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8"/>
        <w:gridCol w:w="3012"/>
        <w:gridCol w:w="1721"/>
        <w:gridCol w:w="1668"/>
        <w:gridCol w:w="1703"/>
        <w:gridCol w:w="902"/>
      </w:tblGrid>
      <w:tr w:rsidR="006B1991" w:rsidRPr="006B1991" w14:paraId="768DDB81" w14:textId="77777777" w:rsidTr="007B16C6">
        <w:trPr>
          <w:trHeight w:val="300"/>
        </w:trPr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2BDB6D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Additional file 1 Patients' demographics and summary of data</w:t>
            </w:r>
          </w:p>
        </w:tc>
      </w:tr>
      <w:tr w:rsidR="006B1991" w:rsidRPr="006B1991" w14:paraId="547C98FA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2AEE2E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004089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FCBBFB" w14:textId="77777777" w:rsid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Fasting  </w:t>
            </w:r>
          </w:p>
          <w:p w14:paraId="19B8C234" w14:textId="03C44835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(n = 51)</w:t>
            </w:r>
          </w:p>
        </w:tc>
        <w:tc>
          <w:tcPr>
            <w:tcW w:w="9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A9E087" w14:textId="77777777" w:rsid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Decompression </w:t>
            </w:r>
          </w:p>
          <w:p w14:paraId="5FFF173C" w14:textId="211782AC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(n = 104)</w:t>
            </w:r>
          </w:p>
        </w:tc>
        <w:tc>
          <w:tcPr>
            <w:tcW w:w="9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12B953" w14:textId="77777777" w:rsid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Surgery </w:t>
            </w:r>
          </w:p>
          <w:p w14:paraId="582B4A89" w14:textId="155C751B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(n = 60)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D75FA3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2"/>
              </w:rPr>
              <w:t>p-</w:t>
            </w: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value</w:t>
            </w:r>
          </w:p>
        </w:tc>
      </w:tr>
      <w:tr w:rsidR="006B1991" w:rsidRPr="006B1991" w14:paraId="075C7E86" w14:textId="77777777" w:rsidTr="007B16C6">
        <w:trPr>
          <w:trHeight w:val="300"/>
        </w:trPr>
        <w:tc>
          <w:tcPr>
            <w:tcW w:w="17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058177" w14:textId="6EC851FF" w:rsidR="006B1991" w:rsidRPr="006B1991" w:rsidRDefault="00DD67AE" w:rsidP="00DD67A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4997C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0E910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9DB6F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41C3F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B1991" w:rsidRPr="006B1991" w14:paraId="170BBEEB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6E81CC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761B8A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Male (%)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B7253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32 (62.7)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DA7EE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82 (78.8)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01DC4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34 (56.7)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2CCE9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0.007*</w:t>
            </w:r>
          </w:p>
        </w:tc>
      </w:tr>
      <w:tr w:rsidR="006B1991" w:rsidRPr="006B1991" w14:paraId="26C13E07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A800A8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2E0B38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Female (%)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1232F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19 (37.3)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F92A0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22 (21.2)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8C1B7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26 (43.3)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C6F29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B1991" w:rsidRPr="006B1991" w14:paraId="5B775B0E" w14:textId="77777777" w:rsidTr="007B16C6">
        <w:trPr>
          <w:trHeight w:val="300"/>
        </w:trPr>
        <w:tc>
          <w:tcPr>
            <w:tcW w:w="17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756CFB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Age (years)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2BC3D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C4EF1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D6B22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3F3A9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B1991" w:rsidRPr="006B1991" w14:paraId="6D0E03FB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ED1EED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C820B8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Median (IQR)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C1CA5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69.0 (59.0-76.0)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3ABB2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71.0 (63.0-79.0)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ECFFC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75.0 (65.8-83.0)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DEE5B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0.059 </w:t>
            </w:r>
          </w:p>
        </w:tc>
      </w:tr>
      <w:tr w:rsidR="006B1991" w:rsidRPr="006B1991" w14:paraId="4CC572A9" w14:textId="77777777" w:rsidTr="007B16C6">
        <w:trPr>
          <w:trHeight w:val="300"/>
        </w:trPr>
        <w:tc>
          <w:tcPr>
            <w:tcW w:w="17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BB95BD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Body mass index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C60AF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5D810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ECA62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6F303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B1991" w:rsidRPr="006B1991" w14:paraId="049BD826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CC9C8E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9EC149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Median (IQR)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9F539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19.4 (18.3-22.3)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14E2C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20.1 (18.1-22.9)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0A5E1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19.8 (17.6-21.7)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895E9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0.294 </w:t>
            </w:r>
          </w:p>
        </w:tc>
      </w:tr>
      <w:tr w:rsidR="006B1991" w:rsidRPr="006B1991" w14:paraId="41F20E29" w14:textId="77777777" w:rsidTr="007B16C6">
        <w:trPr>
          <w:trHeight w:val="300"/>
        </w:trPr>
        <w:tc>
          <w:tcPr>
            <w:tcW w:w="17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BFEEBD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Performance status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6A6B3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5D2EE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9CD42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40A75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B1991" w:rsidRPr="006B1991" w14:paraId="1F272D8E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1604B2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BF1DA5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0, 1 (%)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11BE2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43 (84.3)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777E2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98 (94.2)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ED737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52 (86.7)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34913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0.104 </w:t>
            </w:r>
          </w:p>
        </w:tc>
      </w:tr>
      <w:tr w:rsidR="006B1991" w:rsidRPr="006B1991" w14:paraId="6F0D4430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0B5749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2055EC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2, 3, 4 (%)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D26BC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8 (15.7)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3D8A1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6 (5.8)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A8CA1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8 (13.3)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1C4F3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B1991" w:rsidRPr="006B1991" w14:paraId="201336B7" w14:textId="77777777" w:rsidTr="007B16C6">
        <w:trPr>
          <w:trHeight w:val="300"/>
        </w:trPr>
        <w:tc>
          <w:tcPr>
            <w:tcW w:w="17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FDE231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Primary disease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B5C47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FC79E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9B83E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DCCB6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B1991" w:rsidRPr="006B1991" w14:paraId="0A81D4C8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26C0BB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BC8CE5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Benign (%)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5E130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14 (27.5)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CF0E4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21 (20.2)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21772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20 (33.3)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A483B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0.167 </w:t>
            </w:r>
          </w:p>
        </w:tc>
      </w:tr>
      <w:tr w:rsidR="006B1991" w:rsidRPr="006B1991" w14:paraId="09F712D7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CCABDD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EA0166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Esophagus/Stomach malignancy (%)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45DCE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10 (19.6)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F60B5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33 (31.7)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DD46C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11 (18.3)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B16D1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0.095 </w:t>
            </w:r>
          </w:p>
        </w:tc>
      </w:tr>
      <w:tr w:rsidR="006B1991" w:rsidRPr="006B1991" w14:paraId="7E5D6403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9A7D72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CB7939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Colorectal malignancy (%)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64E62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15 (29.4)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9D4CD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33 (31.7)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59616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14 (23.3)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BAD1F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0.517 </w:t>
            </w:r>
          </w:p>
        </w:tc>
      </w:tr>
      <w:tr w:rsidR="006B1991" w:rsidRPr="006B1991" w14:paraId="23EB1738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D2BA8D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4BAFFB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Other malignancy (%)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AF439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12 (23.5)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7DF7C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17 (16.3)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57B66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15 (25.0)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BF2B6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0.344 </w:t>
            </w:r>
          </w:p>
        </w:tc>
      </w:tr>
      <w:tr w:rsidR="006B1991" w:rsidRPr="006B1991" w14:paraId="277FEC83" w14:textId="77777777" w:rsidTr="007B16C6">
        <w:trPr>
          <w:trHeight w:val="300"/>
        </w:trPr>
        <w:tc>
          <w:tcPr>
            <w:tcW w:w="17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E696CA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Surgical approach for primary disease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375E3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E4947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DEB07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E5B43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B1991" w:rsidRPr="006B1991" w14:paraId="7379AC51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A128E4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AAA1B9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Laparotomy (%)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B0975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47 (92.2)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67969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100 (96.2)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C9BEC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58 (96.7)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670FF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0.459 </w:t>
            </w:r>
          </w:p>
        </w:tc>
      </w:tr>
      <w:tr w:rsidR="006B1991" w:rsidRPr="006B1991" w14:paraId="3478AA56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D49CC9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8F7A27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Laparoscopy (%)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DE750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4 (7.8)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FA3EF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4 (3.89)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0CBD2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2 (3.3)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81E21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B1991" w:rsidRPr="006B1991" w14:paraId="1B2196A8" w14:textId="77777777" w:rsidTr="007B16C6">
        <w:trPr>
          <w:trHeight w:val="300"/>
        </w:trPr>
        <w:tc>
          <w:tcPr>
            <w:tcW w:w="17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2B70A0" w14:textId="5239E2D3" w:rsidR="006B1991" w:rsidRPr="006B1991" w:rsidRDefault="00DD67AE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2"/>
              </w:rPr>
              <w:t>H</w:t>
            </w:r>
            <w:r w:rsidR="006B1991"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istory of ASBO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C5342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30076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5A7E0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6239F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B1991" w:rsidRPr="006B1991" w14:paraId="3DF69B91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9D634D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F76AA0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Yes (%)</w:t>
            </w:r>
            <w:bookmarkStart w:id="0" w:name="_GoBack"/>
            <w:bookmarkEnd w:id="0"/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23419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34 (66.7)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570DB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67 (64.4)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7703A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19 (31.7)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945C6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&lt;0.001*</w:t>
            </w:r>
          </w:p>
        </w:tc>
      </w:tr>
      <w:tr w:rsidR="006B1991" w:rsidRPr="006B1991" w14:paraId="3B1C91A5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BACCF6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55D78D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No (%)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B226E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17 (33.3)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48025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37 (35.6)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4EF65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41 (68.3)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0DB5F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B1991" w:rsidRPr="006B1991" w14:paraId="6568E569" w14:textId="77777777" w:rsidTr="007B16C6">
        <w:trPr>
          <w:trHeight w:val="300"/>
        </w:trPr>
        <w:tc>
          <w:tcPr>
            <w:tcW w:w="17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0C4161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History of chemotherapy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5094B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26107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14120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C64ED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B1991" w:rsidRPr="006B1991" w14:paraId="47AA6493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35DD2B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725CF1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Yes (%)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4445F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14 (33.3)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FBA8B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27 (26.0)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42BA7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12 (20.0)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B989C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0.603 </w:t>
            </w:r>
          </w:p>
        </w:tc>
      </w:tr>
      <w:tr w:rsidR="006B1991" w:rsidRPr="006B1991" w14:paraId="0DFF32D4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E13550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C73D11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No (%)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E8A86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37 (67.3)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4E5E3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77 (74.0)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3F993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48 (80.0)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A5A84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B1991" w:rsidRPr="006B1991" w14:paraId="3EA6C2FB" w14:textId="77777777" w:rsidTr="007B16C6">
        <w:trPr>
          <w:trHeight w:val="300"/>
        </w:trPr>
        <w:tc>
          <w:tcPr>
            <w:tcW w:w="17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4D9D53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History of radiotherapy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9365E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79D58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C3A12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C9D2D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B1991" w:rsidRPr="006B1991" w14:paraId="6DF6DAA9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92E5C9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861841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Yes (%)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D2CFD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46 (90.2)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3A24E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100 (96.2)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64D40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58 (96.7)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E4B99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0.218 </w:t>
            </w:r>
          </w:p>
        </w:tc>
      </w:tr>
      <w:tr w:rsidR="006B1991" w:rsidRPr="006B1991" w14:paraId="6DF0CCC3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2F7A6F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78CF10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No (%)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C7161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5 (9.8)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6648A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4 (3.89)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BD4DB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2 (3.3)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19D6A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B1991" w:rsidRPr="006B1991" w14:paraId="1B92C4C0" w14:textId="77777777" w:rsidTr="007B16C6">
        <w:trPr>
          <w:trHeight w:val="300"/>
        </w:trPr>
        <w:tc>
          <w:tcPr>
            <w:tcW w:w="17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EC4C33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White blood cell count (/µl)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42802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F8249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5EEC7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63457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B1991" w:rsidRPr="006B1991" w14:paraId="55526687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92B6BD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796B51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Median (IQR)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6E987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7600 (6040-10200)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9B77D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8760 (6948-11995)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0E8EA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8790 (6833-11860)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41CD1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0.152 </w:t>
            </w:r>
          </w:p>
        </w:tc>
      </w:tr>
      <w:tr w:rsidR="006B1991" w:rsidRPr="006B1991" w14:paraId="3A9AF518" w14:textId="77777777" w:rsidTr="007B16C6">
        <w:trPr>
          <w:trHeight w:val="300"/>
        </w:trPr>
        <w:tc>
          <w:tcPr>
            <w:tcW w:w="17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342966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Length of stay (day)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51E86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0C6CF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7BBA8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6E84E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B1991" w:rsidRPr="006B1991" w14:paraId="5D881443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B95DC0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4E8C42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Median (IQR)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77CF8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 (6-13)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20A63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13 (9-17)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55F10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24 (13-34)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CE69E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&lt;0.001</w:t>
            </w: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lastRenderedPageBreak/>
              <w:t>*</w:t>
            </w:r>
          </w:p>
        </w:tc>
      </w:tr>
      <w:tr w:rsidR="006B1991" w:rsidRPr="006B1991" w14:paraId="4401E932" w14:textId="77777777" w:rsidTr="007B16C6">
        <w:trPr>
          <w:trHeight w:val="300"/>
        </w:trPr>
        <w:tc>
          <w:tcPr>
            <w:tcW w:w="17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E3883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lastRenderedPageBreak/>
              <w:t>Barometric pressure (hPa)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AE231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43B28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E40B3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504B2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B1991" w:rsidRPr="006B1991" w14:paraId="38C27FE7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BF66A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8EC6B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Pre-onset day 14, median (IQR)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28948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943.6 (939.0-947.0)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962C7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943.2 (940.0-948.2)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F3B0A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943.6 (938.9-946.4)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8EB2A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0.484 </w:t>
            </w:r>
          </w:p>
        </w:tc>
      </w:tr>
      <w:tr w:rsidR="006B1991" w:rsidRPr="006B1991" w14:paraId="2ABAE6C4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18C00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48FA0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Pre-onset day 13, median (IQR)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6CCBC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943.6 (939.2-948.6)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91972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943.5 (939.1-947.4)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1F964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944.1 (940.6-946.0)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93609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0.944 </w:t>
            </w:r>
          </w:p>
        </w:tc>
      </w:tr>
      <w:tr w:rsidR="006B1991" w:rsidRPr="006B1991" w14:paraId="4BEFA7C7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3AB78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5F242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Pre-onset day 12, median (IQR)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BBBC0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943.9 (940.1-947.5)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E6C32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943.2 (940.1-946.6)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9A3E5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943.7 (941.2-947.2)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137A0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0.694 </w:t>
            </w:r>
          </w:p>
        </w:tc>
      </w:tr>
      <w:tr w:rsidR="006B1991" w:rsidRPr="006B1991" w14:paraId="4A406A16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44F0A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912FD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Pre-onset day 11, median (IQR)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A6461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944.9 (938.9-947.3)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9A972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943.1 (940.0-946.4)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6237A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943.3 (940.1-947.2)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BC77A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0.846 </w:t>
            </w:r>
          </w:p>
        </w:tc>
      </w:tr>
      <w:tr w:rsidR="006B1991" w:rsidRPr="006B1991" w14:paraId="4F72EADA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2B4DF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1918C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Pre-onset day 10, median (IQR)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98D16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944.8 (940.7-948.7)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66E0B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944.0 (940.3-947.4)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868F2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943.9 (939.5-948.4)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EFAA8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0.663 </w:t>
            </w:r>
          </w:p>
        </w:tc>
      </w:tr>
      <w:tr w:rsidR="006B1991" w:rsidRPr="006B1991" w14:paraId="4F8FA666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895B9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49C99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Pre-onset day 9, median (IQR)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84A82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945.1 (940.7-948.5)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F4E84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944.4 (939.4-947.4)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4105F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943.9 (939.9-947.3)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4CE00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0.523 </w:t>
            </w:r>
          </w:p>
        </w:tc>
      </w:tr>
      <w:tr w:rsidR="006B1991" w:rsidRPr="006B1991" w14:paraId="47CCD07D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F6D12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83977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Pre-onset day 8, median (IQR)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12941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945.0 (941.0-947.1)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85DBC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944.4 (939.4-947.8)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0C338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943.4 (940.6-947.8)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DDBF9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0.909 </w:t>
            </w:r>
          </w:p>
        </w:tc>
      </w:tr>
      <w:tr w:rsidR="006B1991" w:rsidRPr="006B1991" w14:paraId="1F4E1417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72939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53311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Pre-onset day 7, median (IQR)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4F854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943.3 (938.7-946.7)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790BF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944.2 (940.1-947.6)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8CE3E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943.6 (940.2-947.1)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D1F14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0.887 </w:t>
            </w:r>
          </w:p>
        </w:tc>
      </w:tr>
      <w:tr w:rsidR="006B1991" w:rsidRPr="006B1991" w14:paraId="0A43DA0E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57752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F4AC5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Pre-onset day 6, median (IQR)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45A6F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943.1 (938.7-948.3)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E1955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943.9 (939.2-947.8)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EB6E1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944.0 (940.6-947.2)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AD03F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0.631 </w:t>
            </w:r>
          </w:p>
        </w:tc>
      </w:tr>
      <w:tr w:rsidR="006B1991" w:rsidRPr="006B1991" w14:paraId="17062A74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10467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2E1E5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Pre-onset day 5, median (IQR)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0FF68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943.7 (939.4-947.1)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3244E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943.8 (939.5-948.7)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490FE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944.5 (939.7-946.9)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B0CC8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0.994 </w:t>
            </w:r>
          </w:p>
        </w:tc>
      </w:tr>
      <w:tr w:rsidR="006B1991" w:rsidRPr="006B1991" w14:paraId="66FCB4F9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756CA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97B7E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Pre-onset day 4, median (IQR)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37122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943.4 (938.7-947.4)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7EF74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944.4 (940.0-947.7)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A27A1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943.9 (940.4-948.4)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F3A4E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0.698 </w:t>
            </w:r>
          </w:p>
        </w:tc>
      </w:tr>
      <w:tr w:rsidR="006B1991" w:rsidRPr="006B1991" w14:paraId="199F75A6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7B137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64F04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Pre-onset day 3, median (IQR)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22398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941.3 (936.8-946.6)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C6193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944.2 (940.2-948.5)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818B2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943.8 (938.7-948.1)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84BC5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0.075 </w:t>
            </w:r>
          </w:p>
        </w:tc>
      </w:tr>
      <w:tr w:rsidR="006B1991" w:rsidRPr="006B1991" w14:paraId="7EE41787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113CF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1B003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Pre-onset day 2, median (IQR)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A2553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942.0 (939.3-947.6)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6D0DE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943.5 (940.2-947.7)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7CE43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943.9 (938.0-948.2)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08C52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0.738 </w:t>
            </w:r>
          </w:p>
        </w:tc>
      </w:tr>
      <w:tr w:rsidR="006B1991" w:rsidRPr="006B1991" w14:paraId="7F1F124B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78C0F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4D23A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Pre-onset day 1, median (IQR)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1A615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944.6 (940.9-949.6)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D3126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942.2 (938.9-946.2)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33727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943.8 (939.9-947.4)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79D6C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0.049*</w:t>
            </w:r>
          </w:p>
        </w:tc>
      </w:tr>
      <w:tr w:rsidR="006B1991" w:rsidRPr="006B1991" w14:paraId="0A6F1968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DD42F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2028A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Onset day, median (IQR)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83E73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945.2 (941.9-949.9)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0A534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942.0 (937.3-946.8)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EBD97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945.1 (938.5-947.6)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C33E1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0.006*</w:t>
            </w:r>
          </w:p>
        </w:tc>
      </w:tr>
      <w:tr w:rsidR="006B1991" w:rsidRPr="006B1991" w14:paraId="354F4BB4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E5603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6A9E1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Post-onset day 1, median (IQR)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FC8B9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945.3 (940.3-950.4)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42C95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943.6 (938.4-946.7)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F45FF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944.1 (939.7-947.6)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CF065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0.066 </w:t>
            </w:r>
          </w:p>
        </w:tc>
      </w:tr>
      <w:tr w:rsidR="006B1991" w:rsidRPr="006B1991" w14:paraId="0FC2F84C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804E5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08A20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Post-onset day 2, median (IQR)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FCBA8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943.9 (941.0-949.0)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4EAA9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943.4 (939.6-948.1)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B2E55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944.6 (940.7-948.3)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D6406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0.503 </w:t>
            </w:r>
          </w:p>
        </w:tc>
      </w:tr>
      <w:tr w:rsidR="006B1991" w:rsidRPr="006B1991" w14:paraId="2AF66F58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C4557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CEA41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Post-onset day 3, median (IQR)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39CAE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944.0 (938.1-947.5)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E6340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944.2 (939.0-947.4)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2763F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944.4 (940.7-947.2)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F5396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0.804 </w:t>
            </w:r>
          </w:p>
        </w:tc>
      </w:tr>
      <w:tr w:rsidR="006B1991" w:rsidRPr="006B1991" w14:paraId="4DEB72AE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A523E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1F51B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Post-onset day 4, median (IQR)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4EBD1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943.3 (938.4-947.7)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7970E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943.5 (939.6-947.6)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ABDAA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943.9 (939.7-946.9)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B0AD6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0.981 </w:t>
            </w:r>
          </w:p>
        </w:tc>
      </w:tr>
      <w:tr w:rsidR="006B1991" w:rsidRPr="006B1991" w14:paraId="5378463C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B6D3A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A391D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Post-onset day 5, median (IQR)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DEEB7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945.0 (938.7-947.6)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BD2E0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943.5 (939.3-947.4)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5A08A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944.0 (938.7-947.7)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C7458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0.923 </w:t>
            </w:r>
          </w:p>
        </w:tc>
      </w:tr>
      <w:tr w:rsidR="006B1991" w:rsidRPr="006B1991" w14:paraId="6D650551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B45B6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E2FC2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Post-onset day 6, median (IQR)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AFAC0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944.0 (941.0-946.4)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23FFD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943.8 (938.7-946.7)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D9524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944.8 (939.4-948.8)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F63CF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0.468 </w:t>
            </w:r>
          </w:p>
        </w:tc>
      </w:tr>
      <w:tr w:rsidR="006B1991" w:rsidRPr="006B1991" w14:paraId="5275CFEB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9DDD9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0BD8C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Post-onset day 7, median (IQR)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49D65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944.4 (941.4-947.7)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6F700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944.4 (940.2-947.2)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E5D2B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943.7 (939.9-949.3)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90DDD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0.956 </w:t>
            </w:r>
          </w:p>
        </w:tc>
      </w:tr>
      <w:tr w:rsidR="006B1991" w:rsidRPr="006B1991" w14:paraId="1794B4E3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6554C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2FFCD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Post-onset day 8, median (IQR)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C4859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944.9 (939.6-949.0)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02EE3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944.1 (940.3-947.6)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388EA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943.7 (939.3-947.9)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859AB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0.966 </w:t>
            </w:r>
          </w:p>
        </w:tc>
      </w:tr>
      <w:tr w:rsidR="006B1991" w:rsidRPr="006B1991" w14:paraId="0CB40059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C320B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8B813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Post-onset day 9, median (IQR)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A6FD8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944.6 (938.3-947.6)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17B20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943.8 (939.8-947.0)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D434F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945.1 (940.6-948.6)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BE885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0.356 </w:t>
            </w:r>
          </w:p>
        </w:tc>
      </w:tr>
      <w:tr w:rsidR="006B1991" w:rsidRPr="006B1991" w14:paraId="210800A7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E1B7D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17D5A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Post-onset day 10, median (IQR)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2B1C0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944.0 (937.2-948.9)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9D43D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943.1 (940.0-946.7)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FF88F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945.1 (939.3-948.5)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F5BF8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0.437 </w:t>
            </w:r>
          </w:p>
        </w:tc>
      </w:tr>
      <w:tr w:rsidR="006B1991" w:rsidRPr="006B1991" w14:paraId="2F4714D1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DCC0D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9F034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Post-onset day 11, median (IQR)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0E0CA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945.6 (938.9-949.2)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CA6C9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943.0 (940.5-947.0)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73B2B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944.2 (937.8-948.8)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5CBC4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0.661 </w:t>
            </w:r>
          </w:p>
        </w:tc>
      </w:tr>
      <w:tr w:rsidR="006B1991" w:rsidRPr="006B1991" w14:paraId="7C660DEE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65E15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42266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Post-onset day 12, median (IQR)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86392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944.6 (940.7-949.6)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09A93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943.8 (939.2-947.9)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6DEA1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941.8 (937.9-948.8)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7AF89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0.059 </w:t>
            </w:r>
          </w:p>
        </w:tc>
      </w:tr>
      <w:tr w:rsidR="006B1991" w:rsidRPr="006B1991" w14:paraId="36E3DCD8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16AB4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77658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Post-onset day 13, median (IQR)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41105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945.1 (940.2-948.2)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DBAD1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944.4 (939.8-948.3)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4C123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941.9 (938.6-945.5)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2340E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0.085 </w:t>
            </w:r>
          </w:p>
        </w:tc>
      </w:tr>
      <w:tr w:rsidR="006B1991" w:rsidRPr="006B1991" w14:paraId="3F4A4EC6" w14:textId="77777777" w:rsidTr="007B16C6">
        <w:trPr>
          <w:trHeight w:val="300"/>
        </w:trPr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C298D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2F352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Post-onset day 14, median (IQR)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D5640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943.6 (940.1-947.8)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29756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945.3 (940.1-949.6)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4A007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944.4 (940.9-947.6)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BE198" w14:textId="77777777" w:rsidR="006B1991" w:rsidRPr="006B1991" w:rsidRDefault="006B1991" w:rsidP="006B1991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0.541 </w:t>
            </w:r>
          </w:p>
        </w:tc>
      </w:tr>
      <w:tr w:rsidR="006B1991" w:rsidRPr="006B1991" w14:paraId="06BE17F6" w14:textId="77777777" w:rsidTr="007B16C6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CD181" w14:textId="77777777" w:rsidR="006B1991" w:rsidRPr="006B1991" w:rsidRDefault="006B1991" w:rsidP="006B19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6B199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Asterisks indicate statistical significance. IQR, interquartile range; ASBO, adhesive small bowel obstruction.</w:t>
            </w:r>
          </w:p>
        </w:tc>
      </w:tr>
    </w:tbl>
    <w:p w14:paraId="33542CB2" w14:textId="77777777" w:rsidR="006B1991" w:rsidRPr="006B1991" w:rsidRDefault="006B1991" w:rsidP="00211248">
      <w:pPr>
        <w:spacing w:line="480" w:lineRule="auto"/>
        <w:rPr>
          <w:rFonts w:ascii="Times New Roman" w:hAnsi="Times New Roman" w:cs="Times New Roman"/>
        </w:rPr>
      </w:pPr>
    </w:p>
    <w:sectPr w:rsidR="006B1991" w:rsidRPr="006B1991" w:rsidSect="001850F5"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AD19A5" w14:textId="77777777" w:rsidR="00AE3CAE" w:rsidRDefault="00AE3CAE" w:rsidP="00CF5FD6">
      <w:r>
        <w:separator/>
      </w:r>
    </w:p>
  </w:endnote>
  <w:endnote w:type="continuationSeparator" w:id="0">
    <w:p w14:paraId="697B934A" w14:textId="77777777" w:rsidR="00AE3CAE" w:rsidRDefault="00AE3CAE" w:rsidP="00CF5F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E0468B" w14:textId="77777777" w:rsidR="00AE3CAE" w:rsidRDefault="00AE3CAE" w:rsidP="00CF5FD6">
      <w:r>
        <w:separator/>
      </w:r>
    </w:p>
  </w:footnote>
  <w:footnote w:type="continuationSeparator" w:id="0">
    <w:p w14:paraId="112E7518" w14:textId="77777777" w:rsidR="00AE3CAE" w:rsidRDefault="00AE3CAE" w:rsidP="00CF5F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removePersonalInformation/>
  <w:removeDateAndTime/>
  <w:bordersDoNotSurroundHeader/>
  <w:bordersDoNotSurroundFooter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0F5"/>
    <w:rsid w:val="000131D6"/>
    <w:rsid w:val="00021972"/>
    <w:rsid w:val="0004384A"/>
    <w:rsid w:val="00055DD5"/>
    <w:rsid w:val="000727CC"/>
    <w:rsid w:val="00082D4D"/>
    <w:rsid w:val="0008430A"/>
    <w:rsid w:val="000B7CBD"/>
    <w:rsid w:val="000D4616"/>
    <w:rsid w:val="00100E34"/>
    <w:rsid w:val="0012483D"/>
    <w:rsid w:val="00146579"/>
    <w:rsid w:val="00150142"/>
    <w:rsid w:val="0015141B"/>
    <w:rsid w:val="001769C0"/>
    <w:rsid w:val="001850F5"/>
    <w:rsid w:val="00190030"/>
    <w:rsid w:val="00197ABC"/>
    <w:rsid w:val="00197C1A"/>
    <w:rsid w:val="001C7A17"/>
    <w:rsid w:val="001F1590"/>
    <w:rsid w:val="00210540"/>
    <w:rsid w:val="00211248"/>
    <w:rsid w:val="00214966"/>
    <w:rsid w:val="00223C43"/>
    <w:rsid w:val="00231132"/>
    <w:rsid w:val="002367F8"/>
    <w:rsid w:val="0029544C"/>
    <w:rsid w:val="002A019A"/>
    <w:rsid w:val="002B3AEC"/>
    <w:rsid w:val="002B7330"/>
    <w:rsid w:val="00305FA0"/>
    <w:rsid w:val="00310B54"/>
    <w:rsid w:val="00330673"/>
    <w:rsid w:val="0036168D"/>
    <w:rsid w:val="003640F4"/>
    <w:rsid w:val="00394FD9"/>
    <w:rsid w:val="003A4AAC"/>
    <w:rsid w:val="003A576D"/>
    <w:rsid w:val="003B0911"/>
    <w:rsid w:val="003C2685"/>
    <w:rsid w:val="003C7E1C"/>
    <w:rsid w:val="003E1C95"/>
    <w:rsid w:val="003E4725"/>
    <w:rsid w:val="003F769A"/>
    <w:rsid w:val="0041345B"/>
    <w:rsid w:val="00460E5F"/>
    <w:rsid w:val="004C0534"/>
    <w:rsid w:val="004C5E3A"/>
    <w:rsid w:val="004D47EC"/>
    <w:rsid w:val="004E19C3"/>
    <w:rsid w:val="004F0644"/>
    <w:rsid w:val="005038F5"/>
    <w:rsid w:val="00524E02"/>
    <w:rsid w:val="005414EB"/>
    <w:rsid w:val="00553D33"/>
    <w:rsid w:val="00571693"/>
    <w:rsid w:val="00586C3B"/>
    <w:rsid w:val="00594117"/>
    <w:rsid w:val="005B309A"/>
    <w:rsid w:val="005B795B"/>
    <w:rsid w:val="005F6ECA"/>
    <w:rsid w:val="0060144A"/>
    <w:rsid w:val="0066753C"/>
    <w:rsid w:val="006955DA"/>
    <w:rsid w:val="006B0708"/>
    <w:rsid w:val="006B1991"/>
    <w:rsid w:val="006B6409"/>
    <w:rsid w:val="006D5C42"/>
    <w:rsid w:val="006F32F1"/>
    <w:rsid w:val="006F6614"/>
    <w:rsid w:val="00727F30"/>
    <w:rsid w:val="007335AB"/>
    <w:rsid w:val="00740F4A"/>
    <w:rsid w:val="0076093C"/>
    <w:rsid w:val="007809F0"/>
    <w:rsid w:val="007934F3"/>
    <w:rsid w:val="00793C1A"/>
    <w:rsid w:val="007B16C6"/>
    <w:rsid w:val="007E582C"/>
    <w:rsid w:val="007E7F5B"/>
    <w:rsid w:val="007F5C61"/>
    <w:rsid w:val="008765C9"/>
    <w:rsid w:val="0087740E"/>
    <w:rsid w:val="008817D4"/>
    <w:rsid w:val="008B359B"/>
    <w:rsid w:val="008E11F5"/>
    <w:rsid w:val="008F2F4B"/>
    <w:rsid w:val="009008D5"/>
    <w:rsid w:val="00925FD2"/>
    <w:rsid w:val="009351AC"/>
    <w:rsid w:val="00935E66"/>
    <w:rsid w:val="009453E6"/>
    <w:rsid w:val="00956645"/>
    <w:rsid w:val="0096026A"/>
    <w:rsid w:val="00966B5C"/>
    <w:rsid w:val="00967EF0"/>
    <w:rsid w:val="00994BBE"/>
    <w:rsid w:val="009B08BA"/>
    <w:rsid w:val="009B2969"/>
    <w:rsid w:val="009F4632"/>
    <w:rsid w:val="00A13016"/>
    <w:rsid w:val="00A22D6A"/>
    <w:rsid w:val="00A45167"/>
    <w:rsid w:val="00A96D01"/>
    <w:rsid w:val="00AA651B"/>
    <w:rsid w:val="00AE299A"/>
    <w:rsid w:val="00AE3CAE"/>
    <w:rsid w:val="00B0066B"/>
    <w:rsid w:val="00B13A43"/>
    <w:rsid w:val="00B254A7"/>
    <w:rsid w:val="00B3289C"/>
    <w:rsid w:val="00B55523"/>
    <w:rsid w:val="00B8682B"/>
    <w:rsid w:val="00B9176D"/>
    <w:rsid w:val="00BA6182"/>
    <w:rsid w:val="00BB29A6"/>
    <w:rsid w:val="00BB3F68"/>
    <w:rsid w:val="00BE24BB"/>
    <w:rsid w:val="00C247A4"/>
    <w:rsid w:val="00C46E99"/>
    <w:rsid w:val="00C478C7"/>
    <w:rsid w:val="00C56917"/>
    <w:rsid w:val="00C602F1"/>
    <w:rsid w:val="00C974F6"/>
    <w:rsid w:val="00CA0EB7"/>
    <w:rsid w:val="00CA6F60"/>
    <w:rsid w:val="00CF20CF"/>
    <w:rsid w:val="00CF5FD6"/>
    <w:rsid w:val="00D13513"/>
    <w:rsid w:val="00D56A05"/>
    <w:rsid w:val="00D9644F"/>
    <w:rsid w:val="00DA3E83"/>
    <w:rsid w:val="00DB46CB"/>
    <w:rsid w:val="00DC519F"/>
    <w:rsid w:val="00DD3EDF"/>
    <w:rsid w:val="00DD67AE"/>
    <w:rsid w:val="00DE2FC5"/>
    <w:rsid w:val="00DF1E74"/>
    <w:rsid w:val="00DF3407"/>
    <w:rsid w:val="00DF5D26"/>
    <w:rsid w:val="00E02AE3"/>
    <w:rsid w:val="00E04E3A"/>
    <w:rsid w:val="00E103B3"/>
    <w:rsid w:val="00E20A7C"/>
    <w:rsid w:val="00E30FFC"/>
    <w:rsid w:val="00E42C7F"/>
    <w:rsid w:val="00E47A29"/>
    <w:rsid w:val="00E76042"/>
    <w:rsid w:val="00E86A74"/>
    <w:rsid w:val="00EA7E4C"/>
    <w:rsid w:val="00EB0F6C"/>
    <w:rsid w:val="00EB7C3E"/>
    <w:rsid w:val="00ED2B3C"/>
    <w:rsid w:val="00EE124F"/>
    <w:rsid w:val="00EE4129"/>
    <w:rsid w:val="00F46BCA"/>
    <w:rsid w:val="00F612C4"/>
    <w:rsid w:val="00F62409"/>
    <w:rsid w:val="00F718C6"/>
    <w:rsid w:val="00F720B0"/>
    <w:rsid w:val="00F75863"/>
    <w:rsid w:val="00F842D0"/>
    <w:rsid w:val="00FA2920"/>
    <w:rsid w:val="00FF1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D08080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5FD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F5FD6"/>
  </w:style>
  <w:style w:type="paragraph" w:styleId="a5">
    <w:name w:val="footer"/>
    <w:basedOn w:val="a"/>
    <w:link w:val="a6"/>
    <w:uiPriority w:val="99"/>
    <w:unhideWhenUsed/>
    <w:rsid w:val="00CF5FD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F5FD6"/>
  </w:style>
  <w:style w:type="character" w:styleId="a7">
    <w:name w:val="annotation reference"/>
    <w:basedOn w:val="a0"/>
    <w:uiPriority w:val="99"/>
    <w:semiHidden/>
    <w:unhideWhenUsed/>
    <w:rsid w:val="00F612C4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612C4"/>
    <w:rPr>
      <w:sz w:val="24"/>
      <w:szCs w:val="24"/>
    </w:rPr>
  </w:style>
  <w:style w:type="character" w:customStyle="1" w:styleId="a9">
    <w:name w:val="コメント文字列 (文字)"/>
    <w:basedOn w:val="a0"/>
    <w:link w:val="a8"/>
    <w:uiPriority w:val="99"/>
    <w:semiHidden/>
    <w:rsid w:val="00F612C4"/>
    <w:rPr>
      <w:sz w:val="24"/>
      <w:szCs w:val="24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F612C4"/>
    <w:rPr>
      <w:b/>
      <w:bCs/>
      <w:sz w:val="20"/>
      <w:szCs w:val="20"/>
    </w:rPr>
  </w:style>
  <w:style w:type="character" w:customStyle="1" w:styleId="ab">
    <w:name w:val="コメント内容 (文字)"/>
    <w:basedOn w:val="a9"/>
    <w:link w:val="aa"/>
    <w:uiPriority w:val="99"/>
    <w:semiHidden/>
    <w:rsid w:val="00F612C4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F612C4"/>
    <w:rPr>
      <w:rFonts w:ascii="Lucida Grande" w:hAnsi="Lucida Grande" w:cs="Lucida Grande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F612C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9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1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3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2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6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7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672</Words>
  <Characters>3835</Characters>
  <Application>Microsoft Office Word</Application>
  <DocSecurity>0</DocSecurity>
  <Lines>31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2020-05-23T14:25:00Z</dcterms:created>
  <dcterms:modified xsi:type="dcterms:W3CDTF">2020-05-28T06:57:00Z</dcterms:modified>
</cp:coreProperties>
</file>