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5BF640" w14:textId="10AD7E9F" w:rsidR="00E36D81" w:rsidRPr="00FA49A8" w:rsidRDefault="00FA49A8" w:rsidP="00FA49A8">
      <w:pPr>
        <w:pStyle w:val="2"/>
        <w:rPr>
          <w:rFonts w:ascii="Times New Roman" w:eastAsia="宋体" w:hAnsi="Times New Roman" w:cs="Times New Roman"/>
          <w:kern w:val="0"/>
          <w:sz w:val="24"/>
          <w:szCs w:val="24"/>
        </w:rPr>
      </w:pPr>
      <w:r>
        <w:rPr>
          <w:rFonts w:ascii="Times New Roman" w:eastAsia="宋体" w:hAnsi="Times New Roman" w:cs="Times New Roman"/>
          <w:kern w:val="0"/>
          <w:sz w:val="24"/>
          <w:szCs w:val="24"/>
        </w:rPr>
        <w:t>1</w:t>
      </w:r>
      <w:r>
        <w:rPr>
          <w:rFonts w:ascii="Times New Roman" w:eastAsia="宋体" w:hAnsi="Times New Roman" w:cs="Times New Roman" w:hint="eastAsia"/>
          <w:kern w:val="0"/>
          <w:sz w:val="24"/>
          <w:szCs w:val="24"/>
        </w:rPr>
        <w:t xml:space="preserve"> </w:t>
      </w:r>
      <w:r w:rsidR="00E36D81" w:rsidRPr="00FA49A8">
        <w:rPr>
          <w:rFonts w:ascii="Times New Roman" w:eastAsia="宋体" w:hAnsi="Times New Roman" w:cs="Times New Roman"/>
          <w:kern w:val="0"/>
          <w:sz w:val="24"/>
          <w:szCs w:val="24"/>
        </w:rPr>
        <w:t>Morphology of RGO-CNT/TMC</w:t>
      </w:r>
      <w:r w:rsidR="001E1C7F">
        <w:rPr>
          <w:rFonts w:ascii="Times New Roman" w:eastAsia="宋体" w:hAnsi="Times New Roman" w:cs="Times New Roman"/>
          <w:kern w:val="0"/>
          <w:sz w:val="24"/>
          <w:szCs w:val="24"/>
        </w:rPr>
        <w:t xml:space="preserve"> </w:t>
      </w:r>
      <w:r w:rsidR="001E1C7F" w:rsidRPr="001E1C7F">
        <w:rPr>
          <w:rFonts w:ascii="Times New Roman" w:eastAsia="宋体" w:hAnsi="Times New Roman" w:cs="Times New Roman"/>
          <w:kern w:val="0"/>
          <w:sz w:val="24"/>
          <w:szCs w:val="24"/>
        </w:rPr>
        <w:t xml:space="preserve">(Online Resource </w:t>
      </w:r>
      <w:r w:rsidR="001E1C7F">
        <w:rPr>
          <w:rFonts w:ascii="Times New Roman" w:eastAsia="宋体" w:hAnsi="Times New Roman" w:cs="Times New Roman"/>
          <w:kern w:val="0"/>
          <w:sz w:val="24"/>
          <w:szCs w:val="24"/>
        </w:rPr>
        <w:t>1)</w:t>
      </w:r>
    </w:p>
    <w:p w14:paraId="5E193DAA" w14:textId="1DED7987" w:rsidR="00C86038" w:rsidRDefault="00C86038" w:rsidP="00C86038">
      <w:pPr>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In order to investigate morphology of </w:t>
      </w:r>
      <w:r w:rsidRPr="00686DC9">
        <w:rPr>
          <w:rFonts w:ascii="Times New Roman" w:eastAsia="宋体" w:hAnsi="Times New Roman" w:cs="Times New Roman"/>
          <w:kern w:val="0"/>
          <w:sz w:val="24"/>
          <w:szCs w:val="24"/>
        </w:rPr>
        <w:t>RGO-CNT/TMC</w:t>
      </w:r>
      <w:r>
        <w:rPr>
          <w:rFonts w:ascii="Times New Roman" w:eastAsia="宋体" w:hAnsi="Times New Roman" w:cs="Times New Roman"/>
          <w:kern w:val="0"/>
          <w:sz w:val="24"/>
          <w:szCs w:val="24"/>
        </w:rPr>
        <w:t>,</w:t>
      </w:r>
      <w:r w:rsidRPr="00686DC9">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t</w:t>
      </w:r>
      <w:r w:rsidRPr="00686DC9">
        <w:rPr>
          <w:rFonts w:ascii="Times New Roman" w:eastAsia="宋体" w:hAnsi="Times New Roman" w:cs="Times New Roman"/>
          <w:kern w:val="0"/>
          <w:sz w:val="24"/>
          <w:szCs w:val="24"/>
        </w:rPr>
        <w:t>he SEM</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 xml:space="preserve">images of </w:t>
      </w:r>
      <w:r>
        <w:rPr>
          <w:rFonts w:ascii="Times New Roman" w:eastAsia="宋体" w:hAnsi="Times New Roman" w:cs="Times New Roman" w:hint="eastAsia"/>
          <w:kern w:val="0"/>
          <w:sz w:val="24"/>
          <w:szCs w:val="24"/>
        </w:rPr>
        <w:t>r</w:t>
      </w:r>
      <w:r>
        <w:rPr>
          <w:rFonts w:ascii="Times New Roman" w:eastAsia="宋体" w:hAnsi="Times New Roman" w:cs="Times New Roman"/>
          <w:kern w:val="0"/>
          <w:sz w:val="24"/>
          <w:szCs w:val="24"/>
        </w:rPr>
        <w:t xml:space="preserve">aw </w:t>
      </w:r>
      <w:r w:rsidRPr="00686DC9">
        <w:rPr>
          <w:rFonts w:ascii="Times New Roman" w:eastAsia="宋体" w:hAnsi="Times New Roman" w:cs="Times New Roman"/>
          <w:kern w:val="0"/>
          <w:sz w:val="24"/>
          <w:szCs w:val="24"/>
        </w:rPr>
        <w:t>TMC</w:t>
      </w:r>
      <w:r>
        <w:rPr>
          <w:rFonts w:ascii="Times New Roman" w:eastAsia="宋体" w:hAnsi="Times New Roman" w:cs="Times New Roman"/>
          <w:kern w:val="0"/>
          <w:sz w:val="24"/>
          <w:szCs w:val="24"/>
        </w:rPr>
        <w:t xml:space="preserve"> and </w:t>
      </w:r>
      <w:r w:rsidRPr="00686DC9">
        <w:rPr>
          <w:rFonts w:ascii="Times New Roman" w:eastAsia="宋体" w:hAnsi="Times New Roman" w:cs="Times New Roman"/>
          <w:kern w:val="0"/>
          <w:sz w:val="24"/>
          <w:szCs w:val="24"/>
        </w:rPr>
        <w:t>RGO-CNT/TMC</w:t>
      </w:r>
      <w:r>
        <w:rPr>
          <w:rFonts w:ascii="Times New Roman" w:eastAsia="宋体" w:hAnsi="Times New Roman" w:cs="Times New Roman"/>
          <w:kern w:val="0"/>
          <w:sz w:val="24"/>
          <w:szCs w:val="24"/>
        </w:rPr>
        <w:t xml:space="preserve"> were showed in</w:t>
      </w:r>
      <w:r w:rsidRPr="00686DC9">
        <w:rPr>
          <w:rFonts w:ascii="Times New Roman" w:eastAsia="宋体" w:hAnsi="Times New Roman" w:cs="Times New Roman"/>
          <w:kern w:val="0"/>
          <w:sz w:val="24"/>
          <w:szCs w:val="24"/>
        </w:rPr>
        <w:t xml:space="preserve"> Fig. 2</w:t>
      </w:r>
      <w:r>
        <w:rPr>
          <w:rFonts w:ascii="Times New Roman" w:eastAsia="宋体" w:hAnsi="Times New Roman" w:cs="Times New Roman"/>
          <w:kern w:val="0"/>
          <w:sz w:val="24"/>
          <w:szCs w:val="24"/>
        </w:rPr>
        <w:t>.</w:t>
      </w:r>
      <w:r w:rsidRPr="00686DC9">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T</w:t>
      </w:r>
      <w:r w:rsidRPr="00686DC9">
        <w:rPr>
          <w:rFonts w:ascii="Times New Roman" w:eastAsia="宋体" w:hAnsi="Times New Roman" w:cs="Times New Roman"/>
          <w:kern w:val="0"/>
          <w:sz w:val="24"/>
          <w:szCs w:val="24"/>
        </w:rPr>
        <w:t xml:space="preserve">he </w:t>
      </w:r>
      <w:r>
        <w:rPr>
          <w:rFonts w:ascii="Times New Roman" w:eastAsia="宋体" w:hAnsi="Times New Roman" w:cs="Times New Roman"/>
          <w:kern w:val="0"/>
          <w:sz w:val="24"/>
          <w:szCs w:val="24"/>
        </w:rPr>
        <w:t>m</w:t>
      </w:r>
      <w:r w:rsidRPr="004F3494">
        <w:rPr>
          <w:rFonts w:ascii="Times New Roman" w:eastAsia="宋体" w:hAnsi="Times New Roman" w:cs="Times New Roman"/>
          <w:kern w:val="0"/>
          <w:sz w:val="24"/>
          <w:szCs w:val="24"/>
        </w:rPr>
        <w:t xml:space="preserve">orphology </w:t>
      </w:r>
      <w:r>
        <w:rPr>
          <w:rFonts w:ascii="Times New Roman" w:eastAsia="宋体" w:hAnsi="Times New Roman" w:cs="Times New Roman"/>
          <w:kern w:val="0"/>
          <w:sz w:val="24"/>
          <w:szCs w:val="24"/>
        </w:rPr>
        <w:t xml:space="preserve">of raw </w:t>
      </w:r>
      <w:r w:rsidRPr="00686DC9">
        <w:rPr>
          <w:rFonts w:ascii="Times New Roman" w:eastAsia="宋体" w:hAnsi="Times New Roman" w:cs="Times New Roman"/>
          <w:kern w:val="0"/>
          <w:sz w:val="24"/>
          <w:szCs w:val="24"/>
        </w:rPr>
        <w:t xml:space="preserve">TMC mainly presents a fibrous </w:t>
      </w:r>
      <w:r>
        <w:rPr>
          <w:rFonts w:ascii="Times New Roman" w:eastAsia="宋体" w:hAnsi="Times New Roman" w:cs="Times New Roman"/>
          <w:kern w:val="0"/>
          <w:sz w:val="24"/>
          <w:szCs w:val="24"/>
        </w:rPr>
        <w:t>porous</w:t>
      </w:r>
      <w:r w:rsidRPr="00686DC9">
        <w:rPr>
          <w:rFonts w:ascii="Times New Roman" w:eastAsia="宋体" w:hAnsi="Times New Roman" w:cs="Times New Roman"/>
          <w:kern w:val="0"/>
          <w:sz w:val="24"/>
          <w:szCs w:val="24"/>
        </w:rPr>
        <w:t xml:space="preserve"> structure, formed by individual fibers (about 50 </w:t>
      </w:r>
      <w:r w:rsidRPr="00A73EA2">
        <w:rPr>
          <w:rFonts w:ascii="Symbol" w:eastAsia="宋体" w:hAnsi="Symbol" w:cs="Times New Roman"/>
          <w:kern w:val="0"/>
          <w:sz w:val="24"/>
          <w:szCs w:val="24"/>
        </w:rPr>
        <w:t>m</w:t>
      </w:r>
      <w:r>
        <w:rPr>
          <w:rFonts w:ascii="Times New Roman" w:eastAsia="宋体" w:hAnsi="Times New Roman" w:cs="Times New Roman"/>
          <w:kern w:val="0"/>
          <w:sz w:val="24"/>
          <w:szCs w:val="24"/>
        </w:rPr>
        <w:t>m</w:t>
      </w:r>
      <w:r w:rsidRPr="00686DC9">
        <w:rPr>
          <w:rFonts w:ascii="Times New Roman" w:eastAsia="宋体" w:hAnsi="Times New Roman" w:cs="Times New Roman"/>
          <w:kern w:val="0"/>
          <w:sz w:val="24"/>
          <w:szCs w:val="24"/>
        </w:rPr>
        <w:t xml:space="preserve"> in diameter) intertwined with each other</w:t>
      </w:r>
      <w:r>
        <w:rPr>
          <w:rFonts w:ascii="Times New Roman" w:eastAsia="宋体" w:hAnsi="Times New Roman" w:cs="Times New Roman"/>
          <w:kern w:val="0"/>
          <w:sz w:val="24"/>
          <w:szCs w:val="24"/>
        </w:rPr>
        <w:t xml:space="preserve">, forming a three-dimensional porous structure </w:t>
      </w:r>
      <w:r>
        <w:rPr>
          <w:rFonts w:ascii="Times New Roman" w:eastAsia="宋体" w:hAnsi="Times New Roman" w:cs="Times New Roman"/>
          <w:color w:val="000000" w:themeColor="text1"/>
          <w:kern w:val="0"/>
          <w:sz w:val="24"/>
          <w:szCs w:val="24"/>
        </w:rPr>
        <w:t>(Fig. 2A)</w:t>
      </w:r>
      <w:r w:rsidRPr="00686DC9">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 xml:space="preserve">And the structure remains the same after decorated with </w:t>
      </w:r>
      <w:r w:rsidRPr="00671555">
        <w:rPr>
          <w:rFonts w:ascii="Times New Roman" w:eastAsia="宋体" w:hAnsi="Times New Roman" w:cs="Times New Roman"/>
          <w:color w:val="000000" w:themeColor="text1"/>
          <w:kern w:val="0"/>
          <w:sz w:val="24"/>
          <w:szCs w:val="24"/>
        </w:rPr>
        <w:t>RGO-CNT complex</w:t>
      </w:r>
      <w:r>
        <w:rPr>
          <w:rFonts w:ascii="Times New Roman" w:eastAsia="宋体" w:hAnsi="Times New Roman" w:cs="Times New Roman"/>
          <w:color w:val="000000" w:themeColor="text1"/>
          <w:kern w:val="0"/>
          <w:sz w:val="24"/>
          <w:szCs w:val="24"/>
        </w:rPr>
        <w:t>es (Fig. 2D).</w:t>
      </w:r>
    </w:p>
    <w:p w14:paraId="095F7CC0" w14:textId="77777777" w:rsidR="00C86038" w:rsidRPr="001B4E37" w:rsidRDefault="00C86038" w:rsidP="00C86038">
      <w:pPr>
        <w:ind w:firstLineChars="200" w:firstLine="480"/>
        <w:rPr>
          <w:rFonts w:ascii="Times New Roman" w:eastAsia="宋体" w:hAnsi="Times New Roman" w:cs="Times New Roman"/>
          <w:color w:val="000000" w:themeColor="text1"/>
          <w:kern w:val="0"/>
          <w:sz w:val="24"/>
          <w:szCs w:val="24"/>
          <w:highlight w:val="yellow"/>
        </w:rPr>
      </w:pPr>
      <w:r w:rsidRPr="00F70DA2">
        <w:rPr>
          <w:rFonts w:ascii="Times New Roman" w:eastAsia="宋体" w:hAnsi="Times New Roman" w:cs="Times New Roman"/>
          <w:kern w:val="0"/>
          <w:sz w:val="24"/>
          <w:szCs w:val="24"/>
        </w:rPr>
        <w:t>F</w:t>
      </w:r>
      <w:r w:rsidRPr="001B4E37">
        <w:rPr>
          <w:rFonts w:ascii="Times New Roman" w:eastAsia="宋体" w:hAnsi="Times New Roman" w:cs="Times New Roman"/>
          <w:color w:val="000000" w:themeColor="text1"/>
          <w:kern w:val="0"/>
          <w:sz w:val="24"/>
          <w:szCs w:val="24"/>
        </w:rPr>
        <w:t xml:space="preserve">urther study about the fibers of </w:t>
      </w:r>
      <w:r w:rsidRPr="001B4E37">
        <w:rPr>
          <w:rFonts w:ascii="Times New Roman" w:eastAsia="宋体" w:hAnsi="Times New Roman" w:cs="Times New Roman" w:hint="eastAsia"/>
          <w:color w:val="000000" w:themeColor="text1"/>
          <w:kern w:val="0"/>
          <w:sz w:val="24"/>
          <w:szCs w:val="24"/>
        </w:rPr>
        <w:t>r</w:t>
      </w:r>
      <w:r w:rsidRPr="001B4E37">
        <w:rPr>
          <w:rFonts w:ascii="Times New Roman" w:eastAsia="宋体" w:hAnsi="Times New Roman" w:cs="Times New Roman"/>
          <w:color w:val="000000" w:themeColor="text1"/>
          <w:kern w:val="0"/>
          <w:sz w:val="24"/>
          <w:szCs w:val="24"/>
        </w:rPr>
        <w:t xml:space="preserve">aw TMC and RGO-CNT/TMC shows that the fabric surface of raw TMC was relative smooth (Fig. 2B). However, modification of the RGO-CNT complexes makes the fabric surface be cover by rough nanomaterials (Fig. 2E). </w:t>
      </w:r>
    </w:p>
    <w:p w14:paraId="5C28E533" w14:textId="32DA4209" w:rsidR="00FA49A8" w:rsidRPr="001B4E37" w:rsidRDefault="00C86038" w:rsidP="000D0D9C">
      <w:pPr>
        <w:ind w:firstLineChars="200" w:firstLine="480"/>
        <w:rPr>
          <w:rFonts w:ascii="Times New Roman" w:eastAsia="宋体" w:hAnsi="Times New Roman" w:cs="Times New Roman"/>
          <w:color w:val="000000" w:themeColor="text1"/>
          <w:kern w:val="0"/>
          <w:sz w:val="24"/>
          <w:szCs w:val="24"/>
        </w:rPr>
      </w:pPr>
      <w:r w:rsidRPr="001B4E37">
        <w:rPr>
          <w:rFonts w:ascii="Times New Roman" w:eastAsia="宋体" w:hAnsi="Times New Roman" w:cs="Times New Roman"/>
          <w:color w:val="000000" w:themeColor="text1"/>
          <w:kern w:val="0"/>
          <w:sz w:val="24"/>
          <w:szCs w:val="24"/>
        </w:rPr>
        <w:t xml:space="preserve">In addition, SEM images at larger magnification were also investigated to analyze the details of the nano-structure of the materials. The surface of the raw fiber keeps smooth at 10,000x magnification (Fig. 2C), while filamentous and flaky structures were observed on the surface of the RGO-CNT/TMC (Fig. 2F), caused by the loading of the RGO-CNT complexes. </w:t>
      </w:r>
    </w:p>
    <w:p w14:paraId="3ABF8824" w14:textId="1B7D92BA" w:rsidR="00FA49A8" w:rsidRPr="001B4E37" w:rsidRDefault="00FA49A8" w:rsidP="00FA49A8">
      <w:pPr>
        <w:pStyle w:val="2"/>
        <w:rPr>
          <w:rFonts w:ascii="Times New Roman" w:eastAsia="宋体" w:hAnsi="Times New Roman" w:cs="Times New Roman"/>
          <w:color w:val="000000" w:themeColor="text1"/>
          <w:kern w:val="0"/>
          <w:sz w:val="24"/>
          <w:szCs w:val="24"/>
        </w:rPr>
      </w:pPr>
      <w:r w:rsidRPr="001B4E37">
        <w:rPr>
          <w:rFonts w:ascii="Times New Roman" w:eastAsia="宋体" w:hAnsi="Times New Roman" w:cs="Times New Roman"/>
          <w:color w:val="000000" w:themeColor="text1"/>
          <w:kern w:val="0"/>
          <w:sz w:val="24"/>
          <w:szCs w:val="24"/>
        </w:rPr>
        <w:t>2 Chemical structure of RGO</w:t>
      </w:r>
      <w:r w:rsidRPr="001B4E37">
        <w:rPr>
          <w:rFonts w:ascii="Times New Roman" w:eastAsia="宋体" w:hAnsi="Times New Roman" w:cs="Times New Roman"/>
          <w:b w:val="0"/>
          <w:bCs w:val="0"/>
          <w:color w:val="000000" w:themeColor="text1"/>
          <w:kern w:val="0"/>
          <w:sz w:val="24"/>
          <w:szCs w:val="24"/>
        </w:rPr>
        <w:t>-</w:t>
      </w:r>
      <w:r w:rsidRPr="001B4E37">
        <w:rPr>
          <w:rFonts w:ascii="Times New Roman" w:eastAsia="宋体" w:hAnsi="Times New Roman" w:cs="Times New Roman"/>
          <w:color w:val="000000" w:themeColor="text1"/>
          <w:kern w:val="0"/>
          <w:sz w:val="24"/>
          <w:szCs w:val="24"/>
        </w:rPr>
        <w:t>CNT</w:t>
      </w:r>
      <w:r w:rsidRPr="001B4E37">
        <w:rPr>
          <w:color w:val="000000" w:themeColor="text1"/>
        </w:rPr>
        <w:t>/</w:t>
      </w:r>
      <w:r w:rsidRPr="001B4E37">
        <w:rPr>
          <w:rFonts w:ascii="Times New Roman" w:eastAsia="宋体" w:hAnsi="Times New Roman" w:cs="Times New Roman"/>
          <w:color w:val="000000" w:themeColor="text1"/>
          <w:kern w:val="0"/>
          <w:sz w:val="24"/>
          <w:szCs w:val="24"/>
        </w:rPr>
        <w:t xml:space="preserve">TMC </w:t>
      </w:r>
      <w:r w:rsidR="001E1C7F" w:rsidRPr="001B4E37">
        <w:rPr>
          <w:rFonts w:ascii="Times New Roman" w:eastAsia="宋体" w:hAnsi="Times New Roman" w:cs="Times New Roman"/>
          <w:color w:val="000000" w:themeColor="text1"/>
          <w:kern w:val="0"/>
          <w:sz w:val="24"/>
          <w:szCs w:val="24"/>
        </w:rPr>
        <w:t>(Online Resource 2)</w:t>
      </w:r>
    </w:p>
    <w:p w14:paraId="68516453" w14:textId="77777777" w:rsidR="00E36D81" w:rsidRPr="00E555EC" w:rsidRDefault="00E36D81" w:rsidP="00E36D81">
      <w:pPr>
        <w:widowControl/>
        <w:tabs>
          <w:tab w:val="left" w:pos="2410"/>
        </w:tabs>
        <w:adjustRightInd w:val="0"/>
        <w:snapToGrid w:val="0"/>
        <w:spacing w:line="300" w:lineRule="auto"/>
        <w:ind w:firstLine="480"/>
        <w:rPr>
          <w:rFonts w:ascii="Times New Roman" w:hAnsi="Times New Roman" w:cs="Times New Roman"/>
          <w:sz w:val="24"/>
          <w:szCs w:val="24"/>
        </w:rPr>
      </w:pPr>
      <w:r w:rsidRPr="001B4E37">
        <w:rPr>
          <w:rFonts w:ascii="Times New Roman" w:hAnsi="Times New Roman" w:cs="Times New Roman"/>
          <w:color w:val="000000" w:themeColor="text1"/>
          <w:sz w:val="24"/>
          <w:szCs w:val="24"/>
        </w:rPr>
        <w:t>Firstly, the IR spectra of raw TMC and RGO-CNT/TMC were investigated. For raw TMC (curve a in Fig. 3A), the stretchin</w:t>
      </w:r>
      <w:r w:rsidRPr="00E555EC">
        <w:rPr>
          <w:rFonts w:ascii="Times New Roman" w:hAnsi="Times New Roman" w:cs="Times New Roman"/>
          <w:sz w:val="24"/>
          <w:szCs w:val="24"/>
        </w:rPr>
        <w:t>g vibration peak of the O-H bond (3299 cm</w:t>
      </w:r>
      <w:r w:rsidRPr="00582625">
        <w:rPr>
          <w:rFonts w:ascii="Times New Roman" w:hAnsi="Times New Roman" w:cs="Times New Roman"/>
          <w:sz w:val="24"/>
          <w:szCs w:val="24"/>
          <w:vertAlign w:val="superscript"/>
        </w:rPr>
        <w:t>-1</w:t>
      </w:r>
      <w:r w:rsidRPr="00E555EC">
        <w:rPr>
          <w:rFonts w:ascii="Times New Roman" w:hAnsi="Times New Roman" w:cs="Times New Roman"/>
          <w:sz w:val="24"/>
          <w:szCs w:val="24"/>
        </w:rPr>
        <w:t>) was observed, as well as the stretching vibration peak of the C-H bond on the alkyl group at 2932 cm</w:t>
      </w:r>
      <w:r w:rsidRPr="00582625">
        <w:rPr>
          <w:rFonts w:ascii="Times New Roman" w:hAnsi="Times New Roman" w:cs="Times New Roman"/>
          <w:sz w:val="24"/>
          <w:szCs w:val="24"/>
          <w:vertAlign w:val="superscript"/>
        </w:rPr>
        <w:t>-1</w:t>
      </w:r>
      <w:r w:rsidRPr="00E555EC">
        <w:rPr>
          <w:rFonts w:ascii="Times New Roman" w:hAnsi="Times New Roman" w:cs="Times New Roman"/>
          <w:sz w:val="24"/>
          <w:szCs w:val="24"/>
        </w:rPr>
        <w:t xml:space="preserve"> and the stretching vibration peak of C-H bond on the aldehyde group at 2858 cm</w:t>
      </w:r>
      <w:r w:rsidRPr="00582625">
        <w:rPr>
          <w:rFonts w:ascii="Times New Roman" w:hAnsi="Times New Roman" w:cs="Times New Roman"/>
          <w:sz w:val="24"/>
          <w:szCs w:val="24"/>
          <w:vertAlign w:val="superscript"/>
        </w:rPr>
        <w:t>-1</w:t>
      </w:r>
      <w:r w:rsidRPr="00E555EC">
        <w:rPr>
          <w:rFonts w:ascii="Times New Roman" w:hAnsi="Times New Roman" w:cs="Times New Roman"/>
          <w:sz w:val="24"/>
          <w:szCs w:val="24"/>
        </w:rPr>
        <w:t>. The stretching vibration peaks of C=C bond and C=O bond appeared at 1636 cm</w:t>
      </w:r>
      <w:r w:rsidRPr="00582625">
        <w:rPr>
          <w:rFonts w:ascii="Times New Roman" w:hAnsi="Times New Roman" w:cs="Times New Roman"/>
          <w:sz w:val="24"/>
          <w:szCs w:val="24"/>
          <w:vertAlign w:val="superscript"/>
        </w:rPr>
        <w:t>-1</w:t>
      </w:r>
      <w:r w:rsidRPr="00E555EC">
        <w:rPr>
          <w:rFonts w:ascii="Times New Roman" w:hAnsi="Times New Roman" w:cs="Times New Roman"/>
          <w:sz w:val="24"/>
          <w:szCs w:val="24"/>
        </w:rPr>
        <w:t xml:space="preserve"> and 1537 cm</w:t>
      </w:r>
      <w:r w:rsidRPr="00582625">
        <w:rPr>
          <w:rFonts w:ascii="Times New Roman" w:hAnsi="Times New Roman" w:cs="Times New Roman"/>
          <w:sz w:val="24"/>
          <w:szCs w:val="24"/>
          <w:vertAlign w:val="superscript"/>
        </w:rPr>
        <w:t>-1</w:t>
      </w:r>
      <w:r w:rsidRPr="00E555EC">
        <w:rPr>
          <w:rFonts w:ascii="Times New Roman" w:hAnsi="Times New Roman" w:cs="Times New Roman"/>
          <w:sz w:val="24"/>
          <w:szCs w:val="24"/>
        </w:rPr>
        <w:t>, respectively. In addition, the stretching vibration of the C-O-C bond (1259 cm</w:t>
      </w:r>
      <w:r w:rsidRPr="00582625">
        <w:rPr>
          <w:rFonts w:ascii="Times New Roman" w:hAnsi="Times New Roman" w:cs="Times New Roman"/>
          <w:sz w:val="24"/>
          <w:szCs w:val="24"/>
          <w:vertAlign w:val="superscript"/>
        </w:rPr>
        <w:t>-1</w:t>
      </w:r>
      <w:r w:rsidRPr="00E555EC">
        <w:rPr>
          <w:rFonts w:ascii="Times New Roman" w:hAnsi="Times New Roman" w:cs="Times New Roman"/>
          <w:sz w:val="24"/>
          <w:szCs w:val="24"/>
        </w:rPr>
        <w:t xml:space="preserve">) also presented. According to the analysis of the peaks, there were hydroxyl groups, alkyl groups, aldehyde groups, ether groups, and C=C bond on the surface of raw TMC. The polar groups, such as hydroxyl groups and ether groups, brought hydrophilicity to the surface of raw TMC. Additionally, it was worth to notice that unsaturated bonds did not exist in the original cellulose. The appearance of C=C and C=O bonds on raw TMC was caused by adding reducing dye during the manufacturing processes of the textile matrix. </w:t>
      </w:r>
      <w:r>
        <w:rPr>
          <w:rFonts w:ascii="Times New Roman" w:hAnsi="Times New Roman" w:cs="Times New Roman"/>
          <w:sz w:val="24"/>
          <w:szCs w:val="24"/>
        </w:rPr>
        <w:t>The possible chemical structure of raw TMC was showed in Fig. 3G.</w:t>
      </w:r>
    </w:p>
    <w:p w14:paraId="1582ABA2" w14:textId="77777777" w:rsidR="00E36D81" w:rsidRPr="00DC0824" w:rsidRDefault="00E36D81" w:rsidP="00E36D81">
      <w:pPr>
        <w:widowControl/>
        <w:adjustRightInd w:val="0"/>
        <w:snapToGrid w:val="0"/>
        <w:spacing w:line="300" w:lineRule="auto"/>
        <w:ind w:firstLine="480"/>
        <w:jc w:val="left"/>
        <w:rPr>
          <w:rFonts w:ascii="Times New Roman" w:eastAsia="宋体" w:hAnsi="Times New Roman" w:cs="Times New Roman"/>
          <w:kern w:val="0"/>
          <w:sz w:val="24"/>
          <w:szCs w:val="24"/>
        </w:rPr>
      </w:pPr>
      <w:r w:rsidRPr="00AE4DB7">
        <w:rPr>
          <w:rFonts w:ascii="Times New Roman" w:eastAsia="宋体" w:hAnsi="Times New Roman" w:cs="Times New Roman"/>
          <w:kern w:val="0"/>
          <w:sz w:val="24"/>
          <w:szCs w:val="24"/>
        </w:rPr>
        <w:t>The</w:t>
      </w:r>
      <w:r>
        <w:rPr>
          <w:rFonts w:ascii="Times New Roman" w:eastAsia="宋体" w:hAnsi="Times New Roman" w:cs="Times New Roman"/>
          <w:kern w:val="0"/>
          <w:sz w:val="24"/>
          <w:szCs w:val="24"/>
        </w:rPr>
        <w:t xml:space="preserve"> </w:t>
      </w:r>
      <w:r w:rsidRPr="006D5F12">
        <w:rPr>
          <w:rFonts w:ascii="Times New Roman" w:hAnsi="Times New Roman" w:cs="Times New Roman"/>
          <w:sz w:val="24"/>
          <w:szCs w:val="24"/>
        </w:rPr>
        <w:t>surface</w:t>
      </w:r>
      <w:r w:rsidRPr="00AE4DB7">
        <w:rPr>
          <w:rFonts w:ascii="Times New Roman" w:eastAsia="宋体" w:hAnsi="Times New Roman" w:cs="Times New Roman"/>
          <w:kern w:val="0"/>
          <w:sz w:val="24"/>
          <w:szCs w:val="24"/>
        </w:rPr>
        <w:t xml:space="preserve"> infrared spectrum of RGO-CNT/TMC was </w:t>
      </w:r>
      <w:r>
        <w:rPr>
          <w:rFonts w:ascii="Times New Roman" w:eastAsia="宋体" w:hAnsi="Times New Roman" w:cs="Times New Roman"/>
          <w:kern w:val="0"/>
          <w:sz w:val="24"/>
          <w:szCs w:val="24"/>
        </w:rPr>
        <w:t>showed</w:t>
      </w:r>
      <w:r w:rsidRPr="00AE4DB7">
        <w:rPr>
          <w:rFonts w:ascii="Times New Roman" w:eastAsia="宋体" w:hAnsi="Times New Roman" w:cs="Times New Roman"/>
          <w:kern w:val="0"/>
          <w:sz w:val="24"/>
          <w:szCs w:val="24"/>
        </w:rPr>
        <w:t xml:space="preserve"> in curve b of Fig. 3A.</w:t>
      </w:r>
      <w:r w:rsidRPr="001E49B0">
        <w:rPr>
          <w:rFonts w:ascii="Times New Roman" w:eastAsia="宋体" w:hAnsi="Times New Roman" w:cs="Times New Roman"/>
          <w:kern w:val="0"/>
          <w:sz w:val="24"/>
          <w:szCs w:val="24"/>
        </w:rPr>
        <w:t xml:space="preserve"> The O-H bond stretching vibration peaks at 3295 cm</w:t>
      </w:r>
      <w:r w:rsidRPr="001E49B0">
        <w:rPr>
          <w:rFonts w:ascii="Times New Roman" w:eastAsia="宋体" w:hAnsi="Times New Roman" w:cs="Times New Roman"/>
          <w:kern w:val="0"/>
          <w:sz w:val="24"/>
          <w:szCs w:val="24"/>
          <w:vertAlign w:val="superscript"/>
        </w:rPr>
        <w:t>-1</w:t>
      </w:r>
      <w:r w:rsidRPr="001E49B0">
        <w:rPr>
          <w:rFonts w:ascii="Times New Roman" w:eastAsia="宋体" w:hAnsi="Times New Roman" w:cs="Times New Roman"/>
          <w:kern w:val="0"/>
          <w:sz w:val="24"/>
          <w:szCs w:val="24"/>
        </w:rPr>
        <w:t xml:space="preserve"> was mainly from the hydroxyl groups on </w:t>
      </w:r>
      <w:r w:rsidRPr="0070669C">
        <w:rPr>
          <w:rFonts w:ascii="Times New Roman" w:eastAsia="宋体" w:hAnsi="Times New Roman" w:cs="Times New Roman"/>
          <w:kern w:val="0"/>
          <w:sz w:val="24"/>
          <w:szCs w:val="24"/>
        </w:rPr>
        <w:t>RGO-CNT complexes</w:t>
      </w:r>
      <w:r w:rsidRPr="0010301B">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 xml:space="preserve">Additionally, the peak of </w:t>
      </w:r>
      <w:r w:rsidRPr="001E49B0">
        <w:rPr>
          <w:rFonts w:ascii="Times New Roman" w:eastAsia="宋体" w:hAnsi="Times New Roman" w:cs="Times New Roman"/>
          <w:kern w:val="0"/>
          <w:sz w:val="24"/>
          <w:szCs w:val="24"/>
        </w:rPr>
        <w:t>hydroxyl groups</w:t>
      </w:r>
      <w:r>
        <w:rPr>
          <w:rFonts w:ascii="Times New Roman" w:eastAsia="宋体" w:hAnsi="Times New Roman" w:cs="Times New Roman"/>
          <w:kern w:val="0"/>
          <w:sz w:val="24"/>
          <w:szCs w:val="24"/>
        </w:rPr>
        <w:t xml:space="preserve"> moved to lower wavenumber after the raw TMC was decorated with the </w:t>
      </w:r>
      <w:r w:rsidRPr="00AE4DB7">
        <w:rPr>
          <w:rFonts w:ascii="Times New Roman" w:eastAsia="宋体" w:hAnsi="Times New Roman" w:cs="Times New Roman"/>
          <w:kern w:val="0"/>
          <w:sz w:val="24"/>
          <w:szCs w:val="24"/>
        </w:rPr>
        <w:t>RGO-CNT</w:t>
      </w:r>
      <w:r>
        <w:rPr>
          <w:rFonts w:ascii="Times New Roman" w:eastAsia="宋体" w:hAnsi="Times New Roman" w:cs="Times New Roman"/>
          <w:kern w:val="0"/>
          <w:sz w:val="24"/>
          <w:szCs w:val="24"/>
        </w:rPr>
        <w:t xml:space="preserve"> complexes, implying the effect of hydrogen bonds between them.</w:t>
      </w:r>
      <w:r w:rsidRPr="0010301B">
        <w:rPr>
          <w:rFonts w:ascii="Times New Roman" w:eastAsia="宋体" w:hAnsi="Times New Roman" w:cs="Times New Roman"/>
          <w:kern w:val="0"/>
          <w:sz w:val="24"/>
          <w:szCs w:val="24"/>
        </w:rPr>
        <w:t xml:space="preserve"> The C-H bonds stretching vibration peaks on alkyl groups (2935 cm</w:t>
      </w:r>
      <w:r w:rsidRPr="0010301B">
        <w:rPr>
          <w:rFonts w:ascii="Times New Roman" w:eastAsia="宋体" w:hAnsi="Times New Roman" w:cs="Times New Roman"/>
          <w:kern w:val="0"/>
          <w:sz w:val="24"/>
          <w:szCs w:val="24"/>
          <w:vertAlign w:val="superscript"/>
        </w:rPr>
        <w:t>-1</w:t>
      </w:r>
      <w:r w:rsidRPr="0010301B">
        <w:rPr>
          <w:rFonts w:ascii="Times New Roman" w:eastAsia="宋体" w:hAnsi="Times New Roman" w:cs="Times New Roman"/>
          <w:kern w:val="0"/>
          <w:sz w:val="24"/>
          <w:szCs w:val="24"/>
        </w:rPr>
        <w:t xml:space="preserve">) and on aldehyde groups (2860 </w:t>
      </w:r>
      <w:r w:rsidRPr="0010301B">
        <w:rPr>
          <w:rFonts w:ascii="Times New Roman" w:eastAsia="宋体" w:hAnsi="Times New Roman" w:cs="Times New Roman"/>
          <w:kern w:val="0"/>
          <w:sz w:val="24"/>
          <w:szCs w:val="24"/>
        </w:rPr>
        <w:lastRenderedPageBreak/>
        <w:t>c</w:t>
      </w:r>
      <w:r w:rsidRPr="0034428E">
        <w:rPr>
          <w:rFonts w:ascii="Times New Roman" w:eastAsia="宋体" w:hAnsi="Times New Roman" w:cs="Times New Roman"/>
          <w:kern w:val="0"/>
          <w:sz w:val="24"/>
          <w:szCs w:val="24"/>
        </w:rPr>
        <w:t>m</w:t>
      </w:r>
      <w:r w:rsidRPr="0034428E">
        <w:rPr>
          <w:rFonts w:ascii="Times New Roman" w:eastAsia="宋体" w:hAnsi="Times New Roman" w:cs="Times New Roman"/>
          <w:kern w:val="0"/>
          <w:sz w:val="24"/>
          <w:szCs w:val="24"/>
          <w:vertAlign w:val="superscript"/>
        </w:rPr>
        <w:t>-1</w:t>
      </w:r>
      <w:r w:rsidRPr="0034428E">
        <w:rPr>
          <w:rFonts w:ascii="Times New Roman" w:eastAsia="宋体" w:hAnsi="Times New Roman" w:cs="Times New Roman"/>
          <w:kern w:val="0"/>
          <w:sz w:val="24"/>
          <w:szCs w:val="24"/>
        </w:rPr>
        <w:t xml:space="preserve">) decreased after modification of </w:t>
      </w:r>
      <w:r>
        <w:rPr>
          <w:rFonts w:ascii="Times New Roman" w:eastAsia="宋体" w:hAnsi="Times New Roman" w:cs="Times New Roman"/>
          <w:kern w:val="0"/>
          <w:sz w:val="24"/>
          <w:szCs w:val="24"/>
        </w:rPr>
        <w:t>RGO-CNT</w:t>
      </w:r>
      <w:r w:rsidRPr="0034428E">
        <w:rPr>
          <w:rFonts w:ascii="Times New Roman" w:eastAsia="宋体" w:hAnsi="Times New Roman" w:cs="Times New Roman"/>
          <w:kern w:val="0"/>
          <w:sz w:val="24"/>
          <w:szCs w:val="24"/>
        </w:rPr>
        <w:t xml:space="preserve"> complexes, owe to the </w:t>
      </w:r>
      <w:r>
        <w:rPr>
          <w:rFonts w:ascii="Times New Roman" w:eastAsia="宋体" w:hAnsi="Times New Roman" w:cs="Times New Roman"/>
          <w:kern w:val="0"/>
          <w:sz w:val="24"/>
          <w:szCs w:val="24"/>
        </w:rPr>
        <w:t>RGO-CNT</w:t>
      </w:r>
      <w:r w:rsidRPr="0034428E">
        <w:rPr>
          <w:rFonts w:ascii="Times New Roman" w:eastAsia="宋体" w:hAnsi="Times New Roman" w:cs="Times New Roman"/>
          <w:kern w:val="0"/>
          <w:sz w:val="24"/>
          <w:szCs w:val="24"/>
        </w:rPr>
        <w:t xml:space="preserve"> complexes covered the original surface of raw TMC. </w:t>
      </w:r>
      <w:r>
        <w:rPr>
          <w:rFonts w:ascii="Times New Roman" w:eastAsia="宋体" w:hAnsi="Times New Roman" w:cs="Times New Roman"/>
          <w:kern w:val="0"/>
          <w:sz w:val="24"/>
          <w:szCs w:val="24"/>
        </w:rPr>
        <w:t>Based on th</w:t>
      </w:r>
      <w:r w:rsidRPr="00E20358">
        <w:rPr>
          <w:rFonts w:ascii="Times New Roman" w:eastAsia="宋体" w:hAnsi="Times New Roman" w:cs="Times New Roman"/>
          <w:kern w:val="0"/>
          <w:sz w:val="24"/>
          <w:szCs w:val="24"/>
        </w:rPr>
        <w:t>e same reason, the stretching vibr</w:t>
      </w:r>
      <w:r w:rsidRPr="00F93EC4">
        <w:rPr>
          <w:rFonts w:ascii="Times New Roman" w:eastAsia="宋体" w:hAnsi="Times New Roman" w:cs="Times New Roman"/>
          <w:kern w:val="0"/>
          <w:sz w:val="24"/>
          <w:szCs w:val="24"/>
        </w:rPr>
        <w:t>ation peak of ether groups at 1259 cm</w:t>
      </w:r>
      <w:r w:rsidRPr="00F93EC4">
        <w:rPr>
          <w:rFonts w:ascii="Times New Roman" w:eastAsia="宋体" w:hAnsi="Times New Roman" w:cs="Times New Roman"/>
          <w:kern w:val="0"/>
          <w:sz w:val="24"/>
          <w:szCs w:val="24"/>
          <w:vertAlign w:val="superscript"/>
        </w:rPr>
        <w:t>-1</w:t>
      </w:r>
      <w:r w:rsidRPr="00F93EC4">
        <w:rPr>
          <w:rFonts w:ascii="Times New Roman" w:eastAsia="宋体" w:hAnsi="Times New Roman" w:cs="Times New Roman"/>
          <w:kern w:val="0"/>
          <w:sz w:val="24"/>
          <w:szCs w:val="24"/>
        </w:rPr>
        <w:t xml:space="preserve"> also declined. For RGO-CNT/TMC, the C=C bonds stretching vibration peak appeared at 1634 cm</w:t>
      </w:r>
      <w:r w:rsidRPr="00F93EC4">
        <w:rPr>
          <w:rFonts w:ascii="Times New Roman" w:eastAsia="宋体" w:hAnsi="Times New Roman" w:cs="Times New Roman"/>
          <w:kern w:val="0"/>
          <w:sz w:val="24"/>
          <w:szCs w:val="24"/>
          <w:vertAlign w:val="superscript"/>
        </w:rPr>
        <w:t>-1</w:t>
      </w:r>
      <w:r w:rsidRPr="00F93EC4">
        <w:rPr>
          <w:rFonts w:ascii="Times New Roman" w:eastAsia="宋体" w:hAnsi="Times New Roman" w:cs="Times New Roman"/>
          <w:kern w:val="0"/>
          <w:sz w:val="24"/>
          <w:szCs w:val="24"/>
        </w:rPr>
        <w:t>, which shifted to lower wavenumber compared with the same peak of raw TMC</w:t>
      </w:r>
      <w:r>
        <w:rPr>
          <w:rFonts w:ascii="Times New Roman" w:eastAsia="宋体" w:hAnsi="Times New Roman" w:cs="Times New Roman"/>
          <w:kern w:val="0"/>
          <w:sz w:val="24"/>
          <w:szCs w:val="24"/>
        </w:rPr>
        <w:t>, due to the formation of b</w:t>
      </w:r>
      <w:r w:rsidRPr="00C64F9B">
        <w:rPr>
          <w:rFonts w:ascii="Times New Roman" w:eastAsia="宋体" w:hAnsi="Times New Roman" w:cs="Times New Roman"/>
          <w:kern w:val="0"/>
          <w:sz w:val="24"/>
          <w:szCs w:val="24"/>
        </w:rPr>
        <w:t>enzene</w:t>
      </w:r>
      <w:r>
        <w:rPr>
          <w:rFonts w:ascii="Times New Roman" w:eastAsia="宋体" w:hAnsi="Times New Roman" w:cs="Times New Roman"/>
          <w:kern w:val="0"/>
          <w:sz w:val="24"/>
          <w:szCs w:val="24"/>
        </w:rPr>
        <w:t>-</w:t>
      </w:r>
      <w:r w:rsidRPr="00C64F9B">
        <w:rPr>
          <w:rFonts w:ascii="Times New Roman" w:eastAsia="宋体" w:hAnsi="Times New Roman" w:cs="Times New Roman"/>
          <w:kern w:val="0"/>
          <w:sz w:val="24"/>
          <w:szCs w:val="24"/>
        </w:rPr>
        <w:t>like</w:t>
      </w:r>
      <w:r>
        <w:rPr>
          <w:rFonts w:ascii="Times New Roman" w:eastAsia="宋体" w:hAnsi="Times New Roman" w:cs="Times New Roman"/>
          <w:kern w:val="0"/>
          <w:sz w:val="24"/>
          <w:szCs w:val="24"/>
        </w:rPr>
        <w:t xml:space="preserve"> structure of </w:t>
      </w:r>
      <w:r w:rsidRPr="00F93EC4">
        <w:rPr>
          <w:rFonts w:ascii="Times New Roman" w:eastAsia="宋体" w:hAnsi="Times New Roman" w:cs="Times New Roman"/>
          <w:kern w:val="0"/>
          <w:sz w:val="24"/>
          <w:szCs w:val="24"/>
        </w:rPr>
        <w:t>RGO</w:t>
      </w:r>
      <w:r>
        <w:rPr>
          <w:rFonts w:ascii="Times New Roman" w:eastAsia="宋体" w:hAnsi="Times New Roman" w:cs="Times New Roman"/>
          <w:kern w:val="0"/>
          <w:sz w:val="24"/>
          <w:szCs w:val="24"/>
        </w:rPr>
        <w:t xml:space="preserve"> and </w:t>
      </w:r>
      <w:r w:rsidRPr="00F93EC4">
        <w:rPr>
          <w:rFonts w:ascii="Times New Roman" w:eastAsia="宋体" w:hAnsi="Times New Roman" w:cs="Times New Roman"/>
          <w:kern w:val="0"/>
          <w:sz w:val="24"/>
          <w:szCs w:val="24"/>
        </w:rPr>
        <w:t>CNT</w:t>
      </w:r>
      <w:r>
        <w:rPr>
          <w:rFonts w:ascii="Times New Roman" w:eastAsia="宋体" w:hAnsi="Times New Roman" w:cs="Times New Roman"/>
          <w:kern w:val="0"/>
          <w:sz w:val="24"/>
          <w:szCs w:val="24"/>
        </w:rPr>
        <w:t xml:space="preserve">. </w:t>
      </w:r>
      <w:r>
        <w:rPr>
          <w:rFonts w:ascii="Times New Roman" w:eastAsia="宋体" w:hAnsi="Times New Roman" w:cs="Times New Roman" w:hint="eastAsia"/>
          <w:kern w:val="0"/>
          <w:sz w:val="24"/>
          <w:szCs w:val="24"/>
        </w:rPr>
        <w:t>T</w:t>
      </w:r>
      <w:r>
        <w:rPr>
          <w:rFonts w:ascii="Times New Roman" w:eastAsia="宋体" w:hAnsi="Times New Roman" w:cs="Times New Roman"/>
          <w:kern w:val="0"/>
          <w:sz w:val="24"/>
          <w:szCs w:val="24"/>
        </w:rPr>
        <w:t xml:space="preserve">he </w:t>
      </w:r>
      <w:r w:rsidRPr="009C2E4C">
        <w:rPr>
          <w:rFonts w:ascii="Times New Roman" w:eastAsia="宋体" w:hAnsi="Times New Roman" w:cs="Times New Roman"/>
          <w:kern w:val="0"/>
          <w:sz w:val="24"/>
          <w:szCs w:val="24"/>
        </w:rPr>
        <w:t>stretchin</w:t>
      </w:r>
      <w:r w:rsidRPr="00DC0824">
        <w:rPr>
          <w:rFonts w:ascii="Times New Roman" w:eastAsia="宋体" w:hAnsi="Times New Roman" w:cs="Times New Roman"/>
          <w:kern w:val="0"/>
          <w:sz w:val="24"/>
          <w:szCs w:val="24"/>
        </w:rPr>
        <w:t xml:space="preserve">g vibration peaks of </w:t>
      </w:r>
      <w:r>
        <w:rPr>
          <w:rFonts w:ascii="Times New Roman" w:eastAsia="宋体" w:hAnsi="Times New Roman" w:cs="Times New Roman"/>
          <w:kern w:val="0"/>
          <w:sz w:val="24"/>
          <w:szCs w:val="24"/>
        </w:rPr>
        <w:t xml:space="preserve">the </w:t>
      </w:r>
      <w:r w:rsidRPr="00DC0824">
        <w:rPr>
          <w:rFonts w:ascii="Times New Roman" w:eastAsia="宋体" w:hAnsi="Times New Roman" w:cs="Times New Roman"/>
          <w:kern w:val="0"/>
          <w:sz w:val="24"/>
          <w:szCs w:val="24"/>
        </w:rPr>
        <w:t>C=O bonds (1540 cm</w:t>
      </w:r>
      <w:r w:rsidRPr="00DC0824">
        <w:rPr>
          <w:rFonts w:ascii="Times New Roman" w:eastAsia="宋体" w:hAnsi="Times New Roman" w:cs="Times New Roman"/>
          <w:kern w:val="0"/>
          <w:sz w:val="24"/>
          <w:szCs w:val="24"/>
          <w:vertAlign w:val="superscript"/>
        </w:rPr>
        <w:t>-1</w:t>
      </w:r>
      <w:r w:rsidRPr="00DC0824">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 xml:space="preserve"> came from the </w:t>
      </w:r>
      <w:r w:rsidRPr="00724A19">
        <w:rPr>
          <w:rFonts w:ascii="Times New Roman" w:eastAsia="宋体" w:hAnsi="Times New Roman" w:cs="Times New Roman"/>
          <w:kern w:val="0"/>
          <w:sz w:val="24"/>
          <w:szCs w:val="24"/>
        </w:rPr>
        <w:t>carboxyl</w:t>
      </w:r>
      <w:r>
        <w:rPr>
          <w:rFonts w:ascii="Times New Roman" w:eastAsia="宋体" w:hAnsi="Times New Roman" w:cs="Times New Roman"/>
          <w:kern w:val="0"/>
          <w:sz w:val="24"/>
          <w:szCs w:val="24"/>
        </w:rPr>
        <w:t xml:space="preserve"> groups on RGO-CNT</w:t>
      </w:r>
      <w:r w:rsidRPr="0034428E">
        <w:rPr>
          <w:rFonts w:ascii="Times New Roman" w:eastAsia="宋体" w:hAnsi="Times New Roman" w:cs="Times New Roman"/>
          <w:kern w:val="0"/>
          <w:sz w:val="24"/>
          <w:szCs w:val="24"/>
        </w:rPr>
        <w:t xml:space="preserve"> complexes</w:t>
      </w:r>
      <w:r>
        <w:rPr>
          <w:rFonts w:ascii="Times New Roman" w:eastAsia="宋体" w:hAnsi="Times New Roman" w:cs="Times New Roman"/>
          <w:kern w:val="0"/>
          <w:sz w:val="24"/>
          <w:szCs w:val="24"/>
        </w:rPr>
        <w:t xml:space="preserve">. In summary, the main chemical groups on </w:t>
      </w:r>
      <w:r w:rsidRPr="00F93EC4">
        <w:rPr>
          <w:rFonts w:ascii="Times New Roman" w:eastAsia="宋体" w:hAnsi="Times New Roman" w:cs="Times New Roman"/>
          <w:kern w:val="0"/>
          <w:sz w:val="24"/>
          <w:szCs w:val="24"/>
        </w:rPr>
        <w:t>RGO-CNT/TMC</w:t>
      </w:r>
      <w:r>
        <w:rPr>
          <w:rFonts w:ascii="Times New Roman" w:eastAsia="宋体" w:hAnsi="Times New Roman" w:cs="Times New Roman"/>
          <w:kern w:val="0"/>
          <w:sz w:val="24"/>
          <w:szCs w:val="24"/>
        </w:rPr>
        <w:t xml:space="preserve"> were </w:t>
      </w:r>
      <w:r w:rsidRPr="009C2E4C">
        <w:rPr>
          <w:rFonts w:ascii="Times New Roman" w:eastAsia="宋体" w:hAnsi="Times New Roman" w:cs="Times New Roman"/>
          <w:kern w:val="0"/>
          <w:sz w:val="24"/>
          <w:szCs w:val="24"/>
        </w:rPr>
        <w:t>hydrophili</w:t>
      </w:r>
      <w:r w:rsidRPr="003D3DB9">
        <w:rPr>
          <w:rFonts w:ascii="Times New Roman" w:eastAsia="宋体" w:hAnsi="Times New Roman" w:cs="Times New Roman"/>
          <w:kern w:val="0"/>
          <w:sz w:val="24"/>
          <w:szCs w:val="24"/>
        </w:rPr>
        <w:t>c</w:t>
      </w:r>
      <w:r>
        <w:rPr>
          <w:rFonts w:ascii="Times New Roman" w:eastAsia="宋体" w:hAnsi="Times New Roman" w:cs="Times New Roman"/>
          <w:kern w:val="0"/>
          <w:sz w:val="24"/>
          <w:szCs w:val="24"/>
        </w:rPr>
        <w:t xml:space="preserve"> </w:t>
      </w:r>
      <w:r w:rsidRPr="001E49B0">
        <w:rPr>
          <w:rFonts w:ascii="Times New Roman" w:eastAsia="宋体" w:hAnsi="Times New Roman" w:cs="Times New Roman"/>
          <w:kern w:val="0"/>
          <w:sz w:val="24"/>
          <w:szCs w:val="24"/>
        </w:rPr>
        <w:t>hydroxyl groups</w:t>
      </w:r>
      <w:r>
        <w:rPr>
          <w:rFonts w:ascii="Times New Roman" w:eastAsia="宋体" w:hAnsi="Times New Roman" w:cs="Times New Roman"/>
          <w:kern w:val="0"/>
          <w:sz w:val="24"/>
          <w:szCs w:val="24"/>
        </w:rPr>
        <w:t xml:space="preserve"> and </w:t>
      </w:r>
      <w:r w:rsidRPr="00724A19">
        <w:rPr>
          <w:rFonts w:ascii="Times New Roman" w:eastAsia="宋体" w:hAnsi="Times New Roman" w:cs="Times New Roman"/>
          <w:kern w:val="0"/>
          <w:sz w:val="24"/>
          <w:szCs w:val="24"/>
        </w:rPr>
        <w:t>carboxyl</w:t>
      </w:r>
      <w:r>
        <w:rPr>
          <w:rFonts w:ascii="Times New Roman" w:eastAsia="宋体" w:hAnsi="Times New Roman" w:cs="Times New Roman"/>
          <w:kern w:val="0"/>
          <w:sz w:val="24"/>
          <w:szCs w:val="24"/>
        </w:rPr>
        <w:t xml:space="preserve"> groups, which were introduced by i</w:t>
      </w:r>
      <w:r w:rsidRPr="00351072">
        <w:rPr>
          <w:rFonts w:ascii="Times New Roman" w:eastAsia="宋体" w:hAnsi="Times New Roman" w:cs="Times New Roman"/>
          <w:kern w:val="0"/>
          <w:sz w:val="24"/>
          <w:szCs w:val="24"/>
        </w:rPr>
        <w:t>ncomplete</w:t>
      </w:r>
      <w:r>
        <w:rPr>
          <w:rFonts w:ascii="Times New Roman" w:eastAsia="宋体" w:hAnsi="Times New Roman" w:cs="Times New Roman"/>
          <w:kern w:val="0"/>
          <w:sz w:val="24"/>
          <w:szCs w:val="24"/>
        </w:rPr>
        <w:t xml:space="preserve"> reducing of</w:t>
      </w:r>
      <w:r w:rsidRPr="00351072">
        <w:rPr>
          <w:rFonts w:ascii="Times New Roman" w:eastAsia="宋体" w:hAnsi="Times New Roman" w:cs="Times New Roman"/>
          <w:kern w:val="0"/>
          <w:sz w:val="24"/>
          <w:szCs w:val="24"/>
        </w:rPr>
        <w:t xml:space="preserve"> </w:t>
      </w:r>
      <w:r w:rsidRPr="00F93EC4">
        <w:rPr>
          <w:rFonts w:ascii="Times New Roman" w:eastAsia="宋体" w:hAnsi="Times New Roman" w:cs="Times New Roman"/>
          <w:kern w:val="0"/>
          <w:sz w:val="24"/>
          <w:szCs w:val="24"/>
        </w:rPr>
        <w:t>RGO</w:t>
      </w:r>
      <w:r>
        <w:rPr>
          <w:rFonts w:ascii="Times New Roman" w:eastAsia="宋体" w:hAnsi="Times New Roman" w:cs="Times New Roman"/>
          <w:kern w:val="0"/>
          <w:sz w:val="24"/>
          <w:szCs w:val="24"/>
        </w:rPr>
        <w:t xml:space="preserve"> and </w:t>
      </w:r>
      <w:r w:rsidRPr="00F93EC4">
        <w:rPr>
          <w:rFonts w:ascii="Times New Roman" w:eastAsia="宋体" w:hAnsi="Times New Roman" w:cs="Times New Roman"/>
          <w:kern w:val="0"/>
          <w:sz w:val="24"/>
          <w:szCs w:val="24"/>
        </w:rPr>
        <w:t>CNT</w:t>
      </w:r>
      <w:r>
        <w:rPr>
          <w:rFonts w:ascii="Times New Roman" w:eastAsia="宋体" w:hAnsi="Times New Roman" w:cs="Times New Roman"/>
          <w:kern w:val="0"/>
          <w:sz w:val="24"/>
          <w:szCs w:val="24"/>
        </w:rPr>
        <w:t>. And the main force between RGO-CNT</w:t>
      </w:r>
      <w:r w:rsidRPr="0034428E">
        <w:rPr>
          <w:rFonts w:ascii="Times New Roman" w:eastAsia="宋体" w:hAnsi="Times New Roman" w:cs="Times New Roman"/>
          <w:kern w:val="0"/>
          <w:sz w:val="24"/>
          <w:szCs w:val="24"/>
        </w:rPr>
        <w:t xml:space="preserve"> complexes</w:t>
      </w:r>
      <w:r>
        <w:rPr>
          <w:rFonts w:ascii="Times New Roman" w:eastAsia="宋体" w:hAnsi="Times New Roman" w:cs="Times New Roman"/>
          <w:kern w:val="0"/>
          <w:sz w:val="24"/>
          <w:szCs w:val="24"/>
        </w:rPr>
        <w:t xml:space="preserve"> and TMC substrate may be </w:t>
      </w:r>
      <w:r w:rsidRPr="000A76E9">
        <w:rPr>
          <w:rFonts w:ascii="Times New Roman" w:eastAsia="宋体" w:hAnsi="Times New Roman" w:cs="Times New Roman"/>
          <w:kern w:val="0"/>
          <w:sz w:val="24"/>
          <w:szCs w:val="24"/>
        </w:rPr>
        <w:t>hydrogen bond</w:t>
      </w:r>
      <w:r>
        <w:rPr>
          <w:rFonts w:ascii="Times New Roman" w:eastAsia="宋体" w:hAnsi="Times New Roman" w:cs="Times New Roman"/>
          <w:kern w:val="0"/>
          <w:sz w:val="24"/>
          <w:szCs w:val="24"/>
        </w:rPr>
        <w:t xml:space="preserve">s. </w:t>
      </w:r>
    </w:p>
    <w:p w14:paraId="50FF2A69" w14:textId="77777777" w:rsidR="00E36D81" w:rsidRPr="00AB5078" w:rsidRDefault="00E36D81" w:rsidP="00E36D81">
      <w:pPr>
        <w:ind w:firstLineChars="200" w:firstLine="480"/>
      </w:pPr>
      <w:r w:rsidRPr="00E35103">
        <w:rPr>
          <w:rFonts w:ascii="Times New Roman" w:eastAsia="宋体" w:hAnsi="Times New Roman" w:cs="Times New Roman"/>
          <w:kern w:val="0"/>
          <w:sz w:val="24"/>
          <w:szCs w:val="24"/>
        </w:rPr>
        <w:t>To further understand the functional groups of the RGO-CNT/TMC, XPS spectra of C1s and O1s were measured.</w:t>
      </w:r>
      <w:r w:rsidRPr="00490659">
        <w:rPr>
          <w:rFonts w:ascii="Times New Roman" w:eastAsia="宋体" w:hAnsi="Times New Roman" w:cs="Times New Roman"/>
          <w:color w:val="FF0000"/>
          <w:kern w:val="0"/>
          <w:sz w:val="24"/>
          <w:szCs w:val="24"/>
        </w:rPr>
        <w:t xml:space="preserve"> </w:t>
      </w:r>
      <w:r w:rsidRPr="0056203F">
        <w:rPr>
          <w:rFonts w:ascii="Times New Roman" w:eastAsia="宋体" w:hAnsi="Times New Roman" w:cs="Times New Roman" w:hint="eastAsia"/>
          <w:kern w:val="0"/>
          <w:sz w:val="24"/>
          <w:szCs w:val="24"/>
        </w:rPr>
        <w:t>A</w:t>
      </w:r>
      <w:r w:rsidRPr="0056203F">
        <w:rPr>
          <w:rFonts w:ascii="Times New Roman" w:eastAsia="宋体" w:hAnsi="Times New Roman" w:cs="Times New Roman"/>
          <w:kern w:val="0"/>
          <w:sz w:val="24"/>
          <w:szCs w:val="24"/>
        </w:rPr>
        <w:t xml:space="preserve">fter comparing the C1s spectra of raw TMC (Fig. 3B) and RGO-CNT/TMC (Fig. 3C), it was found that there were four </w:t>
      </w:r>
      <w:r>
        <w:rPr>
          <w:rFonts w:ascii="Times New Roman" w:eastAsia="宋体" w:hAnsi="Times New Roman" w:cs="Times New Roman"/>
          <w:kern w:val="0"/>
          <w:sz w:val="24"/>
          <w:szCs w:val="24"/>
        </w:rPr>
        <w:t>peaks</w:t>
      </w:r>
      <w:r w:rsidRPr="0056203F">
        <w:rPr>
          <w:rFonts w:ascii="Times New Roman" w:eastAsia="宋体" w:hAnsi="Times New Roman" w:cs="Times New Roman"/>
          <w:kern w:val="0"/>
          <w:sz w:val="24"/>
          <w:szCs w:val="24"/>
        </w:rPr>
        <w:t xml:space="preserve"> in the spectrum of raw TM</w:t>
      </w:r>
      <w:r w:rsidRPr="00A45F70">
        <w:rPr>
          <w:rFonts w:ascii="Times New Roman" w:eastAsia="宋体" w:hAnsi="Times New Roman" w:cs="Times New Roman"/>
          <w:kern w:val="0"/>
          <w:sz w:val="24"/>
          <w:szCs w:val="24"/>
        </w:rPr>
        <w:t xml:space="preserve">C. They were </w:t>
      </w:r>
      <w:r>
        <w:rPr>
          <w:rFonts w:ascii="Times New Roman" w:eastAsia="宋体" w:hAnsi="Times New Roman" w:cs="Times New Roman"/>
          <w:kern w:val="0"/>
          <w:sz w:val="24"/>
          <w:szCs w:val="24"/>
        </w:rPr>
        <w:t xml:space="preserve">peaks of </w:t>
      </w:r>
      <w:r w:rsidRPr="00A45F70">
        <w:rPr>
          <w:rFonts w:ascii="Times New Roman" w:eastAsia="宋体" w:hAnsi="Times New Roman" w:cs="Times New Roman"/>
          <w:kern w:val="0"/>
          <w:sz w:val="24"/>
          <w:szCs w:val="24"/>
        </w:rPr>
        <w:t>C-C bonds o</w:t>
      </w:r>
      <w:r w:rsidRPr="00FA263B">
        <w:rPr>
          <w:rFonts w:ascii="Times New Roman" w:eastAsia="宋体" w:hAnsi="Times New Roman" w:cs="Times New Roman"/>
          <w:kern w:val="0"/>
          <w:sz w:val="24"/>
          <w:szCs w:val="24"/>
        </w:rPr>
        <w:t xml:space="preserve">f 284.8 </w:t>
      </w:r>
      <w:r w:rsidRPr="00FA263B">
        <w:rPr>
          <w:rFonts w:ascii="Times New Roman" w:eastAsia="宋体" w:hAnsi="Times New Roman" w:cs="Times New Roman" w:hint="eastAsia"/>
          <w:kern w:val="0"/>
          <w:sz w:val="24"/>
          <w:szCs w:val="24"/>
        </w:rPr>
        <w:t>e</w:t>
      </w:r>
      <w:r w:rsidRPr="00FA263B">
        <w:rPr>
          <w:rFonts w:ascii="Times New Roman" w:eastAsia="宋体" w:hAnsi="Times New Roman" w:cs="Times New Roman"/>
          <w:kern w:val="0"/>
          <w:sz w:val="24"/>
          <w:szCs w:val="24"/>
        </w:rPr>
        <w:t xml:space="preserve">V, C-H bonds of 284.5 </w:t>
      </w:r>
      <w:r w:rsidRPr="00FA263B">
        <w:rPr>
          <w:rFonts w:ascii="Times New Roman" w:eastAsia="宋体" w:hAnsi="Times New Roman" w:cs="Times New Roman" w:hint="eastAsia"/>
          <w:kern w:val="0"/>
          <w:sz w:val="24"/>
          <w:szCs w:val="24"/>
        </w:rPr>
        <w:t>e</w:t>
      </w:r>
      <w:r w:rsidRPr="00FA263B">
        <w:rPr>
          <w:rFonts w:ascii="Times New Roman" w:eastAsia="宋体" w:hAnsi="Times New Roman" w:cs="Times New Roman"/>
          <w:kern w:val="0"/>
          <w:sz w:val="24"/>
          <w:szCs w:val="24"/>
        </w:rPr>
        <w:t xml:space="preserve">V, C-O bonds of 285.9 </w:t>
      </w:r>
      <w:r w:rsidRPr="00FA263B">
        <w:rPr>
          <w:rFonts w:ascii="Times New Roman" w:eastAsia="宋体" w:hAnsi="Times New Roman" w:cs="Times New Roman" w:hint="eastAsia"/>
          <w:kern w:val="0"/>
          <w:sz w:val="24"/>
          <w:szCs w:val="24"/>
        </w:rPr>
        <w:t>e</w:t>
      </w:r>
      <w:r w:rsidRPr="00FA263B">
        <w:rPr>
          <w:rFonts w:ascii="Times New Roman" w:eastAsia="宋体" w:hAnsi="Times New Roman" w:cs="Times New Roman"/>
          <w:kern w:val="0"/>
          <w:sz w:val="24"/>
          <w:szCs w:val="24"/>
        </w:rPr>
        <w:t xml:space="preserve">V, and C=O bonds of 288.0 </w:t>
      </w:r>
      <w:r w:rsidRPr="00FA263B">
        <w:rPr>
          <w:rFonts w:ascii="Times New Roman" w:eastAsia="宋体" w:hAnsi="Times New Roman" w:cs="Times New Roman" w:hint="eastAsia"/>
          <w:kern w:val="0"/>
          <w:sz w:val="24"/>
          <w:szCs w:val="24"/>
        </w:rPr>
        <w:t>e</w:t>
      </w:r>
      <w:r w:rsidRPr="00FA263B">
        <w:rPr>
          <w:rFonts w:ascii="Times New Roman" w:eastAsia="宋体" w:hAnsi="Times New Roman" w:cs="Times New Roman"/>
          <w:kern w:val="0"/>
          <w:sz w:val="24"/>
          <w:szCs w:val="24"/>
        </w:rPr>
        <w:t>V. The C-C bonds, C-O bonds, and C-H bo</w:t>
      </w:r>
      <w:r w:rsidRPr="00A45F70">
        <w:rPr>
          <w:rFonts w:ascii="Times New Roman" w:eastAsia="宋体" w:hAnsi="Times New Roman" w:cs="Times New Roman"/>
          <w:kern w:val="0"/>
          <w:sz w:val="24"/>
          <w:szCs w:val="24"/>
        </w:rPr>
        <w:t>nds</w:t>
      </w:r>
      <w:r>
        <w:rPr>
          <w:rFonts w:hint="eastAsia"/>
        </w:rPr>
        <w:t xml:space="preserve"> </w:t>
      </w:r>
      <w:r>
        <w:rPr>
          <w:rFonts w:ascii="Times New Roman" w:hAnsi="Times New Roman" w:cs="Times New Roman"/>
          <w:sz w:val="24"/>
          <w:szCs w:val="24"/>
        </w:rPr>
        <w:t>were typical structure in</w:t>
      </w:r>
      <w:r w:rsidRPr="00B30E56">
        <w:rPr>
          <w:rFonts w:ascii="Times New Roman" w:hAnsi="Times New Roman" w:cs="Times New Roman"/>
          <w:sz w:val="24"/>
          <w:szCs w:val="24"/>
        </w:rPr>
        <w:t xml:space="preserve"> </w:t>
      </w:r>
      <w:r w:rsidRPr="00E555EC">
        <w:rPr>
          <w:rFonts w:ascii="Times New Roman" w:hAnsi="Times New Roman" w:cs="Times New Roman"/>
          <w:sz w:val="24"/>
          <w:szCs w:val="24"/>
        </w:rPr>
        <w:t>original</w:t>
      </w:r>
      <w:r>
        <w:rPr>
          <w:rFonts w:ascii="Times New Roman" w:hAnsi="Times New Roman" w:cs="Times New Roman"/>
          <w:sz w:val="24"/>
          <w:szCs w:val="24"/>
        </w:rPr>
        <w:t xml:space="preserve"> cellulose. The </w:t>
      </w:r>
      <w:r w:rsidRPr="00A45F70">
        <w:rPr>
          <w:rFonts w:ascii="Times New Roman" w:eastAsia="宋体" w:hAnsi="Times New Roman" w:cs="Times New Roman"/>
          <w:kern w:val="0"/>
          <w:sz w:val="24"/>
          <w:szCs w:val="24"/>
        </w:rPr>
        <w:t>C=O bonds</w:t>
      </w:r>
      <w:r>
        <w:rPr>
          <w:rFonts w:ascii="Times New Roman" w:hAnsi="Times New Roman" w:cs="Times New Roman"/>
          <w:sz w:val="24"/>
          <w:szCs w:val="24"/>
        </w:rPr>
        <w:t xml:space="preserve"> </w:t>
      </w:r>
      <w:r w:rsidRPr="00E555EC">
        <w:rPr>
          <w:rFonts w:ascii="Times New Roman" w:hAnsi="Times New Roman" w:cs="Times New Roman"/>
          <w:sz w:val="24"/>
          <w:szCs w:val="24"/>
        </w:rPr>
        <w:t>w</w:t>
      </w:r>
      <w:r>
        <w:rPr>
          <w:rFonts w:ascii="Times New Roman" w:hAnsi="Times New Roman" w:cs="Times New Roman"/>
          <w:sz w:val="24"/>
          <w:szCs w:val="24"/>
        </w:rPr>
        <w:t>ere</w:t>
      </w:r>
      <w:r w:rsidRPr="00E555EC">
        <w:rPr>
          <w:rFonts w:ascii="Times New Roman" w:hAnsi="Times New Roman" w:cs="Times New Roman"/>
          <w:sz w:val="24"/>
          <w:szCs w:val="24"/>
        </w:rPr>
        <w:t xml:space="preserve"> caused by adding reducing dye during the manufacturing processes of the textile matrix.</w:t>
      </w:r>
      <w:r>
        <w:rPr>
          <w:rFonts w:ascii="Times New Roman" w:hAnsi="Times New Roman" w:cs="Times New Roman"/>
          <w:sz w:val="24"/>
          <w:szCs w:val="24"/>
        </w:rPr>
        <w:t xml:space="preserve"> Therefore, the results of XPS C1s </w:t>
      </w:r>
      <w:r w:rsidRPr="0056203F">
        <w:rPr>
          <w:rFonts w:ascii="Times New Roman" w:eastAsia="宋体" w:hAnsi="Times New Roman" w:cs="Times New Roman"/>
          <w:kern w:val="0"/>
          <w:sz w:val="24"/>
          <w:szCs w:val="24"/>
        </w:rPr>
        <w:t>spectrum</w:t>
      </w:r>
      <w:r>
        <w:rPr>
          <w:rFonts w:ascii="Times New Roman" w:eastAsia="宋体" w:hAnsi="Times New Roman" w:cs="Times New Roman"/>
          <w:kern w:val="0"/>
          <w:sz w:val="24"/>
          <w:szCs w:val="24"/>
        </w:rPr>
        <w:t xml:space="preserve"> of raw TMC were </w:t>
      </w:r>
      <w:r w:rsidRPr="00503639">
        <w:rPr>
          <w:rFonts w:ascii="Times New Roman" w:eastAsia="宋体" w:hAnsi="Times New Roman" w:cs="Times New Roman"/>
          <w:kern w:val="0"/>
          <w:sz w:val="24"/>
          <w:szCs w:val="24"/>
        </w:rPr>
        <w:t>coincident</w:t>
      </w:r>
      <w:r>
        <w:rPr>
          <w:rFonts w:ascii="Times New Roman" w:eastAsia="宋体" w:hAnsi="Times New Roman" w:cs="Times New Roman"/>
          <w:kern w:val="0"/>
          <w:sz w:val="24"/>
          <w:szCs w:val="24"/>
        </w:rPr>
        <w:t xml:space="preserve"> with the results of IR. </w:t>
      </w:r>
      <w:r>
        <w:rPr>
          <w:rFonts w:ascii="Times New Roman" w:hAnsi="Times New Roman" w:cs="Times New Roman"/>
          <w:sz w:val="24"/>
          <w:szCs w:val="24"/>
        </w:rPr>
        <w:t xml:space="preserve">The </w:t>
      </w:r>
      <w:r w:rsidRPr="00AD01CD">
        <w:rPr>
          <w:rFonts w:ascii="Times New Roman" w:hAnsi="Times New Roman" w:cs="Times New Roman"/>
          <w:sz w:val="24"/>
          <w:szCs w:val="24"/>
        </w:rPr>
        <w:t xml:space="preserve">possible chemical structure of TMC was </w:t>
      </w:r>
      <w:r>
        <w:rPr>
          <w:rFonts w:ascii="Times New Roman" w:hAnsi="Times New Roman" w:cs="Times New Roman"/>
          <w:sz w:val="24"/>
          <w:szCs w:val="24"/>
        </w:rPr>
        <w:t>showed</w:t>
      </w:r>
      <w:r w:rsidRPr="00AD01CD">
        <w:rPr>
          <w:rFonts w:ascii="Times New Roman" w:hAnsi="Times New Roman" w:cs="Times New Roman"/>
          <w:sz w:val="24"/>
          <w:szCs w:val="24"/>
        </w:rPr>
        <w:t xml:space="preserve"> in Fig. 3G. </w:t>
      </w:r>
      <w:r w:rsidRPr="001E552B">
        <w:rPr>
          <w:rFonts w:ascii="Times New Roman" w:eastAsia="宋体" w:hAnsi="Times New Roman" w:cs="Times New Roman"/>
          <w:kern w:val="0"/>
          <w:sz w:val="24"/>
          <w:szCs w:val="24"/>
        </w:rPr>
        <w:t xml:space="preserve">After adding RGO-CNT complexes to TMC, the peak area of C-H bonds (284.5 eV) on </w:t>
      </w:r>
      <w:r w:rsidRPr="001E552B">
        <w:rPr>
          <w:rFonts w:ascii="Times New Roman" w:hAnsi="Times New Roman" w:cs="Times New Roman"/>
          <w:sz w:val="24"/>
          <w:szCs w:val="24"/>
        </w:rPr>
        <w:t>alkyl groups</w:t>
      </w:r>
      <w:r w:rsidRPr="001E552B">
        <w:rPr>
          <w:rFonts w:ascii="Times New Roman" w:eastAsia="宋体" w:hAnsi="Times New Roman" w:cs="Times New Roman"/>
          <w:kern w:val="0"/>
          <w:sz w:val="24"/>
          <w:szCs w:val="24"/>
        </w:rPr>
        <w:t xml:space="preserve"> decreased as </w:t>
      </w:r>
      <w:r>
        <w:rPr>
          <w:rFonts w:ascii="Times New Roman" w:eastAsia="宋体" w:hAnsi="Times New Roman" w:cs="Times New Roman"/>
          <w:kern w:val="0"/>
          <w:sz w:val="24"/>
          <w:szCs w:val="24"/>
        </w:rPr>
        <w:t>showed</w:t>
      </w:r>
      <w:r w:rsidRPr="001E552B">
        <w:rPr>
          <w:rFonts w:ascii="Times New Roman" w:eastAsia="宋体" w:hAnsi="Times New Roman" w:cs="Times New Roman"/>
          <w:kern w:val="0"/>
          <w:sz w:val="24"/>
          <w:szCs w:val="24"/>
        </w:rPr>
        <w:t xml:space="preserve"> in Fig. 3C, because the TMC substrate was covered by the RGO-CNT complexes, which were filled with unsaturated benzene-like structures. The peaks of C-O bonds (285.8 eV) and O=C-O bonds (288.1 eV) in Fig. 3C represented the hydroxyl groups and carboxyl groups on RGO-CNT complexes, which was consistent with the results of infrared spectroscopy.</w:t>
      </w:r>
    </w:p>
    <w:p w14:paraId="680ADFB3" w14:textId="77777777" w:rsidR="00E36D81" w:rsidRDefault="00E36D81" w:rsidP="00E36D81">
      <w:pPr>
        <w:widowControl/>
        <w:adjustRightInd w:val="0"/>
        <w:snapToGrid w:val="0"/>
        <w:spacing w:line="300" w:lineRule="auto"/>
        <w:ind w:firstLine="480"/>
        <w:jc w:val="left"/>
        <w:rPr>
          <w:rFonts w:ascii="Times New Roman" w:eastAsia="宋体" w:hAnsi="Times New Roman" w:cs="Times New Roman"/>
          <w:color w:val="FF0000"/>
          <w:kern w:val="0"/>
          <w:sz w:val="24"/>
          <w:szCs w:val="24"/>
        </w:rPr>
      </w:pPr>
      <w:r w:rsidRPr="0017572C">
        <w:rPr>
          <w:rFonts w:ascii="Times New Roman" w:eastAsia="宋体" w:hAnsi="Times New Roman" w:cs="Times New Roman"/>
          <w:kern w:val="0"/>
          <w:sz w:val="24"/>
          <w:szCs w:val="24"/>
        </w:rPr>
        <w:t xml:space="preserve">Then, the O1s spectrum of raw TMC (Fig 3D) and RGO-CNT/TMC (Fig 3E) were compared. </w:t>
      </w:r>
      <w:r>
        <w:rPr>
          <w:rFonts w:ascii="Times New Roman" w:eastAsia="宋体" w:hAnsi="Times New Roman" w:cs="Times New Roman"/>
          <w:kern w:val="0"/>
          <w:sz w:val="24"/>
          <w:szCs w:val="24"/>
        </w:rPr>
        <w:t>For raw TMC, there</w:t>
      </w:r>
      <w:r w:rsidRPr="006653F4">
        <w:rPr>
          <w:rFonts w:ascii="Times New Roman" w:eastAsia="宋体" w:hAnsi="Times New Roman" w:cs="Times New Roman"/>
          <w:kern w:val="0"/>
          <w:sz w:val="24"/>
          <w:szCs w:val="24"/>
        </w:rPr>
        <w:t xml:space="preserve"> were O-H bonds peak at 531.5 </w:t>
      </w:r>
      <w:r w:rsidRPr="006653F4">
        <w:rPr>
          <w:rFonts w:ascii="Times New Roman" w:eastAsia="宋体" w:hAnsi="Times New Roman" w:cs="Times New Roman" w:hint="eastAsia"/>
          <w:kern w:val="0"/>
          <w:sz w:val="24"/>
          <w:szCs w:val="24"/>
        </w:rPr>
        <w:t>e</w:t>
      </w:r>
      <w:r w:rsidRPr="006653F4">
        <w:rPr>
          <w:rFonts w:ascii="Times New Roman" w:eastAsia="宋体" w:hAnsi="Times New Roman" w:cs="Times New Roman"/>
          <w:kern w:val="0"/>
          <w:sz w:val="24"/>
          <w:szCs w:val="24"/>
        </w:rPr>
        <w:t xml:space="preserve">V, O-C bonds peak at 532.3 </w:t>
      </w:r>
      <w:r w:rsidRPr="006653F4">
        <w:rPr>
          <w:rFonts w:ascii="Times New Roman" w:eastAsia="宋体" w:hAnsi="Times New Roman" w:cs="Times New Roman" w:hint="eastAsia"/>
          <w:kern w:val="0"/>
          <w:sz w:val="24"/>
          <w:szCs w:val="24"/>
        </w:rPr>
        <w:t>e</w:t>
      </w:r>
      <w:r w:rsidRPr="006653F4">
        <w:rPr>
          <w:rFonts w:ascii="Times New Roman" w:eastAsia="宋体" w:hAnsi="Times New Roman" w:cs="Times New Roman"/>
          <w:kern w:val="0"/>
          <w:sz w:val="24"/>
          <w:szCs w:val="24"/>
        </w:rPr>
        <w:t xml:space="preserve">V, and O=C bonds peak at 533.2 </w:t>
      </w:r>
      <w:r w:rsidRPr="006653F4">
        <w:rPr>
          <w:rFonts w:ascii="Times New Roman" w:eastAsia="宋体" w:hAnsi="Times New Roman" w:cs="Times New Roman" w:hint="eastAsia"/>
          <w:kern w:val="0"/>
          <w:sz w:val="24"/>
          <w:szCs w:val="24"/>
        </w:rPr>
        <w:t>e</w:t>
      </w:r>
      <w:r w:rsidRPr="006653F4">
        <w:rPr>
          <w:rFonts w:ascii="Times New Roman" w:eastAsia="宋体" w:hAnsi="Times New Roman" w:cs="Times New Roman"/>
          <w:kern w:val="0"/>
          <w:sz w:val="24"/>
          <w:szCs w:val="24"/>
        </w:rPr>
        <w:t xml:space="preserve">V. </w:t>
      </w:r>
      <w:r>
        <w:rPr>
          <w:rFonts w:ascii="Times New Roman" w:eastAsia="宋体" w:hAnsi="Times New Roman" w:cs="Times New Roman"/>
          <w:kern w:val="0"/>
          <w:sz w:val="24"/>
          <w:szCs w:val="24"/>
        </w:rPr>
        <w:t xml:space="preserve">The </w:t>
      </w:r>
      <w:r w:rsidRPr="006653F4">
        <w:rPr>
          <w:rFonts w:ascii="Times New Roman" w:eastAsia="宋体" w:hAnsi="Times New Roman" w:cs="Times New Roman"/>
          <w:kern w:val="0"/>
          <w:sz w:val="24"/>
          <w:szCs w:val="24"/>
        </w:rPr>
        <w:t>O-H b</w:t>
      </w:r>
      <w:r w:rsidRPr="00D86A93">
        <w:rPr>
          <w:rFonts w:ascii="Times New Roman" w:eastAsia="宋体" w:hAnsi="Times New Roman" w:cs="Times New Roman"/>
          <w:kern w:val="0"/>
          <w:sz w:val="24"/>
          <w:szCs w:val="24"/>
        </w:rPr>
        <w:t xml:space="preserve">onds and O-C bonds </w:t>
      </w:r>
      <w:r>
        <w:rPr>
          <w:rFonts w:ascii="Times New Roman" w:eastAsia="宋体" w:hAnsi="Times New Roman" w:cs="Times New Roman"/>
          <w:kern w:val="0"/>
          <w:sz w:val="24"/>
          <w:szCs w:val="24"/>
        </w:rPr>
        <w:t xml:space="preserve">came from the structure of original cellulose. The </w:t>
      </w:r>
      <w:r w:rsidRPr="006653F4">
        <w:rPr>
          <w:rFonts w:ascii="Times New Roman" w:eastAsia="宋体" w:hAnsi="Times New Roman" w:cs="Times New Roman"/>
          <w:kern w:val="0"/>
          <w:sz w:val="24"/>
          <w:szCs w:val="24"/>
        </w:rPr>
        <w:t>O=C bonds</w:t>
      </w:r>
      <w:r>
        <w:rPr>
          <w:rFonts w:ascii="Times New Roman" w:eastAsia="宋体" w:hAnsi="Times New Roman" w:cs="Times New Roman"/>
          <w:kern w:val="0"/>
          <w:sz w:val="24"/>
          <w:szCs w:val="24"/>
        </w:rPr>
        <w:t xml:space="preserve"> were formed in the </w:t>
      </w:r>
      <w:r>
        <w:rPr>
          <w:rFonts w:ascii="Times New Roman" w:hAnsi="Times New Roman" w:cs="Times New Roman"/>
          <w:sz w:val="24"/>
          <w:szCs w:val="24"/>
        </w:rPr>
        <w:t>r</w:t>
      </w:r>
      <w:r w:rsidRPr="006F513A">
        <w:rPr>
          <w:rFonts w:ascii="Times New Roman" w:hAnsi="Times New Roman" w:cs="Times New Roman"/>
          <w:sz w:val="24"/>
          <w:szCs w:val="24"/>
        </w:rPr>
        <w:t xml:space="preserve">eductive </w:t>
      </w:r>
      <w:r w:rsidRPr="00D86A93">
        <w:rPr>
          <w:rFonts w:ascii="Times New Roman" w:hAnsi="Times New Roman" w:cs="Times New Roman"/>
          <w:sz w:val="24"/>
          <w:szCs w:val="24"/>
        </w:rPr>
        <w:t>production process</w:t>
      </w:r>
      <w:r w:rsidRPr="00E555EC">
        <w:rPr>
          <w:rFonts w:ascii="Times New Roman" w:hAnsi="Times New Roman" w:cs="Times New Roman"/>
          <w:sz w:val="24"/>
          <w:szCs w:val="24"/>
        </w:rPr>
        <w:t xml:space="preserve"> of the textile mat</w:t>
      </w:r>
      <w:r w:rsidRPr="00595DCD">
        <w:rPr>
          <w:rFonts w:ascii="Times New Roman" w:hAnsi="Times New Roman" w:cs="Times New Roman"/>
          <w:sz w:val="24"/>
          <w:szCs w:val="24"/>
        </w:rPr>
        <w:t>rix.</w:t>
      </w:r>
      <w:r w:rsidRPr="00595DCD">
        <w:rPr>
          <w:rFonts w:ascii="Times New Roman" w:eastAsia="宋体" w:hAnsi="Times New Roman" w:cs="Times New Roman"/>
          <w:kern w:val="0"/>
          <w:sz w:val="24"/>
          <w:szCs w:val="24"/>
        </w:rPr>
        <w:t xml:space="preserve"> After decorated RGO-CNT complexes, the O-H bonds peak (531.6 eV), O-C bonds peak (532.5 eV), and O=C-O bonds peak (533.5 eV) arisen, due to the hydroxyl group and carboxyl groups of the RGO-CNT complexes. </w:t>
      </w:r>
    </w:p>
    <w:p w14:paraId="0434C2E7" w14:textId="77777777" w:rsidR="00E36D81" w:rsidRPr="006D785B" w:rsidRDefault="00E36D81" w:rsidP="00E36D81">
      <w:pPr>
        <w:widowControl/>
        <w:adjustRightInd w:val="0"/>
        <w:snapToGrid w:val="0"/>
        <w:spacing w:line="300" w:lineRule="auto"/>
        <w:ind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T</w:t>
      </w:r>
      <w:r w:rsidRPr="00C61284">
        <w:rPr>
          <w:rFonts w:ascii="Times New Roman" w:eastAsia="宋体" w:hAnsi="Times New Roman" w:cs="Times New Roman"/>
          <w:kern w:val="0"/>
          <w:sz w:val="24"/>
          <w:szCs w:val="24"/>
        </w:rPr>
        <w:t>he Raman spectra of raw TMC and RGO-CNT/TMC were characterized</w:t>
      </w:r>
      <w:r w:rsidRPr="00CF4147">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t</w:t>
      </w:r>
      <w:r w:rsidRPr="00C61284">
        <w:rPr>
          <w:rFonts w:ascii="Times New Roman" w:eastAsia="宋体" w:hAnsi="Times New Roman" w:cs="Times New Roman"/>
          <w:kern w:val="0"/>
          <w:sz w:val="24"/>
          <w:szCs w:val="24"/>
        </w:rPr>
        <w:t xml:space="preserve">o </w:t>
      </w:r>
      <w:r>
        <w:rPr>
          <w:rFonts w:ascii="Times New Roman" w:eastAsia="宋体" w:hAnsi="Times New Roman" w:cs="Times New Roman"/>
          <w:kern w:val="0"/>
          <w:sz w:val="24"/>
          <w:szCs w:val="24"/>
        </w:rPr>
        <w:t xml:space="preserve">deepen the understanding of the chemical structure </w:t>
      </w:r>
      <w:r w:rsidRPr="00C61284">
        <w:rPr>
          <w:rFonts w:ascii="Times New Roman" w:eastAsia="宋体" w:hAnsi="Times New Roman" w:cs="Times New Roman"/>
          <w:kern w:val="0"/>
          <w:sz w:val="24"/>
          <w:szCs w:val="24"/>
        </w:rPr>
        <w:t>(Fig. 3F).</w:t>
      </w:r>
      <w:r>
        <w:rPr>
          <w:rFonts w:ascii="Times New Roman" w:eastAsia="宋体" w:hAnsi="Times New Roman" w:cs="Times New Roman"/>
          <w:kern w:val="0"/>
          <w:sz w:val="24"/>
          <w:szCs w:val="24"/>
        </w:rPr>
        <w:t xml:space="preserve"> </w:t>
      </w:r>
      <w:r w:rsidRPr="00633281">
        <w:rPr>
          <w:rFonts w:ascii="Times New Roman" w:eastAsia="宋体" w:hAnsi="Times New Roman" w:cs="Times New Roman"/>
          <w:kern w:val="0"/>
          <w:sz w:val="24"/>
          <w:szCs w:val="24"/>
        </w:rPr>
        <w:t>There were many peaks appearance in the spectrum of raw TMC</w:t>
      </w:r>
      <w:r>
        <w:rPr>
          <w:rFonts w:ascii="Times New Roman" w:eastAsia="宋体" w:hAnsi="Times New Roman" w:cs="Times New Roman"/>
          <w:kern w:val="0"/>
          <w:sz w:val="24"/>
          <w:szCs w:val="24"/>
        </w:rPr>
        <w:t xml:space="preserve"> (</w:t>
      </w:r>
      <w:r w:rsidRPr="00C61284">
        <w:rPr>
          <w:rFonts w:ascii="Times New Roman" w:eastAsia="宋体" w:hAnsi="Times New Roman" w:cs="Times New Roman"/>
          <w:kern w:val="0"/>
          <w:sz w:val="24"/>
          <w:szCs w:val="24"/>
        </w:rPr>
        <w:t>Fig. 3F</w:t>
      </w:r>
      <w:r>
        <w:rPr>
          <w:rFonts w:ascii="Times New Roman" w:eastAsia="宋体" w:hAnsi="Times New Roman" w:cs="Times New Roman"/>
          <w:kern w:val="0"/>
          <w:sz w:val="24"/>
          <w:szCs w:val="24"/>
        </w:rPr>
        <w:t xml:space="preserve"> curve a), such </w:t>
      </w:r>
      <w:r w:rsidRPr="00633281">
        <w:rPr>
          <w:rFonts w:ascii="Times New Roman" w:eastAsia="宋体" w:hAnsi="Times New Roman" w:cs="Times New Roman"/>
          <w:kern w:val="0"/>
          <w:sz w:val="24"/>
          <w:szCs w:val="24"/>
        </w:rPr>
        <w:t>as vibrational peak of O-H bonds at 2900 cm</w:t>
      </w:r>
      <w:r w:rsidRPr="00633281">
        <w:rPr>
          <w:rFonts w:ascii="Times New Roman" w:eastAsia="宋体" w:hAnsi="Times New Roman" w:cs="Times New Roman"/>
          <w:kern w:val="0"/>
          <w:sz w:val="24"/>
          <w:szCs w:val="24"/>
          <w:vertAlign w:val="superscript"/>
        </w:rPr>
        <w:t>-1</w:t>
      </w:r>
      <w:r w:rsidRPr="00633281">
        <w:rPr>
          <w:rFonts w:ascii="Times New Roman" w:eastAsia="宋体" w:hAnsi="Times New Roman" w:cs="Times New Roman"/>
          <w:kern w:val="0"/>
          <w:sz w:val="24"/>
          <w:szCs w:val="24"/>
        </w:rPr>
        <w:t>, bending vibration peak of -CH</w:t>
      </w:r>
      <w:r w:rsidRPr="00633281">
        <w:rPr>
          <w:rFonts w:ascii="Times New Roman" w:eastAsia="宋体" w:hAnsi="Times New Roman" w:cs="Times New Roman"/>
          <w:kern w:val="0"/>
          <w:sz w:val="24"/>
          <w:szCs w:val="24"/>
          <w:vertAlign w:val="subscript"/>
        </w:rPr>
        <w:t>2</w:t>
      </w:r>
      <w:r w:rsidRPr="00633281">
        <w:rPr>
          <w:rFonts w:ascii="Times New Roman" w:eastAsia="宋体" w:hAnsi="Times New Roman" w:cs="Times New Roman"/>
          <w:kern w:val="0"/>
          <w:sz w:val="24"/>
          <w:szCs w:val="24"/>
        </w:rPr>
        <w:t>- at 1060-1610 cm</w:t>
      </w:r>
      <w:r w:rsidRPr="00633281">
        <w:rPr>
          <w:rFonts w:ascii="Times New Roman" w:eastAsia="宋体" w:hAnsi="Times New Roman" w:cs="Times New Roman"/>
          <w:kern w:val="0"/>
          <w:sz w:val="24"/>
          <w:szCs w:val="24"/>
          <w:vertAlign w:val="superscript"/>
        </w:rPr>
        <w:t>-1</w:t>
      </w:r>
      <w:r w:rsidRPr="00633281">
        <w:rPr>
          <w:rFonts w:ascii="Times New Roman" w:eastAsia="宋体" w:hAnsi="Times New Roman" w:cs="Times New Roman"/>
          <w:kern w:val="0"/>
          <w:sz w:val="24"/>
          <w:szCs w:val="24"/>
        </w:rPr>
        <w:t xml:space="preserve">, </w:t>
      </w:r>
      <w:r w:rsidRPr="00D904B7">
        <w:rPr>
          <w:rFonts w:ascii="Times New Roman" w:eastAsia="宋体" w:hAnsi="Times New Roman" w:cs="Times New Roman"/>
          <w:kern w:val="0"/>
          <w:sz w:val="24"/>
          <w:szCs w:val="24"/>
        </w:rPr>
        <w:t xml:space="preserve">and twisted vibration </w:t>
      </w:r>
      <w:r>
        <w:rPr>
          <w:rFonts w:ascii="Times New Roman" w:eastAsia="宋体" w:hAnsi="Times New Roman" w:cs="Times New Roman"/>
          <w:kern w:val="0"/>
          <w:sz w:val="24"/>
          <w:szCs w:val="24"/>
        </w:rPr>
        <w:t xml:space="preserve">peak </w:t>
      </w:r>
      <w:r w:rsidRPr="00D904B7">
        <w:rPr>
          <w:rFonts w:ascii="Times New Roman" w:eastAsia="宋体" w:hAnsi="Times New Roman" w:cs="Times New Roman"/>
          <w:kern w:val="0"/>
          <w:sz w:val="24"/>
          <w:szCs w:val="24"/>
        </w:rPr>
        <w:t>of</w:t>
      </w:r>
      <w:r w:rsidRPr="00172238">
        <w:rPr>
          <w:rFonts w:ascii="Times New Roman" w:eastAsia="宋体" w:hAnsi="Times New Roman" w:cs="Times New Roman"/>
          <w:kern w:val="0"/>
          <w:sz w:val="24"/>
          <w:szCs w:val="24"/>
        </w:rPr>
        <w:t xml:space="preserve"> C</w:t>
      </w:r>
      <w:r>
        <w:rPr>
          <w:rFonts w:ascii="Times New Roman" w:eastAsia="宋体" w:hAnsi="Times New Roman" w:cs="Times New Roman"/>
          <w:kern w:val="0"/>
          <w:sz w:val="24"/>
          <w:szCs w:val="24"/>
        </w:rPr>
        <w:t>-O</w:t>
      </w:r>
      <w:r w:rsidRPr="00172238">
        <w:rPr>
          <w:rFonts w:ascii="Times New Roman" w:eastAsia="宋体" w:hAnsi="Times New Roman" w:cs="Times New Roman"/>
          <w:kern w:val="0"/>
          <w:sz w:val="24"/>
          <w:szCs w:val="24"/>
        </w:rPr>
        <w:t>-C</w:t>
      </w:r>
      <w:r>
        <w:rPr>
          <w:rFonts w:ascii="Times New Roman" w:eastAsia="宋体" w:hAnsi="Times New Roman" w:cs="Times New Roman"/>
          <w:kern w:val="0"/>
          <w:sz w:val="24"/>
          <w:szCs w:val="24"/>
        </w:rPr>
        <w:t xml:space="preserve"> bonds</w:t>
      </w:r>
      <w:r w:rsidRPr="00172238">
        <w:rPr>
          <w:rFonts w:ascii="Times New Roman" w:eastAsia="宋体" w:hAnsi="Times New Roman" w:cs="Times New Roman"/>
          <w:kern w:val="0"/>
          <w:sz w:val="24"/>
          <w:szCs w:val="24"/>
        </w:rPr>
        <w:t xml:space="preserve"> </w:t>
      </w:r>
      <w:r w:rsidRPr="00D904B7">
        <w:rPr>
          <w:rFonts w:ascii="Times New Roman" w:eastAsia="宋体" w:hAnsi="Times New Roman" w:cs="Times New Roman"/>
          <w:kern w:val="0"/>
          <w:sz w:val="24"/>
          <w:szCs w:val="24"/>
        </w:rPr>
        <w:t>at 640 cm</w:t>
      </w:r>
      <w:r w:rsidRPr="00D904B7">
        <w:rPr>
          <w:rFonts w:ascii="Times New Roman" w:eastAsia="宋体" w:hAnsi="Times New Roman" w:cs="Times New Roman"/>
          <w:kern w:val="0"/>
          <w:sz w:val="24"/>
          <w:szCs w:val="24"/>
          <w:vertAlign w:val="superscript"/>
        </w:rPr>
        <w:t>-1</w:t>
      </w:r>
      <w:r>
        <w:rPr>
          <w:rFonts w:ascii="Times New Roman" w:eastAsia="宋体" w:hAnsi="Times New Roman" w:cs="Times New Roman"/>
          <w:kern w:val="0"/>
          <w:sz w:val="24"/>
          <w:szCs w:val="24"/>
        </w:rPr>
        <w:t>. All of</w:t>
      </w:r>
      <w:r w:rsidRPr="00D904B7">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them were typical chemical structure in natural cellulose. N</w:t>
      </w:r>
      <w:r w:rsidRPr="004A0175">
        <w:rPr>
          <w:rFonts w:ascii="Times New Roman" w:eastAsia="宋体" w:hAnsi="Times New Roman" w:cs="Times New Roman"/>
          <w:kern w:val="0"/>
          <w:sz w:val="24"/>
          <w:szCs w:val="24"/>
        </w:rPr>
        <w:t>evertheless</w:t>
      </w:r>
      <w:r>
        <w:rPr>
          <w:rFonts w:ascii="Times New Roman" w:eastAsia="宋体" w:hAnsi="Times New Roman" w:cs="Times New Roman"/>
          <w:kern w:val="0"/>
          <w:sz w:val="24"/>
          <w:szCs w:val="24"/>
        </w:rPr>
        <w:t>,</w:t>
      </w:r>
      <w:r w:rsidRPr="004A0175">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t</w:t>
      </w:r>
      <w:r w:rsidRPr="00FF169A">
        <w:rPr>
          <w:rFonts w:ascii="Times New Roman" w:eastAsia="宋体" w:hAnsi="Times New Roman" w:cs="Times New Roman"/>
          <w:kern w:val="0"/>
          <w:sz w:val="24"/>
          <w:szCs w:val="24"/>
        </w:rPr>
        <w:t>he peaks of cellulose in spectrum of raw TMC almost disappeared in spectrum of RGO-CNT/TMC</w:t>
      </w:r>
      <w:r>
        <w:rPr>
          <w:rFonts w:ascii="Times New Roman" w:eastAsia="宋体" w:hAnsi="Times New Roman" w:cs="Times New Roman"/>
          <w:kern w:val="0"/>
          <w:sz w:val="24"/>
          <w:szCs w:val="24"/>
        </w:rPr>
        <w:t xml:space="preserve"> (</w:t>
      </w:r>
      <w:r w:rsidRPr="00C61284">
        <w:rPr>
          <w:rFonts w:ascii="Times New Roman" w:eastAsia="宋体" w:hAnsi="Times New Roman" w:cs="Times New Roman"/>
          <w:kern w:val="0"/>
          <w:sz w:val="24"/>
          <w:szCs w:val="24"/>
        </w:rPr>
        <w:t>Fig. 3F</w:t>
      </w:r>
      <w:r>
        <w:rPr>
          <w:rFonts w:ascii="Times New Roman" w:eastAsia="宋体" w:hAnsi="Times New Roman" w:cs="Times New Roman"/>
          <w:kern w:val="0"/>
          <w:sz w:val="24"/>
          <w:szCs w:val="24"/>
        </w:rPr>
        <w:t xml:space="preserve"> curve b), due to th</w:t>
      </w:r>
      <w:r w:rsidRPr="00A5593C">
        <w:rPr>
          <w:rFonts w:ascii="Times New Roman" w:eastAsia="宋体" w:hAnsi="Times New Roman" w:cs="Times New Roman"/>
          <w:kern w:val="0"/>
          <w:sz w:val="24"/>
          <w:szCs w:val="24"/>
        </w:rPr>
        <w:t xml:space="preserve">e </w:t>
      </w:r>
      <w:r>
        <w:rPr>
          <w:rFonts w:ascii="Times New Roman" w:eastAsia="宋体" w:hAnsi="Times New Roman" w:cs="Times New Roman"/>
          <w:kern w:val="0"/>
          <w:sz w:val="24"/>
          <w:szCs w:val="24"/>
        </w:rPr>
        <w:t>RGO-CNT</w:t>
      </w:r>
      <w:r w:rsidRPr="00A5593C">
        <w:rPr>
          <w:rFonts w:ascii="Times New Roman" w:eastAsia="宋体" w:hAnsi="Times New Roman" w:cs="Times New Roman"/>
          <w:kern w:val="0"/>
          <w:sz w:val="24"/>
          <w:szCs w:val="24"/>
        </w:rPr>
        <w:t xml:space="preserve"> complexes </w:t>
      </w:r>
      <w:r>
        <w:rPr>
          <w:rFonts w:ascii="Times New Roman" w:eastAsia="宋体" w:hAnsi="Times New Roman" w:cs="Times New Roman"/>
          <w:kern w:val="0"/>
          <w:sz w:val="24"/>
          <w:szCs w:val="24"/>
        </w:rPr>
        <w:t>had</w:t>
      </w:r>
      <w:r w:rsidRPr="003A35D0">
        <w:rPr>
          <w:rFonts w:ascii="Times New Roman" w:eastAsia="宋体" w:hAnsi="Times New Roman" w:cs="Times New Roman"/>
          <w:kern w:val="0"/>
          <w:sz w:val="24"/>
          <w:szCs w:val="24"/>
        </w:rPr>
        <w:t xml:space="preserve"> been covered on TMC substrate. </w:t>
      </w:r>
      <w:r>
        <w:rPr>
          <w:rFonts w:ascii="Times New Roman" w:eastAsia="宋体" w:hAnsi="Times New Roman" w:cs="Times New Roman"/>
          <w:kern w:val="0"/>
          <w:sz w:val="24"/>
          <w:szCs w:val="24"/>
        </w:rPr>
        <w:t>Moreover</w:t>
      </w:r>
      <w:r w:rsidRPr="003A35D0">
        <w:rPr>
          <w:rFonts w:ascii="Times New Roman" w:eastAsia="宋体" w:hAnsi="Times New Roman" w:cs="Times New Roman"/>
          <w:kern w:val="0"/>
          <w:sz w:val="24"/>
          <w:szCs w:val="24"/>
        </w:rPr>
        <w:t xml:space="preserve">, three new </w:t>
      </w:r>
      <w:r w:rsidRPr="003A35D0">
        <w:rPr>
          <w:rFonts w:ascii="Times New Roman" w:eastAsia="宋体" w:hAnsi="Times New Roman" w:cs="Times New Roman"/>
          <w:kern w:val="0"/>
          <w:sz w:val="24"/>
          <w:szCs w:val="24"/>
        </w:rPr>
        <w:lastRenderedPageBreak/>
        <w:t xml:space="preserve">peaks appeared in spectrum of RGO-CNT/TMC. They </w:t>
      </w:r>
      <w:r w:rsidRPr="002F6C43">
        <w:rPr>
          <w:rFonts w:ascii="Times New Roman" w:eastAsia="宋体" w:hAnsi="Times New Roman" w:cs="Times New Roman"/>
          <w:kern w:val="0"/>
          <w:sz w:val="24"/>
          <w:szCs w:val="24"/>
        </w:rPr>
        <w:t>were named D, G and 2D peaks.</w:t>
      </w:r>
      <w:r w:rsidRPr="003A35D0">
        <w:rPr>
          <w:rFonts w:ascii="Times New Roman" w:eastAsia="宋体" w:hAnsi="Times New Roman" w:cs="Times New Roman"/>
          <w:kern w:val="0"/>
          <w:sz w:val="24"/>
          <w:szCs w:val="24"/>
        </w:rPr>
        <w:t xml:space="preserve"> </w:t>
      </w:r>
      <w:r w:rsidRPr="005A395F">
        <w:rPr>
          <w:rFonts w:ascii="Times New Roman" w:eastAsia="宋体" w:hAnsi="Times New Roman" w:cs="Times New Roman"/>
          <w:kern w:val="0"/>
          <w:sz w:val="24"/>
          <w:szCs w:val="24"/>
        </w:rPr>
        <w:t>The D peak appeared at 1340 cm</w:t>
      </w:r>
      <w:r w:rsidRPr="005A395F">
        <w:rPr>
          <w:rFonts w:ascii="Times New Roman" w:eastAsia="宋体" w:hAnsi="Times New Roman" w:cs="Times New Roman"/>
          <w:kern w:val="0"/>
          <w:sz w:val="24"/>
          <w:szCs w:val="24"/>
          <w:vertAlign w:val="superscript"/>
        </w:rPr>
        <w:t>-1</w:t>
      </w:r>
      <w:r w:rsidRPr="005A395F">
        <w:rPr>
          <w:rFonts w:ascii="Times New Roman" w:eastAsia="宋体" w:hAnsi="Times New Roman" w:cs="Times New Roman"/>
          <w:kern w:val="0"/>
          <w:sz w:val="24"/>
          <w:szCs w:val="24"/>
        </w:rPr>
        <w:t>, representing defects in the graphite-like crystals</w:t>
      </w:r>
      <w:r>
        <w:rPr>
          <w:rFonts w:ascii="Times New Roman" w:eastAsia="宋体" w:hAnsi="Times New Roman" w:cs="Times New Roman"/>
          <w:kern w:val="0"/>
          <w:sz w:val="24"/>
          <w:szCs w:val="24"/>
        </w:rPr>
        <w:t xml:space="preserve"> of </w:t>
      </w:r>
      <w:r>
        <w:rPr>
          <w:rFonts w:ascii="Times New Roman" w:eastAsia="宋体" w:hAnsi="Times New Roman" w:cs="Times New Roman" w:hint="eastAsia"/>
          <w:kern w:val="0"/>
          <w:sz w:val="24"/>
          <w:szCs w:val="24"/>
        </w:rPr>
        <w:t>RGO</w:t>
      </w:r>
      <w:r>
        <w:rPr>
          <w:rFonts w:ascii="Times New Roman" w:eastAsia="宋体" w:hAnsi="Times New Roman" w:cs="Times New Roman"/>
          <w:kern w:val="0"/>
          <w:sz w:val="24"/>
          <w:szCs w:val="24"/>
        </w:rPr>
        <w:t xml:space="preserve"> and CNT</w:t>
      </w:r>
      <w:r w:rsidRPr="005A395F">
        <w:rPr>
          <w:rFonts w:ascii="Times New Roman" w:eastAsia="宋体" w:hAnsi="Times New Roman" w:cs="Times New Roman"/>
          <w:kern w:val="0"/>
          <w:sz w:val="24"/>
          <w:szCs w:val="24"/>
        </w:rPr>
        <w:t xml:space="preserve">. </w:t>
      </w:r>
      <w:r w:rsidRPr="004A6C94">
        <w:rPr>
          <w:rFonts w:ascii="Times New Roman" w:eastAsia="宋体" w:hAnsi="Times New Roman" w:cs="Times New Roman"/>
          <w:kern w:val="0"/>
          <w:sz w:val="24"/>
          <w:szCs w:val="24"/>
        </w:rPr>
        <w:t>The defects resulted from the sp</w:t>
      </w:r>
      <w:r w:rsidRPr="004A6C94">
        <w:rPr>
          <w:rFonts w:ascii="Times New Roman" w:eastAsia="宋体" w:hAnsi="Times New Roman" w:cs="Times New Roman"/>
          <w:kern w:val="0"/>
          <w:sz w:val="24"/>
          <w:szCs w:val="24"/>
          <w:vertAlign w:val="superscript"/>
        </w:rPr>
        <w:t>3</w:t>
      </w:r>
      <w:r w:rsidRPr="004A6C94">
        <w:rPr>
          <w:rFonts w:ascii="Times New Roman" w:eastAsia="宋体" w:hAnsi="Times New Roman" w:cs="Times New Roman"/>
          <w:kern w:val="0"/>
          <w:sz w:val="24"/>
          <w:szCs w:val="24"/>
        </w:rPr>
        <w:t xml:space="preserve"> hybrid carbon atoms in hydroxyl groups and carboxyl groups on the surface of RGO and CNT. </w:t>
      </w:r>
      <w:r w:rsidRPr="00195F00">
        <w:rPr>
          <w:rFonts w:ascii="Times New Roman" w:eastAsia="宋体" w:hAnsi="Times New Roman" w:cs="Times New Roman"/>
          <w:kern w:val="0"/>
          <w:sz w:val="24"/>
          <w:szCs w:val="24"/>
        </w:rPr>
        <w:t>The G peak at 1580 cm</w:t>
      </w:r>
      <w:r w:rsidRPr="00195F00">
        <w:rPr>
          <w:rFonts w:ascii="Times New Roman" w:eastAsia="宋体" w:hAnsi="Times New Roman" w:cs="Times New Roman"/>
          <w:kern w:val="0"/>
          <w:sz w:val="24"/>
          <w:szCs w:val="24"/>
          <w:vertAlign w:val="superscript"/>
        </w:rPr>
        <w:t>-1</w:t>
      </w:r>
      <w:r w:rsidRPr="00195F00">
        <w:rPr>
          <w:rFonts w:ascii="Times New Roman" w:eastAsia="宋体" w:hAnsi="Times New Roman" w:cs="Times New Roman"/>
          <w:kern w:val="0"/>
          <w:sz w:val="24"/>
          <w:szCs w:val="24"/>
        </w:rPr>
        <w:t xml:space="preserve"> in RGO-CNT/TMC related to the in-plane vibration mode of</w:t>
      </w:r>
      <w:r w:rsidRPr="00195F00">
        <w:rPr>
          <w:rFonts w:ascii="Times New Roman" w:eastAsia="宋体" w:hAnsi="Times New Roman" w:cs="Times New Roman" w:hint="eastAsia"/>
          <w:kern w:val="0"/>
          <w:sz w:val="24"/>
          <w:szCs w:val="24"/>
        </w:rPr>
        <w:t xml:space="preserve"> </w:t>
      </w:r>
      <w:r w:rsidRPr="00195F00">
        <w:rPr>
          <w:rFonts w:ascii="Times New Roman" w:eastAsia="宋体" w:hAnsi="Times New Roman" w:cs="Times New Roman"/>
          <w:kern w:val="0"/>
          <w:sz w:val="24"/>
          <w:szCs w:val="24"/>
        </w:rPr>
        <w:t>sp</w:t>
      </w:r>
      <w:r w:rsidRPr="00195F00">
        <w:rPr>
          <w:rFonts w:ascii="Times New Roman" w:eastAsia="宋体" w:hAnsi="Times New Roman" w:cs="Times New Roman"/>
          <w:kern w:val="0"/>
          <w:sz w:val="24"/>
          <w:szCs w:val="24"/>
          <w:vertAlign w:val="superscript"/>
        </w:rPr>
        <w:t>2</w:t>
      </w:r>
      <w:r w:rsidRPr="00195F00">
        <w:rPr>
          <w:rFonts w:ascii="Times New Roman" w:eastAsia="宋体" w:hAnsi="Times New Roman" w:cs="Times New Roman"/>
          <w:kern w:val="0"/>
          <w:sz w:val="24"/>
          <w:szCs w:val="24"/>
        </w:rPr>
        <w:t xml:space="preserve"> hybrid carbon atoms in </w:t>
      </w:r>
      <w:r>
        <w:rPr>
          <w:rFonts w:ascii="Times New Roman" w:eastAsia="宋体" w:hAnsi="Times New Roman" w:cs="Times New Roman"/>
          <w:kern w:val="0"/>
          <w:sz w:val="24"/>
          <w:szCs w:val="24"/>
        </w:rPr>
        <w:t>RGO-CNT</w:t>
      </w:r>
      <w:r w:rsidRPr="00A5593C">
        <w:rPr>
          <w:rFonts w:ascii="Times New Roman" w:eastAsia="宋体" w:hAnsi="Times New Roman" w:cs="Times New Roman"/>
          <w:kern w:val="0"/>
          <w:sz w:val="24"/>
          <w:szCs w:val="24"/>
        </w:rPr>
        <w:t xml:space="preserve"> complexes</w:t>
      </w:r>
      <w:r w:rsidRPr="00195F00">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 xml:space="preserve"> The </w:t>
      </w:r>
      <w:r w:rsidRPr="00195F00">
        <w:rPr>
          <w:rFonts w:ascii="Times New Roman" w:eastAsia="宋体" w:hAnsi="Times New Roman" w:cs="Times New Roman"/>
          <w:kern w:val="0"/>
          <w:sz w:val="24"/>
          <w:szCs w:val="24"/>
        </w:rPr>
        <w:t xml:space="preserve">G peak </w:t>
      </w:r>
      <w:r>
        <w:rPr>
          <w:rFonts w:ascii="Times New Roman" w:eastAsia="宋体" w:hAnsi="Times New Roman" w:cs="Times New Roman"/>
          <w:kern w:val="0"/>
          <w:sz w:val="24"/>
          <w:szCs w:val="24"/>
        </w:rPr>
        <w:t xml:space="preserve">was relative stronger than D peak, suggesting that a </w:t>
      </w:r>
      <w:r w:rsidRPr="00DA688F">
        <w:rPr>
          <w:rFonts w:ascii="Times New Roman" w:eastAsia="宋体" w:hAnsi="Times New Roman" w:cs="Times New Roman"/>
          <w:kern w:val="0"/>
          <w:sz w:val="24"/>
          <w:szCs w:val="24"/>
        </w:rPr>
        <w:t>considerab</w:t>
      </w:r>
      <w:r>
        <w:rPr>
          <w:rFonts w:ascii="Times New Roman" w:eastAsia="宋体" w:hAnsi="Times New Roman" w:cs="Times New Roman"/>
          <w:kern w:val="0"/>
          <w:sz w:val="24"/>
          <w:szCs w:val="24"/>
        </w:rPr>
        <w:t>le</w:t>
      </w:r>
      <w:r w:rsidRPr="00DA688F">
        <w:rPr>
          <w:rFonts w:ascii="Times New Roman" w:eastAsia="宋体" w:hAnsi="Times New Roman" w:cs="Times New Roman"/>
          <w:kern w:val="0"/>
          <w:sz w:val="24"/>
          <w:szCs w:val="24"/>
        </w:rPr>
        <w:t xml:space="preserve"> perfect lattice</w:t>
      </w:r>
      <w:r>
        <w:rPr>
          <w:rFonts w:ascii="Times New Roman" w:eastAsia="宋体" w:hAnsi="Times New Roman" w:cs="Times New Roman"/>
          <w:kern w:val="0"/>
          <w:sz w:val="24"/>
          <w:szCs w:val="24"/>
        </w:rPr>
        <w:t xml:space="preserve"> </w:t>
      </w:r>
      <w:r w:rsidRPr="00665457">
        <w:rPr>
          <w:rFonts w:ascii="Times New Roman" w:eastAsia="宋体" w:hAnsi="Times New Roman" w:cs="Times New Roman"/>
          <w:kern w:val="0"/>
          <w:sz w:val="24"/>
          <w:szCs w:val="24"/>
        </w:rPr>
        <w:t>compose</w:t>
      </w:r>
      <w:r>
        <w:rPr>
          <w:rFonts w:ascii="Times New Roman" w:eastAsia="宋体" w:hAnsi="Times New Roman" w:cs="Times New Roman"/>
          <w:kern w:val="0"/>
          <w:sz w:val="24"/>
          <w:szCs w:val="24"/>
        </w:rPr>
        <w:t>d</w:t>
      </w:r>
      <w:r w:rsidRPr="00665457">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by d</w:t>
      </w:r>
      <w:r w:rsidRPr="00665457">
        <w:rPr>
          <w:rFonts w:ascii="Times New Roman" w:eastAsia="宋体" w:hAnsi="Times New Roman" w:cs="Times New Roman"/>
          <w:kern w:val="0"/>
          <w:sz w:val="24"/>
          <w:szCs w:val="24"/>
        </w:rPr>
        <w:t>elocalized</w:t>
      </w:r>
      <w:r>
        <w:rPr>
          <w:rFonts w:ascii="Times New Roman" w:eastAsia="宋体" w:hAnsi="Times New Roman" w:cs="Times New Roman"/>
          <w:kern w:val="0"/>
          <w:sz w:val="24"/>
          <w:szCs w:val="24"/>
        </w:rPr>
        <w:t xml:space="preserve"> </w:t>
      </w:r>
      <w:r w:rsidRPr="00665457">
        <w:rPr>
          <w:rFonts w:ascii="Symbol" w:eastAsia="宋体" w:hAnsi="Symbol" w:cs="Times New Roman"/>
          <w:kern w:val="0"/>
          <w:sz w:val="24"/>
          <w:szCs w:val="24"/>
        </w:rPr>
        <w:t>p</w:t>
      </w:r>
      <w:r>
        <w:rPr>
          <w:rFonts w:ascii="Times New Roman" w:eastAsia="宋体" w:hAnsi="Times New Roman" w:cs="Times New Roman"/>
          <w:kern w:val="0"/>
          <w:sz w:val="24"/>
          <w:szCs w:val="24"/>
        </w:rPr>
        <w:t xml:space="preserve"> bonds was observed in RGO-CNT</w:t>
      </w:r>
      <w:r w:rsidRPr="00A5593C">
        <w:rPr>
          <w:rFonts w:ascii="Times New Roman" w:eastAsia="宋体" w:hAnsi="Times New Roman" w:cs="Times New Roman"/>
          <w:kern w:val="0"/>
          <w:sz w:val="24"/>
          <w:szCs w:val="24"/>
        </w:rPr>
        <w:t xml:space="preserve"> complexes</w:t>
      </w:r>
      <w:r>
        <w:rPr>
          <w:rFonts w:ascii="Times New Roman" w:eastAsia="宋体" w:hAnsi="Times New Roman" w:cs="Times New Roman"/>
          <w:kern w:val="0"/>
          <w:sz w:val="24"/>
          <w:szCs w:val="24"/>
        </w:rPr>
        <w:t xml:space="preserve">. This </w:t>
      </w:r>
      <w:r w:rsidRPr="00DA688F">
        <w:rPr>
          <w:rFonts w:ascii="Times New Roman" w:eastAsia="宋体" w:hAnsi="Times New Roman" w:cs="Times New Roman"/>
          <w:kern w:val="0"/>
          <w:sz w:val="24"/>
          <w:szCs w:val="24"/>
        </w:rPr>
        <w:t>lattice</w:t>
      </w:r>
      <w:r>
        <w:rPr>
          <w:rFonts w:ascii="Times New Roman" w:eastAsia="宋体" w:hAnsi="Times New Roman" w:cs="Times New Roman"/>
          <w:kern w:val="0"/>
          <w:sz w:val="24"/>
          <w:szCs w:val="24"/>
        </w:rPr>
        <w:t xml:space="preserve"> structure was the </w:t>
      </w:r>
      <w:r w:rsidRPr="00E50549">
        <w:rPr>
          <w:rFonts w:ascii="Times New Roman" w:eastAsia="宋体" w:hAnsi="Times New Roman" w:cs="Times New Roman"/>
          <w:kern w:val="0"/>
          <w:sz w:val="24"/>
          <w:szCs w:val="24"/>
        </w:rPr>
        <w:t xml:space="preserve">foundation </w:t>
      </w:r>
      <w:r>
        <w:rPr>
          <w:rFonts w:ascii="Times New Roman" w:eastAsia="宋体" w:hAnsi="Times New Roman" w:cs="Times New Roman"/>
          <w:kern w:val="0"/>
          <w:sz w:val="24"/>
          <w:szCs w:val="24"/>
        </w:rPr>
        <w:t xml:space="preserve">of the high conductivity of the two carbon nanomaterials and </w:t>
      </w:r>
      <w:r w:rsidRPr="003A35D0">
        <w:rPr>
          <w:rFonts w:ascii="Times New Roman" w:eastAsia="宋体" w:hAnsi="Times New Roman" w:cs="Times New Roman"/>
          <w:kern w:val="0"/>
          <w:sz w:val="24"/>
          <w:szCs w:val="24"/>
        </w:rPr>
        <w:t>RGO-CNT/TMC</w:t>
      </w:r>
      <w:r>
        <w:rPr>
          <w:rFonts w:ascii="Times New Roman" w:eastAsia="宋体" w:hAnsi="Times New Roman" w:cs="Times New Roman"/>
          <w:kern w:val="0"/>
          <w:sz w:val="24"/>
          <w:szCs w:val="24"/>
        </w:rPr>
        <w:t xml:space="preserve">. </w:t>
      </w:r>
      <w:r w:rsidRPr="006D785B">
        <w:rPr>
          <w:rFonts w:ascii="Times New Roman" w:eastAsia="宋体" w:hAnsi="Times New Roman" w:cs="Times New Roman"/>
          <w:kern w:val="0"/>
          <w:sz w:val="24"/>
          <w:szCs w:val="24"/>
        </w:rPr>
        <w:t xml:space="preserve">The 2D peak </w:t>
      </w:r>
      <w:r>
        <w:rPr>
          <w:rFonts w:ascii="Times New Roman" w:eastAsia="宋体" w:hAnsi="Times New Roman" w:cs="Times New Roman"/>
          <w:kern w:val="0"/>
          <w:sz w:val="24"/>
          <w:szCs w:val="24"/>
        </w:rPr>
        <w:t>was</w:t>
      </w:r>
      <w:r w:rsidRPr="006D785B">
        <w:rPr>
          <w:rFonts w:ascii="Times New Roman" w:eastAsia="宋体" w:hAnsi="Times New Roman" w:cs="Times New Roman"/>
          <w:kern w:val="0"/>
          <w:sz w:val="24"/>
          <w:szCs w:val="24"/>
        </w:rPr>
        <w:t xml:space="preserve"> at about 2690 cm</w:t>
      </w:r>
      <w:r w:rsidRPr="006D785B">
        <w:rPr>
          <w:rFonts w:ascii="Times New Roman" w:eastAsia="宋体" w:hAnsi="Times New Roman" w:cs="Times New Roman"/>
          <w:kern w:val="0"/>
          <w:sz w:val="24"/>
          <w:szCs w:val="24"/>
          <w:vertAlign w:val="superscript"/>
        </w:rPr>
        <w:t>-1</w:t>
      </w:r>
      <w:r w:rsidRPr="006D785B">
        <w:rPr>
          <w:rFonts w:ascii="Times New Roman" w:eastAsia="宋体" w:hAnsi="Times New Roman" w:cs="Times New Roman"/>
          <w:kern w:val="0"/>
          <w:sz w:val="24"/>
          <w:szCs w:val="24"/>
        </w:rPr>
        <w:t xml:space="preserve">, which </w:t>
      </w:r>
      <w:r>
        <w:rPr>
          <w:rFonts w:ascii="Times New Roman" w:eastAsia="宋体" w:hAnsi="Times New Roman" w:cs="Times New Roman"/>
          <w:kern w:val="0"/>
          <w:sz w:val="24"/>
          <w:szCs w:val="24"/>
        </w:rPr>
        <w:t xml:space="preserve">was a </w:t>
      </w:r>
      <w:r w:rsidRPr="006D785B">
        <w:rPr>
          <w:rFonts w:ascii="Times New Roman" w:eastAsia="宋体" w:hAnsi="Times New Roman" w:cs="Times New Roman"/>
          <w:kern w:val="0"/>
          <w:sz w:val="24"/>
          <w:szCs w:val="24"/>
        </w:rPr>
        <w:t>frequency-doubled peak of D</w:t>
      </w:r>
      <w:r>
        <w:rPr>
          <w:rFonts w:ascii="Times New Roman" w:eastAsia="宋体" w:hAnsi="Times New Roman" w:cs="Times New Roman" w:hint="eastAsia"/>
          <w:kern w:val="0"/>
          <w:sz w:val="24"/>
          <w:szCs w:val="24"/>
        </w:rPr>
        <w:t xml:space="preserve"> </w:t>
      </w:r>
      <w:r w:rsidRPr="006D785B">
        <w:rPr>
          <w:rFonts w:ascii="Times New Roman" w:eastAsia="宋体" w:hAnsi="Times New Roman" w:cs="Times New Roman"/>
          <w:kern w:val="0"/>
          <w:sz w:val="24"/>
          <w:szCs w:val="24"/>
        </w:rPr>
        <w:t>peak, representing the vibrational modes of double photonic</w:t>
      </w:r>
      <w:r>
        <w:rPr>
          <w:rFonts w:ascii="Times New Roman" w:eastAsia="宋体" w:hAnsi="Times New Roman" w:cs="Times New Roman" w:hint="eastAsia"/>
          <w:kern w:val="0"/>
          <w:sz w:val="24"/>
          <w:szCs w:val="24"/>
        </w:rPr>
        <w:t xml:space="preserve"> </w:t>
      </w:r>
      <w:r w:rsidRPr="006D785B">
        <w:rPr>
          <w:rFonts w:ascii="Times New Roman" w:eastAsia="宋体" w:hAnsi="Times New Roman" w:cs="Times New Roman"/>
          <w:kern w:val="0"/>
          <w:sz w:val="24"/>
          <w:szCs w:val="24"/>
        </w:rPr>
        <w:t>lattic</w:t>
      </w:r>
      <w:r w:rsidRPr="00735EA8">
        <w:rPr>
          <w:rFonts w:ascii="Times New Roman" w:eastAsia="宋体" w:hAnsi="Times New Roman" w:cs="Times New Roman"/>
          <w:kern w:val="0"/>
          <w:sz w:val="24"/>
          <w:szCs w:val="24"/>
        </w:rPr>
        <w:t>es. The appear</w:t>
      </w:r>
      <w:r>
        <w:rPr>
          <w:rFonts w:ascii="Times New Roman" w:eastAsia="宋体" w:hAnsi="Times New Roman" w:cs="Times New Roman"/>
          <w:kern w:val="0"/>
          <w:sz w:val="24"/>
          <w:szCs w:val="24"/>
        </w:rPr>
        <w:t xml:space="preserve">ance of </w:t>
      </w:r>
      <w:r w:rsidRPr="002F6C43">
        <w:rPr>
          <w:rFonts w:ascii="Times New Roman" w:eastAsia="宋体" w:hAnsi="Times New Roman" w:cs="Times New Roman"/>
          <w:kern w:val="0"/>
          <w:sz w:val="24"/>
          <w:szCs w:val="24"/>
        </w:rPr>
        <w:t>D, G and 2D peaks</w:t>
      </w:r>
      <w:r>
        <w:rPr>
          <w:rFonts w:ascii="Times New Roman" w:eastAsia="宋体" w:hAnsi="Times New Roman" w:cs="Times New Roman"/>
          <w:kern w:val="0"/>
          <w:sz w:val="24"/>
          <w:szCs w:val="24"/>
        </w:rPr>
        <w:t xml:space="preserve"> also implied that the modification of TMC substrate by </w:t>
      </w:r>
      <w:r w:rsidRPr="00195F00">
        <w:rPr>
          <w:rFonts w:ascii="Times New Roman" w:eastAsia="宋体" w:hAnsi="Times New Roman" w:cs="Times New Roman"/>
          <w:kern w:val="0"/>
          <w:sz w:val="24"/>
          <w:szCs w:val="24"/>
        </w:rPr>
        <w:t>RGO-CNT complexes</w:t>
      </w:r>
      <w:r>
        <w:rPr>
          <w:rFonts w:ascii="Times New Roman" w:eastAsia="宋体" w:hAnsi="Times New Roman" w:cs="Times New Roman"/>
          <w:kern w:val="0"/>
          <w:sz w:val="24"/>
          <w:szCs w:val="24"/>
        </w:rPr>
        <w:t xml:space="preserve"> was successful. In brief, the results of </w:t>
      </w:r>
      <w:r w:rsidRPr="00C61284">
        <w:rPr>
          <w:rFonts w:ascii="Times New Roman" w:eastAsia="宋体" w:hAnsi="Times New Roman" w:cs="Times New Roman"/>
          <w:kern w:val="0"/>
          <w:sz w:val="24"/>
          <w:szCs w:val="24"/>
        </w:rPr>
        <w:t>Raman spectra</w:t>
      </w:r>
      <w:r>
        <w:rPr>
          <w:rFonts w:ascii="Times New Roman" w:eastAsia="宋体" w:hAnsi="Times New Roman" w:cs="Times New Roman"/>
          <w:kern w:val="0"/>
          <w:sz w:val="24"/>
          <w:szCs w:val="24"/>
        </w:rPr>
        <w:t xml:space="preserve"> about </w:t>
      </w:r>
      <w:r w:rsidRPr="00C61284">
        <w:rPr>
          <w:rFonts w:ascii="Times New Roman" w:eastAsia="宋体" w:hAnsi="Times New Roman" w:cs="Times New Roman"/>
          <w:kern w:val="0"/>
          <w:sz w:val="24"/>
          <w:szCs w:val="24"/>
        </w:rPr>
        <w:t>raw TMC and RGO-CNT/TMC</w:t>
      </w:r>
      <w:r>
        <w:rPr>
          <w:rFonts w:ascii="Times New Roman" w:eastAsia="宋体" w:hAnsi="Times New Roman" w:cs="Times New Roman"/>
          <w:kern w:val="0"/>
          <w:sz w:val="24"/>
          <w:szCs w:val="24"/>
        </w:rPr>
        <w:t xml:space="preserve"> were </w:t>
      </w:r>
      <w:r w:rsidRPr="0090637D">
        <w:rPr>
          <w:rFonts w:ascii="Times New Roman" w:eastAsia="宋体" w:hAnsi="Times New Roman" w:cs="Times New Roman"/>
          <w:kern w:val="0"/>
          <w:sz w:val="24"/>
          <w:szCs w:val="24"/>
        </w:rPr>
        <w:t>coincident</w:t>
      </w:r>
      <w:r>
        <w:rPr>
          <w:rFonts w:ascii="Times New Roman" w:eastAsia="宋体" w:hAnsi="Times New Roman" w:cs="Times New Roman"/>
          <w:kern w:val="0"/>
          <w:sz w:val="24"/>
          <w:szCs w:val="24"/>
        </w:rPr>
        <w:t xml:space="preserve"> with the results of IR and XPS.</w:t>
      </w:r>
    </w:p>
    <w:p w14:paraId="57A10050" w14:textId="56231C87" w:rsidR="00FA49A8" w:rsidRPr="000D0D9C" w:rsidRDefault="00E36D81" w:rsidP="000D0D9C">
      <w:pPr>
        <w:widowControl/>
        <w:adjustRightInd w:val="0"/>
        <w:snapToGrid w:val="0"/>
        <w:spacing w:line="300" w:lineRule="auto"/>
        <w:ind w:firstLine="480"/>
        <w:jc w:val="left"/>
        <w:rPr>
          <w:rFonts w:ascii="Times New Roman" w:eastAsia="宋体" w:hAnsi="Times New Roman" w:cs="Times New Roman"/>
          <w:kern w:val="0"/>
          <w:sz w:val="24"/>
          <w:szCs w:val="24"/>
        </w:rPr>
      </w:pPr>
      <w:r w:rsidRPr="00B95806">
        <w:rPr>
          <w:rFonts w:ascii="Times New Roman" w:eastAsia="宋体" w:hAnsi="Times New Roman" w:cs="Times New Roman"/>
          <w:kern w:val="0"/>
          <w:sz w:val="24"/>
          <w:szCs w:val="24"/>
        </w:rPr>
        <w:t>Summarily</w:t>
      </w:r>
      <w:r w:rsidRPr="0031282B">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 xml:space="preserve">the chemical structure of </w:t>
      </w:r>
      <w:r w:rsidRPr="0031282B">
        <w:rPr>
          <w:rFonts w:ascii="Times New Roman" w:eastAsia="宋体" w:hAnsi="Times New Roman" w:cs="Times New Roman"/>
          <w:kern w:val="0"/>
          <w:sz w:val="24"/>
          <w:szCs w:val="24"/>
        </w:rPr>
        <w:t xml:space="preserve">raw TMC </w:t>
      </w:r>
      <w:r>
        <w:rPr>
          <w:rFonts w:ascii="Times New Roman" w:eastAsia="宋体" w:hAnsi="Times New Roman" w:cs="Times New Roman"/>
          <w:kern w:val="0"/>
          <w:sz w:val="24"/>
          <w:szCs w:val="24"/>
        </w:rPr>
        <w:t>was similar with cellulose except some u</w:t>
      </w:r>
      <w:r w:rsidRPr="00C6419D">
        <w:rPr>
          <w:rFonts w:ascii="Times New Roman" w:eastAsia="宋体" w:hAnsi="Times New Roman" w:cs="Times New Roman"/>
          <w:kern w:val="0"/>
          <w:sz w:val="24"/>
          <w:szCs w:val="24"/>
        </w:rPr>
        <w:t>nsaturated</w:t>
      </w:r>
      <w:r>
        <w:rPr>
          <w:rFonts w:ascii="Times New Roman" w:eastAsia="宋体" w:hAnsi="Times New Roman" w:cs="Times New Roman"/>
          <w:kern w:val="0"/>
          <w:sz w:val="24"/>
          <w:szCs w:val="24"/>
        </w:rPr>
        <w:t xml:space="preserve"> bonds such as C=C bonds and C=O bonds.</w:t>
      </w:r>
      <w:r w:rsidRPr="00C6419D">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 xml:space="preserve">There were </w:t>
      </w:r>
      <w:r w:rsidRPr="004A6C94">
        <w:rPr>
          <w:rFonts w:ascii="Times New Roman" w:eastAsia="宋体" w:hAnsi="Times New Roman" w:cs="Times New Roman"/>
          <w:kern w:val="0"/>
          <w:sz w:val="24"/>
          <w:szCs w:val="24"/>
        </w:rPr>
        <w:t>hydroxyl groups and carboxyl groups</w:t>
      </w:r>
      <w:r>
        <w:rPr>
          <w:rFonts w:ascii="Times New Roman" w:eastAsia="宋体" w:hAnsi="Times New Roman" w:cs="Times New Roman"/>
          <w:kern w:val="0"/>
          <w:sz w:val="24"/>
          <w:szCs w:val="24"/>
        </w:rPr>
        <w:t xml:space="preserve"> on the surface of the RGO-CNT</w:t>
      </w:r>
      <w:r w:rsidRPr="00A5593C">
        <w:rPr>
          <w:rFonts w:ascii="Times New Roman" w:eastAsia="宋体" w:hAnsi="Times New Roman" w:cs="Times New Roman"/>
          <w:kern w:val="0"/>
          <w:sz w:val="24"/>
          <w:szCs w:val="24"/>
        </w:rPr>
        <w:t xml:space="preserve"> complexes</w:t>
      </w:r>
      <w:r>
        <w:rPr>
          <w:rFonts w:ascii="Times New Roman" w:eastAsia="宋体" w:hAnsi="Times New Roman" w:cs="Times New Roman"/>
          <w:kern w:val="0"/>
          <w:sz w:val="24"/>
          <w:szCs w:val="24"/>
        </w:rPr>
        <w:t xml:space="preserve">. The </w:t>
      </w:r>
      <w:r w:rsidRPr="00DA688F">
        <w:rPr>
          <w:rFonts w:ascii="Times New Roman" w:eastAsia="宋体" w:hAnsi="Times New Roman" w:cs="Times New Roman"/>
          <w:kern w:val="0"/>
          <w:sz w:val="24"/>
          <w:szCs w:val="24"/>
        </w:rPr>
        <w:t>lattice</w:t>
      </w:r>
      <w:r>
        <w:rPr>
          <w:rFonts w:ascii="Times New Roman" w:eastAsia="宋体" w:hAnsi="Times New Roman" w:cs="Times New Roman"/>
          <w:kern w:val="0"/>
          <w:sz w:val="24"/>
          <w:szCs w:val="24"/>
        </w:rPr>
        <w:t xml:space="preserve"> structure </w:t>
      </w:r>
      <w:r w:rsidRPr="00665457">
        <w:rPr>
          <w:rFonts w:ascii="Times New Roman" w:eastAsia="宋体" w:hAnsi="Times New Roman" w:cs="Times New Roman"/>
          <w:kern w:val="0"/>
          <w:sz w:val="24"/>
          <w:szCs w:val="24"/>
        </w:rPr>
        <w:t>compose</w:t>
      </w:r>
      <w:r>
        <w:rPr>
          <w:rFonts w:ascii="Times New Roman" w:eastAsia="宋体" w:hAnsi="Times New Roman" w:cs="Times New Roman"/>
          <w:kern w:val="0"/>
          <w:sz w:val="24"/>
          <w:szCs w:val="24"/>
        </w:rPr>
        <w:t>d</w:t>
      </w:r>
      <w:r w:rsidRPr="00665457">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by d</w:t>
      </w:r>
      <w:r w:rsidRPr="00665457">
        <w:rPr>
          <w:rFonts w:ascii="Times New Roman" w:eastAsia="宋体" w:hAnsi="Times New Roman" w:cs="Times New Roman"/>
          <w:kern w:val="0"/>
          <w:sz w:val="24"/>
          <w:szCs w:val="24"/>
        </w:rPr>
        <w:t>elocalized</w:t>
      </w:r>
      <w:r>
        <w:rPr>
          <w:rFonts w:ascii="Times New Roman" w:eastAsia="宋体" w:hAnsi="Times New Roman" w:cs="Times New Roman"/>
          <w:kern w:val="0"/>
          <w:sz w:val="24"/>
          <w:szCs w:val="24"/>
        </w:rPr>
        <w:t xml:space="preserve"> </w:t>
      </w:r>
      <w:r w:rsidRPr="00665457">
        <w:rPr>
          <w:rFonts w:ascii="Symbol" w:eastAsia="宋体" w:hAnsi="Symbol" w:cs="Times New Roman"/>
          <w:kern w:val="0"/>
          <w:sz w:val="24"/>
          <w:szCs w:val="24"/>
        </w:rPr>
        <w:t>p</w:t>
      </w:r>
      <w:r>
        <w:rPr>
          <w:rFonts w:ascii="Times New Roman" w:eastAsia="宋体" w:hAnsi="Times New Roman" w:cs="Times New Roman"/>
          <w:kern w:val="0"/>
          <w:sz w:val="24"/>
          <w:szCs w:val="24"/>
        </w:rPr>
        <w:t xml:space="preserve"> bonds in the </w:t>
      </w:r>
      <w:r w:rsidRPr="00A5593C">
        <w:rPr>
          <w:rFonts w:ascii="Times New Roman" w:eastAsia="宋体" w:hAnsi="Times New Roman" w:cs="Times New Roman"/>
          <w:kern w:val="0"/>
          <w:sz w:val="24"/>
          <w:szCs w:val="24"/>
        </w:rPr>
        <w:t>complexes</w:t>
      </w:r>
      <w:r>
        <w:rPr>
          <w:rFonts w:ascii="Times New Roman" w:eastAsia="宋体" w:hAnsi="Times New Roman" w:cs="Times New Roman"/>
          <w:kern w:val="0"/>
          <w:sz w:val="24"/>
          <w:szCs w:val="24"/>
        </w:rPr>
        <w:t xml:space="preserve"> laid a good </w:t>
      </w:r>
      <w:r w:rsidRPr="00E50549">
        <w:rPr>
          <w:rFonts w:ascii="Times New Roman" w:eastAsia="宋体" w:hAnsi="Times New Roman" w:cs="Times New Roman"/>
          <w:kern w:val="0"/>
          <w:sz w:val="24"/>
          <w:szCs w:val="24"/>
        </w:rPr>
        <w:t xml:space="preserve">foundation </w:t>
      </w:r>
      <w:r>
        <w:rPr>
          <w:rFonts w:ascii="Times New Roman" w:eastAsia="宋体" w:hAnsi="Times New Roman" w:cs="Times New Roman"/>
          <w:kern w:val="0"/>
          <w:sz w:val="24"/>
          <w:szCs w:val="24"/>
        </w:rPr>
        <w:t xml:space="preserve">to the high conductivity of </w:t>
      </w:r>
      <w:r w:rsidRPr="003A35D0">
        <w:rPr>
          <w:rFonts w:ascii="Times New Roman" w:eastAsia="宋体" w:hAnsi="Times New Roman" w:cs="Times New Roman"/>
          <w:kern w:val="0"/>
          <w:sz w:val="24"/>
          <w:szCs w:val="24"/>
        </w:rPr>
        <w:t>RGO-CNT/TMC</w:t>
      </w:r>
      <w:r>
        <w:rPr>
          <w:rFonts w:ascii="Times New Roman" w:eastAsia="宋体" w:hAnsi="Times New Roman" w:cs="Times New Roman"/>
          <w:kern w:val="0"/>
          <w:sz w:val="24"/>
          <w:szCs w:val="24"/>
        </w:rPr>
        <w:t xml:space="preserve">. Both of </w:t>
      </w:r>
      <w:r w:rsidRPr="0031282B">
        <w:rPr>
          <w:rFonts w:ascii="Times New Roman" w:eastAsia="宋体" w:hAnsi="Times New Roman" w:cs="Times New Roman"/>
          <w:kern w:val="0"/>
          <w:sz w:val="24"/>
          <w:szCs w:val="24"/>
        </w:rPr>
        <w:t xml:space="preserve">raw TMC and RGO-CNT complexes had hydrophilic surface and the hydrogen bonds were the main force between them. </w:t>
      </w:r>
    </w:p>
    <w:sectPr w:rsidR="00FA49A8" w:rsidRPr="000D0D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A44596" w14:textId="77777777" w:rsidR="00386D73" w:rsidRDefault="00386D73" w:rsidP="00075175">
      <w:r>
        <w:separator/>
      </w:r>
    </w:p>
  </w:endnote>
  <w:endnote w:type="continuationSeparator" w:id="0">
    <w:p w14:paraId="0EA87BAD" w14:textId="77777777" w:rsidR="00386D73" w:rsidRDefault="00386D73" w:rsidP="000751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01F90B" w14:textId="77777777" w:rsidR="00386D73" w:rsidRDefault="00386D73" w:rsidP="00075175">
      <w:r>
        <w:separator/>
      </w:r>
    </w:p>
  </w:footnote>
  <w:footnote w:type="continuationSeparator" w:id="0">
    <w:p w14:paraId="4CE35077" w14:textId="77777777" w:rsidR="00386D73" w:rsidRDefault="00386D73" w:rsidP="000751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A34"/>
    <w:rsid w:val="00075175"/>
    <w:rsid w:val="000D0D9C"/>
    <w:rsid w:val="00101113"/>
    <w:rsid w:val="001B4E37"/>
    <w:rsid w:val="001E1C7F"/>
    <w:rsid w:val="00386D73"/>
    <w:rsid w:val="003F72FC"/>
    <w:rsid w:val="00520539"/>
    <w:rsid w:val="005439B5"/>
    <w:rsid w:val="00633A34"/>
    <w:rsid w:val="009A0FFD"/>
    <w:rsid w:val="009E77F8"/>
    <w:rsid w:val="00C86038"/>
    <w:rsid w:val="00E36D81"/>
    <w:rsid w:val="00F26EEE"/>
    <w:rsid w:val="00FA4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29E034"/>
  <w15:chartTrackingRefBased/>
  <w15:docId w15:val="{B333FF95-860D-4B29-A94F-F08717BDD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FA49A8"/>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FA49A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75175"/>
    <w:pPr>
      <w:tabs>
        <w:tab w:val="center" w:pos="4153"/>
        <w:tab w:val="right" w:pos="8306"/>
      </w:tabs>
      <w:snapToGrid w:val="0"/>
      <w:jc w:val="center"/>
    </w:pPr>
    <w:rPr>
      <w:sz w:val="18"/>
      <w:szCs w:val="18"/>
    </w:rPr>
  </w:style>
  <w:style w:type="character" w:customStyle="1" w:styleId="a4">
    <w:name w:val="页眉 字符"/>
    <w:basedOn w:val="a0"/>
    <w:link w:val="a3"/>
    <w:uiPriority w:val="99"/>
    <w:rsid w:val="00075175"/>
    <w:rPr>
      <w:sz w:val="18"/>
      <w:szCs w:val="18"/>
    </w:rPr>
  </w:style>
  <w:style w:type="paragraph" w:styleId="a5">
    <w:name w:val="footer"/>
    <w:basedOn w:val="a"/>
    <w:link w:val="a6"/>
    <w:uiPriority w:val="99"/>
    <w:unhideWhenUsed/>
    <w:rsid w:val="00075175"/>
    <w:pPr>
      <w:tabs>
        <w:tab w:val="center" w:pos="4153"/>
        <w:tab w:val="right" w:pos="8306"/>
      </w:tabs>
      <w:snapToGrid w:val="0"/>
      <w:jc w:val="left"/>
    </w:pPr>
    <w:rPr>
      <w:sz w:val="18"/>
      <w:szCs w:val="18"/>
    </w:rPr>
  </w:style>
  <w:style w:type="character" w:customStyle="1" w:styleId="a6">
    <w:name w:val="页脚 字符"/>
    <w:basedOn w:val="a0"/>
    <w:link w:val="a5"/>
    <w:uiPriority w:val="99"/>
    <w:rsid w:val="00075175"/>
    <w:rPr>
      <w:sz w:val="18"/>
      <w:szCs w:val="18"/>
    </w:rPr>
  </w:style>
  <w:style w:type="character" w:customStyle="1" w:styleId="10">
    <w:name w:val="标题 1 字符"/>
    <w:basedOn w:val="a0"/>
    <w:link w:val="1"/>
    <w:uiPriority w:val="9"/>
    <w:rsid w:val="00FA49A8"/>
    <w:rPr>
      <w:b/>
      <w:bCs/>
      <w:kern w:val="44"/>
      <w:sz w:val="44"/>
      <w:szCs w:val="44"/>
    </w:rPr>
  </w:style>
  <w:style w:type="paragraph" w:styleId="a7">
    <w:name w:val="Title"/>
    <w:basedOn w:val="a"/>
    <w:next w:val="a"/>
    <w:link w:val="a8"/>
    <w:uiPriority w:val="10"/>
    <w:qFormat/>
    <w:rsid w:val="00FA49A8"/>
    <w:pPr>
      <w:spacing w:before="240" w:after="60"/>
      <w:jc w:val="center"/>
      <w:outlineLvl w:val="0"/>
    </w:pPr>
    <w:rPr>
      <w:rFonts w:asciiTheme="majorHAnsi" w:eastAsiaTheme="majorEastAsia" w:hAnsiTheme="majorHAnsi" w:cstheme="majorBidi"/>
      <w:b/>
      <w:bCs/>
      <w:sz w:val="32"/>
      <w:szCs w:val="32"/>
    </w:rPr>
  </w:style>
  <w:style w:type="character" w:customStyle="1" w:styleId="a8">
    <w:name w:val="标题 字符"/>
    <w:basedOn w:val="a0"/>
    <w:link w:val="a7"/>
    <w:uiPriority w:val="10"/>
    <w:rsid w:val="00FA49A8"/>
    <w:rPr>
      <w:rFonts w:asciiTheme="majorHAnsi" w:eastAsiaTheme="majorEastAsia" w:hAnsiTheme="majorHAnsi" w:cstheme="majorBidi"/>
      <w:b/>
      <w:bCs/>
      <w:sz w:val="32"/>
      <w:szCs w:val="32"/>
    </w:rPr>
  </w:style>
  <w:style w:type="character" w:customStyle="1" w:styleId="20">
    <w:name w:val="标题 2 字符"/>
    <w:basedOn w:val="a0"/>
    <w:link w:val="2"/>
    <w:uiPriority w:val="9"/>
    <w:rsid w:val="00FA49A8"/>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1241</Words>
  <Characters>6209</Characters>
  <Application>Microsoft Office Word</Application>
  <DocSecurity>0</DocSecurity>
  <Lines>100</Lines>
  <Paragraphs>11</Paragraphs>
  <ScaleCrop>false</ScaleCrop>
  <Company/>
  <LinksUpToDate>false</LinksUpToDate>
  <CharactersWithSpaces>7444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夏 尊斌</dc:creator>
  <cp:keywords/>
  <dc:description/>
  <cp:lastModifiedBy>夏 尊斌</cp:lastModifiedBy>
  <cp:revision>2</cp:revision>
  <dcterms:created xsi:type="dcterms:W3CDTF">2023-06-26T02:07:00Z</dcterms:created>
  <dcterms:modified xsi:type="dcterms:W3CDTF">2023-06-26T02:07:00Z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35411f0fafac85da8c134355a9d12235e810b0afd2b04150b6517ec1b921ac9b</vt:lpwstr>
  </property>
</Properties>
</file>