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D384" w14:textId="77777777" w:rsidR="00216AB8" w:rsidRPr="00216AB8" w:rsidRDefault="00216AB8" w:rsidP="00216AB8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vertAlign w:val="superscript"/>
          <w:lang w:bidi="en-US"/>
          <w14:ligatures w14:val="none"/>
        </w:rPr>
      </w:pPr>
    </w:p>
    <w:p w14:paraId="24F22953" w14:textId="77777777" w:rsidR="00216AB8" w:rsidRPr="00216AB8" w:rsidRDefault="00216AB8" w:rsidP="00216AB8">
      <w:pPr>
        <w:spacing w:after="15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21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Table (1): Distribution of the students according to social and demographic characteristics (n = 400)</w:t>
      </w:r>
    </w:p>
    <w:tbl>
      <w:tblPr>
        <w:tblStyle w:val="TableGrid211"/>
        <w:tblW w:w="0" w:type="auto"/>
        <w:jc w:val="center"/>
        <w:tblInd w:w="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1380"/>
        <w:gridCol w:w="2088"/>
      </w:tblGrid>
      <w:tr w:rsidR="00216AB8" w:rsidRPr="00216AB8" w14:paraId="6C6CF252" w14:textId="77777777" w:rsidTr="00216AB8">
        <w:trPr>
          <w:trHeight w:val="494"/>
          <w:jc w:val="center"/>
        </w:trPr>
        <w:tc>
          <w:tcPr>
            <w:tcW w:w="4858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281BBB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b/>
                <w:bCs/>
                <w:sz w:val="24"/>
                <w:szCs w:val="24"/>
                <w:lang w:bidi="en-US"/>
              </w:rPr>
              <w:t>Demographic data</w:t>
            </w:r>
          </w:p>
        </w:tc>
        <w:tc>
          <w:tcPr>
            <w:tcW w:w="13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BCD92F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b/>
                <w:bCs/>
                <w:sz w:val="24"/>
                <w:szCs w:val="24"/>
                <w:lang w:bidi="en-US"/>
              </w:rPr>
              <w:t>Frequency   n = 400</w:t>
            </w:r>
          </w:p>
        </w:tc>
        <w:tc>
          <w:tcPr>
            <w:tcW w:w="2088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14:paraId="71E4AA7A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b/>
                <w:bCs/>
                <w:sz w:val="24"/>
                <w:szCs w:val="24"/>
                <w:lang w:bidi="en-US"/>
              </w:rPr>
              <w:t>%</w:t>
            </w:r>
          </w:p>
        </w:tc>
      </w:tr>
      <w:tr w:rsidR="00216AB8" w:rsidRPr="00216AB8" w14:paraId="6AECCBD2" w14:textId="77777777" w:rsidTr="00216AB8">
        <w:trPr>
          <w:trHeight w:val="494"/>
          <w:jc w:val="center"/>
        </w:trPr>
        <w:tc>
          <w:tcPr>
            <w:tcW w:w="4858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Style w:val="TableGrid211"/>
              <w:tblW w:w="4920" w:type="dxa"/>
              <w:jc w:val="center"/>
              <w:tblInd w:w="0" w:type="dxa"/>
              <w:tblBorders>
                <w:top w:val="thinThickSmallGap" w:sz="18" w:space="0" w:color="auto"/>
                <w:left w:val="thinThickSmallGap" w:sz="18" w:space="0" w:color="auto"/>
                <w:bottom w:val="thickThinSmallGap" w:sz="18" w:space="0" w:color="auto"/>
                <w:right w:val="thickThinSmallGap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20"/>
            </w:tblGrid>
            <w:tr w:rsidR="00216AB8" w:rsidRPr="00216AB8" w14:paraId="6FB2CE98" w14:textId="77777777">
              <w:trPr>
                <w:jc w:val="center"/>
              </w:trPr>
              <w:tc>
                <w:tcPr>
                  <w:tcW w:w="4917" w:type="dxa"/>
                  <w:tcBorders>
                    <w:top w:val="nil"/>
                    <w:left w:val="thinThickSmallGap" w:sz="18" w:space="0" w:color="auto"/>
                    <w:bottom w:val="nil"/>
                    <w:right w:val="single" w:sz="12" w:space="0" w:color="auto"/>
                  </w:tcBorders>
                  <w:hideMark/>
                </w:tcPr>
                <w:p w14:paraId="2A991220" w14:textId="77777777" w:rsidR="00216AB8" w:rsidRPr="00216AB8" w:rsidRDefault="00216AB8" w:rsidP="00216AB8">
                  <w:pPr>
                    <w:spacing w:line="360" w:lineRule="auto"/>
                    <w:jc w:val="both"/>
                    <w:rPr>
                      <w:rFonts w:eastAsia="Calibri"/>
                      <w:b/>
                      <w:bCs/>
                      <w:sz w:val="24"/>
                      <w:szCs w:val="24"/>
                      <w:lang w:bidi="en-US"/>
                    </w:rPr>
                  </w:pPr>
                  <w:r w:rsidRPr="00216AB8">
                    <w:rPr>
                      <w:rFonts w:eastAsia="Calibri"/>
                      <w:b/>
                      <w:bCs/>
                      <w:sz w:val="24"/>
                      <w:szCs w:val="24"/>
                      <w:lang w:bidi="en-US"/>
                    </w:rPr>
                    <w:t xml:space="preserve">Sex </w:t>
                  </w:r>
                </w:p>
                <w:p w14:paraId="4D59237A" w14:textId="77777777" w:rsidR="00216AB8" w:rsidRPr="00216AB8" w:rsidRDefault="00216AB8" w:rsidP="00216AB8">
                  <w:pPr>
                    <w:spacing w:line="360" w:lineRule="auto"/>
                    <w:ind w:left="284"/>
                    <w:jc w:val="both"/>
                    <w:rPr>
                      <w:rFonts w:eastAsia="Calibri"/>
                      <w:sz w:val="24"/>
                      <w:szCs w:val="24"/>
                      <w:lang w:bidi="en-US"/>
                    </w:rPr>
                  </w:pPr>
                  <w:r w:rsidRPr="00216AB8">
                    <w:rPr>
                      <w:rFonts w:eastAsia="Calibri"/>
                      <w:sz w:val="24"/>
                      <w:szCs w:val="24"/>
                      <w:lang w:bidi="en-US"/>
                    </w:rPr>
                    <w:t xml:space="preserve">Male </w:t>
                  </w:r>
                </w:p>
              </w:tc>
            </w:tr>
            <w:tr w:rsidR="00216AB8" w:rsidRPr="00216AB8" w14:paraId="2963008F" w14:textId="77777777">
              <w:trPr>
                <w:trHeight w:val="243"/>
                <w:jc w:val="center"/>
              </w:trPr>
              <w:tc>
                <w:tcPr>
                  <w:tcW w:w="4917" w:type="dxa"/>
                  <w:tcBorders>
                    <w:top w:val="nil"/>
                    <w:left w:val="thinThickSmallGap" w:sz="18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14:paraId="39AC7DCD" w14:textId="77777777" w:rsidR="00216AB8" w:rsidRPr="00216AB8" w:rsidRDefault="00216AB8" w:rsidP="00216AB8">
                  <w:pPr>
                    <w:spacing w:line="360" w:lineRule="auto"/>
                    <w:ind w:left="284"/>
                    <w:jc w:val="both"/>
                    <w:rPr>
                      <w:rFonts w:eastAsia="Calibri"/>
                      <w:sz w:val="24"/>
                      <w:szCs w:val="24"/>
                      <w:lang w:bidi="en-US"/>
                    </w:rPr>
                  </w:pPr>
                  <w:r w:rsidRPr="00216AB8">
                    <w:rPr>
                      <w:rFonts w:eastAsia="Calibri"/>
                      <w:sz w:val="24"/>
                      <w:szCs w:val="24"/>
                      <w:lang w:bidi="en-US"/>
                    </w:rPr>
                    <w:t>Female</w:t>
                  </w:r>
                </w:p>
              </w:tc>
            </w:tr>
          </w:tbl>
          <w:p w14:paraId="561934AE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0" w:type="dxa"/>
            <w:tcBorders>
              <w:top w:val="thinThickSmallGap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leGrid211"/>
              <w:tblW w:w="1350" w:type="dxa"/>
              <w:jc w:val="center"/>
              <w:tblInd w:w="0" w:type="dxa"/>
              <w:tblBorders>
                <w:top w:val="thinThickSmallGap" w:sz="18" w:space="0" w:color="auto"/>
                <w:left w:val="thinThickSmallGap" w:sz="18" w:space="0" w:color="auto"/>
                <w:bottom w:val="thickThinSmallGap" w:sz="18" w:space="0" w:color="auto"/>
                <w:right w:val="thickThinSmallGap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0"/>
            </w:tblGrid>
            <w:tr w:rsidR="00216AB8" w:rsidRPr="00216AB8" w14:paraId="1F3B8ED8" w14:textId="77777777">
              <w:trPr>
                <w:jc w:val="center"/>
              </w:trPr>
              <w:tc>
                <w:tcPr>
                  <w:tcW w:w="13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06E309" w14:textId="77777777" w:rsidR="00216AB8" w:rsidRPr="00216AB8" w:rsidRDefault="00216AB8" w:rsidP="00216AB8">
                  <w:pPr>
                    <w:spacing w:line="360" w:lineRule="auto"/>
                    <w:jc w:val="center"/>
                    <w:rPr>
                      <w:rFonts w:eastAsia="Calibri"/>
                      <w:sz w:val="24"/>
                      <w:szCs w:val="24"/>
                      <w:lang w:bidi="en-US"/>
                    </w:rPr>
                  </w:pPr>
                </w:p>
                <w:p w14:paraId="4340925B" w14:textId="77777777" w:rsidR="00216AB8" w:rsidRPr="00216AB8" w:rsidRDefault="00216AB8" w:rsidP="00216AB8">
                  <w:pPr>
                    <w:spacing w:line="360" w:lineRule="auto"/>
                    <w:jc w:val="center"/>
                    <w:rPr>
                      <w:rFonts w:eastAsia="Calibri"/>
                      <w:sz w:val="24"/>
                      <w:szCs w:val="24"/>
                      <w:lang w:bidi="en-US"/>
                    </w:rPr>
                  </w:pPr>
                  <w:r w:rsidRPr="00216AB8">
                    <w:rPr>
                      <w:rFonts w:eastAsia="Calibri"/>
                      <w:sz w:val="24"/>
                      <w:szCs w:val="24"/>
                      <w:lang w:bidi="en-US"/>
                    </w:rPr>
                    <w:t>90</w:t>
                  </w:r>
                </w:p>
              </w:tc>
            </w:tr>
            <w:tr w:rsidR="00216AB8" w:rsidRPr="00216AB8" w14:paraId="1AEB1DDF" w14:textId="77777777">
              <w:trPr>
                <w:trHeight w:val="243"/>
                <w:jc w:val="center"/>
              </w:trPr>
              <w:tc>
                <w:tcPr>
                  <w:tcW w:w="135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thickThinSmallGap" w:sz="18" w:space="0" w:color="auto"/>
                  </w:tcBorders>
                  <w:hideMark/>
                </w:tcPr>
                <w:p w14:paraId="4AE3A985" w14:textId="77777777" w:rsidR="00216AB8" w:rsidRPr="00216AB8" w:rsidRDefault="00216AB8" w:rsidP="00216AB8">
                  <w:pPr>
                    <w:spacing w:line="360" w:lineRule="auto"/>
                    <w:jc w:val="center"/>
                    <w:rPr>
                      <w:rFonts w:eastAsia="Calibri"/>
                      <w:sz w:val="24"/>
                      <w:szCs w:val="24"/>
                      <w:lang w:bidi="en-US"/>
                    </w:rPr>
                  </w:pPr>
                  <w:r w:rsidRPr="00216AB8">
                    <w:rPr>
                      <w:rFonts w:eastAsia="Calibri"/>
                      <w:sz w:val="24"/>
                      <w:szCs w:val="24"/>
                      <w:lang w:bidi="en-US"/>
                    </w:rPr>
                    <w:t>310</w:t>
                  </w:r>
                </w:p>
              </w:tc>
            </w:tr>
          </w:tbl>
          <w:p w14:paraId="48E5C396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08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tbl>
            <w:tblPr>
              <w:tblStyle w:val="TableGrid211"/>
              <w:tblW w:w="2175" w:type="dxa"/>
              <w:jc w:val="center"/>
              <w:tblInd w:w="0" w:type="dxa"/>
              <w:tblBorders>
                <w:top w:val="thinThickSmallGap" w:sz="18" w:space="0" w:color="auto"/>
                <w:left w:val="thinThickSmallGap" w:sz="18" w:space="0" w:color="auto"/>
                <w:bottom w:val="thickThinSmallGap" w:sz="18" w:space="0" w:color="auto"/>
                <w:right w:val="thickThinSmallGap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75"/>
            </w:tblGrid>
            <w:tr w:rsidR="00216AB8" w:rsidRPr="00216AB8" w14:paraId="6A53A514" w14:textId="77777777">
              <w:trPr>
                <w:jc w:val="center"/>
              </w:trPr>
              <w:tc>
                <w:tcPr>
                  <w:tcW w:w="2171" w:type="dxa"/>
                  <w:tcBorders>
                    <w:top w:val="nil"/>
                    <w:left w:val="single" w:sz="4" w:space="0" w:color="auto"/>
                    <w:bottom w:val="nil"/>
                    <w:right w:val="thickThinSmallGap" w:sz="18" w:space="0" w:color="auto"/>
                  </w:tcBorders>
                </w:tcPr>
                <w:p w14:paraId="318D2796" w14:textId="77777777" w:rsidR="00216AB8" w:rsidRPr="00216AB8" w:rsidRDefault="00216AB8" w:rsidP="00216AB8">
                  <w:pPr>
                    <w:spacing w:line="360" w:lineRule="auto"/>
                    <w:jc w:val="center"/>
                    <w:rPr>
                      <w:rFonts w:eastAsia="Calibri"/>
                      <w:sz w:val="24"/>
                      <w:szCs w:val="24"/>
                      <w:lang w:bidi="en-US"/>
                    </w:rPr>
                  </w:pPr>
                </w:p>
                <w:p w14:paraId="0F347405" w14:textId="77777777" w:rsidR="00216AB8" w:rsidRPr="00216AB8" w:rsidRDefault="00216AB8" w:rsidP="00216AB8">
                  <w:pPr>
                    <w:spacing w:line="360" w:lineRule="auto"/>
                    <w:jc w:val="center"/>
                    <w:rPr>
                      <w:rFonts w:eastAsia="Calibri"/>
                      <w:sz w:val="24"/>
                      <w:szCs w:val="24"/>
                      <w:lang w:bidi="en-US"/>
                    </w:rPr>
                  </w:pPr>
                  <w:r w:rsidRPr="00216AB8">
                    <w:rPr>
                      <w:rFonts w:eastAsia="Calibri"/>
                      <w:sz w:val="24"/>
                      <w:szCs w:val="24"/>
                      <w:lang w:bidi="en-US"/>
                    </w:rPr>
                    <w:t>22.5</w:t>
                  </w:r>
                </w:p>
              </w:tc>
            </w:tr>
            <w:tr w:rsidR="00216AB8" w:rsidRPr="00216AB8" w14:paraId="22B9D1A5" w14:textId="77777777">
              <w:trPr>
                <w:trHeight w:val="243"/>
                <w:jc w:val="center"/>
              </w:trPr>
              <w:tc>
                <w:tcPr>
                  <w:tcW w:w="2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thickThinSmallGap" w:sz="18" w:space="0" w:color="auto"/>
                  </w:tcBorders>
                  <w:hideMark/>
                </w:tcPr>
                <w:p w14:paraId="25F0D220" w14:textId="77777777" w:rsidR="00216AB8" w:rsidRPr="00216AB8" w:rsidRDefault="00216AB8" w:rsidP="00216AB8">
                  <w:pPr>
                    <w:spacing w:line="360" w:lineRule="auto"/>
                    <w:jc w:val="center"/>
                    <w:rPr>
                      <w:rFonts w:eastAsia="Calibri"/>
                      <w:sz w:val="24"/>
                      <w:szCs w:val="24"/>
                      <w:lang w:bidi="en-US"/>
                    </w:rPr>
                  </w:pPr>
                  <w:bookmarkStart w:id="0" w:name="_Hlk108735880"/>
                  <w:r w:rsidRPr="00216AB8">
                    <w:rPr>
                      <w:rFonts w:eastAsia="Calibri"/>
                      <w:sz w:val="24"/>
                      <w:szCs w:val="24"/>
                      <w:lang w:bidi="en-US"/>
                    </w:rPr>
                    <w:t>77.5</w:t>
                  </w:r>
                  <w:bookmarkEnd w:id="0"/>
                </w:p>
              </w:tc>
            </w:tr>
          </w:tbl>
          <w:p w14:paraId="4DAC6D60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16AB8" w:rsidRPr="00216AB8" w14:paraId="7C8E4C35" w14:textId="77777777" w:rsidTr="00216AB8">
        <w:trPr>
          <w:trHeight w:val="1136"/>
          <w:jc w:val="center"/>
        </w:trPr>
        <w:tc>
          <w:tcPr>
            <w:tcW w:w="4858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54303A" w14:textId="77777777" w:rsidR="00216AB8" w:rsidRPr="00216AB8" w:rsidRDefault="00216AB8" w:rsidP="00216AB8">
            <w:pPr>
              <w:spacing w:line="360" w:lineRule="auto"/>
              <w:jc w:val="both"/>
              <w:rPr>
                <w:rFonts w:eastAsia="Calibri"/>
                <w:b/>
                <w:bCs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b/>
                <w:bCs/>
                <w:sz w:val="24"/>
                <w:szCs w:val="24"/>
                <w:lang w:bidi="en-US"/>
              </w:rPr>
              <w:t xml:space="preserve">  Age (years)</w:t>
            </w:r>
          </w:p>
          <w:p w14:paraId="4DCADB24" w14:textId="77777777" w:rsidR="00216AB8" w:rsidRPr="00216AB8" w:rsidRDefault="00216AB8" w:rsidP="00216AB8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 xml:space="preserve">       18&lt; 20</w:t>
            </w:r>
          </w:p>
          <w:p w14:paraId="7A45C526" w14:textId="77777777" w:rsidR="00216AB8" w:rsidRPr="00216AB8" w:rsidRDefault="00216AB8" w:rsidP="00216AB8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 xml:space="preserve">       20&lt; 22</w:t>
            </w:r>
          </w:p>
          <w:p w14:paraId="61A9312C" w14:textId="77777777" w:rsidR="00216AB8" w:rsidRPr="00216AB8" w:rsidRDefault="00216AB8" w:rsidP="00216AB8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 xml:space="preserve">       22+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D05441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14:paraId="7D3D1155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185</w:t>
            </w:r>
          </w:p>
          <w:p w14:paraId="2ACEF446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170</w:t>
            </w:r>
          </w:p>
          <w:p w14:paraId="607DE7C9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45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931F95D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14:paraId="6D383B7A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46.25</w:t>
            </w:r>
          </w:p>
          <w:p w14:paraId="214E973B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42.5</w:t>
            </w:r>
          </w:p>
          <w:p w14:paraId="5F0C7917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11.25</w:t>
            </w:r>
          </w:p>
        </w:tc>
      </w:tr>
      <w:tr w:rsidR="00216AB8" w:rsidRPr="00216AB8" w14:paraId="2B362DA3" w14:textId="77777777" w:rsidTr="00216AB8">
        <w:trPr>
          <w:trHeight w:val="564"/>
          <w:jc w:val="center"/>
        </w:trPr>
        <w:tc>
          <w:tcPr>
            <w:tcW w:w="4858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0E79D2" w14:textId="77777777" w:rsidR="00216AB8" w:rsidRPr="00216AB8" w:rsidRDefault="00216AB8" w:rsidP="00216AB8">
            <w:pPr>
              <w:spacing w:line="360" w:lineRule="auto"/>
              <w:ind w:left="720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b/>
                <w:bCs/>
                <w:sz w:val="24"/>
                <w:szCs w:val="24"/>
                <w:lang w:bidi="en-US"/>
              </w:rPr>
              <w:t xml:space="preserve">    Min-Max </w:t>
            </w:r>
          </w:p>
          <w:p w14:paraId="18647523" w14:textId="77777777" w:rsidR="00216AB8" w:rsidRPr="00216AB8" w:rsidRDefault="00216AB8" w:rsidP="00216AB8">
            <w:pPr>
              <w:spacing w:line="360" w:lineRule="auto"/>
              <w:jc w:val="both"/>
              <w:rPr>
                <w:rFonts w:eastAsia="Calibri"/>
                <w:b/>
                <w:bCs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b/>
                <w:bCs/>
                <w:sz w:val="24"/>
                <w:szCs w:val="24"/>
                <w:lang w:bidi="en-US"/>
              </w:rPr>
              <w:t xml:space="preserve">                Mean± SD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60EE7F54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18 -24</w:t>
            </w:r>
          </w:p>
          <w:p w14:paraId="38979B86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20.02 ±1.35</w:t>
            </w:r>
          </w:p>
        </w:tc>
      </w:tr>
      <w:tr w:rsidR="00216AB8" w:rsidRPr="00216AB8" w14:paraId="284AB10E" w14:textId="77777777" w:rsidTr="00216AB8">
        <w:trPr>
          <w:jc w:val="center"/>
        </w:trPr>
        <w:tc>
          <w:tcPr>
            <w:tcW w:w="4858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8818467" w14:textId="77777777" w:rsidR="00216AB8" w:rsidRPr="00216AB8" w:rsidRDefault="00216AB8" w:rsidP="00216AB8">
            <w:pPr>
              <w:spacing w:after="40" w:line="360" w:lineRule="auto"/>
              <w:jc w:val="both"/>
              <w:rPr>
                <w:rFonts w:eastAsia="Calibri"/>
                <w:b/>
                <w:bCs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b/>
                <w:bCs/>
                <w:sz w:val="24"/>
                <w:szCs w:val="24"/>
                <w:lang w:bidi="en-US"/>
              </w:rPr>
              <w:t>Residency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BC15A7A" w14:textId="77777777" w:rsidR="00216AB8" w:rsidRPr="00216AB8" w:rsidRDefault="00216AB8" w:rsidP="00216AB8">
            <w:pPr>
              <w:spacing w:after="40"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</w:tcPr>
          <w:p w14:paraId="43B8EC36" w14:textId="77777777" w:rsidR="00216AB8" w:rsidRPr="00216AB8" w:rsidRDefault="00216AB8" w:rsidP="00216AB8">
            <w:pPr>
              <w:spacing w:after="40"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</w:tc>
      </w:tr>
      <w:tr w:rsidR="00216AB8" w:rsidRPr="00216AB8" w14:paraId="305E5FEE" w14:textId="77777777" w:rsidTr="00216AB8">
        <w:trPr>
          <w:trHeight w:val="271"/>
          <w:jc w:val="center"/>
        </w:trPr>
        <w:tc>
          <w:tcPr>
            <w:tcW w:w="4858" w:type="dxa"/>
            <w:tcBorders>
              <w:top w:val="nil"/>
              <w:left w:val="thinThickSmallGap" w:sz="18" w:space="0" w:color="auto"/>
              <w:bottom w:val="nil"/>
              <w:right w:val="single" w:sz="12" w:space="0" w:color="auto"/>
            </w:tcBorders>
            <w:hideMark/>
          </w:tcPr>
          <w:p w14:paraId="54772CF8" w14:textId="77777777" w:rsidR="00216AB8" w:rsidRPr="00216AB8" w:rsidRDefault="00216AB8" w:rsidP="00216AB8">
            <w:pPr>
              <w:spacing w:after="40" w:line="360" w:lineRule="auto"/>
              <w:ind w:left="284"/>
              <w:jc w:val="both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Urban</w:t>
            </w: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7B04F97C" w14:textId="77777777" w:rsidR="00216AB8" w:rsidRPr="00216AB8" w:rsidRDefault="00216AB8" w:rsidP="00216AB8">
            <w:pPr>
              <w:spacing w:after="40"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98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hideMark/>
          </w:tcPr>
          <w:p w14:paraId="08E4109F" w14:textId="77777777" w:rsidR="00216AB8" w:rsidRPr="00216AB8" w:rsidRDefault="00216AB8" w:rsidP="00216AB8">
            <w:pPr>
              <w:spacing w:after="40"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24.5</w:t>
            </w:r>
          </w:p>
        </w:tc>
      </w:tr>
      <w:tr w:rsidR="00216AB8" w:rsidRPr="00216AB8" w14:paraId="5174A94D" w14:textId="77777777" w:rsidTr="00216AB8">
        <w:trPr>
          <w:trHeight w:val="80"/>
          <w:jc w:val="center"/>
        </w:trPr>
        <w:tc>
          <w:tcPr>
            <w:tcW w:w="4858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9301D5" w14:textId="77777777" w:rsidR="00216AB8" w:rsidRPr="00216AB8" w:rsidRDefault="00216AB8" w:rsidP="00216AB8">
            <w:pPr>
              <w:spacing w:after="40" w:line="360" w:lineRule="auto"/>
              <w:ind w:left="284"/>
              <w:jc w:val="both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Rural</w:t>
            </w: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1016" w14:textId="77777777" w:rsidR="00216AB8" w:rsidRPr="00216AB8" w:rsidRDefault="00216AB8" w:rsidP="00216AB8">
            <w:pPr>
              <w:spacing w:after="40"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302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hideMark/>
          </w:tcPr>
          <w:p w14:paraId="3E07EF50" w14:textId="77777777" w:rsidR="00216AB8" w:rsidRPr="00216AB8" w:rsidRDefault="00216AB8" w:rsidP="00216AB8">
            <w:pPr>
              <w:spacing w:after="40"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bookmarkStart w:id="1" w:name="_Hlk108735942"/>
            <w:r w:rsidRPr="00216AB8">
              <w:rPr>
                <w:rFonts w:eastAsia="Calibri"/>
                <w:sz w:val="24"/>
                <w:szCs w:val="24"/>
                <w:lang w:bidi="en-US"/>
              </w:rPr>
              <w:t>75.5</w:t>
            </w:r>
            <w:bookmarkEnd w:id="1"/>
          </w:p>
        </w:tc>
      </w:tr>
      <w:tr w:rsidR="00216AB8" w:rsidRPr="00216AB8" w14:paraId="4B507788" w14:textId="77777777" w:rsidTr="00216AB8">
        <w:trPr>
          <w:trHeight w:val="948"/>
          <w:jc w:val="center"/>
        </w:trPr>
        <w:tc>
          <w:tcPr>
            <w:tcW w:w="4858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8FD5A1" w14:textId="77777777" w:rsidR="00216AB8" w:rsidRPr="00216AB8" w:rsidRDefault="00216AB8" w:rsidP="00216AB8">
            <w:pPr>
              <w:spacing w:line="360" w:lineRule="auto"/>
              <w:jc w:val="both"/>
              <w:rPr>
                <w:rFonts w:eastAsia="Calibri"/>
                <w:b/>
                <w:bCs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b/>
                <w:bCs/>
                <w:sz w:val="24"/>
                <w:szCs w:val="24"/>
                <w:lang w:bidi="en-US"/>
              </w:rPr>
              <w:t>Marital status</w:t>
            </w:r>
          </w:p>
          <w:p w14:paraId="40032F1F" w14:textId="77777777" w:rsidR="00216AB8" w:rsidRPr="00216AB8" w:rsidRDefault="00216AB8" w:rsidP="00216AB8">
            <w:pPr>
              <w:spacing w:line="360" w:lineRule="auto"/>
              <w:ind w:left="284"/>
              <w:jc w:val="both"/>
              <w:rPr>
                <w:rFonts w:eastAsia="Calibri"/>
                <w:b/>
                <w:bCs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Single</w:t>
            </w:r>
          </w:p>
          <w:p w14:paraId="5533837D" w14:textId="77777777" w:rsidR="00216AB8" w:rsidRPr="00216AB8" w:rsidRDefault="00216AB8" w:rsidP="00216AB8">
            <w:pPr>
              <w:spacing w:line="360" w:lineRule="auto"/>
              <w:ind w:left="284"/>
              <w:jc w:val="both"/>
              <w:rPr>
                <w:rFonts w:eastAsia="Calibri"/>
                <w:b/>
                <w:bCs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Married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3A56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14:paraId="51F2CC9C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367</w:t>
            </w:r>
          </w:p>
          <w:p w14:paraId="6AA04E91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33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22F2FEF9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14:paraId="5F2C5851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91.8</w:t>
            </w:r>
          </w:p>
          <w:p w14:paraId="43450EAA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8.2</w:t>
            </w:r>
          </w:p>
        </w:tc>
      </w:tr>
      <w:tr w:rsidR="00216AB8" w:rsidRPr="00216AB8" w14:paraId="1FF38E3E" w14:textId="77777777" w:rsidTr="00216AB8">
        <w:trPr>
          <w:jc w:val="center"/>
        </w:trPr>
        <w:tc>
          <w:tcPr>
            <w:tcW w:w="4858" w:type="dxa"/>
            <w:tcBorders>
              <w:top w:val="nil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9068C32" w14:textId="77777777" w:rsidR="00216AB8" w:rsidRPr="00216AB8" w:rsidRDefault="00216AB8" w:rsidP="00216AB8">
            <w:pPr>
              <w:spacing w:line="360" w:lineRule="auto"/>
              <w:jc w:val="both"/>
              <w:rPr>
                <w:rFonts w:eastAsia="Calibri"/>
                <w:b/>
                <w:bCs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b/>
                <w:bCs/>
                <w:sz w:val="24"/>
                <w:szCs w:val="24"/>
                <w:lang w:bidi="en-US"/>
              </w:rPr>
              <w:t>Perception of monthly expense</w:t>
            </w: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B3D5AAB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</w:tcPr>
          <w:p w14:paraId="3BCC194E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</w:tc>
      </w:tr>
      <w:tr w:rsidR="00216AB8" w:rsidRPr="00216AB8" w14:paraId="15663C0C" w14:textId="77777777" w:rsidTr="00216AB8">
        <w:trPr>
          <w:jc w:val="center"/>
        </w:trPr>
        <w:tc>
          <w:tcPr>
            <w:tcW w:w="4858" w:type="dxa"/>
            <w:tcBorders>
              <w:top w:val="nil"/>
              <w:left w:val="thinThickSmallGap" w:sz="18" w:space="0" w:color="auto"/>
              <w:bottom w:val="nil"/>
              <w:right w:val="single" w:sz="12" w:space="0" w:color="auto"/>
            </w:tcBorders>
            <w:hideMark/>
          </w:tcPr>
          <w:p w14:paraId="5DA4B03F" w14:textId="77777777" w:rsidR="00216AB8" w:rsidRPr="00216AB8" w:rsidRDefault="00216AB8" w:rsidP="00216AB8">
            <w:pPr>
              <w:spacing w:line="360" w:lineRule="auto"/>
              <w:ind w:left="284"/>
              <w:jc w:val="both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Inadequate</w:t>
            </w: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120A44EB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108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hideMark/>
          </w:tcPr>
          <w:p w14:paraId="2F02B1A8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27.0</w:t>
            </w:r>
          </w:p>
        </w:tc>
      </w:tr>
      <w:tr w:rsidR="00216AB8" w:rsidRPr="00216AB8" w14:paraId="5C31F96A" w14:textId="77777777" w:rsidTr="00216AB8">
        <w:trPr>
          <w:trHeight w:val="80"/>
          <w:jc w:val="center"/>
        </w:trPr>
        <w:tc>
          <w:tcPr>
            <w:tcW w:w="4858" w:type="dxa"/>
            <w:tcBorders>
              <w:top w:val="nil"/>
              <w:left w:val="thinThickSmallGap" w:sz="18" w:space="0" w:color="auto"/>
              <w:bottom w:val="nil"/>
              <w:right w:val="single" w:sz="12" w:space="0" w:color="auto"/>
            </w:tcBorders>
            <w:hideMark/>
          </w:tcPr>
          <w:p w14:paraId="0E1A4CD0" w14:textId="77777777" w:rsidR="00216AB8" w:rsidRPr="00216AB8" w:rsidRDefault="00216AB8" w:rsidP="00216AB8">
            <w:pPr>
              <w:spacing w:line="360" w:lineRule="auto"/>
              <w:ind w:left="284"/>
              <w:jc w:val="both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Adequate</w:t>
            </w: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220180BC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292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hideMark/>
          </w:tcPr>
          <w:p w14:paraId="2EB4767A" w14:textId="77777777" w:rsidR="00216AB8" w:rsidRPr="00216AB8" w:rsidRDefault="00216AB8" w:rsidP="00216AB8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216AB8">
              <w:rPr>
                <w:rFonts w:eastAsia="Calibri"/>
                <w:sz w:val="24"/>
                <w:szCs w:val="24"/>
                <w:lang w:bidi="en-US"/>
              </w:rPr>
              <w:t>73.0</w:t>
            </w:r>
          </w:p>
        </w:tc>
      </w:tr>
      <w:tr w:rsidR="00216AB8" w:rsidRPr="00216AB8" w14:paraId="4A0AB7E8" w14:textId="77777777" w:rsidTr="00216AB8">
        <w:trPr>
          <w:trHeight w:val="80"/>
          <w:jc w:val="center"/>
        </w:trPr>
        <w:tc>
          <w:tcPr>
            <w:tcW w:w="8326" w:type="dxa"/>
            <w:gridSpan w:val="3"/>
            <w:tcBorders>
              <w:top w:val="nil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043A4236" w14:textId="77777777" w:rsidR="00216AB8" w:rsidRPr="00216AB8" w:rsidRDefault="00216AB8" w:rsidP="00216AB8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bidi="en-US"/>
              </w:rPr>
            </w:pPr>
          </w:p>
        </w:tc>
      </w:tr>
    </w:tbl>
    <w:p w14:paraId="183E1228" w14:textId="77777777" w:rsidR="00216AB8" w:rsidRPr="00216AB8" w:rsidRDefault="00216AB8" w:rsidP="00216AB8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</w:p>
    <w:p w14:paraId="204B37F7" w14:textId="77777777" w:rsidR="00216AB8" w:rsidRDefault="00216AB8" w:rsidP="00216AB8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</w:p>
    <w:p w14:paraId="571F808D" w14:textId="77777777" w:rsidR="00216AB8" w:rsidRDefault="00216AB8" w:rsidP="00216AB8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</w:p>
    <w:p w14:paraId="2D51CA8D" w14:textId="77777777" w:rsidR="00216AB8" w:rsidRDefault="00216AB8" w:rsidP="00216AB8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</w:p>
    <w:p w14:paraId="2DCC8E74" w14:textId="77777777" w:rsidR="00216AB8" w:rsidRDefault="00216AB8" w:rsidP="00216AB8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</w:p>
    <w:p w14:paraId="5C05B703" w14:textId="77777777" w:rsidR="00216AB8" w:rsidRPr="00216AB8" w:rsidRDefault="00216AB8" w:rsidP="00216AB8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</w:p>
    <w:p w14:paraId="00AEB163" w14:textId="77777777" w:rsidR="00216AB8" w:rsidRPr="00216AB8" w:rsidRDefault="00216AB8" w:rsidP="00216AB8">
      <w:pPr>
        <w:spacing w:after="200" w:line="360" w:lineRule="auto"/>
        <w:ind w:left="1418" w:hanging="141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  <w:r w:rsidRPr="0021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lastRenderedPageBreak/>
        <w:t xml:space="preserve">Table (2): Distribution of students’ academic </w:t>
      </w:r>
      <w:r w:rsidRPr="00216AB8"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  <w:t>probertites</w:t>
      </w:r>
      <w:r w:rsidRPr="0021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 </w:t>
      </w:r>
    </w:p>
    <w:tbl>
      <w:tblPr>
        <w:tblW w:w="8496" w:type="dxa"/>
        <w:jc w:val="center"/>
        <w:tblLook w:val="04A0" w:firstRow="1" w:lastRow="0" w:firstColumn="1" w:lastColumn="0" w:noHBand="0" w:noVBand="1"/>
      </w:tblPr>
      <w:tblGrid>
        <w:gridCol w:w="5645"/>
        <w:gridCol w:w="12"/>
        <w:gridCol w:w="1480"/>
        <w:gridCol w:w="501"/>
        <w:gridCol w:w="222"/>
        <w:gridCol w:w="636"/>
      </w:tblGrid>
      <w:tr w:rsidR="00216AB8" w:rsidRPr="00216AB8" w14:paraId="2DEE2CBF" w14:textId="77777777" w:rsidTr="00216AB8">
        <w:trPr>
          <w:trHeight w:val="459"/>
          <w:jc w:val="center"/>
        </w:trPr>
        <w:tc>
          <w:tcPr>
            <w:tcW w:w="56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8D7CE59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bookmarkStart w:id="2" w:name="_Hlk108562685"/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Academic characteristics</w:t>
            </w:r>
          </w:p>
        </w:tc>
        <w:tc>
          <w:tcPr>
            <w:tcW w:w="14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1A140CB2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</w:p>
          <w:p w14:paraId="0E37B7DF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Frequency   N = 400</w:t>
            </w: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A95AA20" w14:textId="77777777" w:rsidR="00216AB8" w:rsidRPr="00216AB8" w:rsidRDefault="00216AB8" w:rsidP="00216AB8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8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AC4560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%</w:t>
            </w:r>
          </w:p>
        </w:tc>
      </w:tr>
      <w:tr w:rsidR="00216AB8" w:rsidRPr="00216AB8" w14:paraId="3DAB4C97" w14:textId="77777777" w:rsidTr="00216AB8">
        <w:trPr>
          <w:trHeight w:val="236"/>
          <w:jc w:val="center"/>
        </w:trPr>
        <w:tc>
          <w:tcPr>
            <w:tcW w:w="56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537700F" w14:textId="77777777" w:rsidR="00216AB8" w:rsidRPr="00216AB8" w:rsidRDefault="00216AB8" w:rsidP="00216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 xml:space="preserve"> Year of enrollment </w:t>
            </w:r>
          </w:p>
        </w:tc>
        <w:tc>
          <w:tcPr>
            <w:tcW w:w="149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AD2ACAA" w14:textId="77777777" w:rsidR="00216AB8" w:rsidRPr="00216AB8" w:rsidRDefault="00216AB8" w:rsidP="00216AB8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36DEF5" w14:textId="77777777" w:rsidR="00216AB8" w:rsidRPr="00216AB8" w:rsidRDefault="00216AB8" w:rsidP="00216AB8">
            <w:pPr>
              <w:spacing w:after="0" w:line="256" w:lineRule="auto"/>
              <w:rPr>
                <w:rFonts w:ascii="Calibri" w:eastAsia="Calibri" w:hAnsi="Calibri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1437BE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bookmarkEnd w:id="2"/>
      </w:tr>
      <w:tr w:rsidR="00216AB8" w:rsidRPr="00216AB8" w14:paraId="7C8CE530" w14:textId="77777777" w:rsidTr="00216AB8">
        <w:trPr>
          <w:trHeight w:val="265"/>
          <w:jc w:val="center"/>
        </w:trPr>
        <w:tc>
          <w:tcPr>
            <w:tcW w:w="56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FA60B27" w14:textId="77777777" w:rsidR="00216AB8" w:rsidRPr="00216AB8" w:rsidRDefault="00216AB8" w:rsidP="00216AB8">
            <w:pPr>
              <w:numPr>
                <w:ilvl w:val="0"/>
                <w:numId w:val="50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 xml:space="preserve">First </w:t>
            </w:r>
          </w:p>
        </w:tc>
        <w:tc>
          <w:tcPr>
            <w:tcW w:w="14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006D040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>100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701579" w14:textId="77777777" w:rsidR="00216AB8" w:rsidRPr="00216AB8" w:rsidRDefault="00216AB8" w:rsidP="00216AB8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F47DD9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>25.0</w:t>
            </w:r>
          </w:p>
        </w:tc>
      </w:tr>
      <w:tr w:rsidR="00216AB8" w:rsidRPr="00216AB8" w14:paraId="5E9E1873" w14:textId="77777777" w:rsidTr="00216AB8">
        <w:trPr>
          <w:trHeight w:val="257"/>
          <w:jc w:val="center"/>
        </w:trPr>
        <w:tc>
          <w:tcPr>
            <w:tcW w:w="56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4417034" w14:textId="77777777" w:rsidR="00216AB8" w:rsidRPr="00216AB8" w:rsidRDefault="00216AB8" w:rsidP="00216AB8">
            <w:pPr>
              <w:numPr>
                <w:ilvl w:val="0"/>
                <w:numId w:val="50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 xml:space="preserve">Second </w:t>
            </w:r>
          </w:p>
        </w:tc>
        <w:tc>
          <w:tcPr>
            <w:tcW w:w="14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1D7A47D8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>100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22F1D9" w14:textId="77777777" w:rsidR="00216AB8" w:rsidRPr="00216AB8" w:rsidRDefault="00216AB8" w:rsidP="00216AB8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A4FD82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>25.0</w:t>
            </w:r>
          </w:p>
        </w:tc>
      </w:tr>
      <w:tr w:rsidR="00216AB8" w:rsidRPr="00216AB8" w14:paraId="21BD1D9A" w14:textId="77777777" w:rsidTr="00216AB8">
        <w:trPr>
          <w:trHeight w:val="108"/>
          <w:jc w:val="center"/>
        </w:trPr>
        <w:tc>
          <w:tcPr>
            <w:tcW w:w="56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21CE4C4" w14:textId="77777777" w:rsidR="00216AB8" w:rsidRPr="00216AB8" w:rsidRDefault="00216AB8" w:rsidP="00216AB8">
            <w:pPr>
              <w:numPr>
                <w:ilvl w:val="0"/>
                <w:numId w:val="50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 xml:space="preserve">Third </w:t>
            </w:r>
          </w:p>
        </w:tc>
        <w:tc>
          <w:tcPr>
            <w:tcW w:w="14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981301B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>100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1F7438" w14:textId="77777777" w:rsidR="00216AB8" w:rsidRPr="00216AB8" w:rsidRDefault="00216AB8" w:rsidP="00216AB8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BA5E36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>25.0</w:t>
            </w:r>
          </w:p>
        </w:tc>
      </w:tr>
      <w:tr w:rsidR="00216AB8" w:rsidRPr="00216AB8" w14:paraId="548CDE04" w14:textId="77777777" w:rsidTr="00216AB8">
        <w:trPr>
          <w:trHeight w:val="82"/>
          <w:jc w:val="center"/>
        </w:trPr>
        <w:tc>
          <w:tcPr>
            <w:tcW w:w="56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F256AA5" w14:textId="77777777" w:rsidR="00216AB8" w:rsidRPr="00216AB8" w:rsidRDefault="00216AB8" w:rsidP="00216AB8">
            <w:pPr>
              <w:numPr>
                <w:ilvl w:val="0"/>
                <w:numId w:val="50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 xml:space="preserve">Fourth </w:t>
            </w:r>
          </w:p>
        </w:tc>
        <w:tc>
          <w:tcPr>
            <w:tcW w:w="149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97923A5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>100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7593368" w14:textId="77777777" w:rsidR="00216AB8" w:rsidRPr="00216AB8" w:rsidRDefault="00216AB8" w:rsidP="00216AB8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15D4AF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>25.0</w:t>
            </w:r>
          </w:p>
        </w:tc>
      </w:tr>
      <w:tr w:rsidR="00216AB8" w:rsidRPr="00216AB8" w14:paraId="7342078B" w14:textId="77777777" w:rsidTr="00216AB8">
        <w:trPr>
          <w:trHeight w:val="319"/>
          <w:jc w:val="center"/>
        </w:trPr>
        <w:tc>
          <w:tcPr>
            <w:tcW w:w="56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B2E323E" w14:textId="77777777" w:rsidR="00216AB8" w:rsidRPr="00216AB8" w:rsidRDefault="00216AB8" w:rsidP="00216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Student's academic achievement in previous academic year (n = 300) *</w:t>
            </w:r>
          </w:p>
        </w:tc>
        <w:tc>
          <w:tcPr>
            <w:tcW w:w="149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64A58D9" w14:textId="77777777" w:rsidR="00216AB8" w:rsidRPr="00216AB8" w:rsidRDefault="00216AB8" w:rsidP="00216AB8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3F855B" w14:textId="77777777" w:rsidR="00216AB8" w:rsidRPr="00216AB8" w:rsidRDefault="00216AB8" w:rsidP="00216AB8">
            <w:pPr>
              <w:spacing w:after="0" w:line="256" w:lineRule="auto"/>
              <w:rPr>
                <w:rFonts w:ascii="Calibri" w:eastAsia="Calibri" w:hAnsi="Calibri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8EBA5BD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16AB8" w:rsidRPr="00216AB8" w14:paraId="527D011F" w14:textId="77777777" w:rsidTr="00216AB8">
        <w:trPr>
          <w:trHeight w:val="80"/>
          <w:jc w:val="center"/>
        </w:trPr>
        <w:tc>
          <w:tcPr>
            <w:tcW w:w="56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7284F10" w14:textId="77777777" w:rsidR="00216AB8" w:rsidRPr="00216AB8" w:rsidRDefault="00216AB8" w:rsidP="00216AB8">
            <w:pPr>
              <w:numPr>
                <w:ilvl w:val="0"/>
                <w:numId w:val="5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 xml:space="preserve">Failure </w:t>
            </w:r>
          </w:p>
        </w:tc>
        <w:tc>
          <w:tcPr>
            <w:tcW w:w="14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06E047B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 xml:space="preserve">2 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AEE38F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B5CCEFA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>0.6</w:t>
            </w:r>
          </w:p>
        </w:tc>
      </w:tr>
      <w:tr w:rsidR="00216AB8" w:rsidRPr="00216AB8" w14:paraId="2359EB56" w14:textId="77777777" w:rsidTr="00216AB8">
        <w:trPr>
          <w:trHeight w:val="128"/>
          <w:jc w:val="center"/>
        </w:trPr>
        <w:tc>
          <w:tcPr>
            <w:tcW w:w="56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0A0D3DC" w14:textId="77777777" w:rsidR="00216AB8" w:rsidRPr="00216AB8" w:rsidRDefault="00216AB8" w:rsidP="00216AB8">
            <w:pPr>
              <w:numPr>
                <w:ilvl w:val="0"/>
                <w:numId w:val="5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 xml:space="preserve">Pass </w:t>
            </w:r>
          </w:p>
        </w:tc>
        <w:tc>
          <w:tcPr>
            <w:tcW w:w="14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4EC7158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 xml:space="preserve">5 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C50F51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BE961CD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>1.7</w:t>
            </w:r>
          </w:p>
        </w:tc>
      </w:tr>
      <w:tr w:rsidR="00216AB8" w:rsidRPr="00216AB8" w14:paraId="09856114" w14:textId="77777777" w:rsidTr="00216AB8">
        <w:trPr>
          <w:trHeight w:val="118"/>
          <w:jc w:val="center"/>
        </w:trPr>
        <w:tc>
          <w:tcPr>
            <w:tcW w:w="56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BA6115E" w14:textId="77777777" w:rsidR="00216AB8" w:rsidRPr="00216AB8" w:rsidRDefault="00216AB8" w:rsidP="00216AB8">
            <w:pPr>
              <w:numPr>
                <w:ilvl w:val="0"/>
                <w:numId w:val="5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>Good</w:t>
            </w:r>
          </w:p>
        </w:tc>
        <w:tc>
          <w:tcPr>
            <w:tcW w:w="14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3CF515CB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>35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51F400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00A6303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>11.7</w:t>
            </w:r>
          </w:p>
        </w:tc>
      </w:tr>
      <w:tr w:rsidR="00216AB8" w:rsidRPr="00216AB8" w14:paraId="28C64AF3" w14:textId="77777777" w:rsidTr="00216AB8">
        <w:trPr>
          <w:trHeight w:val="136"/>
          <w:jc w:val="center"/>
        </w:trPr>
        <w:tc>
          <w:tcPr>
            <w:tcW w:w="56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CEA00D3" w14:textId="77777777" w:rsidR="00216AB8" w:rsidRPr="00216AB8" w:rsidRDefault="00216AB8" w:rsidP="00216AB8">
            <w:pPr>
              <w:numPr>
                <w:ilvl w:val="0"/>
                <w:numId w:val="5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 xml:space="preserve">Very Good </w:t>
            </w:r>
          </w:p>
        </w:tc>
        <w:tc>
          <w:tcPr>
            <w:tcW w:w="14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182E8036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 xml:space="preserve">123 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F95E20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B9CC88A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>41</w:t>
            </w:r>
          </w:p>
        </w:tc>
      </w:tr>
      <w:tr w:rsidR="00216AB8" w:rsidRPr="00216AB8" w14:paraId="4C1D50D8" w14:textId="77777777" w:rsidTr="00216AB8">
        <w:trPr>
          <w:trHeight w:val="215"/>
          <w:jc w:val="center"/>
        </w:trPr>
        <w:tc>
          <w:tcPr>
            <w:tcW w:w="56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A360692" w14:textId="77777777" w:rsidR="00216AB8" w:rsidRPr="00216AB8" w:rsidRDefault="00216AB8" w:rsidP="00216AB8">
            <w:pPr>
              <w:numPr>
                <w:ilvl w:val="0"/>
                <w:numId w:val="5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 xml:space="preserve">Excellent </w:t>
            </w:r>
          </w:p>
        </w:tc>
        <w:tc>
          <w:tcPr>
            <w:tcW w:w="149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A6F504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 xml:space="preserve">135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7C75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D3D84D2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>45</w:t>
            </w:r>
          </w:p>
        </w:tc>
      </w:tr>
      <w:tr w:rsidR="00216AB8" w:rsidRPr="00216AB8" w14:paraId="2BEA2468" w14:textId="77777777" w:rsidTr="00216AB8">
        <w:trPr>
          <w:trHeight w:val="432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BB33F2B" w14:textId="77777777" w:rsidR="00216AB8" w:rsidRPr="00216AB8" w:rsidRDefault="00216AB8" w:rsidP="00216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 xml:space="preserve">Extra-curricular activities </w:t>
            </w:r>
          </w:p>
        </w:tc>
        <w:tc>
          <w:tcPr>
            <w:tcW w:w="198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68B2026" w14:textId="77777777" w:rsidR="00216AB8" w:rsidRPr="00216AB8" w:rsidRDefault="00216AB8" w:rsidP="00216AB8">
            <w:pPr>
              <w:tabs>
                <w:tab w:val="left" w:pos="2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85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25D2F3D" w14:textId="77777777" w:rsidR="00216AB8" w:rsidRPr="00216AB8" w:rsidRDefault="00216AB8" w:rsidP="00216AB8">
            <w:pPr>
              <w:tabs>
                <w:tab w:val="left" w:pos="2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16AB8" w:rsidRPr="00216AB8" w14:paraId="07DA5CF5" w14:textId="77777777" w:rsidTr="00216AB8">
        <w:trPr>
          <w:trHeight w:val="412"/>
          <w:jc w:val="center"/>
        </w:trPr>
        <w:tc>
          <w:tcPr>
            <w:tcW w:w="565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7D2D" w14:textId="77777777" w:rsidR="00216AB8" w:rsidRPr="00216AB8" w:rsidRDefault="00216AB8" w:rsidP="00216AB8">
            <w:pPr>
              <w:numPr>
                <w:ilvl w:val="0"/>
                <w:numId w:val="5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>No</w:t>
            </w:r>
          </w:p>
          <w:p w14:paraId="5F66078E" w14:textId="77777777" w:rsidR="00216AB8" w:rsidRPr="00216AB8" w:rsidRDefault="00216AB8" w:rsidP="00216AB8">
            <w:pPr>
              <w:numPr>
                <w:ilvl w:val="0"/>
                <w:numId w:val="5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>Yes</w:t>
            </w: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 xml:space="preserve"> 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3CB51D" w14:textId="77777777" w:rsidR="00216AB8" w:rsidRPr="00216AB8" w:rsidRDefault="00216AB8" w:rsidP="00216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 xml:space="preserve">       331</w:t>
            </w:r>
          </w:p>
          <w:p w14:paraId="7BFD1444" w14:textId="77777777" w:rsidR="00216AB8" w:rsidRPr="00216AB8" w:rsidRDefault="00216AB8" w:rsidP="00216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 xml:space="preserve">         69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FF62C6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7D1952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>82.8</w:t>
            </w:r>
          </w:p>
          <w:p w14:paraId="2041655D" w14:textId="77777777" w:rsidR="00216AB8" w:rsidRPr="00216AB8" w:rsidRDefault="00216AB8" w:rsidP="00216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>17.2</w:t>
            </w:r>
          </w:p>
        </w:tc>
      </w:tr>
    </w:tbl>
    <w:p w14:paraId="5F2CD102" w14:textId="77777777" w:rsidR="00216AB8" w:rsidRPr="00216AB8" w:rsidRDefault="00216AB8" w:rsidP="00216AB8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bidi="en-US"/>
          <w14:ligatures w14:val="none"/>
        </w:rPr>
      </w:pPr>
      <w:r w:rsidRPr="00216AB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bidi="en-US"/>
          <w14:ligatures w14:val="none"/>
        </w:rPr>
        <w:t xml:space="preserve">                   * First year was not among the student's grade in previous academic year.</w:t>
      </w:r>
    </w:p>
    <w:p w14:paraId="555B27CC" w14:textId="77777777" w:rsidR="00216AB8" w:rsidRPr="00216AB8" w:rsidRDefault="00216AB8" w:rsidP="00216AB8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  <w:r w:rsidRPr="00216AB8">
        <w:rPr>
          <w:rFonts w:ascii="Calibri" w:eastAsia="Calibri" w:hAnsi="Calibri" w:cs="Arial"/>
          <w:noProof/>
          <w:lang w:eastAsia="en-CA"/>
        </w:rPr>
        <w:drawing>
          <wp:inline distT="0" distB="0" distL="0" distR="0" wp14:anchorId="51BF71C9" wp14:editId="387D0DCD">
            <wp:extent cx="4629150" cy="2352675"/>
            <wp:effectExtent l="38100" t="38100" r="95250" b="85725"/>
            <wp:docPr id="4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512906E" w14:textId="07C9554C" w:rsidR="00216AB8" w:rsidRPr="00216AB8" w:rsidRDefault="00216AB8" w:rsidP="00216AB8">
      <w:pPr>
        <w:spacing w:after="150" w:line="360" w:lineRule="auto"/>
        <w:ind w:left="1418" w:hanging="1418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bidi="en-US"/>
          <w14:ligatures w14:val="none"/>
        </w:rPr>
      </w:pPr>
      <w:r w:rsidRPr="0021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Figure (2):</w:t>
      </w:r>
      <w:r w:rsidRPr="0021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ab/>
      </w:r>
      <w:bookmarkStart w:id="3" w:name="_Hlk108738341"/>
      <w:r w:rsidRPr="0021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Distribution of students according to total score of defensive pessimism </w:t>
      </w:r>
      <w:bookmarkEnd w:id="3"/>
      <w:r w:rsidRPr="0021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(n = 400)</w:t>
      </w:r>
      <w:r w:rsidRPr="00216AB8">
        <w:rPr>
          <w:rFonts w:ascii="Times New Roman" w:eastAsia="Times New Roman" w:hAnsi="Times New Roman" w:cs="Times New Roman"/>
          <w:noProof/>
          <w:kern w:val="0"/>
          <w:sz w:val="28"/>
          <w:szCs w:val="28"/>
          <w:lang w:bidi="en-US"/>
          <w14:ligatures w14:val="none"/>
        </w:rPr>
        <w:t>.</w:t>
      </w:r>
    </w:p>
    <w:p w14:paraId="543BA533" w14:textId="77777777" w:rsidR="00216AB8" w:rsidRPr="00216AB8" w:rsidRDefault="00216AB8" w:rsidP="00216AB8">
      <w:pPr>
        <w:spacing w:after="150" w:line="360" w:lineRule="auto"/>
        <w:ind w:left="1418" w:hanging="1418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bidi="en-US"/>
          <w14:ligatures w14:val="none"/>
        </w:rPr>
      </w:pPr>
      <w:r w:rsidRPr="00216AB8">
        <w:rPr>
          <w:rFonts w:ascii="Calibri" w:eastAsia="Calibri" w:hAnsi="Calibri" w:cs="Arial"/>
          <w:noProof/>
          <w:lang w:eastAsia="en-CA"/>
        </w:rPr>
        <w:lastRenderedPageBreak/>
        <w:drawing>
          <wp:inline distT="0" distB="0" distL="0" distR="0" wp14:anchorId="30874CE3" wp14:editId="519D6B05">
            <wp:extent cx="4629150" cy="2209800"/>
            <wp:effectExtent l="38100" t="38100" r="95250" b="95250"/>
            <wp:docPr id="5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F3D7C2F" w14:textId="77777777" w:rsidR="00216AB8" w:rsidRPr="00216AB8" w:rsidRDefault="00216AB8" w:rsidP="00216AB8">
      <w:pPr>
        <w:spacing w:after="150" w:line="360" w:lineRule="auto"/>
        <w:ind w:left="1418" w:hanging="141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  <w:r w:rsidRPr="0021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Figure (3):</w:t>
      </w:r>
      <w:r w:rsidRPr="0021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ab/>
        <w:t>Distribution of students according to total score of goal orientation    (n = 400).</w:t>
      </w:r>
    </w:p>
    <w:p w14:paraId="44D1C4B5" w14:textId="77777777" w:rsidR="00216AB8" w:rsidRPr="00216AB8" w:rsidRDefault="00216AB8" w:rsidP="00216AB8">
      <w:pPr>
        <w:spacing w:after="150" w:line="360" w:lineRule="auto"/>
        <w:ind w:left="1418" w:hanging="141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  <w:r w:rsidRPr="00216AB8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CA" w:eastAsia="en-CA"/>
        </w:rPr>
        <w:drawing>
          <wp:inline distT="0" distB="0" distL="0" distR="0" wp14:anchorId="1F1F6E65" wp14:editId="13DAC86C">
            <wp:extent cx="4781550" cy="2247900"/>
            <wp:effectExtent l="76200" t="76200" r="133350" b="38100"/>
            <wp:docPr id="6" name="Picture 1" descr="A picture containing screenshot, diagram, circle, de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creenshot, diagram, circle, design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12170" t="23673" r="12698" b="3899"/>
                    <a:stretch/>
                  </pic:blipFill>
                  <pic:spPr bwMode="auto">
                    <a:xfrm>
                      <a:off x="0" y="0"/>
                      <a:ext cx="4610100" cy="2066925"/>
                    </a:xfrm>
                    <a:prstGeom prst="rect">
                      <a:avLst/>
                    </a:prstGeom>
                    <a:ln w="38100" cap="sq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70C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741EFB" w14:textId="77777777" w:rsidR="00216AB8" w:rsidRPr="00216AB8" w:rsidRDefault="00216AB8" w:rsidP="00216AB8">
      <w:pPr>
        <w:spacing w:after="150" w:line="360" w:lineRule="auto"/>
        <w:ind w:left="1418" w:hanging="141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en-US"/>
          <w14:ligatures w14:val="none"/>
        </w:rPr>
      </w:pPr>
      <w:r w:rsidRPr="0021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Figure (4):</w:t>
      </w:r>
      <w:r w:rsidRPr="0021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ab/>
      </w:r>
      <w:bookmarkStart w:id="4" w:name="_Hlk108738441"/>
      <w:r w:rsidRPr="0021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Distribution of students according to total score of self-esteem</w:t>
      </w:r>
      <w:bookmarkEnd w:id="4"/>
      <w:r w:rsidRPr="0021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br/>
        <w:t xml:space="preserve"> (n = 400).</w:t>
      </w:r>
      <w:r w:rsidRPr="00216A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  <w:br w:type="page"/>
      </w:r>
    </w:p>
    <w:p w14:paraId="07D56B1D" w14:textId="77777777" w:rsidR="00216AB8" w:rsidRPr="00216AB8" w:rsidRDefault="00216AB8" w:rsidP="00216AB8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  <w:r w:rsidRPr="0021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lastRenderedPageBreak/>
        <w:t xml:space="preserve">Table (3): </w:t>
      </w:r>
      <w:bookmarkStart w:id="5" w:name="_Hlk108797750"/>
      <w:r w:rsidRPr="0021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Correlation between defensive pessimism, goal orientation and self-esteem among studied students </w:t>
      </w:r>
      <w:bookmarkEnd w:id="5"/>
      <w:r w:rsidRPr="0021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(n = 400)</w:t>
      </w:r>
    </w:p>
    <w:tbl>
      <w:tblPr>
        <w:tblW w:w="894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3972"/>
        <w:gridCol w:w="1590"/>
        <w:gridCol w:w="1005"/>
        <w:gridCol w:w="1076"/>
        <w:gridCol w:w="1297"/>
      </w:tblGrid>
      <w:tr w:rsidR="00216AB8" w:rsidRPr="00216AB8" w14:paraId="6FD0D3F8" w14:textId="77777777" w:rsidTr="00216AB8">
        <w:trPr>
          <w:trHeight w:val="94"/>
          <w:jc w:val="center"/>
        </w:trPr>
        <w:tc>
          <w:tcPr>
            <w:tcW w:w="397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217AE88A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594" w:type="dxa"/>
            <w:gridSpan w:val="2"/>
            <w:tcBorders>
              <w:top w:val="thinThickSmallGap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337C809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Defensive Pessimism</w:t>
            </w:r>
          </w:p>
        </w:tc>
        <w:tc>
          <w:tcPr>
            <w:tcW w:w="2373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E7E6E6"/>
            <w:hideMark/>
          </w:tcPr>
          <w:p w14:paraId="0E01A2D7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 xml:space="preserve">Self esteem </w:t>
            </w:r>
          </w:p>
        </w:tc>
      </w:tr>
      <w:tr w:rsidR="00216AB8" w:rsidRPr="00216AB8" w14:paraId="42FB9519" w14:textId="77777777" w:rsidTr="00216AB8">
        <w:trPr>
          <w:trHeight w:val="390"/>
          <w:jc w:val="center"/>
        </w:trPr>
        <w:tc>
          <w:tcPr>
            <w:tcW w:w="3970" w:type="dxa"/>
            <w:vMerge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60B4F9" w14:textId="77777777" w:rsidR="00216AB8" w:rsidRPr="00216AB8" w:rsidRDefault="00216AB8" w:rsidP="00216AB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bookmarkStart w:id="6" w:name="_Hlk140699116" w:colFirst="1" w:colLast="4"/>
          </w:p>
        </w:tc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E0B933E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R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D1C82BF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P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9D0AF55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E7E6E6"/>
            <w:vAlign w:val="center"/>
            <w:hideMark/>
          </w:tcPr>
          <w:p w14:paraId="15E31078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p</w:t>
            </w:r>
          </w:p>
        </w:tc>
      </w:tr>
      <w:bookmarkEnd w:id="6"/>
      <w:tr w:rsidR="00216AB8" w:rsidRPr="00216AB8" w14:paraId="43D29E49" w14:textId="77777777" w:rsidTr="00216AB8">
        <w:trPr>
          <w:jc w:val="center"/>
        </w:trPr>
        <w:tc>
          <w:tcPr>
            <w:tcW w:w="3970" w:type="dxa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4893C130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Goal Orientation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676737DC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bookmarkStart w:id="7" w:name="_Hlk108798883"/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0.291</w:t>
            </w:r>
            <w:bookmarkEnd w:id="7"/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*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7DD6E290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&lt;0.001*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BEA0E1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-0.041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FFFFF"/>
            <w:hideMark/>
          </w:tcPr>
          <w:p w14:paraId="272EA73D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0.411</w:t>
            </w:r>
          </w:p>
        </w:tc>
      </w:tr>
      <w:tr w:rsidR="00216AB8" w:rsidRPr="00216AB8" w14:paraId="3F8F2F98" w14:textId="77777777" w:rsidTr="00216AB8">
        <w:trPr>
          <w:jc w:val="center"/>
        </w:trPr>
        <w:tc>
          <w:tcPr>
            <w:tcW w:w="3970" w:type="dxa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20F292B" w14:textId="77777777" w:rsidR="00216AB8" w:rsidRPr="00216AB8" w:rsidRDefault="00216AB8" w:rsidP="00216AB8">
            <w:pPr>
              <w:numPr>
                <w:ilvl w:val="0"/>
                <w:numId w:val="53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Mastery-approach goals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14:paraId="1AAB1783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2DBDB"/>
            <w:vAlign w:val="center"/>
            <w:hideMark/>
          </w:tcPr>
          <w:p w14:paraId="30B1BB9C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14:paraId="2D7710F0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0.335</w:t>
            </w: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bidi="en-US"/>
                <w14:ligatures w14:val="none"/>
              </w:rPr>
              <w:t>*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2DBDB"/>
            <w:vAlign w:val="center"/>
            <w:hideMark/>
          </w:tcPr>
          <w:p w14:paraId="4BD182AE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&lt;0.001</w:t>
            </w: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bidi="en-US"/>
                <w14:ligatures w14:val="none"/>
              </w:rPr>
              <w:t>*</w:t>
            </w:r>
          </w:p>
        </w:tc>
      </w:tr>
      <w:tr w:rsidR="00216AB8" w:rsidRPr="00216AB8" w14:paraId="1719B438" w14:textId="77777777" w:rsidTr="00216AB8">
        <w:trPr>
          <w:jc w:val="center"/>
        </w:trPr>
        <w:tc>
          <w:tcPr>
            <w:tcW w:w="397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321A0A6" w14:textId="77777777" w:rsidR="00216AB8" w:rsidRPr="00216AB8" w:rsidRDefault="00216AB8" w:rsidP="00216AB8">
            <w:pPr>
              <w:numPr>
                <w:ilvl w:val="0"/>
                <w:numId w:val="53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Mastery-avoidance goals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14:paraId="6C1CF69D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2DBDB"/>
            <w:vAlign w:val="center"/>
            <w:hideMark/>
          </w:tcPr>
          <w:p w14:paraId="2E2DDE0C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14:paraId="30AC3353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-0.351</w:t>
            </w: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bidi="en-US"/>
                <w14:ligatures w14:val="none"/>
              </w:rPr>
              <w:t>*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2DBDB"/>
            <w:vAlign w:val="center"/>
            <w:hideMark/>
          </w:tcPr>
          <w:p w14:paraId="5939BD22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&lt;0.001</w:t>
            </w: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bidi="en-US"/>
                <w14:ligatures w14:val="none"/>
              </w:rPr>
              <w:t>*</w:t>
            </w:r>
          </w:p>
        </w:tc>
      </w:tr>
      <w:tr w:rsidR="00216AB8" w:rsidRPr="00216AB8" w14:paraId="597F8766" w14:textId="77777777" w:rsidTr="00216AB8">
        <w:trPr>
          <w:jc w:val="center"/>
        </w:trPr>
        <w:tc>
          <w:tcPr>
            <w:tcW w:w="397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0238D47" w14:textId="77777777" w:rsidR="00216AB8" w:rsidRPr="00216AB8" w:rsidRDefault="00216AB8" w:rsidP="00216AB8">
            <w:pPr>
              <w:numPr>
                <w:ilvl w:val="0"/>
                <w:numId w:val="53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Performance-approach goals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14:paraId="7EEFBAD3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2DBDB"/>
            <w:vAlign w:val="center"/>
            <w:hideMark/>
          </w:tcPr>
          <w:p w14:paraId="4DDF2F48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14:paraId="0625B61A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0.142</w:t>
            </w: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bidi="en-US"/>
                <w14:ligatures w14:val="none"/>
              </w:rPr>
              <w:t>*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2DBDB"/>
            <w:vAlign w:val="center"/>
            <w:hideMark/>
          </w:tcPr>
          <w:p w14:paraId="6FC7A7DC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&lt;0.001</w:t>
            </w: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bidi="en-US"/>
                <w14:ligatures w14:val="none"/>
              </w:rPr>
              <w:t>*</w:t>
            </w:r>
          </w:p>
        </w:tc>
      </w:tr>
      <w:tr w:rsidR="00216AB8" w:rsidRPr="00216AB8" w14:paraId="41DC8034" w14:textId="77777777" w:rsidTr="00216AB8">
        <w:trPr>
          <w:jc w:val="center"/>
        </w:trPr>
        <w:tc>
          <w:tcPr>
            <w:tcW w:w="397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C7A443A" w14:textId="77777777" w:rsidR="00216AB8" w:rsidRPr="00216AB8" w:rsidRDefault="00216AB8" w:rsidP="00216AB8">
            <w:pPr>
              <w:numPr>
                <w:ilvl w:val="0"/>
                <w:numId w:val="53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Performance-avoidance goals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14:paraId="49981553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2DBDB"/>
            <w:vAlign w:val="center"/>
            <w:hideMark/>
          </w:tcPr>
          <w:p w14:paraId="6A76EA17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14:paraId="6EFF657F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-0.225</w:t>
            </w: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bidi="en-US"/>
                <w14:ligatures w14:val="none"/>
              </w:rPr>
              <w:t>*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2DBDB"/>
            <w:vAlign w:val="center"/>
            <w:hideMark/>
          </w:tcPr>
          <w:p w14:paraId="56E59D9D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&lt;0.001</w:t>
            </w: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bidi="en-US"/>
                <w14:ligatures w14:val="none"/>
              </w:rPr>
              <w:t>*</w:t>
            </w:r>
          </w:p>
        </w:tc>
      </w:tr>
      <w:tr w:rsidR="00216AB8" w:rsidRPr="00216AB8" w14:paraId="7B598584" w14:textId="77777777" w:rsidTr="00216AB8">
        <w:trPr>
          <w:jc w:val="center"/>
        </w:trPr>
        <w:tc>
          <w:tcPr>
            <w:tcW w:w="397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432F2182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bookmarkStart w:id="8" w:name="_Hlk140699099"/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 xml:space="preserve">             Self esteem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0225512C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bookmarkStart w:id="9" w:name="_Hlk108799016"/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-0.246</w:t>
            </w:r>
            <w:bookmarkEnd w:id="9"/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*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6CA7A966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&lt;0.001*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1A9288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FFFFF"/>
            <w:hideMark/>
          </w:tcPr>
          <w:p w14:paraId="51747280" w14:textId="77777777" w:rsidR="00216AB8" w:rsidRPr="00216AB8" w:rsidRDefault="00216AB8" w:rsidP="00216A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</w:pPr>
            <w:r w:rsidRPr="00216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</w:tr>
    </w:tbl>
    <w:bookmarkEnd w:id="8"/>
    <w:p w14:paraId="3464242C" w14:textId="77777777" w:rsidR="00216AB8" w:rsidRPr="00216AB8" w:rsidRDefault="00216AB8" w:rsidP="00216AB8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  <w:r w:rsidRPr="0021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r: Pearson coefficient</w:t>
      </w:r>
    </w:p>
    <w:p w14:paraId="00CC7259" w14:textId="77777777" w:rsidR="00216AB8" w:rsidRPr="00216AB8" w:rsidRDefault="00216AB8" w:rsidP="00216AB8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  <w:r w:rsidRPr="00216A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*: Statistically significant at p ≤ 0.05</w:t>
      </w:r>
    </w:p>
    <w:p w14:paraId="3E4B62F3" w14:textId="77777777" w:rsidR="00216AB8" w:rsidRPr="00216AB8" w:rsidRDefault="00216AB8" w:rsidP="00216AB8">
      <w:pPr>
        <w:spacing w:after="200" w:line="276" w:lineRule="auto"/>
        <w:rPr>
          <w:rFonts w:ascii="Times New Roman" w:eastAsia="SimSun" w:hAnsi="Times New Roman" w:cs="Times New Roman"/>
          <w:kern w:val="0"/>
          <w:sz w:val="20"/>
          <w:szCs w:val="20"/>
          <w14:ligatures w14:val="none"/>
        </w:rPr>
      </w:pPr>
    </w:p>
    <w:p w14:paraId="6D1FDAF8" w14:textId="77777777" w:rsidR="00216AB8" w:rsidRPr="00216AB8" w:rsidRDefault="00216AB8" w:rsidP="00216AB8">
      <w:pPr>
        <w:spacing w:after="0" w:line="276" w:lineRule="auto"/>
        <w:rPr>
          <w:rFonts w:ascii="Times New Roman" w:eastAsia="SimSun" w:hAnsi="Times New Roman" w:cs="Times New Roman"/>
          <w:kern w:val="0"/>
          <w:sz w:val="20"/>
          <w:szCs w:val="20"/>
          <w:lang w:bidi="ar-EG"/>
          <w14:ligatures w14:val="none"/>
        </w:rPr>
        <w:sectPr w:rsidR="00216AB8" w:rsidRPr="00216AB8">
          <w:pgSz w:w="11906" w:h="16838"/>
          <w:pgMar w:top="1134" w:right="1134" w:bottom="1134" w:left="1134" w:header="1134" w:footer="1134" w:gutter="0"/>
          <w:cols w:space="720"/>
          <w:rtlGutter/>
        </w:sectPr>
      </w:pPr>
    </w:p>
    <w:p w14:paraId="7A204776" w14:textId="77777777" w:rsidR="00216AB8" w:rsidRPr="00216AB8" w:rsidRDefault="00216AB8" w:rsidP="00216AB8">
      <w:pPr>
        <w:spacing w:after="200" w:line="240" w:lineRule="auto"/>
        <w:ind w:left="1418" w:hanging="1418"/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</w:pPr>
      <w:r w:rsidRPr="00216AB8">
        <w:rPr>
          <w:rFonts w:ascii="Times New Roman" w:eastAsia="SimSun" w:hAnsi="Times New Roman" w:cs="Times New Roman"/>
          <w:b/>
          <w:bCs/>
          <w:kern w:val="0"/>
          <w14:ligatures w14:val="none"/>
        </w:rPr>
        <w:lastRenderedPageBreak/>
        <w:t>Table (4):</w:t>
      </w:r>
      <w:r w:rsidRPr="00216AB8">
        <w:rPr>
          <w:rFonts w:ascii="Times New Roman" w:eastAsia="SimSun" w:hAnsi="Times New Roman" w:cs="Times New Roman"/>
          <w:b/>
          <w:bCs/>
          <w:kern w:val="0"/>
          <w14:ligatures w14:val="none"/>
        </w:rPr>
        <w:tab/>
      </w:r>
      <w:bookmarkStart w:id="10" w:name="_Hlk108802138"/>
      <w:r w:rsidRPr="00216AB8"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  <w:t xml:space="preserve">Relation between mean scores of defensive pessimisms, goal orientation, self-esteem, and social and demographic and academic probertites of students </w:t>
      </w:r>
      <w:bookmarkEnd w:id="10"/>
      <w:r w:rsidRPr="00216AB8"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  <w:t xml:space="preserve">(n = 400) </w:t>
      </w:r>
    </w:p>
    <w:tbl>
      <w:tblPr>
        <w:tblStyle w:val="TableGrid4"/>
        <w:tblW w:w="9885" w:type="dxa"/>
        <w:jc w:val="center"/>
        <w:tblInd w:w="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281"/>
        <w:gridCol w:w="639"/>
        <w:gridCol w:w="1304"/>
        <w:gridCol w:w="851"/>
        <w:gridCol w:w="1304"/>
        <w:gridCol w:w="1380"/>
        <w:gridCol w:w="1228"/>
        <w:gridCol w:w="898"/>
      </w:tblGrid>
      <w:tr w:rsidR="00216AB8" w:rsidRPr="00216AB8" w14:paraId="0DF71AE1" w14:textId="77777777" w:rsidTr="00216AB8">
        <w:trPr>
          <w:jc w:val="center"/>
        </w:trPr>
        <w:tc>
          <w:tcPr>
            <w:tcW w:w="2281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62854F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bookmarkStart w:id="11" w:name="_Hlk108564782"/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Socio-Demographic and academic characteristics </w:t>
            </w:r>
            <w:bookmarkEnd w:id="11"/>
          </w:p>
        </w:tc>
        <w:tc>
          <w:tcPr>
            <w:tcW w:w="639" w:type="dxa"/>
            <w:vMerge w:val="restart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  <w:hideMark/>
          </w:tcPr>
          <w:p w14:paraId="35A102E3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155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7CF89A79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Defensive pessimism</w:t>
            </w:r>
          </w:p>
        </w:tc>
        <w:tc>
          <w:tcPr>
            <w:tcW w:w="2684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684B1641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Goal orientation</w:t>
            </w:r>
          </w:p>
        </w:tc>
        <w:tc>
          <w:tcPr>
            <w:tcW w:w="21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23A1B706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Self Esteem</w:t>
            </w:r>
          </w:p>
        </w:tc>
      </w:tr>
      <w:tr w:rsidR="00216AB8" w:rsidRPr="00216AB8" w14:paraId="1D82762B" w14:textId="77777777" w:rsidTr="00216AB8">
        <w:trPr>
          <w:jc w:val="center"/>
        </w:trPr>
        <w:tc>
          <w:tcPr>
            <w:tcW w:w="2281" w:type="dxa"/>
            <w:vMerge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CED7F8" w14:textId="77777777" w:rsidR="00216AB8" w:rsidRPr="00216AB8" w:rsidRDefault="00216AB8" w:rsidP="00216AB8">
            <w:pPr>
              <w:rPr>
                <w:rFonts w:ascii="Calibri" w:eastAsia="Calibri" w:hAnsi="Calibri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39" w:type="dxa"/>
            <w:vMerge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  <w:hideMark/>
          </w:tcPr>
          <w:p w14:paraId="294021B5" w14:textId="77777777" w:rsidR="00216AB8" w:rsidRPr="00216AB8" w:rsidRDefault="00216AB8" w:rsidP="00216AB8">
            <w:pPr>
              <w:rPr>
                <w:rFonts w:ascii="Calibri" w:eastAsia="Calibri" w:hAnsi="Calibri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59E3B7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Mean ± SD.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  <w:hideMark/>
          </w:tcPr>
          <w:p w14:paraId="3F81977B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Median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9D25C5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Mean ± SD.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  <w:hideMark/>
          </w:tcPr>
          <w:p w14:paraId="4CBED979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Median</w:t>
            </w:r>
          </w:p>
        </w:tc>
        <w:tc>
          <w:tcPr>
            <w:tcW w:w="1228" w:type="dxa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A9C7CE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Mean ± SD.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14:paraId="1C63034E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Median</w:t>
            </w:r>
          </w:p>
        </w:tc>
      </w:tr>
      <w:tr w:rsidR="00216AB8" w:rsidRPr="00216AB8" w14:paraId="137446C4" w14:textId="77777777" w:rsidTr="00216AB8">
        <w:trPr>
          <w:jc w:val="center"/>
        </w:trPr>
        <w:tc>
          <w:tcPr>
            <w:tcW w:w="2281" w:type="dxa"/>
            <w:tcBorders>
              <w:top w:val="single" w:sz="12" w:space="0" w:color="auto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0FC1741" w14:textId="77777777" w:rsidR="00216AB8" w:rsidRPr="00216AB8" w:rsidRDefault="00216AB8" w:rsidP="00216AB8">
            <w:pPr>
              <w:spacing w:before="40" w:after="20" w:line="256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14:paraId="5214E4F7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</w:tcPr>
          <w:p w14:paraId="06A0B518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14:paraId="5E5019A2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</w:tcPr>
          <w:p w14:paraId="41F4335E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14:paraId="50637CFB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</w:tcPr>
          <w:p w14:paraId="13BE8F3D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</w:tcPr>
          <w:p w14:paraId="1089D9C6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216AB8" w:rsidRPr="00216AB8" w14:paraId="2AF5DC3E" w14:textId="77777777" w:rsidTr="00216AB8">
        <w:trPr>
          <w:jc w:val="center"/>
        </w:trPr>
        <w:tc>
          <w:tcPr>
            <w:tcW w:w="2281" w:type="dxa"/>
            <w:tcBorders>
              <w:top w:val="nil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ECB8BC4" w14:textId="77777777" w:rsidR="00216AB8" w:rsidRPr="00216AB8" w:rsidRDefault="00216AB8" w:rsidP="00216AB8">
            <w:pPr>
              <w:spacing w:before="40" w:after="20" w:line="256" w:lineRule="auto"/>
              <w:ind w:left="284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11BDD1BF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244376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65.22 ± 13.49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1C3CCCC0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65.48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87B525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61.79 ± 19.53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683D2CA6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61.11</w:t>
            </w:r>
          </w:p>
        </w:tc>
        <w:tc>
          <w:tcPr>
            <w:tcW w:w="122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6BED7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65.78 ± 17.26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  <w:hideMark/>
          </w:tcPr>
          <w:p w14:paraId="6833EC1C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70.0</w:t>
            </w:r>
          </w:p>
        </w:tc>
      </w:tr>
      <w:tr w:rsidR="00216AB8" w:rsidRPr="00216AB8" w14:paraId="2E156E81" w14:textId="77777777" w:rsidTr="00216AB8">
        <w:trPr>
          <w:jc w:val="center"/>
        </w:trPr>
        <w:tc>
          <w:tcPr>
            <w:tcW w:w="2281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0F09D8" w14:textId="77777777" w:rsidR="00216AB8" w:rsidRPr="00216AB8" w:rsidRDefault="00216AB8" w:rsidP="00216AB8">
            <w:pPr>
              <w:spacing w:before="40" w:after="20" w:line="256" w:lineRule="auto"/>
              <w:ind w:left="284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Female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1CF97CB6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1268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63.02 ± 12.70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5DF8F3C6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64.29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E486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65.68 ± 15.21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2DC7AA3E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65.28</w:t>
            </w:r>
          </w:p>
        </w:tc>
        <w:tc>
          <w:tcPr>
            <w:tcW w:w="1228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E3E3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64.70 ± 15.98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6B6573B9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63.33</w:t>
            </w:r>
          </w:p>
        </w:tc>
      </w:tr>
      <w:tr w:rsidR="00216AB8" w:rsidRPr="00216AB8" w14:paraId="1E6F7D96" w14:textId="77777777" w:rsidTr="00216AB8">
        <w:trPr>
          <w:jc w:val="center"/>
        </w:trPr>
        <w:tc>
          <w:tcPr>
            <w:tcW w:w="2281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3D0CBB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U(p)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4C1E0872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3736E531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12614.50 (0.166)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5003523B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13116.0 (0.386)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2A767B93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12078.0 (0.052)</w:t>
            </w:r>
          </w:p>
        </w:tc>
      </w:tr>
      <w:tr w:rsidR="00216AB8" w:rsidRPr="00216AB8" w14:paraId="169F9072" w14:textId="77777777" w:rsidTr="00216AB8">
        <w:trPr>
          <w:jc w:val="center"/>
        </w:trPr>
        <w:tc>
          <w:tcPr>
            <w:tcW w:w="2281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631AC66" w14:textId="77777777" w:rsidR="00216AB8" w:rsidRPr="00216AB8" w:rsidRDefault="00216AB8" w:rsidP="00216AB8">
            <w:pPr>
              <w:spacing w:before="40" w:after="20" w:line="256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Residency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14:paraId="2AAF94C8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</w:tcPr>
          <w:p w14:paraId="2CEB7A53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14:paraId="60C0886F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</w:tcPr>
          <w:p w14:paraId="553EF2B3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14:paraId="6AF197D7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</w:tcPr>
          <w:p w14:paraId="515AF2A3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</w:tcPr>
          <w:p w14:paraId="291B47D5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216AB8" w:rsidRPr="00216AB8" w14:paraId="10E77918" w14:textId="77777777" w:rsidTr="00216AB8">
        <w:trPr>
          <w:jc w:val="center"/>
        </w:trPr>
        <w:tc>
          <w:tcPr>
            <w:tcW w:w="2281" w:type="dxa"/>
            <w:tcBorders>
              <w:top w:val="nil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27525A2" w14:textId="77777777" w:rsidR="00216AB8" w:rsidRPr="00216AB8" w:rsidRDefault="00216AB8" w:rsidP="00216AB8">
            <w:pPr>
              <w:spacing w:before="40" w:after="20" w:line="256" w:lineRule="auto"/>
              <w:ind w:left="284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Urban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63315E83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03BD4D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65.46 ± 12.56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42823187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66.67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B2D9F1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62.90 ± 15.90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435FBA7B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63.19</w:t>
            </w:r>
          </w:p>
        </w:tc>
        <w:tc>
          <w:tcPr>
            <w:tcW w:w="122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1E8E9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67.72 ± 15.52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  <w:hideMark/>
          </w:tcPr>
          <w:p w14:paraId="74D0FF85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70.0</w:t>
            </w:r>
          </w:p>
        </w:tc>
      </w:tr>
      <w:tr w:rsidR="00216AB8" w:rsidRPr="00216AB8" w14:paraId="6AC68C2B" w14:textId="77777777" w:rsidTr="00216AB8">
        <w:trPr>
          <w:jc w:val="center"/>
        </w:trPr>
        <w:tc>
          <w:tcPr>
            <w:tcW w:w="2281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1D573A" w14:textId="77777777" w:rsidR="00216AB8" w:rsidRPr="00216AB8" w:rsidRDefault="00216AB8" w:rsidP="00216AB8">
            <w:pPr>
              <w:spacing w:before="40" w:after="20" w:line="256" w:lineRule="auto"/>
              <w:ind w:left="284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Rural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4FA806D0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302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42FC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62.88 ± 12.96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1688AD31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64.29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FD28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65.42 ± 16.46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1AC49E88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65.28</w:t>
            </w:r>
          </w:p>
        </w:tc>
        <w:tc>
          <w:tcPr>
            <w:tcW w:w="1228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8753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64.04 ± 16.41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700E2C4D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63.33</w:t>
            </w:r>
          </w:p>
        </w:tc>
      </w:tr>
      <w:tr w:rsidR="00216AB8" w:rsidRPr="00216AB8" w14:paraId="3D1ED946" w14:textId="77777777" w:rsidTr="00216AB8">
        <w:trPr>
          <w:jc w:val="center"/>
        </w:trPr>
        <w:tc>
          <w:tcPr>
            <w:tcW w:w="2281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FC33BF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U(p)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2F5A1668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2E1A5C77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13202.0 (0.108)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4459FC0D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12719.0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  <w:vertAlign w:val="superscript"/>
              </w:rPr>
              <w:t>*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(0.036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  <w:vertAlign w:val="superscript"/>
              </w:rPr>
              <w:t>*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4B2748C0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14133.50 (0.504)</w:t>
            </w:r>
          </w:p>
        </w:tc>
      </w:tr>
      <w:tr w:rsidR="00216AB8" w:rsidRPr="00216AB8" w14:paraId="459D9202" w14:textId="77777777" w:rsidTr="00216AB8">
        <w:trPr>
          <w:jc w:val="center"/>
        </w:trPr>
        <w:tc>
          <w:tcPr>
            <w:tcW w:w="2281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3821F01" w14:textId="77777777" w:rsidR="00216AB8" w:rsidRPr="00216AB8" w:rsidRDefault="00216AB8" w:rsidP="00216AB8">
            <w:pPr>
              <w:spacing w:before="40" w:after="20" w:line="256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Marital status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14:paraId="11EC5BA2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</w:tcPr>
          <w:p w14:paraId="33840967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14:paraId="6B698D0E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</w:tcPr>
          <w:p w14:paraId="4B554DB8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14:paraId="22935A98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</w:tcPr>
          <w:p w14:paraId="0A074F64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</w:tcPr>
          <w:p w14:paraId="557D5E75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216AB8" w:rsidRPr="00216AB8" w14:paraId="5917E4A0" w14:textId="77777777" w:rsidTr="00216AB8">
        <w:trPr>
          <w:jc w:val="center"/>
        </w:trPr>
        <w:tc>
          <w:tcPr>
            <w:tcW w:w="2281" w:type="dxa"/>
            <w:tcBorders>
              <w:top w:val="nil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8F738F5" w14:textId="77777777" w:rsidR="00216AB8" w:rsidRPr="00216AB8" w:rsidRDefault="00216AB8" w:rsidP="00216AB8">
            <w:pPr>
              <w:spacing w:before="40" w:after="20" w:line="256" w:lineRule="auto"/>
              <w:ind w:left="284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Single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4F50EDDD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367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20F79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63.76 ± 12.99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25D88D25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64.29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AB8567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64.90 ± 16.41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7229ACC3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65.28</w:t>
            </w:r>
          </w:p>
        </w:tc>
        <w:tc>
          <w:tcPr>
            <w:tcW w:w="122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D5A7DB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64.51 ± 16.44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  <w:hideMark/>
          </w:tcPr>
          <w:p w14:paraId="76954F80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63.33</w:t>
            </w:r>
          </w:p>
        </w:tc>
      </w:tr>
      <w:tr w:rsidR="00216AB8" w:rsidRPr="00216AB8" w14:paraId="1508ABE9" w14:textId="77777777" w:rsidTr="00216AB8">
        <w:trPr>
          <w:jc w:val="center"/>
        </w:trPr>
        <w:tc>
          <w:tcPr>
            <w:tcW w:w="2281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AAA32C" w14:textId="77777777" w:rsidR="00216AB8" w:rsidRPr="00216AB8" w:rsidRDefault="00216AB8" w:rsidP="00216AB8">
            <w:pPr>
              <w:spacing w:before="40" w:after="20" w:line="256" w:lineRule="auto"/>
              <w:ind w:left="284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Married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214288AE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4FCF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60.79 ± 11.63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723C6E72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61.90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F8BD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63.72 ± 15.74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4A041EBC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65.28</w:t>
            </w:r>
          </w:p>
        </w:tc>
        <w:tc>
          <w:tcPr>
            <w:tcW w:w="1228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F55B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69.70 ± 13.39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1AA05C7B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66.67</w:t>
            </w:r>
          </w:p>
        </w:tc>
      </w:tr>
      <w:tr w:rsidR="00216AB8" w:rsidRPr="00216AB8" w14:paraId="13A53792" w14:textId="77777777" w:rsidTr="00216AB8">
        <w:trPr>
          <w:jc w:val="center"/>
        </w:trPr>
        <w:tc>
          <w:tcPr>
            <w:tcW w:w="2281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B7B93A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U(p)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0B49A6A9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238B6AE7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5320.50 (0.248)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3690DAAA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5032.0 (0.106)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6E216ED1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5675.50 (0.550)</w:t>
            </w:r>
          </w:p>
        </w:tc>
      </w:tr>
      <w:tr w:rsidR="00216AB8" w:rsidRPr="00216AB8" w14:paraId="2FCE4B44" w14:textId="77777777" w:rsidTr="00216AB8">
        <w:trPr>
          <w:jc w:val="center"/>
        </w:trPr>
        <w:tc>
          <w:tcPr>
            <w:tcW w:w="2281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451A864" w14:textId="77777777" w:rsidR="00216AB8" w:rsidRPr="00216AB8" w:rsidRDefault="00216AB8" w:rsidP="00216AB8">
            <w:pPr>
              <w:spacing w:before="40" w:after="20" w:line="256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Monthly expense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14:paraId="0BB5E1B1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</w:tcPr>
          <w:p w14:paraId="5BA00337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14:paraId="24A82C80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</w:tcPr>
          <w:p w14:paraId="62BFE3F8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14:paraId="76998725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</w:tcPr>
          <w:p w14:paraId="7AE27F6A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</w:tcPr>
          <w:p w14:paraId="5E3EF1C7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216AB8" w:rsidRPr="00216AB8" w14:paraId="2BC01F38" w14:textId="77777777" w:rsidTr="00216AB8">
        <w:trPr>
          <w:jc w:val="center"/>
        </w:trPr>
        <w:tc>
          <w:tcPr>
            <w:tcW w:w="2281" w:type="dxa"/>
            <w:tcBorders>
              <w:top w:val="nil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82A3FBB" w14:textId="77777777" w:rsidR="00216AB8" w:rsidRPr="00216AB8" w:rsidRDefault="00216AB8" w:rsidP="00216AB8">
            <w:pPr>
              <w:spacing w:before="40" w:after="20" w:line="256" w:lineRule="auto"/>
              <w:ind w:left="284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Inadequate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27DB9C1D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0BA56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bookmarkStart w:id="12" w:name="_Hlk108805845"/>
            <w:r w:rsidRPr="00216AB8">
              <w:rPr>
                <w:rFonts w:ascii="Calibri" w:eastAsia="Calibri" w:hAnsi="Calibri" w:cs="Arial"/>
                <w:sz w:val="20"/>
                <w:szCs w:val="20"/>
              </w:rPr>
              <w:t>66.24 ± 13.93</w:t>
            </w:r>
            <w:bookmarkEnd w:id="12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49F938C1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67.26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0310D6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67.55 ± 15.14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05A9E1F3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66.67</w:t>
            </w:r>
          </w:p>
        </w:tc>
        <w:tc>
          <w:tcPr>
            <w:tcW w:w="122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DD2A9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60.80 ± 17.72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  <w:hideMark/>
          </w:tcPr>
          <w:p w14:paraId="01977DC2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63.33</w:t>
            </w:r>
          </w:p>
        </w:tc>
      </w:tr>
      <w:tr w:rsidR="00216AB8" w:rsidRPr="00216AB8" w14:paraId="69B77439" w14:textId="77777777" w:rsidTr="00216AB8">
        <w:trPr>
          <w:jc w:val="center"/>
        </w:trPr>
        <w:tc>
          <w:tcPr>
            <w:tcW w:w="2281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7A737A" w14:textId="77777777" w:rsidR="00216AB8" w:rsidRPr="00216AB8" w:rsidRDefault="00216AB8" w:rsidP="00216AB8">
            <w:pPr>
              <w:spacing w:before="40" w:after="20" w:line="256" w:lineRule="auto"/>
              <w:ind w:left="284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Adequate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68ACBCE9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37EF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bookmarkStart w:id="13" w:name="_Hlk108805870"/>
            <w:r w:rsidRPr="00216AB8">
              <w:rPr>
                <w:rFonts w:ascii="Calibri" w:eastAsia="Calibri" w:hAnsi="Calibri" w:cs="Arial"/>
                <w:sz w:val="20"/>
                <w:szCs w:val="20"/>
              </w:rPr>
              <w:t>62.51 ± 12.36</w:t>
            </w:r>
            <w:bookmarkEnd w:id="13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12E6A298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64.29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61BC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63.78 ± 16.67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37CA2BD6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63.89</w:t>
            </w:r>
          </w:p>
        </w:tc>
        <w:tc>
          <w:tcPr>
            <w:tcW w:w="1228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6F9B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bookmarkStart w:id="14" w:name="_Hlk108818380"/>
            <w:r w:rsidRPr="00216AB8">
              <w:rPr>
                <w:rFonts w:ascii="Calibri" w:eastAsia="Calibri" w:hAnsi="Calibri" w:cs="Arial"/>
                <w:sz w:val="20"/>
                <w:szCs w:val="20"/>
              </w:rPr>
              <w:t>66.47 ± 15.44</w:t>
            </w:r>
            <w:bookmarkEnd w:id="14"/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45C6765C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66.67</w:t>
            </w:r>
          </w:p>
        </w:tc>
      </w:tr>
      <w:tr w:rsidR="00216AB8" w:rsidRPr="00216AB8" w14:paraId="7B797CE9" w14:textId="77777777" w:rsidTr="00216AB8">
        <w:trPr>
          <w:jc w:val="center"/>
        </w:trPr>
        <w:tc>
          <w:tcPr>
            <w:tcW w:w="2281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12" w:space="0" w:color="auto"/>
            </w:tcBorders>
            <w:vAlign w:val="center"/>
            <w:hideMark/>
          </w:tcPr>
          <w:p w14:paraId="3DF28F84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U(p)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1D788882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  <w:hideMark/>
          </w:tcPr>
          <w:p w14:paraId="341996A1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12994.50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  <w:vertAlign w:val="superscript"/>
              </w:rPr>
              <w:t>*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(</w:t>
            </w:r>
            <w:bookmarkStart w:id="15" w:name="_Hlk108805520"/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0.007</w:t>
            </w:r>
            <w:bookmarkEnd w:id="15"/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  <w:vertAlign w:val="superscript"/>
              </w:rPr>
              <w:t>*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  <w:hideMark/>
          </w:tcPr>
          <w:p w14:paraId="54B46931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12983.0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  <w:vertAlign w:val="superscript"/>
              </w:rPr>
              <w:t>*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(0.006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  <w:vertAlign w:val="superscript"/>
              </w:rPr>
              <w:t>*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  <w:hideMark/>
          </w:tcPr>
          <w:p w14:paraId="28345A50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13722.50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  <w:vertAlign w:val="superscript"/>
              </w:rPr>
              <w:t>*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(0.046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  <w:vertAlign w:val="superscript"/>
              </w:rPr>
              <w:t>*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)</w:t>
            </w:r>
          </w:p>
        </w:tc>
      </w:tr>
      <w:tr w:rsidR="00216AB8" w:rsidRPr="00216AB8" w14:paraId="47C0A367" w14:textId="77777777" w:rsidTr="00216AB8">
        <w:trPr>
          <w:jc w:val="center"/>
        </w:trPr>
        <w:tc>
          <w:tcPr>
            <w:tcW w:w="2281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EB9EC47" w14:textId="77777777" w:rsidR="00216AB8" w:rsidRPr="00216AB8" w:rsidRDefault="00216AB8" w:rsidP="00216AB8">
            <w:pPr>
              <w:spacing w:before="40" w:after="20" w:line="256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Year of enrollment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14:paraId="3DAA66E4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</w:tcPr>
          <w:p w14:paraId="4D39FF7C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14:paraId="450B1CE6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</w:tcPr>
          <w:p w14:paraId="56609020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14:paraId="5185FD08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</w:tcPr>
          <w:p w14:paraId="1C48FAD8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</w:tcPr>
          <w:p w14:paraId="36CBE944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216AB8" w:rsidRPr="00216AB8" w14:paraId="14902E89" w14:textId="77777777" w:rsidTr="00216AB8">
        <w:trPr>
          <w:jc w:val="center"/>
        </w:trPr>
        <w:tc>
          <w:tcPr>
            <w:tcW w:w="2281" w:type="dxa"/>
            <w:tcBorders>
              <w:top w:val="nil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4498E1E" w14:textId="77777777" w:rsidR="00216AB8" w:rsidRPr="00216AB8" w:rsidRDefault="00216AB8" w:rsidP="00216AB8">
            <w:pPr>
              <w:spacing w:before="40" w:after="20" w:line="256" w:lineRule="auto"/>
              <w:ind w:left="284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First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54DDFDB9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B8077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bookmarkStart w:id="16" w:name="_Hlk108806285"/>
            <w:r w:rsidRPr="00216AB8">
              <w:rPr>
                <w:rFonts w:ascii="Calibri" w:eastAsia="Calibri" w:hAnsi="Calibri" w:cs="Arial"/>
                <w:sz w:val="20"/>
                <w:szCs w:val="20"/>
              </w:rPr>
              <w:t>66.67 ± 11.62</w:t>
            </w:r>
            <w:bookmarkEnd w:id="16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485C4267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66.07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6C35D9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67.15 ± 17.05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505A83CC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68.06</w:t>
            </w:r>
          </w:p>
        </w:tc>
        <w:tc>
          <w:tcPr>
            <w:tcW w:w="122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7F0B44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64.23 ± 19.39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  <w:hideMark/>
          </w:tcPr>
          <w:p w14:paraId="13E00799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70.0</w:t>
            </w:r>
          </w:p>
        </w:tc>
      </w:tr>
      <w:tr w:rsidR="00216AB8" w:rsidRPr="00216AB8" w14:paraId="2F109C00" w14:textId="77777777" w:rsidTr="00216AB8">
        <w:trPr>
          <w:jc w:val="center"/>
        </w:trPr>
        <w:tc>
          <w:tcPr>
            <w:tcW w:w="2281" w:type="dxa"/>
            <w:tcBorders>
              <w:top w:val="nil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A55E8DA" w14:textId="77777777" w:rsidR="00216AB8" w:rsidRPr="00216AB8" w:rsidRDefault="00216AB8" w:rsidP="00216AB8">
            <w:pPr>
              <w:spacing w:before="40" w:after="20" w:line="256" w:lineRule="auto"/>
              <w:ind w:left="284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Second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4CD2DE0B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D26BC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64.14 ± 13.08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37E3D2DD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65.48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1D3696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65.01 ± 13.61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0DC3EB37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65.28</w:t>
            </w:r>
          </w:p>
        </w:tc>
        <w:tc>
          <w:tcPr>
            <w:tcW w:w="122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2364D7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66.70 ± 15.50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  <w:hideMark/>
          </w:tcPr>
          <w:p w14:paraId="58E046FF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70.0</w:t>
            </w:r>
          </w:p>
        </w:tc>
      </w:tr>
      <w:tr w:rsidR="00216AB8" w:rsidRPr="00216AB8" w14:paraId="185E2944" w14:textId="77777777" w:rsidTr="00216AB8">
        <w:trPr>
          <w:jc w:val="center"/>
        </w:trPr>
        <w:tc>
          <w:tcPr>
            <w:tcW w:w="2281" w:type="dxa"/>
            <w:tcBorders>
              <w:top w:val="nil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B3D6D0A" w14:textId="77777777" w:rsidR="00216AB8" w:rsidRPr="00216AB8" w:rsidRDefault="00216AB8" w:rsidP="00216AB8">
            <w:pPr>
              <w:spacing w:before="40" w:after="20" w:line="256" w:lineRule="auto"/>
              <w:ind w:left="284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Third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6E8CE595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5073E0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61.02 ± 14.09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5F7A1DD5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63.10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D75CD4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64.86 ± 17.65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631112CC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65.97</w:t>
            </w:r>
          </w:p>
        </w:tc>
        <w:tc>
          <w:tcPr>
            <w:tcW w:w="122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AF799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62.33 ± 15.71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  <w:hideMark/>
          </w:tcPr>
          <w:p w14:paraId="3CC97A1B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63.33</w:t>
            </w:r>
          </w:p>
        </w:tc>
      </w:tr>
      <w:tr w:rsidR="00216AB8" w:rsidRPr="00216AB8" w14:paraId="320A557A" w14:textId="77777777" w:rsidTr="00216AB8">
        <w:trPr>
          <w:jc w:val="center"/>
        </w:trPr>
        <w:tc>
          <w:tcPr>
            <w:tcW w:w="2281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61C5CE" w14:textId="77777777" w:rsidR="00216AB8" w:rsidRPr="00216AB8" w:rsidRDefault="00216AB8" w:rsidP="00216AB8">
            <w:pPr>
              <w:spacing w:before="40" w:after="20" w:line="256" w:lineRule="auto"/>
              <w:ind w:left="284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Fourth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14EE6135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DAFD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62.23 ± 12.12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4CC4E03F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63.69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9D8A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62.18 ± 16.61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7F378A00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62.50</w:t>
            </w:r>
          </w:p>
        </w:tc>
        <w:tc>
          <w:tcPr>
            <w:tcW w:w="1228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E29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66.50 ± 13.76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35AFBD9F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66.67</w:t>
            </w:r>
          </w:p>
        </w:tc>
      </w:tr>
      <w:tr w:rsidR="00216AB8" w:rsidRPr="00216AB8" w14:paraId="74FD5AF7" w14:textId="77777777" w:rsidTr="00216AB8">
        <w:trPr>
          <w:jc w:val="center"/>
        </w:trPr>
        <w:tc>
          <w:tcPr>
            <w:tcW w:w="2281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7E058E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H(p)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6AA8096D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4B7E8991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11.066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  <w:vertAlign w:val="superscript"/>
              </w:rPr>
              <w:t>*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  <w:bookmarkStart w:id="17" w:name="_Hlk108806414"/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(0.011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  <w:vertAlign w:val="superscript"/>
              </w:rPr>
              <w:t>*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)</w:t>
            </w:r>
            <w:bookmarkEnd w:id="17"/>
          </w:p>
        </w:tc>
        <w:tc>
          <w:tcPr>
            <w:tcW w:w="2684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507059E4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5.413 (0.144)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01354DFC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5.700 (0.127)</w:t>
            </w:r>
          </w:p>
        </w:tc>
      </w:tr>
      <w:tr w:rsidR="00216AB8" w:rsidRPr="00216AB8" w14:paraId="0870C8CE" w14:textId="77777777" w:rsidTr="00216AB8">
        <w:trPr>
          <w:jc w:val="center"/>
        </w:trPr>
        <w:tc>
          <w:tcPr>
            <w:tcW w:w="2281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697AC32" w14:textId="77777777" w:rsidR="00216AB8" w:rsidRPr="00216AB8" w:rsidRDefault="00216AB8" w:rsidP="00216AB8">
            <w:pPr>
              <w:spacing w:before="40" w:after="20" w:line="256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bookmarkStart w:id="18" w:name="_Hlk108806912"/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Student's academic achievement in previous academic year</w:t>
            </w:r>
            <w:bookmarkEnd w:id="18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14:paraId="73B5BFEB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</w:tcPr>
          <w:p w14:paraId="1E909EB2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14:paraId="2D24E41D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</w:tcPr>
          <w:p w14:paraId="7B4FF104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14:paraId="44DE2768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</w:tcPr>
          <w:p w14:paraId="199A8B7D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</w:tcPr>
          <w:p w14:paraId="58E5F18E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216AB8" w:rsidRPr="00216AB8" w14:paraId="1EFD369D" w14:textId="77777777" w:rsidTr="00216AB8">
        <w:trPr>
          <w:jc w:val="center"/>
        </w:trPr>
        <w:tc>
          <w:tcPr>
            <w:tcW w:w="2281" w:type="dxa"/>
            <w:tcBorders>
              <w:top w:val="nil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9D42FBF" w14:textId="77777777" w:rsidR="00216AB8" w:rsidRPr="00216AB8" w:rsidRDefault="00216AB8" w:rsidP="00216AB8">
            <w:pPr>
              <w:spacing w:before="40" w:after="20" w:line="256" w:lineRule="auto"/>
              <w:ind w:left="284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Failure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0C3892F9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6B131A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bookmarkStart w:id="19" w:name="_Hlk108806719"/>
            <w:r w:rsidRPr="00216AB8">
              <w:rPr>
                <w:rFonts w:ascii="Calibri" w:eastAsia="Calibri" w:hAnsi="Calibri" w:cs="Arial"/>
                <w:sz w:val="20"/>
                <w:szCs w:val="20"/>
              </w:rPr>
              <w:t>71.43 ± 0.0</w:t>
            </w:r>
            <w:bookmarkEnd w:id="19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33C8B293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71.43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77B0F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69.44 ± 0.0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43B8B721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69.44</w:t>
            </w:r>
          </w:p>
        </w:tc>
        <w:tc>
          <w:tcPr>
            <w:tcW w:w="122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564E2C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56.67 ± 0.0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  <w:hideMark/>
          </w:tcPr>
          <w:p w14:paraId="2A01B804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56.67</w:t>
            </w:r>
          </w:p>
        </w:tc>
      </w:tr>
      <w:tr w:rsidR="00216AB8" w:rsidRPr="00216AB8" w14:paraId="367C3025" w14:textId="77777777" w:rsidTr="00216AB8">
        <w:trPr>
          <w:jc w:val="center"/>
        </w:trPr>
        <w:tc>
          <w:tcPr>
            <w:tcW w:w="2281" w:type="dxa"/>
            <w:tcBorders>
              <w:top w:val="nil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324F19C" w14:textId="77777777" w:rsidR="00216AB8" w:rsidRPr="00216AB8" w:rsidRDefault="00216AB8" w:rsidP="00216AB8">
            <w:pPr>
              <w:spacing w:before="40" w:after="20" w:line="256" w:lineRule="auto"/>
              <w:ind w:left="284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Pass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6B55DFEF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7CD42D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60.0 ± 2.99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47E4A208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59.52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28E506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61.39 ± 19.40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20E6E209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73.61</w:t>
            </w:r>
          </w:p>
        </w:tc>
        <w:tc>
          <w:tcPr>
            <w:tcW w:w="122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7A385A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46.67 ± 30.0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  <w:hideMark/>
          </w:tcPr>
          <w:p w14:paraId="6FD0C0AA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46.67</w:t>
            </w:r>
          </w:p>
        </w:tc>
      </w:tr>
      <w:tr w:rsidR="00216AB8" w:rsidRPr="00216AB8" w14:paraId="362F526C" w14:textId="77777777" w:rsidTr="00216AB8">
        <w:trPr>
          <w:jc w:val="center"/>
        </w:trPr>
        <w:tc>
          <w:tcPr>
            <w:tcW w:w="2281" w:type="dxa"/>
            <w:tcBorders>
              <w:top w:val="nil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54FD4FB" w14:textId="77777777" w:rsidR="00216AB8" w:rsidRPr="00216AB8" w:rsidRDefault="00216AB8" w:rsidP="00216AB8">
            <w:pPr>
              <w:spacing w:before="40" w:after="20" w:line="256" w:lineRule="auto"/>
              <w:ind w:left="284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Good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72AA7D58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9782D8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60.51 ± 15.32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7C836544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63.10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D0E8DF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64.76 ± 22.10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0482A6EE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70.83</w:t>
            </w:r>
          </w:p>
        </w:tc>
        <w:tc>
          <w:tcPr>
            <w:tcW w:w="122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AABDD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55.52 ± 18.86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  <w:hideMark/>
          </w:tcPr>
          <w:p w14:paraId="02B007FE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56.67</w:t>
            </w:r>
          </w:p>
        </w:tc>
      </w:tr>
      <w:tr w:rsidR="00216AB8" w:rsidRPr="00216AB8" w14:paraId="4D184B1D" w14:textId="77777777" w:rsidTr="00216AB8">
        <w:trPr>
          <w:jc w:val="center"/>
        </w:trPr>
        <w:tc>
          <w:tcPr>
            <w:tcW w:w="2281" w:type="dxa"/>
            <w:tcBorders>
              <w:top w:val="nil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079C716" w14:textId="77777777" w:rsidR="00216AB8" w:rsidRPr="00216AB8" w:rsidRDefault="00216AB8" w:rsidP="00216AB8">
            <w:pPr>
              <w:spacing w:before="40" w:after="20" w:line="256" w:lineRule="auto"/>
              <w:ind w:left="284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Very Good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6AD77D44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ED9795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61.09 ± 13.59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20DD0EF7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63.10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93D96B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62.37 ± 16.96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5208C6D8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62.50</w:t>
            </w:r>
          </w:p>
        </w:tc>
        <w:tc>
          <w:tcPr>
            <w:tcW w:w="122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138AB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64.99 ± 14.79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  <w:hideMark/>
          </w:tcPr>
          <w:p w14:paraId="50A7B6AF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63.33</w:t>
            </w:r>
          </w:p>
        </w:tc>
      </w:tr>
      <w:tr w:rsidR="00216AB8" w:rsidRPr="00216AB8" w14:paraId="2099D25B" w14:textId="77777777" w:rsidTr="00216AB8">
        <w:trPr>
          <w:trHeight w:val="80"/>
          <w:jc w:val="center"/>
        </w:trPr>
        <w:tc>
          <w:tcPr>
            <w:tcW w:w="2281" w:type="dxa"/>
            <w:tcBorders>
              <w:top w:val="nil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80674D2" w14:textId="77777777" w:rsidR="00216AB8" w:rsidRPr="00216AB8" w:rsidRDefault="00216AB8" w:rsidP="00216AB8">
            <w:pPr>
              <w:spacing w:before="40" w:after="20" w:line="256" w:lineRule="auto"/>
              <w:ind w:left="284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Excellent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6ABC7B98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DE7838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65.46 ± 11.90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00B6DBCE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66.67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1B310D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66.32 ± 14.77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68357093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66.67</w:t>
            </w:r>
          </w:p>
        </w:tc>
        <w:tc>
          <w:tcPr>
            <w:tcW w:w="122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CAD39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66.88 ± 15.70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  <w:hideMark/>
          </w:tcPr>
          <w:p w14:paraId="7DFE51EC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70.0</w:t>
            </w:r>
          </w:p>
        </w:tc>
      </w:tr>
      <w:tr w:rsidR="00216AB8" w:rsidRPr="00216AB8" w14:paraId="283DAECA" w14:textId="77777777" w:rsidTr="00216AB8">
        <w:trPr>
          <w:jc w:val="center"/>
        </w:trPr>
        <w:tc>
          <w:tcPr>
            <w:tcW w:w="2281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27BE35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H(p)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37B8C63B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46998A25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15.334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  <w:vertAlign w:val="superscript"/>
              </w:rPr>
              <w:t>*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(0.004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  <w:vertAlign w:val="superscript"/>
              </w:rPr>
              <w:t>*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0B557693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14.435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  <w:vertAlign w:val="superscript"/>
              </w:rPr>
              <w:t>*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(0.006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  <w:vertAlign w:val="superscript"/>
              </w:rPr>
              <w:t>*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68B2A3AA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5.704 (0.222)</w:t>
            </w:r>
          </w:p>
        </w:tc>
      </w:tr>
      <w:tr w:rsidR="00216AB8" w:rsidRPr="00216AB8" w14:paraId="7E7BA301" w14:textId="77777777" w:rsidTr="00216AB8">
        <w:trPr>
          <w:jc w:val="center"/>
        </w:trPr>
        <w:tc>
          <w:tcPr>
            <w:tcW w:w="2281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16742CA" w14:textId="77777777" w:rsidR="00216AB8" w:rsidRPr="00216AB8" w:rsidRDefault="00216AB8" w:rsidP="00216AB8">
            <w:pPr>
              <w:spacing w:before="40" w:after="20" w:line="256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Extra-curricular activities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14:paraId="517A1D31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</w:tcPr>
          <w:p w14:paraId="54BECA86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14:paraId="366C5BD5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</w:tcPr>
          <w:p w14:paraId="760BDC75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14:paraId="40156BCA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</w:tcPr>
          <w:p w14:paraId="10D504D2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</w:tcPr>
          <w:p w14:paraId="572696FF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216AB8" w:rsidRPr="00216AB8" w14:paraId="54C1FCDF" w14:textId="77777777" w:rsidTr="00216AB8">
        <w:trPr>
          <w:jc w:val="center"/>
        </w:trPr>
        <w:tc>
          <w:tcPr>
            <w:tcW w:w="2281" w:type="dxa"/>
            <w:tcBorders>
              <w:top w:val="nil"/>
              <w:left w:val="thinThickSmallGap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8294C8E" w14:textId="77777777" w:rsidR="00216AB8" w:rsidRPr="00216AB8" w:rsidRDefault="00216AB8" w:rsidP="00216AB8">
            <w:pPr>
              <w:spacing w:before="40" w:after="20" w:line="256" w:lineRule="auto"/>
              <w:ind w:left="284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No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136AD2B5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22B8C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62.91 ± 13.04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2DED3968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64.29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C01052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65.09 ± 16.24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  <w:hideMark/>
          </w:tcPr>
          <w:p w14:paraId="633EBC7B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65.28</w:t>
            </w:r>
          </w:p>
        </w:tc>
        <w:tc>
          <w:tcPr>
            <w:tcW w:w="122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D19858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64.12 ± 16.02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  <w:hideMark/>
          </w:tcPr>
          <w:p w14:paraId="1BCE4F39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63.33</w:t>
            </w:r>
          </w:p>
        </w:tc>
      </w:tr>
      <w:tr w:rsidR="00216AB8" w:rsidRPr="00216AB8" w14:paraId="43FAD74E" w14:textId="77777777" w:rsidTr="00216AB8">
        <w:trPr>
          <w:jc w:val="center"/>
        </w:trPr>
        <w:tc>
          <w:tcPr>
            <w:tcW w:w="2281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0ED593" w14:textId="77777777" w:rsidR="00216AB8" w:rsidRPr="00216AB8" w:rsidRDefault="00216AB8" w:rsidP="00216AB8">
            <w:pPr>
              <w:spacing w:before="40" w:after="20" w:line="256" w:lineRule="auto"/>
              <w:ind w:left="284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Yes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212424B9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8927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bookmarkStart w:id="20" w:name="_Hlk108807133"/>
            <w:r w:rsidRPr="00216AB8">
              <w:rPr>
                <w:rFonts w:ascii="Calibri" w:eastAsia="Calibri" w:hAnsi="Calibri" w:cs="Arial"/>
                <w:sz w:val="20"/>
                <w:szCs w:val="20"/>
              </w:rPr>
              <w:t>66.43 ± 11.82</w:t>
            </w:r>
            <w:bookmarkEnd w:id="20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0A175CA3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66.67</w:t>
            </w:r>
          </w:p>
        </w:tc>
        <w:tc>
          <w:tcPr>
            <w:tcW w:w="1304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86ED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63.41 ± 16.87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48C9F4ED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62.50</w:t>
            </w:r>
          </w:p>
        </w:tc>
        <w:tc>
          <w:tcPr>
            <w:tcW w:w="1228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F38E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68.89 ± 16.94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731D3EB0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sz w:val="20"/>
                <w:szCs w:val="20"/>
              </w:rPr>
              <w:t>70.0</w:t>
            </w:r>
          </w:p>
        </w:tc>
      </w:tr>
      <w:tr w:rsidR="00216AB8" w:rsidRPr="00216AB8" w14:paraId="016425D5" w14:textId="77777777" w:rsidTr="00216AB8">
        <w:trPr>
          <w:jc w:val="center"/>
        </w:trPr>
        <w:tc>
          <w:tcPr>
            <w:tcW w:w="2281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229E6F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lastRenderedPageBreak/>
              <w:t>U(p)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1024CCA9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6ECC3C0B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9192.0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  <w:vertAlign w:val="superscript"/>
              </w:rPr>
              <w:t>*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  <w:bookmarkStart w:id="21" w:name="_Hlk108807160"/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(0.011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  <w:vertAlign w:val="superscript"/>
              </w:rPr>
              <w:t>*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)</w:t>
            </w:r>
            <w:bookmarkEnd w:id="21"/>
          </w:p>
        </w:tc>
        <w:tc>
          <w:tcPr>
            <w:tcW w:w="2684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2C286B3B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9318.50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  <w:vertAlign w:val="superscript"/>
              </w:rPr>
              <w:t>*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(0.016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  <w:vertAlign w:val="superscript"/>
              </w:rPr>
              <w:t>*</w:t>
            </w: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25A68C61" w14:textId="77777777" w:rsidR="00216AB8" w:rsidRPr="00216AB8" w:rsidRDefault="00216AB8" w:rsidP="00216AB8">
            <w:pPr>
              <w:spacing w:before="40" w:after="2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6AB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10399.0 (0.242)</w:t>
            </w:r>
          </w:p>
        </w:tc>
      </w:tr>
    </w:tbl>
    <w:p w14:paraId="7A0BFF84" w14:textId="77777777" w:rsidR="00216AB8" w:rsidRPr="00216AB8" w:rsidRDefault="00216AB8" w:rsidP="00216AB8">
      <w:pPr>
        <w:spacing w:after="0" w:line="276" w:lineRule="auto"/>
        <w:ind w:left="284" w:hanging="284"/>
        <w:rPr>
          <w:rFonts w:ascii="Times New Roman" w:eastAsia="SimSu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956726D" w14:textId="77777777" w:rsidR="00216AB8" w:rsidRPr="00216AB8" w:rsidRDefault="00216AB8" w:rsidP="00216AB8">
      <w:pPr>
        <w:spacing w:after="0" w:line="240" w:lineRule="auto"/>
        <w:ind w:left="284" w:hanging="284"/>
        <w:rPr>
          <w:rFonts w:ascii="Times New Roman" w:eastAsia="SimSun" w:hAnsi="Times New Roman" w:cs="Times New Roman"/>
          <w:kern w:val="0"/>
          <w:sz w:val="20"/>
          <w:szCs w:val="20"/>
          <w14:ligatures w14:val="none"/>
        </w:rPr>
      </w:pPr>
      <w:r w:rsidRPr="00216AB8">
        <w:rPr>
          <w:rFonts w:ascii="Times New Roman" w:eastAsia="SimSun" w:hAnsi="Times New Roman" w:cs="Times New Roman"/>
          <w:b/>
          <w:bCs/>
          <w:kern w:val="0"/>
          <w:sz w:val="20"/>
          <w:szCs w:val="20"/>
          <w14:ligatures w14:val="none"/>
        </w:rPr>
        <w:t>SD</w:t>
      </w:r>
      <w:r w:rsidRPr="00216AB8">
        <w:rPr>
          <w:rFonts w:ascii="Times New Roman" w:eastAsia="SimSun" w:hAnsi="Times New Roman" w:cs="Times New Roman"/>
          <w:kern w:val="0"/>
          <w:sz w:val="20"/>
          <w:szCs w:val="20"/>
          <w14:ligatures w14:val="none"/>
        </w:rPr>
        <w:t xml:space="preserve">: </w:t>
      </w:r>
      <w:r w:rsidRPr="00216AB8">
        <w:rPr>
          <w:rFonts w:ascii="Times New Roman" w:eastAsia="SimSun" w:hAnsi="Times New Roman" w:cs="Times New Roman"/>
          <w:b/>
          <w:bCs/>
          <w:kern w:val="0"/>
          <w:sz w:val="20"/>
          <w:szCs w:val="20"/>
          <w14:ligatures w14:val="none"/>
        </w:rPr>
        <w:t>Standard deviation</w:t>
      </w:r>
      <w:r w:rsidRPr="00216AB8">
        <w:rPr>
          <w:rFonts w:ascii="Times New Roman" w:eastAsia="SimSun" w:hAnsi="Times New Roman" w:cs="Times New Roman"/>
          <w:kern w:val="0"/>
          <w:sz w:val="20"/>
          <w:szCs w:val="20"/>
          <w14:ligatures w14:val="none"/>
        </w:rPr>
        <w:tab/>
      </w:r>
      <w:r w:rsidRPr="00216AB8">
        <w:rPr>
          <w:rFonts w:ascii="Times New Roman" w:eastAsia="SimSun" w:hAnsi="Times New Roman" w:cs="Times New Roman"/>
          <w:kern w:val="0"/>
          <w:sz w:val="20"/>
          <w:szCs w:val="20"/>
          <w14:ligatures w14:val="none"/>
        </w:rPr>
        <w:tab/>
        <w:t xml:space="preserve">       </w:t>
      </w:r>
      <w:r w:rsidRPr="00216AB8">
        <w:rPr>
          <w:rFonts w:ascii="Times New Roman" w:eastAsia="SimSun" w:hAnsi="Times New Roman" w:cs="Times New Roman"/>
          <w:b/>
          <w:bCs/>
          <w:kern w:val="0"/>
          <w:sz w:val="20"/>
          <w:szCs w:val="20"/>
          <w14:ligatures w14:val="none"/>
        </w:rPr>
        <w:t>U: Mann Whitney test</w:t>
      </w:r>
      <w:r w:rsidRPr="00216AB8">
        <w:rPr>
          <w:rFonts w:ascii="Times New Roman" w:eastAsia="SimSun" w:hAnsi="Times New Roman" w:cs="Times New Roman"/>
          <w:kern w:val="0"/>
          <w:sz w:val="20"/>
          <w:szCs w:val="20"/>
          <w14:ligatures w14:val="none"/>
        </w:rPr>
        <w:tab/>
        <w:t xml:space="preserve">            </w:t>
      </w:r>
      <w:r w:rsidRPr="00216AB8">
        <w:rPr>
          <w:rFonts w:ascii="Times New Roman" w:eastAsia="SimSun" w:hAnsi="Times New Roman" w:cs="Times New Roman"/>
          <w:b/>
          <w:bCs/>
          <w:kern w:val="0"/>
          <w:sz w:val="20"/>
          <w:szCs w:val="20"/>
          <w14:ligatures w14:val="none"/>
        </w:rPr>
        <w:t>H</w:t>
      </w:r>
      <w:r w:rsidRPr="00216AB8">
        <w:rPr>
          <w:rFonts w:ascii="Times New Roman" w:eastAsia="SimSun" w:hAnsi="Times New Roman" w:cs="Times New Roman"/>
          <w:kern w:val="0"/>
          <w:sz w:val="20"/>
          <w:szCs w:val="20"/>
          <w14:ligatures w14:val="none"/>
        </w:rPr>
        <w:t xml:space="preserve">: H for </w:t>
      </w:r>
      <w:r w:rsidRPr="00216AB8">
        <w:rPr>
          <w:rFonts w:ascii="Times New Roman" w:eastAsia="SimSun" w:hAnsi="Times New Roman" w:cs="Times New Roman"/>
          <w:b/>
          <w:bCs/>
          <w:kern w:val="0"/>
          <w:sz w:val="20"/>
          <w:szCs w:val="20"/>
          <w14:ligatures w14:val="none"/>
        </w:rPr>
        <w:t>Kruskal Wallis test</w:t>
      </w:r>
      <w:r w:rsidRPr="00216AB8">
        <w:rPr>
          <w:rFonts w:ascii="Times New Roman" w:eastAsia="SimSu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44708E33" w14:textId="77777777" w:rsidR="00216AB8" w:rsidRPr="00216AB8" w:rsidRDefault="00216AB8" w:rsidP="00216AB8">
      <w:pPr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14:ligatures w14:val="none"/>
        </w:rPr>
      </w:pPr>
      <w:r w:rsidRPr="00216AB8">
        <w:rPr>
          <w:rFonts w:ascii="Times New Roman" w:eastAsia="SimSun" w:hAnsi="Times New Roman" w:cs="Times New Roman"/>
          <w:b/>
          <w:bCs/>
          <w:kern w:val="0"/>
          <w:sz w:val="20"/>
          <w:szCs w:val="20"/>
          <w14:ligatures w14:val="none"/>
        </w:rPr>
        <w:t xml:space="preserve">p: p value for comparing between the studied categories                                </w:t>
      </w:r>
      <w:r w:rsidRPr="00216AB8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ar-EG"/>
          <w14:ligatures w14:val="none"/>
        </w:rPr>
        <w:t>*: Statistically significant at p ≤ 0.05.</w:t>
      </w:r>
    </w:p>
    <w:p w14:paraId="2D0C02C2" w14:textId="77777777" w:rsidR="00216AB8" w:rsidRPr="00216AB8" w:rsidRDefault="00216AB8" w:rsidP="00216AB8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bidi="en-US"/>
          <w14:ligatures w14:val="none"/>
        </w:rPr>
      </w:pPr>
    </w:p>
    <w:p w14:paraId="40D2AA36" w14:textId="77777777" w:rsidR="00216AB8" w:rsidRPr="00216AB8" w:rsidRDefault="00216AB8" w:rsidP="00216AB8">
      <w:pPr>
        <w:spacing w:line="256" w:lineRule="auto"/>
        <w:rPr>
          <w:rFonts w:ascii="Calibri" w:eastAsia="Calibri" w:hAnsi="Calibri" w:cs="Arial"/>
        </w:rPr>
      </w:pPr>
    </w:p>
    <w:p w14:paraId="6CD8BC5F" w14:textId="77777777" w:rsidR="00216AB8" w:rsidRPr="00216AB8" w:rsidRDefault="00216AB8" w:rsidP="00216AB8">
      <w:pPr>
        <w:spacing w:line="256" w:lineRule="auto"/>
        <w:rPr>
          <w:rFonts w:ascii="Calibri" w:eastAsia="Calibri" w:hAnsi="Calibri" w:cs="Arial"/>
        </w:rPr>
      </w:pPr>
    </w:p>
    <w:p w14:paraId="34098982" w14:textId="4A1F32EF" w:rsidR="00645446" w:rsidRPr="00216AB8" w:rsidRDefault="00645446" w:rsidP="00216AB8"/>
    <w:sectPr w:rsidR="00645446" w:rsidRPr="00216AB8" w:rsidSect="00645446">
      <w:footerReference w:type="default" r:id="rId11"/>
      <w:pgSz w:w="12240" w:h="15840" w:code="1"/>
      <w:pgMar w:top="993" w:right="1843" w:bottom="1699" w:left="1555" w:header="1138" w:footer="1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404A9" w14:textId="77777777" w:rsidR="004D2A7A" w:rsidRDefault="004D2A7A">
      <w:pPr>
        <w:spacing w:after="0" w:line="240" w:lineRule="auto"/>
      </w:pPr>
      <w:r>
        <w:separator/>
      </w:r>
    </w:p>
  </w:endnote>
  <w:endnote w:type="continuationSeparator" w:id="0">
    <w:p w14:paraId="7E5C8FC5" w14:textId="77777777" w:rsidR="004D2A7A" w:rsidRDefault="004D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595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2C9C95" w14:textId="77777777" w:rsidR="00000000" w:rsidRDefault="00D5742B">
        <w:pPr>
          <w:pStyle w:val="Footer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97FE942" w14:textId="77777777" w:rsidR="00000000" w:rsidRDefault="00000000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BF73F" w14:textId="77777777" w:rsidR="004D2A7A" w:rsidRDefault="004D2A7A">
      <w:pPr>
        <w:spacing w:after="0" w:line="240" w:lineRule="auto"/>
      </w:pPr>
      <w:r>
        <w:separator/>
      </w:r>
    </w:p>
  </w:footnote>
  <w:footnote w:type="continuationSeparator" w:id="0">
    <w:p w14:paraId="74E9C491" w14:textId="77777777" w:rsidR="004D2A7A" w:rsidRDefault="004D2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E229"/>
      </v:shape>
    </w:pict>
  </w:numPicBullet>
  <w:abstractNum w:abstractNumId="0" w15:restartNumberingAfterBreak="0">
    <w:nsid w:val="01734C22"/>
    <w:multiLevelType w:val="multilevel"/>
    <w:tmpl w:val="DA625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70FB7"/>
    <w:multiLevelType w:val="hybridMultilevel"/>
    <w:tmpl w:val="801058B0"/>
    <w:lvl w:ilvl="0" w:tplc="A824E55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32C2B"/>
    <w:multiLevelType w:val="multilevel"/>
    <w:tmpl w:val="354A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03C94"/>
    <w:multiLevelType w:val="hybridMultilevel"/>
    <w:tmpl w:val="67F6A5D8"/>
    <w:lvl w:ilvl="0" w:tplc="FD6E2486">
      <w:numFmt w:val="bullet"/>
      <w:lvlText w:val="-"/>
      <w:lvlJc w:val="left"/>
      <w:pPr>
        <w:ind w:left="-5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</w:abstractNum>
  <w:abstractNum w:abstractNumId="4" w15:restartNumberingAfterBreak="0">
    <w:nsid w:val="080556AD"/>
    <w:multiLevelType w:val="hybridMultilevel"/>
    <w:tmpl w:val="FD2880A2"/>
    <w:lvl w:ilvl="0" w:tplc="0409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7091B"/>
    <w:multiLevelType w:val="hybridMultilevel"/>
    <w:tmpl w:val="28E2DD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A64CA"/>
    <w:multiLevelType w:val="multilevel"/>
    <w:tmpl w:val="B862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74728"/>
    <w:multiLevelType w:val="hybridMultilevel"/>
    <w:tmpl w:val="FF620D5E"/>
    <w:lvl w:ilvl="0" w:tplc="0C50969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EC4004"/>
    <w:multiLevelType w:val="multilevel"/>
    <w:tmpl w:val="583E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9C2036"/>
    <w:multiLevelType w:val="hybridMultilevel"/>
    <w:tmpl w:val="E17C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14D69"/>
    <w:multiLevelType w:val="hybridMultilevel"/>
    <w:tmpl w:val="22660F58"/>
    <w:lvl w:ilvl="0" w:tplc="43FC9B3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51042"/>
    <w:multiLevelType w:val="hybridMultilevel"/>
    <w:tmpl w:val="134EEFF2"/>
    <w:lvl w:ilvl="0" w:tplc="BBF429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B6A07"/>
    <w:multiLevelType w:val="hybridMultilevel"/>
    <w:tmpl w:val="6CC8AF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50FC8"/>
    <w:multiLevelType w:val="hybridMultilevel"/>
    <w:tmpl w:val="1C1470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B1716A"/>
    <w:multiLevelType w:val="hybridMultilevel"/>
    <w:tmpl w:val="53402DD2"/>
    <w:lvl w:ilvl="0" w:tplc="C5747A7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10A87"/>
    <w:multiLevelType w:val="multilevel"/>
    <w:tmpl w:val="3F8C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CD2D70"/>
    <w:multiLevelType w:val="hybridMultilevel"/>
    <w:tmpl w:val="FB28F28E"/>
    <w:lvl w:ilvl="0" w:tplc="5B46E1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30C81"/>
    <w:multiLevelType w:val="multilevel"/>
    <w:tmpl w:val="BDA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0D1A7F"/>
    <w:multiLevelType w:val="hybridMultilevel"/>
    <w:tmpl w:val="545494E6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9" w15:restartNumberingAfterBreak="0">
    <w:nsid w:val="2F6B698E"/>
    <w:multiLevelType w:val="multilevel"/>
    <w:tmpl w:val="69A8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882A83"/>
    <w:multiLevelType w:val="hybridMultilevel"/>
    <w:tmpl w:val="0144F692"/>
    <w:lvl w:ilvl="0" w:tplc="370AD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24B34"/>
    <w:multiLevelType w:val="hybridMultilevel"/>
    <w:tmpl w:val="A93C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C5956"/>
    <w:multiLevelType w:val="multilevel"/>
    <w:tmpl w:val="0FA6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3E67D8"/>
    <w:multiLevelType w:val="hybridMultilevel"/>
    <w:tmpl w:val="17407330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4" w15:restartNumberingAfterBreak="0">
    <w:nsid w:val="3D8A1A61"/>
    <w:multiLevelType w:val="hybridMultilevel"/>
    <w:tmpl w:val="876473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C43315"/>
    <w:multiLevelType w:val="hybridMultilevel"/>
    <w:tmpl w:val="E88025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C5397"/>
    <w:multiLevelType w:val="hybridMultilevel"/>
    <w:tmpl w:val="FE522C46"/>
    <w:lvl w:ilvl="0" w:tplc="3066351E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7" w15:restartNumberingAfterBreak="0">
    <w:nsid w:val="44EE244A"/>
    <w:multiLevelType w:val="hybridMultilevel"/>
    <w:tmpl w:val="E6A8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4019E7"/>
    <w:multiLevelType w:val="multilevel"/>
    <w:tmpl w:val="D3D2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9A62DE"/>
    <w:multiLevelType w:val="hybridMultilevel"/>
    <w:tmpl w:val="125EE4D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4C9D6066"/>
    <w:multiLevelType w:val="multilevel"/>
    <w:tmpl w:val="C710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5021C6"/>
    <w:multiLevelType w:val="hybridMultilevel"/>
    <w:tmpl w:val="9498F412"/>
    <w:lvl w:ilvl="0" w:tplc="1F926CB4">
      <w:start w:val="1"/>
      <w:numFmt w:val="decimal"/>
      <w:lvlText w:val="%1-"/>
      <w:lvlJc w:val="left"/>
      <w:pPr>
        <w:ind w:left="45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50800CBE"/>
    <w:multiLevelType w:val="multilevel"/>
    <w:tmpl w:val="2956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AF23CC"/>
    <w:multiLevelType w:val="multilevel"/>
    <w:tmpl w:val="F5822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3E536F"/>
    <w:multiLevelType w:val="hybridMultilevel"/>
    <w:tmpl w:val="5554E2BC"/>
    <w:lvl w:ilvl="0" w:tplc="EA845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8638B"/>
    <w:multiLevelType w:val="hybridMultilevel"/>
    <w:tmpl w:val="0DA6D6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17A10"/>
    <w:multiLevelType w:val="multilevel"/>
    <w:tmpl w:val="19EE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460C6F"/>
    <w:multiLevelType w:val="hybridMultilevel"/>
    <w:tmpl w:val="D6FE6A90"/>
    <w:lvl w:ilvl="0" w:tplc="4410ABAE">
      <w:start w:val="1"/>
      <w:numFmt w:val="upperLetter"/>
      <w:lvlText w:val="%1-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60B42845"/>
    <w:multiLevelType w:val="hybridMultilevel"/>
    <w:tmpl w:val="E8582EF0"/>
    <w:lvl w:ilvl="0" w:tplc="D430E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81A76"/>
    <w:multiLevelType w:val="hybridMultilevel"/>
    <w:tmpl w:val="9210EF86"/>
    <w:lvl w:ilvl="0" w:tplc="EFBCB7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C5388"/>
    <w:multiLevelType w:val="hybridMultilevel"/>
    <w:tmpl w:val="9368A8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955EB5"/>
    <w:multiLevelType w:val="hybridMultilevel"/>
    <w:tmpl w:val="28D4AE34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42" w15:restartNumberingAfterBreak="0">
    <w:nsid w:val="6EB5750A"/>
    <w:multiLevelType w:val="hybridMultilevel"/>
    <w:tmpl w:val="B61A8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C3FE1"/>
    <w:multiLevelType w:val="multilevel"/>
    <w:tmpl w:val="A4F4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44378B"/>
    <w:multiLevelType w:val="hybridMultilevel"/>
    <w:tmpl w:val="0A2CA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641B1"/>
    <w:multiLevelType w:val="hybridMultilevel"/>
    <w:tmpl w:val="A8E49BE0"/>
    <w:lvl w:ilvl="0" w:tplc="43847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A96815"/>
    <w:multiLevelType w:val="hybridMultilevel"/>
    <w:tmpl w:val="ED62827A"/>
    <w:lvl w:ilvl="0" w:tplc="EC144B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B7458D"/>
    <w:multiLevelType w:val="hybridMultilevel"/>
    <w:tmpl w:val="DE9C99C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24094"/>
    <w:multiLevelType w:val="hybridMultilevel"/>
    <w:tmpl w:val="D9E49638"/>
    <w:lvl w:ilvl="0" w:tplc="F60E2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991723">
    <w:abstractNumId w:val="31"/>
  </w:num>
  <w:num w:numId="2" w16cid:durableId="26300859">
    <w:abstractNumId w:val="10"/>
  </w:num>
  <w:num w:numId="3" w16cid:durableId="1625428161">
    <w:abstractNumId w:val="44"/>
  </w:num>
  <w:num w:numId="4" w16cid:durableId="623200131">
    <w:abstractNumId w:val="23"/>
  </w:num>
  <w:num w:numId="5" w16cid:durableId="896209350">
    <w:abstractNumId w:val="7"/>
  </w:num>
  <w:num w:numId="6" w16cid:durableId="2055957158">
    <w:abstractNumId w:val="11"/>
  </w:num>
  <w:num w:numId="7" w16cid:durableId="19852300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0635844">
    <w:abstractNumId w:val="14"/>
  </w:num>
  <w:num w:numId="9" w16cid:durableId="1726830163">
    <w:abstractNumId w:val="26"/>
  </w:num>
  <w:num w:numId="10" w16cid:durableId="652294672">
    <w:abstractNumId w:val="39"/>
  </w:num>
  <w:num w:numId="11" w16cid:durableId="2103454456">
    <w:abstractNumId w:val="1"/>
  </w:num>
  <w:num w:numId="12" w16cid:durableId="2110157034">
    <w:abstractNumId w:val="3"/>
  </w:num>
  <w:num w:numId="13" w16cid:durableId="1664356825">
    <w:abstractNumId w:val="34"/>
  </w:num>
  <w:num w:numId="14" w16cid:durableId="1248537096">
    <w:abstractNumId w:val="45"/>
  </w:num>
  <w:num w:numId="15" w16cid:durableId="1094859385">
    <w:abstractNumId w:val="0"/>
  </w:num>
  <w:num w:numId="16" w16cid:durableId="1324507042">
    <w:abstractNumId w:val="33"/>
  </w:num>
  <w:num w:numId="17" w16cid:durableId="1172717432">
    <w:abstractNumId w:val="32"/>
  </w:num>
  <w:num w:numId="18" w16cid:durableId="556626470">
    <w:abstractNumId w:val="2"/>
  </w:num>
  <w:num w:numId="19" w16cid:durableId="1199587137">
    <w:abstractNumId w:val="30"/>
  </w:num>
  <w:num w:numId="20" w16cid:durableId="598216703">
    <w:abstractNumId w:val="36"/>
  </w:num>
  <w:num w:numId="21" w16cid:durableId="95564787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786527">
    <w:abstractNumId w:val="6"/>
  </w:num>
  <w:num w:numId="23" w16cid:durableId="800732477">
    <w:abstractNumId w:val="22"/>
  </w:num>
  <w:num w:numId="24" w16cid:durableId="97331084">
    <w:abstractNumId w:val="15"/>
  </w:num>
  <w:num w:numId="25" w16cid:durableId="617377545">
    <w:abstractNumId w:val="4"/>
  </w:num>
  <w:num w:numId="26" w16cid:durableId="125200072">
    <w:abstractNumId w:val="40"/>
  </w:num>
  <w:num w:numId="27" w16cid:durableId="207300169">
    <w:abstractNumId w:val="17"/>
  </w:num>
  <w:num w:numId="28" w16cid:durableId="687684083">
    <w:abstractNumId w:val="28"/>
  </w:num>
  <w:num w:numId="29" w16cid:durableId="548537814">
    <w:abstractNumId w:val="29"/>
  </w:num>
  <w:num w:numId="30" w16cid:durableId="249899305">
    <w:abstractNumId w:val="37"/>
  </w:num>
  <w:num w:numId="31" w16cid:durableId="92213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442382">
    <w:abstractNumId w:val="21"/>
  </w:num>
  <w:num w:numId="33" w16cid:durableId="743263319">
    <w:abstractNumId w:val="27"/>
  </w:num>
  <w:num w:numId="34" w16cid:durableId="2105606276">
    <w:abstractNumId w:val="16"/>
  </w:num>
  <w:num w:numId="35" w16cid:durableId="1089038715">
    <w:abstractNumId w:val="48"/>
  </w:num>
  <w:num w:numId="36" w16cid:durableId="911625761">
    <w:abstractNumId w:val="13"/>
  </w:num>
  <w:num w:numId="37" w16cid:durableId="1610549229">
    <w:abstractNumId w:val="20"/>
  </w:num>
  <w:num w:numId="38" w16cid:durableId="56705951">
    <w:abstractNumId w:val="38"/>
  </w:num>
  <w:num w:numId="39" w16cid:durableId="1585605870">
    <w:abstractNumId w:val="47"/>
  </w:num>
  <w:num w:numId="40" w16cid:durableId="760830257">
    <w:abstractNumId w:val="41"/>
  </w:num>
  <w:num w:numId="41" w16cid:durableId="1052657619">
    <w:abstractNumId w:val="8"/>
  </w:num>
  <w:num w:numId="42" w16cid:durableId="1979845884">
    <w:abstractNumId w:val="43"/>
  </w:num>
  <w:num w:numId="43" w16cid:durableId="1696804415">
    <w:abstractNumId w:val="19"/>
  </w:num>
  <w:num w:numId="44" w16cid:durableId="464813015">
    <w:abstractNumId w:val="9"/>
  </w:num>
  <w:num w:numId="45" w16cid:durableId="735779157">
    <w:abstractNumId w:val="42"/>
  </w:num>
  <w:num w:numId="46" w16cid:durableId="517502230">
    <w:abstractNumId w:val="46"/>
  </w:num>
  <w:num w:numId="47" w16cid:durableId="1824423787">
    <w:abstractNumId w:val="5"/>
  </w:num>
  <w:num w:numId="48" w16cid:durableId="215312557">
    <w:abstractNumId w:val="12"/>
  </w:num>
  <w:num w:numId="49" w16cid:durableId="1052266776">
    <w:abstractNumId w:val="35"/>
  </w:num>
  <w:num w:numId="50" w16cid:durableId="189191473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149097540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207226600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 w16cid:durableId="1458569561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D6"/>
    <w:rsid w:val="000C7C46"/>
    <w:rsid w:val="00216AB8"/>
    <w:rsid w:val="004D2A7A"/>
    <w:rsid w:val="00634723"/>
    <w:rsid w:val="00645446"/>
    <w:rsid w:val="006A7F8B"/>
    <w:rsid w:val="00873A6D"/>
    <w:rsid w:val="00A47D75"/>
    <w:rsid w:val="00B95187"/>
    <w:rsid w:val="00C10644"/>
    <w:rsid w:val="00C72C14"/>
    <w:rsid w:val="00D474C1"/>
    <w:rsid w:val="00D5742B"/>
    <w:rsid w:val="00EA3027"/>
    <w:rsid w:val="00EC6C0A"/>
    <w:rsid w:val="00F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2BC5"/>
  <w15:chartTrackingRefBased/>
  <w15:docId w15:val="{F0C9E16E-3C31-45C1-ABDE-1D7B7B95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4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723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723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4723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4723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3472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34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347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4723"/>
    <w:rPr>
      <w:rFonts w:ascii="Times New Roman" w:eastAsia="Times New Roman" w:hAnsi="Times New Roman" w:cs="Times New Roman"/>
      <w:b/>
      <w:bCs/>
      <w:kern w:val="36"/>
      <w:sz w:val="28"/>
      <w:szCs w:val="48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63472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634723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kern w:val="0"/>
      <w14:ligatures w14:val="none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634723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14:ligatures w14:val="none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634723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kern w:val="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34723"/>
  </w:style>
  <w:style w:type="character" w:customStyle="1" w:styleId="Heading2Char">
    <w:name w:val="Heading 2 Char"/>
    <w:basedOn w:val="DefaultParagraphFont"/>
    <w:link w:val="Heading2"/>
    <w:uiPriority w:val="9"/>
    <w:rsid w:val="006347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4723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63472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634723"/>
    <w:rPr>
      <w:rFonts w:ascii="Cambria" w:eastAsia="Times New Roman" w:hAnsi="Cambria" w:cs="Times New Roman"/>
      <w:color w:val="243F60"/>
    </w:rPr>
  </w:style>
  <w:style w:type="paragraph" w:styleId="ListParagraph">
    <w:name w:val="List Paragraph"/>
    <w:basedOn w:val="Normal"/>
    <w:uiPriority w:val="34"/>
    <w:qFormat/>
    <w:rsid w:val="00634723"/>
    <w:pPr>
      <w:bidi/>
      <w:spacing w:after="200" w:line="276" w:lineRule="auto"/>
      <w:ind w:left="720"/>
      <w:contextualSpacing/>
    </w:pPr>
    <w:rPr>
      <w:rFonts w:ascii="Calibri" w:eastAsia="Calibri" w:hAnsi="Calibri" w:cs="Arial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63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634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634723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634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634723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63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634723"/>
    <w:rPr>
      <w:rFonts w:ascii="Tahoma" w:hAnsi="Tahoma" w:cs="Tahoma"/>
      <w:sz w:val="16"/>
      <w:szCs w:val="16"/>
    </w:rPr>
  </w:style>
  <w:style w:type="character" w:customStyle="1" w:styleId="SubtleEmphasis1">
    <w:name w:val="Subtle Emphasis1"/>
    <w:basedOn w:val="DefaultParagraphFont"/>
    <w:uiPriority w:val="19"/>
    <w:qFormat/>
    <w:rsid w:val="00634723"/>
    <w:rPr>
      <w:i/>
      <w:iCs/>
      <w:color w:val="808080"/>
    </w:rPr>
  </w:style>
  <w:style w:type="character" w:styleId="Hyperlink">
    <w:name w:val="Hyperlink"/>
    <w:basedOn w:val="DefaultParagraphFont"/>
    <w:uiPriority w:val="99"/>
    <w:unhideWhenUsed/>
    <w:rsid w:val="00634723"/>
    <w:rPr>
      <w:color w:val="0000FF"/>
      <w:u w:val="single"/>
    </w:rPr>
  </w:style>
  <w:style w:type="character" w:customStyle="1" w:styleId="fm-vol-iss-date">
    <w:name w:val="fm-vol-iss-date"/>
    <w:basedOn w:val="DefaultParagraphFont"/>
    <w:rsid w:val="00634723"/>
  </w:style>
  <w:style w:type="character" w:customStyle="1" w:styleId="doi">
    <w:name w:val="doi"/>
    <w:basedOn w:val="DefaultParagraphFont"/>
    <w:rsid w:val="00634723"/>
  </w:style>
  <w:style w:type="character" w:customStyle="1" w:styleId="fm-citation-ids-label">
    <w:name w:val="fm-citation-ids-label"/>
    <w:basedOn w:val="DefaultParagraphFont"/>
    <w:rsid w:val="00634723"/>
  </w:style>
  <w:style w:type="character" w:customStyle="1" w:styleId="title-text">
    <w:name w:val="title-text"/>
    <w:basedOn w:val="DefaultParagraphFont"/>
    <w:rsid w:val="00634723"/>
  </w:style>
  <w:style w:type="character" w:customStyle="1" w:styleId="sr-only">
    <w:name w:val="sr-only"/>
    <w:basedOn w:val="DefaultParagraphFont"/>
    <w:rsid w:val="00634723"/>
  </w:style>
  <w:style w:type="character" w:customStyle="1" w:styleId="text">
    <w:name w:val="text"/>
    <w:basedOn w:val="DefaultParagraphFont"/>
    <w:rsid w:val="00634723"/>
  </w:style>
  <w:style w:type="character" w:customStyle="1" w:styleId="author-ref">
    <w:name w:val="author-ref"/>
    <w:basedOn w:val="DefaultParagraphFont"/>
    <w:rsid w:val="00634723"/>
  </w:style>
  <w:style w:type="character" w:styleId="Emphasis">
    <w:name w:val="Emphasis"/>
    <w:basedOn w:val="DefaultParagraphFont"/>
    <w:uiPriority w:val="20"/>
    <w:qFormat/>
    <w:rsid w:val="00634723"/>
    <w:rPr>
      <w:i/>
      <w:iCs/>
    </w:rPr>
  </w:style>
  <w:style w:type="character" w:customStyle="1" w:styleId="f-s-7-1">
    <w:name w:val="f-s-7-1"/>
    <w:basedOn w:val="DefaultParagraphFont"/>
    <w:rsid w:val="00634723"/>
  </w:style>
  <w:style w:type="character" w:customStyle="1" w:styleId="Caption1">
    <w:name w:val="Caption1"/>
    <w:basedOn w:val="DefaultParagraphFont"/>
    <w:rsid w:val="00634723"/>
  </w:style>
  <w:style w:type="paragraph" w:customStyle="1" w:styleId="text-grey">
    <w:name w:val="text-grey"/>
    <w:basedOn w:val="Normal"/>
    <w:rsid w:val="0063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record-label">
    <w:name w:val="record-label"/>
    <w:basedOn w:val="DefaultParagraphFont"/>
    <w:rsid w:val="00634723"/>
  </w:style>
  <w:style w:type="character" w:customStyle="1" w:styleId="linked-author">
    <w:name w:val="linked-author"/>
    <w:basedOn w:val="DefaultParagraphFont"/>
    <w:rsid w:val="00634723"/>
  </w:style>
  <w:style w:type="character" w:customStyle="1" w:styleId="accordion-tabbedtab-mobile">
    <w:name w:val="accordion-tabbed__tab-mobile"/>
    <w:basedOn w:val="DefaultParagraphFont"/>
    <w:rsid w:val="00634723"/>
  </w:style>
  <w:style w:type="character" w:customStyle="1" w:styleId="epub-state">
    <w:name w:val="epub-state"/>
    <w:basedOn w:val="DefaultParagraphFont"/>
    <w:rsid w:val="00634723"/>
  </w:style>
  <w:style w:type="character" w:customStyle="1" w:styleId="epub-date">
    <w:name w:val="epub-date"/>
    <w:basedOn w:val="DefaultParagraphFont"/>
    <w:rsid w:val="00634723"/>
  </w:style>
  <w:style w:type="character" w:styleId="Strong">
    <w:name w:val="Strong"/>
    <w:basedOn w:val="DefaultParagraphFont"/>
    <w:uiPriority w:val="22"/>
    <w:qFormat/>
    <w:rsid w:val="00634723"/>
    <w:rPr>
      <w:b/>
      <w:bCs/>
    </w:rPr>
  </w:style>
  <w:style w:type="character" w:customStyle="1" w:styleId="warning-note">
    <w:name w:val="warning-note"/>
    <w:basedOn w:val="DefaultParagraphFont"/>
    <w:rsid w:val="00634723"/>
  </w:style>
  <w:style w:type="paragraph" w:customStyle="1" w:styleId="content-message">
    <w:name w:val="content-message"/>
    <w:basedOn w:val="Normal"/>
    <w:rsid w:val="0063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abel-txt">
    <w:name w:val="label-txt"/>
    <w:basedOn w:val="DefaultParagraphFont"/>
    <w:rsid w:val="00634723"/>
  </w:style>
  <w:style w:type="paragraph" w:customStyle="1" w:styleId="mrw-urls-list-heading">
    <w:name w:val="mrw-urls-list-heading"/>
    <w:basedOn w:val="Normal"/>
    <w:rsid w:val="0063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pub-sectionstate">
    <w:name w:val="epub-section__state"/>
    <w:basedOn w:val="DefaultParagraphFont"/>
    <w:rsid w:val="00634723"/>
  </w:style>
  <w:style w:type="character" w:customStyle="1" w:styleId="epub-sectiondate">
    <w:name w:val="epub-section__date"/>
    <w:basedOn w:val="DefaultParagraphFont"/>
    <w:rsid w:val="00634723"/>
  </w:style>
  <w:style w:type="character" w:customStyle="1" w:styleId="epub-sectionitem">
    <w:name w:val="epub-section__item"/>
    <w:basedOn w:val="DefaultParagraphFont"/>
    <w:rsid w:val="00634723"/>
  </w:style>
  <w:style w:type="character" w:customStyle="1" w:styleId="apple-converted-space">
    <w:name w:val="apple-converted-space"/>
    <w:rsid w:val="00634723"/>
  </w:style>
  <w:style w:type="paragraph" w:customStyle="1" w:styleId="EndnoteText1">
    <w:name w:val="Endnote Text1"/>
    <w:basedOn w:val="Normal"/>
    <w:next w:val="EndnoteText"/>
    <w:link w:val="EndnoteTextChar"/>
    <w:uiPriority w:val="99"/>
    <w:unhideWhenUsed/>
    <w:rsid w:val="0063472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rsid w:val="00634723"/>
    <w:rPr>
      <w:sz w:val="20"/>
      <w:szCs w:val="20"/>
    </w:rPr>
  </w:style>
  <w:style w:type="character" w:customStyle="1" w:styleId="italic">
    <w:name w:val="italic"/>
    <w:basedOn w:val="DefaultParagraphFont"/>
    <w:rsid w:val="00634723"/>
  </w:style>
  <w:style w:type="character" w:customStyle="1" w:styleId="fn">
    <w:name w:val="fn"/>
    <w:basedOn w:val="DefaultParagraphFont"/>
    <w:rsid w:val="00634723"/>
  </w:style>
  <w:style w:type="paragraph" w:customStyle="1" w:styleId="p">
    <w:name w:val="p"/>
    <w:basedOn w:val="Normal"/>
    <w:rsid w:val="0063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0">
    <w:name w:val="TableGrid"/>
    <w:rsid w:val="00634723"/>
    <w:pPr>
      <w:spacing w:after="0" w:line="240" w:lineRule="auto"/>
    </w:pPr>
    <w:rPr>
      <w:rFonts w:eastAsia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ntl-sc-block-headingtext">
    <w:name w:val="mntl-sc-block-heading__text"/>
    <w:basedOn w:val="DefaultParagraphFont"/>
    <w:rsid w:val="00634723"/>
  </w:style>
  <w:style w:type="character" w:customStyle="1" w:styleId="mntl-inline-citation">
    <w:name w:val="mntl-inline-citation"/>
    <w:basedOn w:val="DefaultParagraphFont"/>
    <w:rsid w:val="00634723"/>
  </w:style>
  <w:style w:type="table" w:customStyle="1" w:styleId="TableGrid2">
    <w:name w:val="Table Grid2"/>
    <w:basedOn w:val="TableNormal"/>
    <w:next w:val="TableGrid"/>
    <w:uiPriority w:val="59"/>
    <w:rsid w:val="0063472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xed-citation">
    <w:name w:val="mixed-citation"/>
    <w:basedOn w:val="DefaultParagraphFont"/>
    <w:rsid w:val="00634723"/>
  </w:style>
  <w:style w:type="character" w:customStyle="1" w:styleId="element-citation">
    <w:name w:val="element-citation"/>
    <w:basedOn w:val="DefaultParagraphFont"/>
    <w:rsid w:val="00634723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634723"/>
    <w:rPr>
      <w:color w:val="800080"/>
      <w:u w:val="single"/>
    </w:rPr>
  </w:style>
  <w:style w:type="paragraph" w:customStyle="1" w:styleId="msonormal0">
    <w:name w:val="msonormal"/>
    <w:basedOn w:val="Normal"/>
    <w:rsid w:val="0063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b15">
    <w:name w:val="mb15"/>
    <w:basedOn w:val="Normal"/>
    <w:rsid w:val="0063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b0">
    <w:name w:val="mb0"/>
    <w:basedOn w:val="Normal"/>
    <w:rsid w:val="0063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referencescopy1">
    <w:name w:val="referencescopy1"/>
    <w:basedOn w:val="Normal"/>
    <w:rsid w:val="0063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referencescopy2">
    <w:name w:val="referencescopy2"/>
    <w:basedOn w:val="Normal"/>
    <w:rsid w:val="0063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easer-authors">
    <w:name w:val="teaser-authors"/>
    <w:basedOn w:val="Normal"/>
    <w:rsid w:val="0063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1"/>
    <w:next w:val="NoSpacing"/>
    <w:uiPriority w:val="1"/>
    <w:qFormat/>
    <w:rsid w:val="00634723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634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apple-style-span">
    <w:name w:val="apple-style-span"/>
    <w:basedOn w:val="DefaultParagraphFont"/>
    <w:rsid w:val="00634723"/>
  </w:style>
  <w:style w:type="paragraph" w:customStyle="1" w:styleId="Title2">
    <w:name w:val="Title2"/>
    <w:basedOn w:val="Heading1"/>
    <w:autoRedefine/>
    <w:rsid w:val="00634723"/>
    <w:pPr>
      <w:keepNext/>
      <w:spacing w:before="200" w:beforeAutospacing="0" w:after="0" w:afterAutospacing="0" w:line="300" w:lineRule="auto"/>
      <w:jc w:val="lowKashida"/>
    </w:pPr>
    <w:rPr>
      <w:kern w:val="0"/>
      <w:sz w:val="24"/>
      <w:szCs w:val="24"/>
    </w:rPr>
  </w:style>
  <w:style w:type="character" w:customStyle="1" w:styleId="identifier">
    <w:name w:val="identifier"/>
    <w:basedOn w:val="DefaultParagraphFont"/>
    <w:rsid w:val="00634723"/>
  </w:style>
  <w:style w:type="character" w:customStyle="1" w:styleId="id-label">
    <w:name w:val="id-label"/>
    <w:basedOn w:val="DefaultParagraphFont"/>
    <w:rsid w:val="00634723"/>
  </w:style>
  <w:style w:type="character" w:styleId="UnresolvedMention">
    <w:name w:val="Unresolved Mention"/>
    <w:basedOn w:val="DefaultParagraphFont"/>
    <w:uiPriority w:val="99"/>
    <w:semiHidden/>
    <w:unhideWhenUsed/>
    <w:rsid w:val="00634723"/>
    <w:rPr>
      <w:color w:val="605E5C"/>
      <w:shd w:val="clear" w:color="auto" w:fill="E1DFDD"/>
    </w:rPr>
  </w:style>
  <w:style w:type="paragraph" w:customStyle="1" w:styleId="nova-legacy-e-listitem">
    <w:name w:val="nova-legacy-e-list__item"/>
    <w:basedOn w:val="Normal"/>
    <w:rsid w:val="0063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1">
    <w:name w:val="Heading 2 Char1"/>
    <w:basedOn w:val="DefaultParagraphFont"/>
    <w:uiPriority w:val="9"/>
    <w:semiHidden/>
    <w:rsid w:val="006347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6347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6347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63472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1"/>
    <w:uiPriority w:val="99"/>
    <w:unhideWhenUsed/>
    <w:rsid w:val="00634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634723"/>
  </w:style>
  <w:style w:type="paragraph" w:styleId="Footer">
    <w:name w:val="footer"/>
    <w:basedOn w:val="Normal"/>
    <w:link w:val="FooterChar1"/>
    <w:uiPriority w:val="99"/>
    <w:unhideWhenUsed/>
    <w:rsid w:val="00634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634723"/>
  </w:style>
  <w:style w:type="paragraph" w:styleId="BalloonText">
    <w:name w:val="Balloon Text"/>
    <w:basedOn w:val="Normal"/>
    <w:link w:val="BalloonTextChar1"/>
    <w:uiPriority w:val="99"/>
    <w:semiHidden/>
    <w:unhideWhenUsed/>
    <w:rsid w:val="00634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34723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634723"/>
    <w:rPr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1"/>
    <w:uiPriority w:val="99"/>
    <w:unhideWhenUsed/>
    <w:rsid w:val="00634723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634723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3472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34723"/>
    <w:pPr>
      <w:spacing w:after="0" w:line="240" w:lineRule="auto"/>
    </w:pPr>
  </w:style>
  <w:style w:type="numbering" w:customStyle="1" w:styleId="NoList2">
    <w:name w:val="No List2"/>
    <w:next w:val="NoList"/>
    <w:uiPriority w:val="99"/>
    <w:semiHidden/>
    <w:unhideWhenUsed/>
    <w:rsid w:val="00EA3027"/>
  </w:style>
  <w:style w:type="table" w:customStyle="1" w:styleId="TableGrid10">
    <w:name w:val="TableGrid1"/>
    <w:rsid w:val="00EA3027"/>
    <w:pPr>
      <w:spacing w:after="0" w:line="240" w:lineRule="auto"/>
    </w:pPr>
    <w:rPr>
      <w:rFonts w:eastAsia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A3027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6A7F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16AB8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59"/>
    <w:rsid w:val="00216AB8"/>
    <w:pPr>
      <w:spacing w:after="0" w:line="240" w:lineRule="auto"/>
    </w:pPr>
    <w:rPr>
      <w:rFonts w:ascii="Calibri" w:eastAsia="SimSun" w:hAnsi="Calibri" w:cs="Arial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2265237678623589"/>
          <c:y val="4.4057617797775513E-2"/>
          <c:w val="0.85188466025080556"/>
          <c:h val="0.8468913260842431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Column3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1-7F3A-4862-9FE8-9C856DDB68BD}"/>
              </c:ext>
            </c:extLst>
          </c:dPt>
          <c:dPt>
            <c:idx val="1"/>
            <c:invertIfNegative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3-7F3A-4862-9FE8-9C856DDB68BD}"/>
              </c:ext>
            </c:extLst>
          </c:dPt>
          <c:dPt>
            <c:idx val="2"/>
            <c:invertIfNegative val="0"/>
            <c:bubble3D val="0"/>
            <c:spPr>
              <a:solidFill>
                <a:srgbClr val="70AD47"/>
              </a:solidFill>
              <a:ln>
                <a:solidFill>
                  <a:srgbClr val="92D05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7F3A-4862-9FE8-9C856DDB68BD}"/>
              </c:ext>
            </c:extLst>
          </c:dPt>
          <c:dLbls>
            <c:dLbl>
              <c:idx val="0"/>
              <c:layout>
                <c:manualLayout>
                  <c:x val="3.8401547175024177E-2"/>
                  <c:y val="-0.363817305263620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3A-4862-9FE8-9C856DDB68BD}"/>
                </c:ext>
              </c:extLst>
            </c:dLbl>
            <c:dLbl>
              <c:idx val="1"/>
              <c:layout>
                <c:manualLayout>
                  <c:x val="2.5117060367454067E-2"/>
                  <c:y val="-0.196337319759716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3A-4862-9FE8-9C856DDB68BD}"/>
                </c:ext>
              </c:extLst>
            </c:dLbl>
            <c:dLbl>
              <c:idx val="2"/>
              <c:layout>
                <c:manualLayout>
                  <c:x val="2.6101284707832573E-2"/>
                  <c:y val="-0.236650523287099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3A-4862-9FE8-9C856DDB68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3"/>
                <c:pt idx="0">
                  <c:v>low </c:v>
                </c:pt>
                <c:pt idx="1">
                  <c:v>moderate </c:v>
                </c:pt>
                <c:pt idx="2">
                  <c:v>high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0.56279999999999997</c:v>
                </c:pt>
                <c:pt idx="1">
                  <c:v>0.192</c:v>
                </c:pt>
                <c:pt idx="2">
                  <c:v>0.2452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F3A-4862-9FE8-9C856DDB68B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3"/>
                <c:pt idx="0">
                  <c:v>low </c:v>
                </c:pt>
                <c:pt idx="1">
                  <c:v>moderate </c:v>
                </c:pt>
                <c:pt idx="2">
                  <c:v>high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7-7F3A-4862-9FE8-9C856DDB68B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3"/>
                <c:pt idx="0">
                  <c:v>low </c:v>
                </c:pt>
                <c:pt idx="1">
                  <c:v>moderate </c:v>
                </c:pt>
                <c:pt idx="2">
                  <c:v>high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8-7F3A-4862-9FE8-9C856DDB68B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87709568"/>
        <c:axId val="87711104"/>
        <c:axId val="0"/>
      </c:bar3DChart>
      <c:catAx>
        <c:axId val="87709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7711104"/>
        <c:crosses val="autoZero"/>
        <c:auto val="1"/>
        <c:lblAlgn val="ctr"/>
        <c:lblOffset val="100"/>
        <c:noMultiLvlLbl val="0"/>
      </c:catAx>
      <c:valAx>
        <c:axId val="87711104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crossAx val="87709568"/>
        <c:crosses val="autoZero"/>
        <c:crossBetween val="between"/>
      </c:valAx>
    </c:plotArea>
    <c:plotVisOnly val="1"/>
    <c:dispBlanksAs val="gap"/>
    <c:showDLblsOverMax val="0"/>
  </c:chart>
  <c:spPr>
    <a:solidFill>
      <a:sysClr val="window" lastClr="FFFFFF"/>
    </a:solidFill>
    <a:ln w="25400" cap="flat" cmpd="sng" algn="ctr">
      <a:solidFill>
        <a:srgbClr val="4BACC6"/>
      </a:solidFill>
      <a:prstDash val="solid"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2265237678623589"/>
          <c:y val="4.4057617797775513E-2"/>
          <c:w val="0.85188466025080556"/>
          <c:h val="0.8468913260842431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Column3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5B9BD5"/>
              </a:solidFill>
              <a:ln>
                <a:solidFill>
                  <a:srgbClr val="FF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10B4-4EF4-A892-9EB34663426A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solidFill>
                  <a:srgbClr val="FF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10B4-4EF4-A892-9EB34663426A}"/>
              </c:ext>
            </c:extLst>
          </c:dPt>
          <c:dPt>
            <c:idx val="2"/>
            <c:invertIfNegative val="0"/>
            <c:bubble3D val="0"/>
            <c:spPr>
              <a:solidFill>
                <a:srgbClr val="E23C58"/>
              </a:solidFill>
              <a:ln>
                <a:solidFill>
                  <a:srgbClr val="FF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10B4-4EF4-A892-9EB34663426A}"/>
              </c:ext>
            </c:extLst>
          </c:dPt>
          <c:dLbls>
            <c:dLbl>
              <c:idx val="0"/>
              <c:layout>
                <c:manualLayout>
                  <c:x val="3.8401547175024177E-2"/>
                  <c:y val="-0.363817305263620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0B4-4EF4-A892-9EB34663426A}"/>
                </c:ext>
              </c:extLst>
            </c:dLbl>
            <c:dLbl>
              <c:idx val="1"/>
              <c:layout>
                <c:manualLayout>
                  <c:x val="2.5117060367454067E-2"/>
                  <c:y val="-0.196337319759716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0B4-4EF4-A892-9EB34663426A}"/>
                </c:ext>
              </c:extLst>
            </c:dLbl>
            <c:dLbl>
              <c:idx val="2"/>
              <c:layout>
                <c:manualLayout>
                  <c:x val="2.6101284707832573E-2"/>
                  <c:y val="-0.236650523287099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0B4-4EF4-A892-9EB3466342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3"/>
                <c:pt idx="0">
                  <c:v>low </c:v>
                </c:pt>
                <c:pt idx="1">
                  <c:v>moderate </c:v>
                </c:pt>
                <c:pt idx="2">
                  <c:v>high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0.623</c:v>
                </c:pt>
                <c:pt idx="1">
                  <c:v>7.1999999999999995E-2</c:v>
                </c:pt>
                <c:pt idx="2">
                  <c:v>0.30499999999999999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0B4-4EF4-A892-9EB34663426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3"/>
                <c:pt idx="0">
                  <c:v>low </c:v>
                </c:pt>
                <c:pt idx="1">
                  <c:v>moderate </c:v>
                </c:pt>
                <c:pt idx="2">
                  <c:v>high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7-10B4-4EF4-A892-9EB34663426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3"/>
                <c:pt idx="0">
                  <c:v>low </c:v>
                </c:pt>
                <c:pt idx="1">
                  <c:v>moderate </c:v>
                </c:pt>
                <c:pt idx="2">
                  <c:v>high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8-10B4-4EF4-A892-9EB3466342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87709568"/>
        <c:axId val="87711104"/>
        <c:axId val="0"/>
      </c:bar3DChart>
      <c:catAx>
        <c:axId val="87709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7711104"/>
        <c:crosses val="autoZero"/>
        <c:auto val="1"/>
        <c:lblAlgn val="ctr"/>
        <c:lblOffset val="100"/>
        <c:noMultiLvlLbl val="0"/>
      </c:catAx>
      <c:valAx>
        <c:axId val="87711104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crossAx val="87709568"/>
        <c:crosses val="autoZero"/>
        <c:crossBetween val="between"/>
      </c:valAx>
    </c:plotArea>
    <c:plotVisOnly val="1"/>
    <c:dispBlanksAs val="gap"/>
    <c:showDLblsOverMax val="0"/>
  </c:chart>
  <c:spPr>
    <a:solidFill>
      <a:sysClr val="window" lastClr="FFFFFF"/>
    </a:solidFill>
    <a:ln w="25400" cap="flat" cmpd="sng" algn="ctr">
      <a:solidFill>
        <a:srgbClr val="C00000"/>
      </a:solidFill>
      <a:prstDash val="solid"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109E9-1CDC-4F66-A3AC-ADC341BF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hussein</dc:creator>
  <cp:keywords/>
  <dc:description/>
  <cp:lastModifiedBy>mohamed hussein</cp:lastModifiedBy>
  <cp:revision>10</cp:revision>
  <dcterms:created xsi:type="dcterms:W3CDTF">2023-04-08T20:23:00Z</dcterms:created>
  <dcterms:modified xsi:type="dcterms:W3CDTF">2023-08-02T22:11:00Z</dcterms:modified>
</cp:coreProperties>
</file>