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ABCF384" w14:textId="77777777" w:rsidR="007B62DD" w:rsidRPr="00A64AFF" w:rsidRDefault="007B62DD" w:rsidP="007B62DD">
      <w:pPr>
        <w:rPr>
          <w:rFonts w:ascii="Arial Nova Cond Light" w:hAnsi="Arial Nova Cond Light" w:cs="Arial"/>
          <w:color w:val="000000" w:themeColor="text1"/>
        </w:rPr>
      </w:pPr>
      <w:r w:rsidRPr="00A64AFF">
        <w:rPr>
          <w:rFonts w:ascii="Arial Nova Cond Light" w:hAnsi="Arial Nova Cond Light" w:cs="Arial"/>
          <w:b/>
          <w:color w:val="000000" w:themeColor="text1"/>
        </w:rPr>
        <w:t>Appendix 1</w:t>
      </w:r>
      <w:r w:rsidRPr="00A64AFF">
        <w:rPr>
          <w:rFonts w:ascii="Arial Nova Cond Light" w:hAnsi="Arial Nova Cond Light" w:cs="Arial"/>
          <w:color w:val="000000" w:themeColor="text1"/>
        </w:rPr>
        <w:t xml:space="preserve"> - Table of inclusion and exclusion criteria </w:t>
      </w:r>
    </w:p>
    <w:p w14:paraId="7DD6EB7C" w14:textId="77777777" w:rsidR="007B62DD" w:rsidRDefault="007B62DD" w:rsidP="007B62DD">
      <w:pPr>
        <w:rPr>
          <w:rFonts w:ascii="Arial Nova Cond Light" w:hAnsi="Arial Nova Cond Light"/>
        </w:rPr>
      </w:pPr>
    </w:p>
    <w:p w14:paraId="391500C3" w14:textId="77777777" w:rsidR="007B62DD" w:rsidRDefault="007B62DD" w:rsidP="007B62DD">
      <w:pPr>
        <w:rPr>
          <w:rFonts w:ascii="Arial Nova Cond Light" w:hAnsi="Arial Nova Cond Light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392"/>
        <w:gridCol w:w="4392"/>
      </w:tblGrid>
      <w:tr w:rsidR="007B62DD" w:rsidRPr="007A1912" w14:paraId="267D26A5" w14:textId="77777777" w:rsidTr="00E63F91">
        <w:tc>
          <w:tcPr>
            <w:tcW w:w="4392" w:type="dxa"/>
            <w:shd w:val="clear" w:color="auto" w:fill="002060"/>
          </w:tcPr>
          <w:p w14:paraId="75CB1779" w14:textId="77777777" w:rsidR="007B62DD" w:rsidRPr="00C84E51" w:rsidRDefault="007B62DD" w:rsidP="00E63F91">
            <w:pPr>
              <w:rPr>
                <w:rFonts w:ascii="Arial Nova Cond Light" w:hAnsi="Arial Nova Cond Light" w:cs="Arial"/>
                <w:color w:val="FFFFFF" w:themeColor="background1"/>
                <w:sz w:val="22"/>
                <w:szCs w:val="22"/>
              </w:rPr>
            </w:pPr>
            <w:r w:rsidRPr="00C84E51">
              <w:rPr>
                <w:rFonts w:ascii="Arial Nova Cond Light" w:hAnsi="Arial Nova Cond Light" w:cs="Arial"/>
                <w:color w:val="FFFFFF" w:themeColor="background1"/>
                <w:sz w:val="22"/>
                <w:szCs w:val="22"/>
              </w:rPr>
              <w:t xml:space="preserve">Inclusion criteria </w:t>
            </w:r>
          </w:p>
        </w:tc>
        <w:tc>
          <w:tcPr>
            <w:tcW w:w="4392" w:type="dxa"/>
            <w:shd w:val="clear" w:color="auto" w:fill="002060"/>
          </w:tcPr>
          <w:p w14:paraId="0B50669C" w14:textId="77777777" w:rsidR="007B62DD" w:rsidRPr="007A1912" w:rsidRDefault="007B62DD" w:rsidP="00E63F91">
            <w:pPr>
              <w:rPr>
                <w:rFonts w:ascii="Arial Nova Cond Light" w:hAnsi="Arial Nova Cond Light" w:cs="Arial"/>
                <w:color w:val="FFFFFF" w:themeColor="background1"/>
              </w:rPr>
            </w:pPr>
            <w:r w:rsidRPr="007A1912">
              <w:rPr>
                <w:rFonts w:ascii="Arial Nova Cond Light" w:hAnsi="Arial Nova Cond Light" w:cs="Arial"/>
                <w:color w:val="FFFFFF" w:themeColor="background1"/>
              </w:rPr>
              <w:t>Exclusion criteria</w:t>
            </w:r>
          </w:p>
        </w:tc>
      </w:tr>
      <w:tr w:rsidR="007B62DD" w:rsidRPr="007A1912" w14:paraId="0C816283" w14:textId="77777777" w:rsidTr="00E63F91">
        <w:tc>
          <w:tcPr>
            <w:tcW w:w="4392" w:type="dxa"/>
          </w:tcPr>
          <w:p w14:paraId="2A4055B8" w14:textId="77777777" w:rsidR="007B62DD" w:rsidRPr="00C84E51" w:rsidRDefault="007B62DD" w:rsidP="00E63F91">
            <w:pPr>
              <w:rPr>
                <w:rFonts w:ascii="Arial Nova Cond Light" w:hAnsi="Arial Nova Cond Light" w:cs="Arial"/>
                <w:color w:val="000000" w:themeColor="text1"/>
                <w:sz w:val="22"/>
                <w:szCs w:val="22"/>
              </w:rPr>
            </w:pPr>
            <w:r w:rsidRPr="00C84E51">
              <w:rPr>
                <w:rFonts w:ascii="Arial Nova Cond Light" w:hAnsi="Arial Nova Cond Light" w:cs="Arial"/>
                <w:color w:val="000000" w:themeColor="text1"/>
                <w:sz w:val="22"/>
                <w:szCs w:val="22"/>
              </w:rPr>
              <w:t>Published between 2012-2022 (the last 10 years)</w:t>
            </w:r>
          </w:p>
        </w:tc>
        <w:tc>
          <w:tcPr>
            <w:tcW w:w="4392" w:type="dxa"/>
          </w:tcPr>
          <w:p w14:paraId="01253C27" w14:textId="77777777" w:rsidR="007B62DD" w:rsidRPr="00C84E51" w:rsidRDefault="007B62DD" w:rsidP="00E63F91">
            <w:pPr>
              <w:rPr>
                <w:rFonts w:ascii="Arial Nova Cond Light" w:hAnsi="Arial Nova Cond Light" w:cs="Arial"/>
                <w:color w:val="000000" w:themeColor="text1"/>
                <w:sz w:val="22"/>
                <w:szCs w:val="22"/>
              </w:rPr>
            </w:pPr>
            <w:r w:rsidRPr="00C84E51">
              <w:rPr>
                <w:rFonts w:ascii="Arial Nova Cond Light" w:hAnsi="Arial Nova Cond Light" w:cs="Arial"/>
                <w:color w:val="000000" w:themeColor="text1"/>
                <w:sz w:val="22"/>
                <w:szCs w:val="22"/>
              </w:rPr>
              <w:t>Published prior to 2012</w:t>
            </w:r>
          </w:p>
        </w:tc>
      </w:tr>
      <w:tr w:rsidR="007B62DD" w:rsidRPr="007A1912" w14:paraId="7A1E8355" w14:textId="77777777" w:rsidTr="00E63F91">
        <w:tc>
          <w:tcPr>
            <w:tcW w:w="4392" w:type="dxa"/>
          </w:tcPr>
          <w:p w14:paraId="5AACF3DC" w14:textId="77777777" w:rsidR="007B62DD" w:rsidRPr="00C84E51" w:rsidRDefault="007B62DD" w:rsidP="00E63F91">
            <w:pPr>
              <w:rPr>
                <w:rFonts w:ascii="Arial Nova Cond Light" w:hAnsi="Arial Nova Cond Light" w:cs="Arial"/>
                <w:color w:val="000000" w:themeColor="text1"/>
                <w:sz w:val="22"/>
                <w:szCs w:val="22"/>
              </w:rPr>
            </w:pPr>
            <w:r w:rsidRPr="00C84E51">
              <w:rPr>
                <w:rFonts w:ascii="Arial Nova Cond Light" w:hAnsi="Arial Nova Cond Light" w:cs="Arial"/>
                <w:color w:val="000000" w:themeColor="text1"/>
                <w:sz w:val="22"/>
                <w:szCs w:val="22"/>
              </w:rPr>
              <w:t xml:space="preserve">English language </w:t>
            </w:r>
          </w:p>
        </w:tc>
        <w:tc>
          <w:tcPr>
            <w:tcW w:w="4392" w:type="dxa"/>
          </w:tcPr>
          <w:p w14:paraId="38143413" w14:textId="77777777" w:rsidR="007B62DD" w:rsidRPr="00C84E51" w:rsidRDefault="007B62DD" w:rsidP="00E63F91">
            <w:pPr>
              <w:rPr>
                <w:rFonts w:ascii="Arial Nova Cond Light" w:hAnsi="Arial Nova Cond Light" w:cs="Arial"/>
                <w:color w:val="000000" w:themeColor="text1"/>
                <w:sz w:val="22"/>
                <w:szCs w:val="22"/>
              </w:rPr>
            </w:pPr>
            <w:r w:rsidRPr="00C84E51">
              <w:rPr>
                <w:rFonts w:ascii="Arial Nova Cond Light" w:hAnsi="Arial Nova Cond Light" w:cs="Arial"/>
                <w:color w:val="000000" w:themeColor="text1"/>
                <w:sz w:val="22"/>
                <w:szCs w:val="22"/>
              </w:rPr>
              <w:t xml:space="preserve">Not in English language </w:t>
            </w:r>
          </w:p>
        </w:tc>
      </w:tr>
      <w:tr w:rsidR="007B62DD" w:rsidRPr="007A1912" w14:paraId="6EF258BD" w14:textId="77777777" w:rsidTr="00E63F91">
        <w:tc>
          <w:tcPr>
            <w:tcW w:w="4392" w:type="dxa"/>
          </w:tcPr>
          <w:p w14:paraId="7FA14A30" w14:textId="77777777" w:rsidR="007B62DD" w:rsidRPr="00C84E51" w:rsidRDefault="007B62DD" w:rsidP="00E63F91">
            <w:pPr>
              <w:rPr>
                <w:rFonts w:ascii="Arial Nova Cond Light" w:hAnsi="Arial Nova Cond Light" w:cs="Arial"/>
                <w:color w:val="000000" w:themeColor="text1"/>
                <w:sz w:val="22"/>
                <w:szCs w:val="22"/>
              </w:rPr>
            </w:pPr>
            <w:r w:rsidRPr="00C84E51">
              <w:rPr>
                <w:rFonts w:ascii="Arial Nova Cond Light" w:hAnsi="Arial Nova Cond Light" w:cs="Arial"/>
                <w:color w:val="000000" w:themeColor="text1"/>
                <w:sz w:val="22"/>
                <w:szCs w:val="22"/>
              </w:rPr>
              <w:t>Meets high fidelity simulation criteria</w:t>
            </w:r>
          </w:p>
        </w:tc>
        <w:tc>
          <w:tcPr>
            <w:tcW w:w="4392" w:type="dxa"/>
          </w:tcPr>
          <w:p w14:paraId="69A80C72" w14:textId="77777777" w:rsidR="007B62DD" w:rsidRPr="00C84E51" w:rsidRDefault="007B62DD" w:rsidP="00E63F91">
            <w:pPr>
              <w:rPr>
                <w:rFonts w:ascii="Arial Nova Cond Light" w:hAnsi="Arial Nova Cond Light" w:cs="Arial"/>
                <w:color w:val="000000" w:themeColor="text1"/>
                <w:sz w:val="22"/>
                <w:szCs w:val="22"/>
              </w:rPr>
            </w:pPr>
            <w:r w:rsidRPr="00C84E51">
              <w:rPr>
                <w:rFonts w:ascii="Arial Nova Cond Light" w:hAnsi="Arial Nova Cond Light" w:cs="Arial"/>
                <w:color w:val="000000" w:themeColor="text1"/>
                <w:sz w:val="22"/>
                <w:szCs w:val="22"/>
              </w:rPr>
              <w:t xml:space="preserve">Not high-fidelity/doesn’t include all requirements of authors listed criteria </w:t>
            </w:r>
          </w:p>
        </w:tc>
      </w:tr>
      <w:tr w:rsidR="007B62DD" w:rsidRPr="007A1912" w14:paraId="2FF4A01C" w14:textId="77777777" w:rsidTr="00E63F91">
        <w:tc>
          <w:tcPr>
            <w:tcW w:w="4392" w:type="dxa"/>
          </w:tcPr>
          <w:p w14:paraId="62433701" w14:textId="77777777" w:rsidR="007B62DD" w:rsidRPr="00C84E51" w:rsidRDefault="007B62DD" w:rsidP="00E63F91">
            <w:pPr>
              <w:rPr>
                <w:rFonts w:ascii="Arial Nova Cond Light" w:hAnsi="Arial Nova Cond Light" w:cs="Arial"/>
                <w:color w:val="000000" w:themeColor="text1"/>
                <w:sz w:val="22"/>
                <w:szCs w:val="22"/>
              </w:rPr>
            </w:pPr>
            <w:r w:rsidRPr="00C84E51">
              <w:rPr>
                <w:rFonts w:ascii="Arial" w:hAnsi="Arial" w:cs="Arial"/>
                <w:color w:val="000000" w:themeColor="text1"/>
                <w:sz w:val="22"/>
                <w:szCs w:val="22"/>
              </w:rPr>
              <w:t>≤</w:t>
            </w:r>
            <w:r w:rsidRPr="00C84E51">
              <w:rPr>
                <w:rFonts w:ascii="Arial Nova Cond Light" w:hAnsi="Arial Nova Cond Light" w:cs="Arial"/>
                <w:color w:val="000000" w:themeColor="text1"/>
                <w:sz w:val="22"/>
                <w:szCs w:val="22"/>
              </w:rPr>
              <w:t xml:space="preserve">2 on the harbour and miller hierarchy of evidence framework </w:t>
            </w:r>
          </w:p>
        </w:tc>
        <w:tc>
          <w:tcPr>
            <w:tcW w:w="4392" w:type="dxa"/>
          </w:tcPr>
          <w:p w14:paraId="47A21461" w14:textId="77777777" w:rsidR="007B62DD" w:rsidRPr="00C84E51" w:rsidRDefault="007B62DD" w:rsidP="00E63F91">
            <w:pPr>
              <w:rPr>
                <w:rFonts w:ascii="Arial Nova Cond Light" w:hAnsi="Arial Nova Cond Light" w:cs="Arial"/>
                <w:color w:val="000000" w:themeColor="text1"/>
                <w:sz w:val="22"/>
                <w:szCs w:val="22"/>
              </w:rPr>
            </w:pPr>
            <w:r w:rsidRPr="00C84E51">
              <w:rPr>
                <w:rFonts w:ascii="Arial" w:hAnsi="Arial" w:cs="Arial"/>
                <w:color w:val="000000" w:themeColor="text1"/>
                <w:sz w:val="22"/>
                <w:szCs w:val="22"/>
              </w:rPr>
              <w:t>≥</w:t>
            </w:r>
            <w:r w:rsidRPr="00C84E51">
              <w:rPr>
                <w:rFonts w:ascii="Arial Nova Cond Light" w:hAnsi="Arial Nova Cond Light" w:cs="Arial"/>
                <w:color w:val="000000" w:themeColor="text1"/>
                <w:sz w:val="22"/>
                <w:szCs w:val="22"/>
              </w:rPr>
              <w:t>3 on the harbour and miller hierarchy of evidence framework</w:t>
            </w:r>
          </w:p>
        </w:tc>
      </w:tr>
      <w:tr w:rsidR="007B62DD" w:rsidRPr="007A1912" w14:paraId="5B3EFC22" w14:textId="77777777" w:rsidTr="00E63F91">
        <w:tc>
          <w:tcPr>
            <w:tcW w:w="4392" w:type="dxa"/>
          </w:tcPr>
          <w:p w14:paraId="56AF27F7" w14:textId="77777777" w:rsidR="007B62DD" w:rsidRPr="00C84E51" w:rsidRDefault="007B62DD" w:rsidP="00E63F91">
            <w:pPr>
              <w:rPr>
                <w:rFonts w:ascii="Arial Nova Cond Light" w:hAnsi="Arial Nova Cond Light" w:cs="Arial"/>
                <w:color w:val="000000" w:themeColor="text1"/>
                <w:sz w:val="22"/>
                <w:szCs w:val="22"/>
              </w:rPr>
            </w:pPr>
            <w:r w:rsidRPr="00C84E51">
              <w:rPr>
                <w:rFonts w:ascii="Arial Nova Cond Light" w:hAnsi="Arial Nova Cond Light" w:cs="Arial"/>
                <w:color w:val="000000" w:themeColor="text1"/>
                <w:sz w:val="22"/>
                <w:szCs w:val="22"/>
              </w:rPr>
              <w:t xml:space="preserve">Full text articles </w:t>
            </w:r>
          </w:p>
        </w:tc>
        <w:tc>
          <w:tcPr>
            <w:tcW w:w="4392" w:type="dxa"/>
          </w:tcPr>
          <w:p w14:paraId="189D07BF" w14:textId="77777777" w:rsidR="007B62DD" w:rsidRPr="00C84E51" w:rsidRDefault="007B62DD" w:rsidP="00E63F91">
            <w:pPr>
              <w:rPr>
                <w:rFonts w:ascii="Arial Nova Cond Light" w:hAnsi="Arial Nova Cond Light" w:cs="Arial"/>
                <w:color w:val="000000" w:themeColor="text1"/>
                <w:sz w:val="22"/>
                <w:szCs w:val="22"/>
              </w:rPr>
            </w:pPr>
            <w:r w:rsidRPr="00C84E51">
              <w:rPr>
                <w:rFonts w:ascii="Arial Nova Cond Light" w:hAnsi="Arial Nova Cond Light" w:cs="Arial"/>
                <w:color w:val="000000" w:themeColor="text1"/>
                <w:sz w:val="22"/>
                <w:szCs w:val="22"/>
              </w:rPr>
              <w:t xml:space="preserve">No full text available </w:t>
            </w:r>
          </w:p>
        </w:tc>
      </w:tr>
      <w:tr w:rsidR="007B62DD" w:rsidRPr="007A1912" w14:paraId="2951CAD6" w14:textId="77777777" w:rsidTr="00E63F91">
        <w:tc>
          <w:tcPr>
            <w:tcW w:w="4392" w:type="dxa"/>
          </w:tcPr>
          <w:p w14:paraId="1A5B84B6" w14:textId="77777777" w:rsidR="007B62DD" w:rsidRPr="00C84E51" w:rsidRDefault="007B62DD" w:rsidP="00E63F91">
            <w:pPr>
              <w:rPr>
                <w:rFonts w:ascii="Arial Nova Cond Light" w:hAnsi="Arial Nova Cond Light" w:cs="Arial"/>
                <w:color w:val="000000" w:themeColor="text1"/>
                <w:sz w:val="22"/>
                <w:szCs w:val="22"/>
              </w:rPr>
            </w:pPr>
            <w:r w:rsidRPr="00C84E51">
              <w:rPr>
                <w:rFonts w:ascii="Arial Nova Cond Light" w:hAnsi="Arial Nova Cond Light" w:cs="Arial"/>
                <w:color w:val="000000" w:themeColor="text1"/>
                <w:sz w:val="22"/>
                <w:szCs w:val="22"/>
              </w:rPr>
              <w:t xml:space="preserve">Primary evidence </w:t>
            </w:r>
          </w:p>
        </w:tc>
        <w:tc>
          <w:tcPr>
            <w:tcW w:w="4392" w:type="dxa"/>
          </w:tcPr>
          <w:p w14:paraId="43FF0439" w14:textId="77777777" w:rsidR="007B62DD" w:rsidRPr="00C84E51" w:rsidRDefault="007B62DD" w:rsidP="00E63F91">
            <w:pPr>
              <w:rPr>
                <w:rFonts w:ascii="Arial Nova Cond Light" w:hAnsi="Arial Nova Cond Light" w:cs="Arial"/>
                <w:color w:val="000000" w:themeColor="text1"/>
                <w:sz w:val="22"/>
                <w:szCs w:val="22"/>
              </w:rPr>
            </w:pPr>
            <w:r w:rsidRPr="00C84E51">
              <w:rPr>
                <w:rFonts w:ascii="Arial Nova Cond Light" w:hAnsi="Arial Nova Cond Light" w:cs="Arial"/>
                <w:color w:val="000000" w:themeColor="text1"/>
                <w:sz w:val="22"/>
                <w:szCs w:val="22"/>
              </w:rPr>
              <w:t>Non-primary evidence, systematic reviews</w:t>
            </w:r>
          </w:p>
        </w:tc>
      </w:tr>
      <w:tr w:rsidR="007B62DD" w:rsidRPr="007A1912" w14:paraId="45CA813A" w14:textId="77777777" w:rsidTr="00E63F91">
        <w:tc>
          <w:tcPr>
            <w:tcW w:w="4392" w:type="dxa"/>
          </w:tcPr>
          <w:p w14:paraId="41DF3C33" w14:textId="77777777" w:rsidR="007B62DD" w:rsidRPr="00C84E51" w:rsidRDefault="007B62DD" w:rsidP="00E63F91">
            <w:pPr>
              <w:rPr>
                <w:rFonts w:ascii="Arial Nova Cond Light" w:hAnsi="Arial Nova Cond Light" w:cs="Arial"/>
                <w:color w:val="000000" w:themeColor="text1"/>
                <w:sz w:val="22"/>
                <w:szCs w:val="22"/>
              </w:rPr>
            </w:pPr>
            <w:r w:rsidRPr="00C84E51">
              <w:rPr>
                <w:rFonts w:ascii="Arial Nova Cond Light" w:hAnsi="Arial Nova Cond Light" w:cs="Arial"/>
                <w:color w:val="000000" w:themeColor="text1"/>
                <w:sz w:val="22"/>
                <w:szCs w:val="22"/>
              </w:rPr>
              <w:t xml:space="preserve">Relevant articles </w:t>
            </w:r>
          </w:p>
        </w:tc>
        <w:tc>
          <w:tcPr>
            <w:tcW w:w="4392" w:type="dxa"/>
          </w:tcPr>
          <w:p w14:paraId="2C153CCE" w14:textId="77777777" w:rsidR="007B62DD" w:rsidRPr="00C84E51" w:rsidRDefault="007B62DD" w:rsidP="00E63F91">
            <w:pPr>
              <w:rPr>
                <w:rFonts w:ascii="Arial Nova Cond Light" w:hAnsi="Arial Nova Cond Light" w:cs="Arial"/>
                <w:color w:val="000000" w:themeColor="text1"/>
                <w:sz w:val="22"/>
                <w:szCs w:val="22"/>
              </w:rPr>
            </w:pPr>
            <w:r w:rsidRPr="00C84E51">
              <w:rPr>
                <w:rFonts w:ascii="Arial Nova Cond Light" w:hAnsi="Arial Nova Cond Light" w:cs="Arial"/>
                <w:color w:val="000000" w:themeColor="text1"/>
                <w:sz w:val="22"/>
                <w:szCs w:val="22"/>
              </w:rPr>
              <w:t xml:space="preserve">Non-relevant articles </w:t>
            </w:r>
          </w:p>
        </w:tc>
      </w:tr>
      <w:tr w:rsidR="007B62DD" w:rsidRPr="00C84E51" w14:paraId="49A991A7" w14:textId="77777777" w:rsidTr="00E63F91">
        <w:tc>
          <w:tcPr>
            <w:tcW w:w="4392" w:type="dxa"/>
          </w:tcPr>
          <w:p w14:paraId="04CC7879" w14:textId="77777777" w:rsidR="007B62DD" w:rsidRPr="00C84E51" w:rsidRDefault="007B62DD" w:rsidP="00E63F91">
            <w:pPr>
              <w:rPr>
                <w:rFonts w:ascii="Arial Nova Cond Light" w:hAnsi="Arial Nova Cond Light" w:cs="Arial"/>
                <w:color w:val="000000" w:themeColor="text1"/>
                <w:sz w:val="22"/>
                <w:szCs w:val="22"/>
              </w:rPr>
            </w:pPr>
            <w:r w:rsidRPr="00C84E51">
              <w:rPr>
                <w:rFonts w:ascii="Arial Nova Cond Light" w:hAnsi="Arial Nova Cond Light" w:cs="Arial"/>
                <w:color w:val="000000" w:themeColor="text1"/>
                <w:sz w:val="22"/>
                <w:szCs w:val="22"/>
              </w:rPr>
              <w:t xml:space="preserve">Written by educationalists/and or simulation experts in healthcare </w:t>
            </w:r>
          </w:p>
        </w:tc>
        <w:tc>
          <w:tcPr>
            <w:tcW w:w="4392" w:type="dxa"/>
          </w:tcPr>
          <w:p w14:paraId="33366ABD" w14:textId="77777777" w:rsidR="007B62DD" w:rsidRPr="00C84E51" w:rsidRDefault="007B62DD" w:rsidP="00E63F91">
            <w:pPr>
              <w:rPr>
                <w:rFonts w:ascii="Arial Nova Cond Light" w:hAnsi="Arial Nova Cond Light" w:cs="Arial"/>
                <w:color w:val="000000" w:themeColor="text1"/>
                <w:sz w:val="22"/>
                <w:szCs w:val="22"/>
              </w:rPr>
            </w:pPr>
            <w:r w:rsidRPr="00C84E51">
              <w:rPr>
                <w:rFonts w:ascii="Arial Nova Cond Light" w:hAnsi="Arial Nova Cond Light" w:cs="Arial"/>
                <w:color w:val="000000" w:themeColor="text1"/>
                <w:sz w:val="22"/>
                <w:szCs w:val="22"/>
              </w:rPr>
              <w:t>Not written by educationalists/and or simulation experts in healthcare</w:t>
            </w:r>
          </w:p>
        </w:tc>
      </w:tr>
    </w:tbl>
    <w:p w14:paraId="094587F7" w14:textId="77777777" w:rsidR="007B62DD" w:rsidRDefault="007B62DD" w:rsidP="007B62DD">
      <w:pPr>
        <w:rPr>
          <w:rFonts w:ascii="Arial Nova Cond Light" w:hAnsi="Arial Nova Cond Light"/>
          <w:b/>
        </w:rPr>
      </w:pPr>
    </w:p>
    <w:p w14:paraId="4B7DCF78" w14:textId="77777777" w:rsidR="007B62DD" w:rsidRDefault="007B62DD" w:rsidP="007B62DD">
      <w:pPr>
        <w:rPr>
          <w:rFonts w:ascii="Arial Nova Cond Light" w:hAnsi="Arial Nova Cond Light"/>
          <w:b/>
        </w:rPr>
      </w:pPr>
    </w:p>
    <w:p w14:paraId="348D0609" w14:textId="77777777" w:rsidR="007B62DD" w:rsidRDefault="007B62DD" w:rsidP="007B62DD">
      <w:pPr>
        <w:rPr>
          <w:rFonts w:ascii="Arial Nova Cond Light" w:hAnsi="Arial Nova Cond Light"/>
          <w:b/>
        </w:rPr>
      </w:pPr>
    </w:p>
    <w:p w14:paraId="212D6023" w14:textId="77777777" w:rsidR="007B62DD" w:rsidRPr="007A1912" w:rsidRDefault="007B62DD" w:rsidP="007B62DD">
      <w:pPr>
        <w:rPr>
          <w:rFonts w:ascii="Arial Nova Cond Light" w:hAnsi="Arial Nova Cond Light"/>
          <w:b/>
        </w:rPr>
      </w:pPr>
      <w:r w:rsidRPr="007A1912">
        <w:rPr>
          <w:rFonts w:ascii="Arial Nova Cond Light" w:hAnsi="Arial Nova Cond Light"/>
          <w:b/>
        </w:rPr>
        <w:t xml:space="preserve">Appendix </w:t>
      </w:r>
      <w:r>
        <w:rPr>
          <w:rFonts w:ascii="Arial Nova Cond Light" w:hAnsi="Arial Nova Cond Light"/>
          <w:b/>
        </w:rPr>
        <w:t>2</w:t>
      </w:r>
      <w:r w:rsidRPr="007A1912">
        <w:rPr>
          <w:rFonts w:ascii="Arial Nova Cond Light" w:hAnsi="Arial Nova Cond Light"/>
          <w:b/>
        </w:rPr>
        <w:t xml:space="preserve"> - </w:t>
      </w:r>
      <w:r w:rsidRPr="007A1912">
        <w:rPr>
          <w:rFonts w:ascii="Arial Nova Cond Light" w:hAnsi="Arial Nova Cond Light"/>
        </w:rPr>
        <w:t xml:space="preserve">Articles which met </w:t>
      </w:r>
      <w:proofErr w:type="gramStart"/>
      <w:r w:rsidRPr="007A1912">
        <w:rPr>
          <w:rFonts w:ascii="Arial Nova Cond Light" w:hAnsi="Arial Nova Cond Light"/>
        </w:rPr>
        <w:t>inclusion</w:t>
      </w:r>
      <w:proofErr w:type="gramEnd"/>
    </w:p>
    <w:p w14:paraId="64CDE286" w14:textId="77777777" w:rsidR="007B62DD" w:rsidRPr="007A1912" w:rsidRDefault="007B62DD" w:rsidP="007B62DD">
      <w:pPr>
        <w:rPr>
          <w:rFonts w:ascii="Arial Nova Cond Light" w:hAnsi="Arial Nova Cond Light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010"/>
      </w:tblGrid>
      <w:tr w:rsidR="007B62DD" w:rsidRPr="007A1912" w14:paraId="3151CF4D" w14:textId="77777777" w:rsidTr="00E63F91">
        <w:tc>
          <w:tcPr>
            <w:tcW w:w="9010" w:type="dxa"/>
          </w:tcPr>
          <w:p w14:paraId="49781748" w14:textId="77777777" w:rsidR="007B62DD" w:rsidRPr="007A1912" w:rsidRDefault="007B62DD" w:rsidP="00E63F91">
            <w:pPr>
              <w:rPr>
                <w:rFonts w:ascii="Arial Nova Cond Light" w:hAnsi="Arial Nova Cond Light"/>
              </w:rPr>
            </w:pPr>
          </w:p>
          <w:p w14:paraId="1F21EE83" w14:textId="77777777" w:rsidR="007B62DD" w:rsidRPr="00C84E51" w:rsidRDefault="007B62DD" w:rsidP="007B62DD">
            <w:pPr>
              <w:pStyle w:val="ListParagraph"/>
              <w:widowControl w:val="0"/>
              <w:numPr>
                <w:ilvl w:val="0"/>
                <w:numId w:val="1"/>
              </w:numPr>
              <w:autoSpaceDE w:val="0"/>
              <w:autoSpaceDN w:val="0"/>
              <w:adjustRightInd w:val="0"/>
              <w:spacing w:after="240"/>
              <w:rPr>
                <w:rFonts w:ascii="Arial Nova Cond Light" w:hAnsi="Arial Nova Cond Light" w:cs="Arial"/>
                <w:noProof/>
                <w:sz w:val="22"/>
              </w:rPr>
            </w:pPr>
            <w:r w:rsidRPr="007A1912">
              <w:rPr>
                <w:rFonts w:ascii="Arial Nova Cond Light" w:eastAsia="Times New Roman" w:hAnsi="Arial Nova Cond Light" w:cs="Arial"/>
                <w:lang w:eastAsia="en-GB"/>
              </w:rPr>
              <w:fldChar w:fldCharType="begin" w:fldLock="1"/>
            </w:r>
            <w:r w:rsidRPr="00DB0525">
              <w:rPr>
                <w:rFonts w:ascii="Arial Nova Cond Light" w:eastAsia="Times New Roman" w:hAnsi="Arial Nova Cond Light" w:cs="Arial"/>
                <w:lang w:eastAsia="en-GB"/>
              </w:rPr>
              <w:instrText xml:space="preserve">ADDIN Mendeley Bibliography CSL_BIBLIOGRAPHY </w:instrText>
            </w:r>
            <w:r w:rsidRPr="007A1912">
              <w:rPr>
                <w:rFonts w:ascii="Arial Nova Cond Light" w:eastAsia="Times New Roman" w:hAnsi="Arial Nova Cond Light" w:cs="Arial"/>
                <w:lang w:eastAsia="en-GB"/>
              </w:rPr>
              <w:fldChar w:fldCharType="separate"/>
            </w:r>
            <w:r w:rsidRPr="00C84E51">
              <w:rPr>
                <w:rFonts w:ascii="Arial Nova Cond Light" w:hAnsi="Arial Nova Cond Light" w:cs="Arial"/>
                <w:noProof/>
                <w:sz w:val="22"/>
              </w:rPr>
              <w:t xml:space="preserve">Currie, J., Kourouche, S., Gordon, C., Jorm, C. and West, S. (2018) Mass casualty education for undergraduate nursing students in Australia. </w:t>
            </w:r>
            <w:r w:rsidRPr="00C84E51">
              <w:rPr>
                <w:rFonts w:ascii="Arial Nova Cond Light" w:hAnsi="Arial Nova Cond Light" w:cs="Arial"/>
                <w:i/>
                <w:iCs/>
                <w:noProof/>
                <w:sz w:val="22"/>
              </w:rPr>
              <w:t>Nurse Education in Practice</w:t>
            </w:r>
            <w:r w:rsidRPr="00C84E51">
              <w:rPr>
                <w:rFonts w:ascii="Arial Nova Cond Light" w:hAnsi="Arial Nova Cond Light" w:cs="Arial"/>
                <w:noProof/>
                <w:sz w:val="22"/>
              </w:rPr>
              <w:t>. [online].  28.</w:t>
            </w:r>
          </w:p>
          <w:p w14:paraId="73C7EAC2" w14:textId="77777777" w:rsidR="007B62DD" w:rsidRDefault="007B62DD" w:rsidP="00E63F91">
            <w:pPr>
              <w:pStyle w:val="ListParagraph"/>
              <w:widowControl w:val="0"/>
              <w:autoSpaceDE w:val="0"/>
              <w:autoSpaceDN w:val="0"/>
              <w:adjustRightInd w:val="0"/>
              <w:spacing w:after="240"/>
              <w:rPr>
                <w:rFonts w:ascii="Arial Nova Cond Light" w:hAnsi="Arial Nova Cond Light" w:cs="Arial"/>
                <w:noProof/>
              </w:rPr>
            </w:pPr>
          </w:p>
          <w:p w14:paraId="57860624" w14:textId="77777777" w:rsidR="007B62DD" w:rsidRPr="00C84E51" w:rsidRDefault="007B62DD" w:rsidP="007B62DD">
            <w:pPr>
              <w:pStyle w:val="ListParagraph"/>
              <w:widowControl w:val="0"/>
              <w:numPr>
                <w:ilvl w:val="0"/>
                <w:numId w:val="1"/>
              </w:numPr>
              <w:autoSpaceDE w:val="0"/>
              <w:autoSpaceDN w:val="0"/>
              <w:adjustRightInd w:val="0"/>
              <w:spacing w:after="240"/>
              <w:rPr>
                <w:rFonts w:ascii="Arial Nova Cond Light" w:hAnsi="Arial Nova Cond Light" w:cs="Arial"/>
                <w:noProof/>
                <w:sz w:val="22"/>
              </w:rPr>
            </w:pPr>
            <w:r w:rsidRPr="00C84E51">
              <w:rPr>
                <w:rFonts w:ascii="Arial Nova Cond Light" w:hAnsi="Arial Nova Cond Light" w:cs="Arial"/>
                <w:noProof/>
                <w:sz w:val="22"/>
              </w:rPr>
              <w:t xml:space="preserve">Murray, B., Judge, D., Morris, T. and Opsahl, A. (2019) Interprofessional education: A disaster response simulation activity for military medics, nursing, &amp; paramedic science students. </w:t>
            </w:r>
            <w:r w:rsidRPr="00C84E51">
              <w:rPr>
                <w:rFonts w:ascii="Arial Nova Cond Light" w:hAnsi="Arial Nova Cond Light" w:cs="Arial"/>
                <w:i/>
                <w:iCs/>
                <w:noProof/>
                <w:sz w:val="22"/>
              </w:rPr>
              <w:t>Nurse Education in Practice</w:t>
            </w:r>
            <w:r w:rsidRPr="00C84E51">
              <w:rPr>
                <w:rFonts w:ascii="Arial Nova Cond Light" w:hAnsi="Arial Nova Cond Light" w:cs="Arial"/>
                <w:noProof/>
                <w:sz w:val="22"/>
              </w:rPr>
              <w:t>. [online].  39.</w:t>
            </w:r>
          </w:p>
          <w:p w14:paraId="4BA6820C" w14:textId="77777777" w:rsidR="007B62DD" w:rsidRDefault="007B62DD" w:rsidP="00E63F91">
            <w:pPr>
              <w:pStyle w:val="ListParagraph"/>
              <w:widowControl w:val="0"/>
              <w:autoSpaceDE w:val="0"/>
              <w:autoSpaceDN w:val="0"/>
              <w:adjustRightInd w:val="0"/>
              <w:spacing w:after="240"/>
              <w:rPr>
                <w:rFonts w:ascii="Arial Nova Cond Light" w:hAnsi="Arial Nova Cond Light" w:cs="Arial"/>
                <w:noProof/>
              </w:rPr>
            </w:pPr>
          </w:p>
          <w:p w14:paraId="4DD7E093" w14:textId="77777777" w:rsidR="007B62DD" w:rsidRPr="00C84E51" w:rsidRDefault="007B62DD" w:rsidP="007B62DD">
            <w:pPr>
              <w:pStyle w:val="ListParagraph"/>
              <w:widowControl w:val="0"/>
              <w:numPr>
                <w:ilvl w:val="0"/>
                <w:numId w:val="1"/>
              </w:numPr>
              <w:autoSpaceDE w:val="0"/>
              <w:autoSpaceDN w:val="0"/>
              <w:adjustRightInd w:val="0"/>
              <w:spacing w:after="240"/>
              <w:rPr>
                <w:rFonts w:ascii="Arial Nova Cond Light" w:hAnsi="Arial Nova Cond Light" w:cs="Arial"/>
                <w:noProof/>
                <w:sz w:val="22"/>
              </w:rPr>
            </w:pPr>
            <w:r w:rsidRPr="00C84E51">
              <w:rPr>
                <w:rFonts w:ascii="Arial Nova Cond Light" w:hAnsi="Arial Nova Cond Light" w:cs="Arial"/>
                <w:noProof/>
                <w:sz w:val="22"/>
              </w:rPr>
              <w:t xml:space="preserve">Opsahl, A., Morris, T., Judge, D., Werskey, K., Edwards, B. and Robinson, D. (2019) Promoting a Mock Disaster Simulation with Leadership from a Nurse Residency Program. </w:t>
            </w:r>
            <w:r w:rsidRPr="00C84E51">
              <w:rPr>
                <w:rFonts w:ascii="Arial Nova Cond Light" w:hAnsi="Arial Nova Cond Light" w:cs="Arial"/>
                <w:i/>
                <w:iCs/>
                <w:noProof/>
                <w:sz w:val="22"/>
              </w:rPr>
              <w:t>Teaching and Learning in Nursing</w:t>
            </w:r>
            <w:r w:rsidRPr="00C84E51">
              <w:rPr>
                <w:rFonts w:ascii="Arial Nova Cond Light" w:hAnsi="Arial Nova Cond Light" w:cs="Arial"/>
                <w:noProof/>
                <w:sz w:val="22"/>
              </w:rPr>
              <w:t>. [online].  14 (3).</w:t>
            </w:r>
          </w:p>
          <w:p w14:paraId="6DCF358D" w14:textId="77777777" w:rsidR="007B62DD" w:rsidRDefault="007B62DD" w:rsidP="00E63F91">
            <w:pPr>
              <w:pStyle w:val="ListParagraph"/>
              <w:widowControl w:val="0"/>
              <w:autoSpaceDE w:val="0"/>
              <w:autoSpaceDN w:val="0"/>
              <w:adjustRightInd w:val="0"/>
              <w:spacing w:after="240"/>
              <w:rPr>
                <w:rFonts w:ascii="Arial Nova Cond Light" w:hAnsi="Arial Nova Cond Light" w:cs="Arial"/>
                <w:noProof/>
              </w:rPr>
            </w:pPr>
          </w:p>
          <w:p w14:paraId="41464D5F" w14:textId="77777777" w:rsidR="007B62DD" w:rsidRPr="00C84E51" w:rsidRDefault="007B62DD" w:rsidP="007B62DD">
            <w:pPr>
              <w:pStyle w:val="ListParagraph"/>
              <w:widowControl w:val="0"/>
              <w:numPr>
                <w:ilvl w:val="0"/>
                <w:numId w:val="1"/>
              </w:numPr>
              <w:autoSpaceDE w:val="0"/>
              <w:autoSpaceDN w:val="0"/>
              <w:adjustRightInd w:val="0"/>
              <w:spacing w:after="240"/>
              <w:rPr>
                <w:rFonts w:ascii="Arial Nova Cond Light" w:hAnsi="Arial Nova Cond Light" w:cs="Arial"/>
                <w:noProof/>
                <w:sz w:val="22"/>
              </w:rPr>
            </w:pPr>
            <w:r w:rsidRPr="00C84E51">
              <w:rPr>
                <w:rFonts w:ascii="Arial Nova Cond Light" w:hAnsi="Arial Nova Cond Light" w:cs="Arial"/>
                <w:noProof/>
                <w:sz w:val="22"/>
              </w:rPr>
              <w:t xml:space="preserve">Unver, V. </w:t>
            </w:r>
            <w:r w:rsidRPr="00C84E51">
              <w:rPr>
                <w:rFonts w:ascii="Arial Nova Cond Light" w:hAnsi="Arial Nova Cond Light" w:cs="Arial"/>
                <w:i/>
                <w:iCs/>
                <w:noProof/>
                <w:sz w:val="22"/>
              </w:rPr>
              <w:t>et al.</w:t>
            </w:r>
            <w:r w:rsidRPr="00C84E51">
              <w:rPr>
                <w:rFonts w:ascii="Arial Nova Cond Light" w:hAnsi="Arial Nova Cond Light" w:cs="Arial"/>
                <w:noProof/>
                <w:sz w:val="22"/>
              </w:rPr>
              <w:t xml:space="preserve"> (2018) Analysis of the effects of high-fidelity simulation on nursing students’ perceptions of their preparedness for disasters. </w:t>
            </w:r>
            <w:r w:rsidRPr="00C84E51">
              <w:rPr>
                <w:rFonts w:ascii="Arial Nova Cond Light" w:hAnsi="Arial Nova Cond Light" w:cs="Arial"/>
                <w:i/>
                <w:iCs/>
                <w:noProof/>
                <w:sz w:val="22"/>
              </w:rPr>
              <w:t>International Emergency Nursing</w:t>
            </w:r>
            <w:r w:rsidRPr="00C84E51">
              <w:rPr>
                <w:rFonts w:ascii="Arial Nova Cond Light" w:hAnsi="Arial Nova Cond Light" w:cs="Arial"/>
                <w:noProof/>
                <w:sz w:val="22"/>
              </w:rPr>
              <w:t>. [online].  38.</w:t>
            </w:r>
          </w:p>
          <w:p w14:paraId="411305C3" w14:textId="77777777" w:rsidR="007B62DD" w:rsidRDefault="007B62DD" w:rsidP="00E63F91">
            <w:pPr>
              <w:pStyle w:val="ListParagraph"/>
              <w:widowControl w:val="0"/>
              <w:autoSpaceDE w:val="0"/>
              <w:autoSpaceDN w:val="0"/>
              <w:adjustRightInd w:val="0"/>
              <w:spacing w:after="240"/>
              <w:rPr>
                <w:rFonts w:ascii="Arial Nova Cond Light" w:hAnsi="Arial Nova Cond Light" w:cs="Arial"/>
                <w:noProof/>
              </w:rPr>
            </w:pPr>
          </w:p>
          <w:p w14:paraId="11D0D1ED" w14:textId="77777777" w:rsidR="007B62DD" w:rsidRPr="00C84E51" w:rsidRDefault="007B62DD" w:rsidP="007B62DD">
            <w:pPr>
              <w:pStyle w:val="ListParagraph"/>
              <w:widowControl w:val="0"/>
              <w:numPr>
                <w:ilvl w:val="0"/>
                <w:numId w:val="1"/>
              </w:numPr>
              <w:autoSpaceDE w:val="0"/>
              <w:autoSpaceDN w:val="0"/>
              <w:adjustRightInd w:val="0"/>
              <w:spacing w:after="240"/>
              <w:rPr>
                <w:rFonts w:ascii="Arial Nova Cond Light" w:hAnsi="Arial Nova Cond Light" w:cs="Arial"/>
                <w:noProof/>
                <w:sz w:val="22"/>
              </w:rPr>
            </w:pPr>
            <w:r w:rsidRPr="00C84E51">
              <w:rPr>
                <w:rFonts w:ascii="Arial Nova Cond Light" w:hAnsi="Arial Nova Cond Light" w:cs="Arial"/>
                <w:noProof/>
                <w:sz w:val="22"/>
              </w:rPr>
              <w:t xml:space="preserve">Wenham, J., Bennett, P. and Gleeson, W. (2018) Crash simulation: an immersive learning model. </w:t>
            </w:r>
            <w:r w:rsidRPr="00C84E51">
              <w:rPr>
                <w:rFonts w:ascii="Arial Nova Cond Light" w:hAnsi="Arial Nova Cond Light" w:cs="Arial"/>
                <w:i/>
                <w:iCs/>
                <w:noProof/>
                <w:sz w:val="22"/>
              </w:rPr>
              <w:t>Clinical Teacher</w:t>
            </w:r>
            <w:r w:rsidRPr="00C84E51">
              <w:rPr>
                <w:rFonts w:ascii="Arial Nova Cond Light" w:hAnsi="Arial Nova Cond Light" w:cs="Arial"/>
                <w:noProof/>
                <w:sz w:val="22"/>
              </w:rPr>
              <w:t>. [online].  15 (6).</w:t>
            </w:r>
          </w:p>
          <w:p w14:paraId="13121A89" w14:textId="77777777" w:rsidR="007B62DD" w:rsidRPr="00C84E51" w:rsidRDefault="007B62DD" w:rsidP="00E63F91">
            <w:pPr>
              <w:pStyle w:val="ListParagraph"/>
              <w:widowControl w:val="0"/>
              <w:autoSpaceDE w:val="0"/>
              <w:autoSpaceDN w:val="0"/>
              <w:adjustRightInd w:val="0"/>
              <w:spacing w:after="240"/>
              <w:rPr>
                <w:rFonts w:ascii="Arial Nova Cond Light" w:hAnsi="Arial Nova Cond Light" w:cs="Arial"/>
                <w:noProof/>
                <w:sz w:val="22"/>
              </w:rPr>
            </w:pPr>
          </w:p>
          <w:p w14:paraId="3890BE68" w14:textId="77777777" w:rsidR="007B62DD" w:rsidRPr="00C84E51" w:rsidRDefault="007B62DD" w:rsidP="007B62DD">
            <w:pPr>
              <w:pStyle w:val="ListParagraph"/>
              <w:widowControl w:val="0"/>
              <w:numPr>
                <w:ilvl w:val="0"/>
                <w:numId w:val="1"/>
              </w:numPr>
              <w:autoSpaceDE w:val="0"/>
              <w:autoSpaceDN w:val="0"/>
              <w:adjustRightInd w:val="0"/>
              <w:spacing w:after="240"/>
              <w:rPr>
                <w:rFonts w:ascii="Arial Nova Cond Light" w:hAnsi="Arial Nova Cond Light" w:cs="Arial"/>
                <w:noProof/>
                <w:sz w:val="22"/>
              </w:rPr>
            </w:pPr>
            <w:r w:rsidRPr="00C84E51">
              <w:rPr>
                <w:rFonts w:ascii="Arial Nova Cond Light" w:hAnsi="Arial Nova Cond Light" w:cs="Arial"/>
                <w:noProof/>
                <w:sz w:val="22"/>
              </w:rPr>
              <w:t xml:space="preserve">Zapko, K.A., Ferrante, M. Lou, Brady, C., Corbisello, A., Hill, D., Mullen, R., DeFiore-Golden, P.J. and Martin, L. (2015) Interdisciplinary disaster drill simulation: Laying the groundwork for further research. </w:t>
            </w:r>
            <w:r w:rsidRPr="00C84E51">
              <w:rPr>
                <w:rFonts w:ascii="Arial Nova Cond Light" w:hAnsi="Arial Nova Cond Light" w:cs="Arial"/>
                <w:i/>
                <w:iCs/>
                <w:noProof/>
                <w:sz w:val="22"/>
              </w:rPr>
              <w:t>Nursing Education Perspectives</w:t>
            </w:r>
            <w:r w:rsidRPr="00C84E51">
              <w:rPr>
                <w:rFonts w:ascii="Arial Nova Cond Light" w:hAnsi="Arial Nova Cond Light" w:cs="Arial"/>
                <w:noProof/>
                <w:sz w:val="22"/>
              </w:rPr>
              <w:t>. [online].  36 (6).</w:t>
            </w:r>
          </w:p>
          <w:p w14:paraId="23E55DF2" w14:textId="77777777" w:rsidR="007B62DD" w:rsidRPr="007A1912" w:rsidRDefault="007B62DD" w:rsidP="00E63F91">
            <w:pPr>
              <w:rPr>
                <w:rFonts w:ascii="Arial Nova Cond Light" w:hAnsi="Arial Nova Cond Light"/>
              </w:rPr>
            </w:pPr>
            <w:r w:rsidRPr="007A1912">
              <w:rPr>
                <w:rFonts w:ascii="Arial Nova Cond Light" w:eastAsia="Times New Roman" w:hAnsi="Arial Nova Cond Light" w:cs="Arial"/>
                <w:lang w:eastAsia="en-GB"/>
              </w:rPr>
              <w:fldChar w:fldCharType="end"/>
            </w:r>
          </w:p>
        </w:tc>
      </w:tr>
    </w:tbl>
    <w:p w14:paraId="2A8A9444" w14:textId="77777777" w:rsidR="007B62DD" w:rsidRPr="007A1912" w:rsidRDefault="007B62DD" w:rsidP="007B62DD">
      <w:pPr>
        <w:rPr>
          <w:rFonts w:ascii="Arial Nova Cond Light" w:hAnsi="Arial Nova Cond Light"/>
        </w:rPr>
      </w:pPr>
    </w:p>
    <w:p w14:paraId="13B48194" w14:textId="77777777" w:rsidR="001777A1" w:rsidRDefault="001777A1"/>
    <w:sectPr w:rsidR="001777A1" w:rsidSect="006F5587">
      <w:footerReference w:type="default" r:id="rId5"/>
      <w:pgSz w:w="11900" w:h="16840"/>
      <w:pgMar w:top="1440" w:right="1440" w:bottom="1440" w:left="1440" w:header="708" w:footer="708" w:gutter="0"/>
      <w:lnNumType w:countBy="1" w:restart="continuous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Nova Cond Light">
    <w:altName w:val="Arial Nova Cond Light"/>
    <w:charset w:val="00"/>
    <w:family w:val="swiss"/>
    <w:pitch w:val="variable"/>
    <w:sig w:usb0="0000028F" w:usb1="00000002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2044792518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2166BFA2" w14:textId="77777777" w:rsidR="00000000" w:rsidRDefault="00000000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7DD275E6" w14:textId="77777777" w:rsidR="00000000" w:rsidRDefault="00000000">
    <w:pPr>
      <w:pStyle w:val="Footer"/>
    </w:pPr>
  </w:p>
</w:ft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3D210C9"/>
    <w:multiLevelType w:val="hybridMultilevel"/>
    <w:tmpl w:val="5600C594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637488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B62DD"/>
    <w:rsid w:val="001777A1"/>
    <w:rsid w:val="006F5587"/>
    <w:rsid w:val="007B62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FA12836"/>
  <w15:chartTrackingRefBased/>
  <w15:docId w15:val="{1840EA35-2430-4934-9CA6-7D0F7D02230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B62DD"/>
    <w:pPr>
      <w:spacing w:after="0" w:line="240" w:lineRule="auto"/>
    </w:pPr>
    <w:rPr>
      <w:kern w:val="0"/>
      <w:sz w:val="24"/>
      <w:szCs w:val="24"/>
      <w:lang w:val="en-GB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7B62DD"/>
    <w:pPr>
      <w:spacing w:after="0" w:line="240" w:lineRule="auto"/>
    </w:pPr>
    <w:rPr>
      <w:kern w:val="0"/>
      <w:sz w:val="24"/>
      <w:szCs w:val="24"/>
      <w:lang w:val="en-GB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7B62DD"/>
    <w:pPr>
      <w:ind w:left="720"/>
      <w:contextualSpacing/>
    </w:pPr>
  </w:style>
  <w:style w:type="paragraph" w:styleId="Footer">
    <w:name w:val="footer"/>
    <w:basedOn w:val="Normal"/>
    <w:link w:val="FooterChar"/>
    <w:uiPriority w:val="99"/>
    <w:unhideWhenUsed/>
    <w:rsid w:val="007B62DD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7B62DD"/>
    <w:rPr>
      <w:kern w:val="0"/>
      <w:sz w:val="24"/>
      <w:szCs w:val="24"/>
      <w:lang w:val="en-GB"/>
      <w14:ligatures w14:val="none"/>
    </w:rPr>
  </w:style>
  <w:style w:type="character" w:styleId="LineNumber">
    <w:name w:val="line number"/>
    <w:basedOn w:val="DefaultParagraphFont"/>
    <w:uiPriority w:val="99"/>
    <w:semiHidden/>
    <w:unhideWhenUsed/>
    <w:rsid w:val="007B62D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footer" Target="footer1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309</Words>
  <Characters>1766</Characters>
  <Application>Microsoft Office Word</Application>
  <DocSecurity>0</DocSecurity>
  <Lines>14</Lines>
  <Paragraphs>4</Paragraphs>
  <ScaleCrop>false</ScaleCrop>
  <Company/>
  <LinksUpToDate>false</LinksUpToDate>
  <CharactersWithSpaces>2071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Editor</dc:creator>
  <cp:keywords/>
  <dc:description/>
  <cp:lastModifiedBy>Editor</cp:lastModifiedBy>
  <cp:revision>1</cp:revision>
  <dcterms:created xsi:type="dcterms:W3CDTF">2024-03-08T18:31:00Z</dcterms:created>
  <dcterms:modified xsi:type="dcterms:W3CDTF">2024-03-08T18:32:00Z</dcterms:modified>
</cp:coreProperties>
</file>