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spacing w:line="480" w:lineRule="auto"/>
        <w:rPr>
          <w:rFonts w:hint="default" w:ascii="Times New Roman" w:hAnsi="Times New Roman" w:cs="Times New Roman" w:eastAsiaTheme="minorEastAsia"/>
          <w:b/>
          <w:lang w:val="en-US" w:eastAsia="zh-CN"/>
        </w:rPr>
      </w:pPr>
      <w:r>
        <w:rPr>
          <w:rFonts w:hint="eastAsia" w:ascii="Times New Roman" w:hAnsi="Times New Roman" w:cs="Times New Roman"/>
          <w:b/>
          <w:lang w:val="en-US" w:eastAsia="zh-CN"/>
        </w:rPr>
        <w:t>Materials and methods</w:t>
      </w:r>
    </w:p>
    <w:p>
      <w:pPr>
        <w:spacing w:line="480" w:lineRule="auto"/>
        <w:rPr>
          <w:rFonts w:ascii="Times New Roman" w:hAnsi="Times New Roman" w:cs="Times New Roman"/>
        </w:rPr>
      </w:pPr>
      <w:r>
        <w:rPr>
          <w:rFonts w:hint="eastAsia" w:ascii="Times New Roman" w:hAnsi="Times New Roman" w:cs="Times New Roman"/>
          <w:b/>
        </w:rPr>
        <w:t xml:space="preserve">Mastitis induced by </w:t>
      </w:r>
      <w:r>
        <w:rPr>
          <w:rFonts w:hint="eastAsia" w:ascii="Times New Roman" w:hAnsi="Times New Roman" w:cs="Times New Roman"/>
          <w:b/>
          <w:i/>
          <w:iCs/>
        </w:rPr>
        <w:t>S. maltophilia</w:t>
      </w:r>
      <w:r>
        <w:rPr>
          <w:rFonts w:hint="eastAsia" w:ascii="Times New Roman" w:hAnsi="Times New Roman" w:cs="Times New Roman"/>
          <w:b/>
        </w:rPr>
        <w:t xml:space="preserve"> in mice</w:t>
      </w:r>
    </w:p>
    <w:p>
      <w:pPr>
        <w:spacing w:line="480" w:lineRule="auto"/>
        <w:rPr>
          <w:rFonts w:ascii="Times New Roman" w:hAnsi="Times New Roman" w:cs="Times New Roman"/>
        </w:rPr>
      </w:pPr>
      <w:r>
        <w:rPr>
          <w:rFonts w:ascii="Times New Roman" w:hAnsi="Times New Roman" w:cs="Times New Roman"/>
        </w:rPr>
        <w:t xml:space="preserve">In the study of </w:t>
      </w:r>
      <w:r>
        <w:rPr>
          <w:rFonts w:hint="eastAsia" w:ascii="Times New Roman" w:hAnsi="Times New Roman" w:cs="Times New Roman"/>
        </w:rPr>
        <w:t xml:space="preserve">the effect of </w:t>
      </w:r>
      <w:r>
        <w:fldChar w:fldCharType="begin"/>
      </w:r>
      <w:r>
        <w:instrText xml:space="preserve"> HYPERLINK "C:/Program%20Files%20(x86)/Youdao/Dict/8.7.0.0/resultui/html/index.html" \l "/javascript:;" </w:instrText>
      </w:r>
      <w:r>
        <w:fldChar w:fldCharType="separate"/>
      </w:r>
      <w:r>
        <w:rPr>
          <w:rFonts w:hint="eastAsia" w:ascii="Times New Roman" w:hAnsi="Times New Roman" w:cs="Times New Roman"/>
          <w:i/>
          <w:iCs/>
        </w:rPr>
        <w:t>S</w:t>
      </w:r>
      <w:r>
        <w:rPr>
          <w:rFonts w:ascii="Times New Roman" w:hAnsi="Times New Roman" w:cs="Times New Roman"/>
          <w:i/>
          <w:iCs/>
        </w:rPr>
        <w:t>tenotrophomonas</w:t>
      </w:r>
      <w:r>
        <w:rPr>
          <w:rFonts w:ascii="Times New Roman" w:hAnsi="Times New Roman" w:cs="Times New Roman"/>
          <w:i/>
          <w:iCs/>
        </w:rPr>
        <w:fldChar w:fldCharType="end"/>
      </w:r>
      <w:r>
        <w:rPr>
          <w:rFonts w:ascii="Times New Roman" w:hAnsi="Times New Roman" w:cs="Times New Roman"/>
          <w:i/>
          <w:iCs/>
        </w:rPr>
        <w:t> </w:t>
      </w:r>
      <w:r>
        <w:fldChar w:fldCharType="begin"/>
      </w:r>
      <w:r>
        <w:instrText xml:space="preserve"> HYPERLINK "C:/Program%20Files%20(x86)/Youdao/Dict/8.7.0.0/resultui/html/index.html" \l "/javascript:;" </w:instrText>
      </w:r>
      <w:r>
        <w:fldChar w:fldCharType="separate"/>
      </w:r>
      <w:r>
        <w:rPr>
          <w:rFonts w:ascii="Times New Roman" w:hAnsi="Times New Roman" w:cs="Times New Roman"/>
          <w:i/>
          <w:iCs/>
        </w:rPr>
        <w:t>maltophilia</w:t>
      </w:r>
      <w:r>
        <w:rPr>
          <w:rFonts w:ascii="Times New Roman" w:hAnsi="Times New Roman" w:cs="Times New Roman"/>
          <w:i/>
          <w:iCs/>
        </w:rPr>
        <w:fldChar w:fldCharType="end"/>
      </w:r>
      <w:r>
        <w:rPr>
          <w:rFonts w:hint="eastAsia" w:ascii="Times New Roman" w:hAnsi="Times New Roman" w:cs="Times New Roman"/>
        </w:rPr>
        <w:t xml:space="preserve"> (</w:t>
      </w:r>
      <w:r>
        <w:rPr>
          <w:rFonts w:hint="eastAsia" w:ascii="Times New Roman" w:hAnsi="Times New Roman" w:cs="Times New Roman"/>
          <w:i/>
          <w:iCs/>
        </w:rPr>
        <w:t xml:space="preserve">S. </w:t>
      </w:r>
      <w:r>
        <w:fldChar w:fldCharType="begin"/>
      </w:r>
      <w:r>
        <w:instrText xml:space="preserve"> HYPERLINK "C:/Program%20Files%20(x86)/Youdao/Dict/8.7.0.0/resultui/html/index.html" \l "/javascript:;" </w:instrText>
      </w:r>
      <w:r>
        <w:fldChar w:fldCharType="separate"/>
      </w:r>
      <w:r>
        <w:rPr>
          <w:rFonts w:ascii="Times New Roman" w:hAnsi="Times New Roman" w:cs="Times New Roman"/>
          <w:i/>
          <w:iCs/>
        </w:rPr>
        <w:t>maltophilia</w:t>
      </w:r>
      <w:r>
        <w:rPr>
          <w:rFonts w:ascii="Times New Roman" w:hAnsi="Times New Roman" w:cs="Times New Roman"/>
          <w:i/>
          <w:iCs/>
        </w:rPr>
        <w:fldChar w:fldCharType="end"/>
      </w:r>
      <w:r>
        <w:rPr>
          <w:rFonts w:hint="eastAsia" w:ascii="Times New Roman" w:hAnsi="Times New Roman" w:cs="Times New Roman"/>
        </w:rPr>
        <w:t xml:space="preserve">) </w:t>
      </w:r>
      <w:r>
        <w:rPr>
          <w:rFonts w:ascii="Times New Roman" w:hAnsi="Times New Roman" w:cs="Times New Roman"/>
        </w:rPr>
        <w:t>on mastitis</w:t>
      </w:r>
      <w:r>
        <w:rPr>
          <w:rFonts w:hint="eastAsia" w:ascii="Times New Roman" w:hAnsi="Times New Roman" w:cs="Times New Roman"/>
        </w:rPr>
        <w:t>,</w:t>
      </w:r>
      <w:r>
        <w:rPr>
          <w:rFonts w:ascii="Times New Roman" w:hAnsi="Times New Roman" w:cs="Times New Roman"/>
        </w:rPr>
        <w:t xml:space="preserve"> </w:t>
      </w:r>
      <w:r>
        <w:rPr>
          <w:rFonts w:hint="eastAsia" w:ascii="Times New Roman" w:hAnsi="Times New Roman" w:cs="Times New Roman"/>
        </w:rPr>
        <w:t xml:space="preserve">S. </w:t>
      </w:r>
      <w:r>
        <w:fldChar w:fldCharType="begin"/>
      </w:r>
      <w:r>
        <w:instrText xml:space="preserve"> HYPERLINK "C:/Program%20Files%20(x86)/Youdao/Dict/8.7.0.0/resultui/html/index.html" \l "/javascript:;" </w:instrText>
      </w:r>
      <w:r>
        <w:fldChar w:fldCharType="separate"/>
      </w:r>
      <w:r>
        <w:rPr>
          <w:rFonts w:ascii="Times New Roman" w:hAnsi="Times New Roman" w:cs="Times New Roman"/>
        </w:rPr>
        <w:t>maltophilia</w:t>
      </w:r>
      <w:r>
        <w:rPr>
          <w:rFonts w:ascii="Times New Roman" w:hAnsi="Times New Roman" w:cs="Times New Roman"/>
        </w:rPr>
        <w:fldChar w:fldCharType="end"/>
      </w:r>
      <w:r>
        <w:rPr>
          <w:rFonts w:ascii="Times New Roman" w:hAnsi="Times New Roman" w:cs="Times New Roman"/>
        </w:rPr>
        <w:t xml:space="preserve"> (1 </w:t>
      </w:r>
      <w:r>
        <w:fldChar w:fldCharType="begin"/>
      </w:r>
      <w:r>
        <w:instrText xml:space="preserve"> HYPERLINK "https://jingyan.baidu.com/article/fa4125acb30d8228ac709235.html" \t "_blank" </w:instrText>
      </w:r>
      <w:r>
        <w:fldChar w:fldCharType="separate"/>
      </w:r>
      <w:r>
        <w:rPr>
          <w:rFonts w:ascii="Times New Roman" w:hAnsi="Times New Roman" w:cs="Times New Roman"/>
        </w:rPr>
        <w:t>×</w:t>
      </w:r>
      <w:r>
        <w:rPr>
          <w:rFonts w:ascii="Times New Roman" w:hAnsi="Times New Roman" w:cs="Times New Roman"/>
        </w:rPr>
        <w:fldChar w:fldCharType="end"/>
      </w:r>
      <w:r>
        <w:rPr>
          <w:rFonts w:ascii="Times New Roman" w:hAnsi="Times New Roman" w:cs="Times New Roman"/>
        </w:rPr>
        <w:t xml:space="preserve"> 10</w:t>
      </w:r>
      <w:r>
        <w:rPr>
          <w:rFonts w:ascii="Times New Roman" w:hAnsi="Times New Roman" w:cs="Times New Roman"/>
          <w:vertAlign w:val="superscript"/>
        </w:rPr>
        <w:t>8</w:t>
      </w:r>
      <w:r>
        <w:rPr>
          <w:rFonts w:hint="eastAsia" w:ascii="Times New Roman" w:hAnsi="Times New Roman" w:cs="Times New Roman"/>
        </w:rPr>
        <w:t xml:space="preserve"> CFU</w:t>
      </w:r>
      <w:r>
        <w:rPr>
          <w:rFonts w:ascii="Times New Roman" w:hAnsi="Times New Roman" w:cs="Times New Roman"/>
        </w:rPr>
        <w:t xml:space="preserve">/200µL PBS) were administered to mice by oral gavage for </w:t>
      </w:r>
      <w:r>
        <w:rPr>
          <w:rFonts w:hint="eastAsia" w:ascii="Times New Roman" w:hAnsi="Times New Roman" w:cs="Times New Roman"/>
        </w:rPr>
        <w:t xml:space="preserve">1 d, 3 d, 5 d, and </w:t>
      </w:r>
      <w:r>
        <w:rPr>
          <w:rFonts w:ascii="Times New Roman" w:hAnsi="Times New Roman" w:cs="Times New Roman"/>
        </w:rPr>
        <w:t xml:space="preserve">7 </w:t>
      </w:r>
      <w:r>
        <w:rPr>
          <w:rFonts w:hint="eastAsia" w:ascii="Times New Roman" w:hAnsi="Times New Roman" w:cs="Times New Roman"/>
        </w:rPr>
        <w:t xml:space="preserve">d </w:t>
      </w:r>
      <w:r>
        <w:rPr>
          <w:rFonts w:ascii="Times New Roman" w:hAnsi="Times New Roman" w:cs="Times New Roman"/>
        </w:rPr>
        <w:t>consecutive days (once a day).</w:t>
      </w:r>
      <w:r>
        <w:rPr>
          <w:rFonts w:hint="eastAsia" w:ascii="Times New Roman" w:hAnsi="Times New Roman" w:cs="Times New Roman"/>
        </w:rPr>
        <w:t xml:space="preserve"> In addition, 1 g fecal samples from each of the treatment of </w:t>
      </w:r>
      <w:r>
        <w:rPr>
          <w:rFonts w:hint="eastAsia" w:ascii="Times New Roman" w:hAnsi="Times New Roman" w:cs="Times New Roman"/>
          <w:i/>
          <w:iCs/>
        </w:rPr>
        <w:t xml:space="preserve">S. </w:t>
      </w:r>
      <w:r>
        <w:fldChar w:fldCharType="begin"/>
      </w:r>
      <w:r>
        <w:instrText xml:space="preserve"> HYPERLINK "C:/Program%20Files%20(x86)/Youdao/Dict/8.7.0.0/resultui/html/index.html" \l "/javascript:;" </w:instrText>
      </w:r>
      <w:r>
        <w:fldChar w:fldCharType="separate"/>
      </w:r>
      <w:r>
        <w:rPr>
          <w:rFonts w:ascii="Times New Roman" w:hAnsi="Times New Roman" w:cs="Times New Roman"/>
          <w:i/>
          <w:iCs/>
        </w:rPr>
        <w:t>maltophilia</w:t>
      </w:r>
      <w:r>
        <w:rPr>
          <w:rFonts w:ascii="Times New Roman" w:hAnsi="Times New Roman" w:cs="Times New Roman"/>
          <w:i/>
          <w:iCs/>
        </w:rPr>
        <w:fldChar w:fldCharType="end"/>
      </w:r>
      <w:r>
        <w:rPr>
          <w:rFonts w:hint="eastAsia" w:ascii="Times New Roman" w:hAnsi="Times New Roman" w:cs="Times New Roman"/>
        </w:rPr>
        <w:t xml:space="preserve"> was mixed together and then suspended with sterile saline solution. After thorough mixing and resting (to minimize the amount of bacteria lost), 2 mL of the supernatant was collected and gently smeared on the mammary gland surface by swabs for consecutive 7 day</w:t>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fldChar w:fldCharType="begin">
          <w:fldData xml:space="preserve">PEVuZE5vdGU+PENpdGU+PEF1dGhvcj5NYTwvQXV0aG9yPjxZZWFyPjIwMTg8L1llYXI+PFJlY051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</w:fldData>
        </w:fldChar>
      </w:r>
      <w:r>
        <w:rPr>
          <w:rFonts w:ascii="Times New Roman" w:hAnsi="Times New Roman" w:cs="Times New Roman"/>
          <w:i w:val="0"/>
          <w:iCs w:val="0"/>
          <w:vertAlign w:val="superscript"/>
        </w:rPr>
        <w:instrText xml:space="preserve"> ADDIN EN.CITE </w:instrText>
      </w:r>
      <w:r>
        <w:rPr>
          <w:rFonts w:ascii="Times New Roman" w:hAnsi="Times New Roman" w:cs="Times New Roman"/>
          <w:i w:val="0"/>
          <w:iCs w:val="0"/>
          <w:vertAlign w:val="superscript"/>
        </w:rPr>
        <w:fldChar w:fldCharType="begin">
          <w:fldData xml:space="preserve">PEVuZE5vdGU+PENpdGU+PEF1dGhvcj5NYTwvQXV0aG9yPjxZZWFyPjIwMTg8L1llYXI+PFJlY051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</w:fldData>
        </w:fldChar>
      </w:r>
      <w:r>
        <w:rPr>
          <w:rFonts w:ascii="Times New Roman" w:hAnsi="Times New Roman" w:cs="Times New Roman"/>
          <w:i w:val="0"/>
          <w:iCs w:val="0"/>
          <w:vertAlign w:val="superscript"/>
        </w:rPr>
        <w:instrText xml:space="preserve"> ADDIN EN.CITE.DATA </w:instrText>
      </w:r>
      <w:r>
        <w:rPr>
          <w:rFonts w:ascii="Times New Roman" w:hAnsi="Times New Roman" w:cs="Times New Roman"/>
          <w:i w:val="0"/>
          <w:iCs w:val="0"/>
          <w:vertAlign w:val="superscript"/>
        </w:rPr>
        <w:fldChar w:fldCharType="end"/>
      </w:r>
      <w:r>
        <w:rPr>
          <w:rFonts w:ascii="Times New Roman" w:hAnsi="Times New Roman" w:cs="Times New Roman"/>
          <w:i w:val="0"/>
          <w:iCs w:val="0"/>
          <w:vertAlign w:val="superscript"/>
        </w:rPr>
        <w:fldChar w:fldCharType="separate"/>
      </w:r>
      <w:r>
        <w:rPr>
          <w:rFonts w:ascii="Times New Roman" w:hAnsi="Times New Roman" w:cs="Times New Roman"/>
          <w:i w:val="0"/>
          <w:iCs w:val="0"/>
          <w:vertAlign w:val="superscript"/>
        </w:rPr>
        <w:t>1</w:t>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fldChar w:fldCharType="end"/>
      </w:r>
      <w:r>
        <w:rPr>
          <w:rFonts w:hint="eastAsia" w:ascii="Times New Roman" w:hAnsi="Times New Roman" w:cs="Times New Roman"/>
        </w:rPr>
        <w:t xml:space="preserve">. The control group mice was smeared with the same volume of normal saline. Then, </w:t>
      </w:r>
      <w:r>
        <w:rPr>
          <w:rFonts w:ascii="Times New Roman" w:hAnsi="Times New Roman" w:cs="Times New Roman"/>
        </w:rPr>
        <w:t xml:space="preserve">the mice were sacrificed, and mammary glands were collected and stored at – 80 °C until use. </w:t>
      </w:r>
    </w:p>
    <w:p>
      <w:pPr>
        <w:spacing w:line="480" w:lineRule="auto"/>
        <w:rPr>
          <w:rFonts w:ascii="Times New Roman" w:hAnsi="Times New Roman" w:cs="Times New Roman"/>
          <w:b/>
          <w:bCs/>
        </w:rPr>
      </w:pPr>
      <w:r>
        <w:rPr>
          <w:rFonts w:hint="eastAsia" w:ascii="Times New Roman" w:hAnsi="Times New Roman" w:cs="Times New Roman"/>
          <w:b/>
          <w:bCs/>
          <w:lang w:val="en-US" w:eastAsia="zh-CN"/>
        </w:rPr>
        <w:t>I</w:t>
      </w:r>
      <w:r>
        <w:rPr>
          <w:rFonts w:ascii="Times New Roman" w:hAnsi="Times New Roman" w:cs="Times New Roman"/>
          <w:b/>
          <w:bCs/>
        </w:rPr>
        <w:t xml:space="preserve">ntramammary </w:t>
      </w:r>
      <w:r>
        <w:rPr>
          <w:rFonts w:ascii="Times New Roman" w:hAnsi="Times New Roman" w:cs="Times New Roman"/>
          <w:b/>
          <w:bCs/>
          <w:i/>
          <w:iCs/>
        </w:rPr>
        <w:t>S. aureus</w:t>
      </w:r>
      <w:r>
        <w:rPr>
          <w:rFonts w:ascii="Times New Roman" w:hAnsi="Times New Roman" w:cs="Times New Roman"/>
          <w:b/>
          <w:bCs/>
        </w:rPr>
        <w:t xml:space="preserve"> infusion </w:t>
      </w:r>
    </w:p>
    <w:p>
      <w:pPr>
        <w:spacing w:line="480" w:lineRule="auto"/>
        <w:rPr>
          <w:rFonts w:ascii="Times New Roman" w:hAnsi="Times New Roman" w:cs="Times New Roman"/>
        </w:rPr>
      </w:pPr>
      <w:r>
        <w:rPr>
          <w:rFonts w:hint="eastAsia" w:ascii="Times New Roman" w:hAnsi="Times New Roman" w:cs="Times New Roman"/>
        </w:rPr>
        <w:t xml:space="preserve">The methods of intramammary </w:t>
      </w:r>
      <w:r>
        <w:rPr>
          <w:rFonts w:hint="eastAsia" w:ascii="Times New Roman" w:hAnsi="Times New Roman" w:cs="Times New Roman"/>
          <w:i/>
          <w:iCs/>
        </w:rPr>
        <w:t>S. aureus</w:t>
      </w:r>
      <w:r>
        <w:rPr>
          <w:rFonts w:hint="eastAsia" w:ascii="Times New Roman" w:hAnsi="Times New Roman" w:cs="Times New Roman"/>
        </w:rPr>
        <w:t xml:space="preserve"> infusion were conducted as previously described</w:t>
      </w:r>
      <w:r>
        <w:rPr>
          <w:rFonts w:hint="eastAsia" w:ascii="Times New Roman" w:hAnsi="Times New Roman" w:cs="Times New Roman"/>
        </w:rPr>
        <w:fldChar w:fldCharType="begin">
          <w:fldData xml:space="preserve">PEVuZE5vdGU+PENpdGU+PEF1dGhvcj5BZGl0eWE8L0F1dGhvcj48WWVhcj4yMDE3PC9ZZWFyPjxS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PEVuZE5vdGU+PENpdGU+PEF1dGhvcj5BZGl0eWE8L0F1dGhvcj48WWVhcj4yMDE3PC9ZZWFyPjxS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hint="eastAsia" w:ascii="Times New Roman" w:hAnsi="Times New Roman" w:cs="Times New Roman"/>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2, 3</w:t>
      </w:r>
      <w:r>
        <w:rPr>
          <w:rFonts w:hint="eastAsia" w:ascii="Times New Roman" w:hAnsi="Times New Roman" w:cs="Times New Roman"/>
          <w:vertAlign w:val="superscript"/>
          <w:lang w:val="en-US" w:eastAsia="zh-CN"/>
        </w:rPr>
        <w:t>]</w:t>
      </w:r>
      <w:r>
        <w:rPr>
          <w:rFonts w:hint="eastAsia" w:ascii="Times New Roman" w:hAnsi="Times New Roman" w:cs="Times New Roman"/>
        </w:rPr>
        <w:fldChar w:fldCharType="end"/>
      </w:r>
      <w:r>
        <w:rPr>
          <w:rFonts w:hint="eastAsia" w:ascii="Times New Roman" w:hAnsi="Times New Roman" w:cs="Times New Roman"/>
        </w:rPr>
        <w:t xml:space="preserve">. In brief, the intramammary </w:t>
      </w:r>
      <w:r>
        <w:rPr>
          <w:rFonts w:hint="eastAsia" w:ascii="Times New Roman" w:hAnsi="Times New Roman" w:cs="Times New Roman"/>
          <w:i/>
          <w:iCs/>
        </w:rPr>
        <w:t>S. aureus</w:t>
      </w:r>
      <w:r>
        <w:rPr>
          <w:rFonts w:hint="eastAsia" w:ascii="Times New Roman" w:hAnsi="Times New Roman" w:cs="Times New Roman"/>
        </w:rPr>
        <w:t xml:space="preserve"> infusion was conducted on 8 weeks after feeding a HCD 3 h after the morning milking. Before the infusion, the teats were disinfected by using cotton wool dipped in 70 % ethanol. A single dosage of 10</w:t>
      </w:r>
      <w:r>
        <w:rPr>
          <w:rFonts w:hint="eastAsia" w:ascii="Times New Roman" w:hAnsi="Times New Roman" w:cs="Times New Roman"/>
          <w:vertAlign w:val="superscript"/>
        </w:rPr>
        <w:t>6</w:t>
      </w:r>
      <w:r>
        <w:rPr>
          <w:rFonts w:hint="eastAsia" w:ascii="Times New Roman" w:hAnsi="Times New Roman" w:cs="Times New Roman"/>
        </w:rPr>
        <w:t xml:space="preserve"> S. aureus (previously separated from a cow with mastitis and kept in our lab) diluted in 5 mL of sterile NaCl solution into the back two udder quarters of all control cows (SARA-negative + </w:t>
      </w:r>
      <w:r>
        <w:rPr>
          <w:rFonts w:hint="eastAsia" w:ascii="Times New Roman" w:hAnsi="Times New Roman" w:cs="Times New Roman"/>
          <w:i/>
          <w:iCs/>
        </w:rPr>
        <w:t>S. aureus</w:t>
      </w:r>
      <w:r>
        <w:rPr>
          <w:rFonts w:hint="eastAsia" w:ascii="Times New Roman" w:hAnsi="Times New Roman" w:cs="Times New Roman"/>
        </w:rPr>
        <w:t xml:space="preserve">) and half of the SARA (SARA-positive + </w:t>
      </w:r>
      <w:r>
        <w:rPr>
          <w:rFonts w:hint="eastAsia" w:ascii="Times New Roman" w:hAnsi="Times New Roman" w:cs="Times New Roman"/>
          <w:i/>
          <w:iCs/>
        </w:rPr>
        <w:t>S. aureus</w:t>
      </w:r>
      <w:r>
        <w:rPr>
          <w:rFonts w:hint="eastAsia" w:ascii="Times New Roman" w:hAnsi="Times New Roman" w:cs="Times New Roman"/>
        </w:rPr>
        <w:t>) by a sterile gland infusion needle, and wearing sterile glove. The remaining half of the SARA cows (SARA-positive + PBS) infused with 5 mL of sterile PBS solution as a placebo.</w:t>
      </w:r>
    </w:p>
    <w:p>
      <w:pPr>
        <w:spacing w:line="480" w:lineRule="auto"/>
        <w:rPr>
          <w:rFonts w:ascii="Times New Roman" w:hAnsi="Times New Roman" w:cs="Times New Roman"/>
          <w:b/>
          <w:bCs/>
        </w:rPr>
      </w:pPr>
      <w:r>
        <w:rPr>
          <w:rFonts w:ascii="Times New Roman" w:hAnsi="Times New Roman" w:cs="Times New Roman"/>
          <w:b/>
          <w:bCs/>
        </w:rPr>
        <w:t>Sample collection and analysis</w:t>
      </w:r>
    </w:p>
    <w:p>
      <w:pPr>
        <w:spacing w:line="480" w:lineRule="auto"/>
        <w:rPr>
          <w:rFonts w:ascii="Times New Roman" w:hAnsi="Times New Roman" w:cs="Times New Roman"/>
        </w:rPr>
      </w:pPr>
      <w:r>
        <w:rPr>
          <w:rFonts w:hint="eastAsia" w:ascii="Times New Roman" w:hAnsi="Times New Roman" w:cs="Times New Roman"/>
        </w:rPr>
        <w:t>To assess the clinical status of cows, we measured rectal temperature, pulse rate and respiratory rates shortly before and 8 weeks after introducing a high-concentration diet (HCD). Rectal temperature was tested using a rectal thermometer. Pulse rate was tested by stethoscope. Respiratory rates were tested by examining the number of chest and abdomen fluctuations per minute in the cow in a quiet state. Rumen fluid from each sample was collected by rumenocentesis usin</w:t>
      </w:r>
      <w:r>
        <w:rPr>
          <w:rFonts w:hint="default" w:ascii="Times New Roman" w:hAnsi="Times New Roman" w:cs="Times New Roman"/>
        </w:rPr>
        <w:t xml:space="preserve">g nonpyrogenic needles (2.0 </w:t>
      </w:r>
      <w:r>
        <w:rPr>
          <w:rFonts w:hint="default" w:ascii="Times New Roman" w:hAnsi="Times New Roman" w:cs="Times New Roman"/>
        </w:rPr>
        <w:fldChar w:fldCharType="begin"/>
      </w:r>
      <w:r>
        <w:rPr>
          <w:rFonts w:hint="default" w:ascii="Times New Roman" w:hAnsi="Times New Roman" w:cs="Times New Roman"/>
        </w:rPr>
        <w:instrText xml:space="preserve"> HYPERLINK "http://www.so.com/link?m=ax1ShZBUBkMG8ceGrL3eKbAOtxoZMbb9OV%2FmjrbhU04W9yE%2BJiCm1WM2tifDyGbAMtpPvbNkWUz92SKfqVGcFKM79LvYslUw4ItgcDaxXFJ1HJ2UugDU3HPz9sjFAXFkvSdQpzZSI8TJyKmDGqLqmwSWiAr1KgEkPHypaYw%3D%3D" \t "_blank" </w:instrText>
      </w:r>
      <w:r>
        <w:rPr>
          <w:rFonts w:hint="default" w:ascii="Times New Roman" w:hAnsi="Times New Roman" w:cs="Times New Roman"/>
        </w:rPr>
        <w:fldChar w:fldCharType="separate"/>
      </w:r>
      <w:r>
        <w:rPr>
          <w:rFonts w:hint="default" w:ascii="Times New Roman" w:hAnsi="Times New Roman" w:cs="Times New Roman"/>
        </w:rPr>
        <w:t>×</w:t>
      </w:r>
      <w:r>
        <w:rPr>
          <w:rFonts w:hint="default" w:ascii="Times New Roman" w:hAnsi="Times New Roman" w:cs="Times New Roman"/>
        </w:rPr>
        <w:fldChar w:fldCharType="end"/>
      </w:r>
      <w:r>
        <w:rPr>
          <w:rFonts w:hint="default" w:ascii="Times New Roman" w:hAnsi="Times New Roman" w:cs="Times New Roman"/>
        </w:rPr>
        <w:t xml:space="preserve"> 120 mm) and 50 mL syringes</w:t>
      </w:r>
      <w:r>
        <w:rPr>
          <w:rFonts w:hint="default" w:ascii="Times New Roman" w:hAnsi="Times New Roman" w:cs="Times New Roman"/>
          <w:i w:val="0"/>
          <w:iCs w:val="0"/>
          <w:vertAlign w:val="superscript"/>
        </w:rPr>
        <w:fldChar w:fldCharType="begin">
          <w:fldData xml:space="preserve">PEVuZE5vdGU+PENpdGU+PEF1dGhvcj5EdWZmaWVsZDwvQXV0aG9yPjxZZWFyPjIwMDQ8L1llYXI+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==
</w:fldData>
        </w:fldChar>
      </w:r>
      <w:r>
        <w:rPr>
          <w:rFonts w:hint="default" w:ascii="Times New Roman" w:hAnsi="Times New Roman" w:cs="Times New Roman"/>
          <w:i w:val="0"/>
          <w:iCs w:val="0"/>
          <w:vertAlign w:val="superscript"/>
        </w:rPr>
        <w:instrText xml:space="preserve"> ADDIN EN.CITE </w:instrText>
      </w:r>
      <w:r>
        <w:rPr>
          <w:rFonts w:hint="default" w:ascii="Times New Roman" w:hAnsi="Times New Roman" w:cs="Times New Roman"/>
          <w:i w:val="0"/>
          <w:iCs w:val="0"/>
          <w:vertAlign w:val="superscript"/>
        </w:rPr>
        <w:fldChar w:fldCharType="begin">
          <w:fldData xml:space="preserve">PEVuZE5vdGU+PENpdGU+PEF1dGhvcj5EdWZmaWVsZDwvQXV0aG9yPjxZZWFyPjIwMDQ8L1llYXI+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==
</w:fldData>
        </w:fldChar>
      </w:r>
      <w:r>
        <w:rPr>
          <w:rFonts w:hint="default" w:ascii="Times New Roman" w:hAnsi="Times New Roman" w:cs="Times New Roman"/>
          <w:i w:val="0"/>
          <w:iCs w:val="0"/>
          <w:vertAlign w:val="superscript"/>
        </w:rPr>
        <w:instrText xml:space="preserve"> ADDIN EN.CITE.DATA </w:instrText>
      </w:r>
      <w:r>
        <w:rPr>
          <w:rFonts w:hint="default" w:ascii="Times New Roman" w:hAnsi="Times New Roman" w:cs="Times New Roman"/>
          <w:i w:val="0"/>
          <w:iCs w:val="0"/>
          <w:vertAlign w:val="superscript"/>
        </w:rPr>
        <w:fldChar w:fldCharType="end"/>
      </w:r>
      <w:r>
        <w:rPr>
          <w:rFonts w:hint="default" w:ascii="Times New Roman" w:hAnsi="Times New Roman" w:cs="Times New Roman"/>
          <w:i w:val="0"/>
          <w:iCs w:val="0"/>
          <w:vertAlign w:val="superscript"/>
        </w:rPr>
        <w:fldChar w:fldCharType="separate"/>
      </w:r>
      <w:r>
        <w:rPr>
          <w:rFonts w:hint="default" w:ascii="Times New Roman" w:hAnsi="Times New Roman" w:cs="Times New Roman"/>
          <w:i w:val="0"/>
          <w:iCs w:val="0"/>
          <w:vertAlign w:val="superscript"/>
          <w:lang w:val="en-US" w:eastAsia="zh-CN"/>
        </w:rPr>
        <w:t>[</w:t>
      </w:r>
      <w:r>
        <w:rPr>
          <w:rFonts w:hint="default" w:ascii="Times New Roman" w:hAnsi="Times New Roman" w:cs="Times New Roman"/>
          <w:i w:val="0"/>
          <w:iCs w:val="0"/>
          <w:vertAlign w:val="superscript"/>
        </w:rPr>
        <w:t>4, 5</w:t>
      </w:r>
      <w:r>
        <w:rPr>
          <w:rFonts w:hint="default" w:ascii="Times New Roman" w:hAnsi="Times New Roman" w:cs="Times New Roman"/>
          <w:i w:val="0"/>
          <w:iCs w:val="0"/>
          <w:vertAlign w:val="superscript"/>
          <w:lang w:val="en-US" w:eastAsia="zh-CN"/>
        </w:rPr>
        <w:t>]</w:t>
      </w:r>
      <w:r>
        <w:rPr>
          <w:rFonts w:hint="default" w:ascii="Times New Roman" w:hAnsi="Times New Roman" w:cs="Times New Roman"/>
          <w:i w:val="0"/>
          <w:iCs w:val="0"/>
          <w:vertAlign w:val="superscript"/>
        </w:rPr>
        <w:fldChar w:fldCharType="end"/>
      </w:r>
      <w:r>
        <w:rPr>
          <w:rFonts w:hint="default" w:ascii="Times New Roman" w:hAnsi="Times New Roman" w:cs="Times New Roman"/>
        </w:rPr>
        <w:t xml:space="preserve"> at the beginning and 8 weeks of feeding a HCD. The samples were c</w:t>
      </w:r>
      <w:r>
        <w:rPr>
          <w:rFonts w:hint="eastAsia" w:ascii="Times New Roman" w:hAnsi="Times New Roman" w:cs="Times New Roman"/>
        </w:rPr>
        <w:t xml:space="preserve">entrifuged at 10000 </w:t>
      </w:r>
      <w:r>
        <w:fldChar w:fldCharType="begin"/>
      </w:r>
      <w:r>
        <w:instrText xml:space="preserve"> HYPERLINK "http://www.so.com/link?m=ax1ShZBUBkMG8ceGrL3eKbAOtxoZMbb9OV%2FmjrbhU04W9yE%2BJiCm1WM2tifDyGbAMtpPvbNkWUz92SKfqVGcFKM79LvYslUw4ItgcDaxXFJ1HJ2UugDU3HPz9sjFAXFkvSdQpzZSI8TJyKmDGqLqmwSWiAr1KgEkPHypaYw%3D%3D" \t "_blank" </w:instrText>
      </w:r>
      <w:r>
        <w:fldChar w:fldCharType="separate"/>
      </w:r>
      <w:r>
        <w:rPr>
          <w:rFonts w:hint="eastAsia" w:ascii="Times New Roman" w:hAnsi="Times New Roman" w:cs="Times New Roman"/>
        </w:rPr>
        <w:t>×</w:t>
      </w:r>
      <w:r>
        <w:rPr>
          <w:rFonts w:hint="eastAsia" w:ascii="Times New Roman" w:hAnsi="Times New Roman" w:cs="Times New Roman"/>
        </w:rPr>
        <w:fldChar w:fldCharType="end"/>
      </w:r>
      <w:r>
        <w:rPr>
          <w:rFonts w:hint="eastAsia" w:ascii="Times New Roman" w:hAnsi="Times New Roman" w:cs="Times New Roman"/>
        </w:rPr>
        <w:t xml:space="preserve"> g for 45 min at 4 °C, and the supernatant was aspirated gently and passed through a disposable 0.22-μm LPS-free filter. The filtrates were transferred into sterile, depyrogenated glass tubes (Chinese Horseshoe Crab Reagent Manufactory Co., Ltd., Xiamen, China) and partly stored at -20 °C for LPS detection. The others were frozen in liquid nitrogen and kept in -80 °C used to the 16S rRNA rDNA gene amplicon pyrosequencing</w:t>
      </w:r>
      <w:r>
        <w:rPr>
          <w:rFonts w:hint="eastAsia" w:ascii="Times New Roman" w:hAnsi="Times New Roman" w:cs="Times New Roman"/>
          <w:i w:val="0"/>
          <w:iCs w:val="0"/>
          <w:vertAlign w:val="superscript"/>
        </w:rPr>
        <w:fldChar w:fldCharType="begin"/>
      </w:r>
      <w:r>
        <w:rPr>
          <w:rFonts w:ascii="Times New Roman" w:hAnsi="Times New Roman" w:cs="Times New Roman"/>
          <w:i w:val="0"/>
          <w:iCs w:val="0"/>
          <w:vertAlign w:val="superscript"/>
        </w:rPr>
        <w:instrText xml:space="preserve"> ADDIN EN.CITE &lt;EndNote&gt;&lt;Cite&gt;&lt;Author&gt;Tao&lt;/Author&gt;&lt;Year&gt;2017&lt;/Year&gt;&lt;RecNum&gt;1027&lt;/RecNum&gt;&lt;DisplayText&gt;(&lt;style face="italic"&gt;6&lt;/style&gt;)&lt;/DisplayText&gt;&lt;record&gt;&lt;rec-number&gt;1027&lt;/rec-number&gt;&lt;foreign-keys&gt;&lt;key app="EN" db-id="azft9vfvxxsxfiee2e8xt0tf9xsww2dw0sxr" timestamp="1558526219"&gt;1027&lt;/key&gt;&lt;/foreign-keys&gt;&lt;ref-type name="Journal Article"&gt;17&lt;/ref-type&gt;&lt;contributors&gt;&lt;authors&gt;&lt;author&gt;Tao, S.&lt;/author&gt;&lt;author&gt;Tian, P.&lt;/author&gt;&lt;author&gt;Luo, Y.&lt;/author&gt;&lt;author&gt;Tian, J.&lt;/author&gt;&lt;author&gt;Hua, C.&lt;/author&gt;&lt;author&gt;Geng, Y.&lt;/author&gt;&lt;author&gt;Cong, R.&lt;/author&gt;&lt;author&gt;Ni, Y.&lt;/author&gt;&lt;author&gt;Zhao, R.&lt;/author&gt;&lt;/authors&gt;&lt;/contributors&gt;&lt;auth-address&gt;Key Laboratory of Animal Physiology and Biochemistry, Ministry of Agriculture, Nanjing Agricultural UniversityNanjing, China.&amp;#xD;Animal physiology teaching and research office, College of Veterinary Medicine, Northwest A &amp;amp; F UniversityYangling, China.&lt;/auth-address&gt;&lt;titles&gt;&lt;title&gt;Microbiome-Metabolome Responses to a High-Grain Diet Associated with the Hind-Gut Health of Goats&lt;/title&gt;&lt;secondary-title&gt;Front Microbiol&lt;/secondary-title&gt;&lt;/titles&gt;&lt;periodical&gt;&lt;full-title&gt;Frontiers in Microbiology&lt;/full-title&gt;&lt;abbr-1&gt;Front Microbiol&lt;/abbr-1&gt;&lt;/periodical&gt;&lt;pages&gt;1764&lt;/pages&gt;&lt;volume&gt;8&lt;/volume&gt;&lt;edition&gt;2017/09/30&lt;/edition&gt;&lt;keywords&gt;&lt;keyword&gt;goats&lt;/keyword&gt;&lt;keyword&gt;high-concentrate diet&lt;/keyword&gt;&lt;keyword&gt;hindgut&lt;/keyword&gt;&lt;keyword&gt;host health&lt;/keyword&gt;&lt;keyword&gt;metabolome&lt;/keyword&gt;&lt;keyword&gt;microbiome&lt;/keyword&gt;&lt;/keywords&gt;&lt;dates&gt;&lt;year&gt;2017&lt;/year&gt;&lt;/dates&gt;&lt;isbn&gt;1664-302X (Print)&amp;#xD;1664-302X (Linking)&lt;/isbn&gt;&lt;accession-num&gt;28959247&lt;/accession-num&gt;&lt;urls&gt;&lt;related-urls&gt;&lt;url&gt;https://www.ncbi.nlm.nih.gov/pubmed/28959247&lt;/url&gt;&lt;/related-urls&gt;&lt;/urls&gt;&lt;custom2&gt;PMC5603706&lt;/custom2&gt;&lt;electronic-resource-num&gt;10.3389/fmicb.2017.01764&lt;/electronic-resource-num&gt;&lt;/record&gt;&lt;/Cite&gt;&lt;/EndNote&gt;</w:instrText>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6</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xml:space="preserve">. Blood was collected for the tail vein and lacteal vein at 0 and 8 weeks after cow feeding HCD. Blood was collected for the jugular vein and lacteal vein at 0 and 8 weeks after cow feeding HCD. Each sample for four portions. One portion was collected in vacutainer tubes with EDTA as an anticoagulant and immediately analyzed for blood cell composition using a routine blood examination (MEK-722K, Nihon Kohden, Japan). The second portion was collected with vacuum tubes containing heparin lithium and centrifuged at 3000 </w:t>
      </w:r>
      <w:r>
        <w:fldChar w:fldCharType="begin"/>
      </w:r>
      <w:r>
        <w:instrText xml:space="preserve"> HYPERLINK "http://www.so.com/link?m=ax1ShZBUBkMG8ceGrL3eKbAOtxoZMbb9OV%2FmjrbhU04W9yE%2BJiCm1WM2tifDyGbAMtpPvbNkWUz92SKfqVGcFKM79LvYslUw4ItgcDaxXFJ1HJ2UugDU3HPz9sjFAXFkvSdQpzZSI8TJyKmDGqLqmwSWiAr1KgEkPHypaYw%3D%3D" \t "_blank" </w:instrText>
      </w:r>
      <w:r>
        <w:fldChar w:fldCharType="separate"/>
      </w:r>
      <w:r>
        <w:rPr>
          <w:rFonts w:hint="eastAsia" w:ascii="Times New Roman" w:hAnsi="Times New Roman" w:cs="Times New Roman"/>
        </w:rPr>
        <w:t>×</w:t>
      </w:r>
      <w:r>
        <w:rPr>
          <w:rFonts w:hint="eastAsia" w:ascii="Times New Roman" w:hAnsi="Times New Roman" w:cs="Times New Roman"/>
        </w:rPr>
        <w:fldChar w:fldCharType="end"/>
      </w:r>
      <w:r>
        <w:rPr>
          <w:rFonts w:hint="eastAsia" w:ascii="Times New Roman" w:hAnsi="Times New Roman" w:cs="Times New Roman"/>
        </w:rPr>
        <w:t xml:space="preserve"> g at 4 °C for 15 min, and the plasma was harvested to detect the hematological profiles, including TCO2, Ca, PHOS, Mg, K+, Na+, and Cl-, using electrolyte detection (Seamaty, Chengdu, China). In addition, the levels of ALT, AST, ALB, TP, and GLU in plasma were detected using a biochemical analyzer (Vet Test 8008, IDEXX, USA). The third portion was collected with vacutainer tubes with EDTA. The plasma was separated from the blood by centrifugation at 3000 </w:t>
      </w:r>
      <w:r>
        <w:fldChar w:fldCharType="begin"/>
      </w:r>
      <w:r>
        <w:instrText xml:space="preserve"> HYPERLINK "http://www.so.com/link?m=ax1ShZBUBkMG8ceGrL3eKbAOtxoZMbb9OV%2FmjrbhU04W9yE%2BJiCm1WM2tifDyGbAMtpPvbNkWUz92SKfqVGcFKM79LvYslUw4ItgcDaxXFJ1HJ2UugDU3HPz9sjFAXFkvSdQpzZSI8TJyKmDGqLqmwSWiAr1KgEkPHypaYw%3D%3D" \t "_blank" </w:instrText>
      </w:r>
      <w:r>
        <w:fldChar w:fldCharType="separate"/>
      </w:r>
      <w:r>
        <w:rPr>
          <w:rFonts w:hint="eastAsia" w:ascii="Times New Roman" w:hAnsi="Times New Roman" w:cs="Times New Roman"/>
        </w:rPr>
        <w:t>×</w:t>
      </w:r>
      <w:r>
        <w:rPr>
          <w:rFonts w:hint="eastAsia" w:ascii="Times New Roman" w:hAnsi="Times New Roman" w:cs="Times New Roman"/>
        </w:rPr>
        <w:fldChar w:fldCharType="end"/>
      </w:r>
      <w:r>
        <w:rPr>
          <w:rFonts w:hint="eastAsia" w:ascii="Times New Roman" w:hAnsi="Times New Roman" w:cs="Times New Roman"/>
        </w:rPr>
        <w:t xml:space="preserve"> g at 4 °C for 15 min, transferred into a sterile, depyrogenated glass tube, and then kept at -20 °C for LPS detection. The four portions were collected with vacutainer tubes with EDTA, and the whole blood was transferred into a 5 mL sterile centrifuge tube and kept at -80 °C for microbiota analysis. The feces samples were collected at the same time with blood and divided into three portions. One portion was immediately distilled with sterile PBS (1:5, w:v) to detect pH using a pH meter. The second portion was weighed (10 g) and distilled with 10 mL of PBS in a pyrogen-free tube used for LPS detection as described earlier for rumen fluid samples</w:t>
      </w:r>
      <w:r>
        <w:rPr>
          <w:rFonts w:hint="eastAsia" w:ascii="Times New Roman" w:hAnsi="Times New Roman" w:cs="Times New Roman"/>
          <w:i w:val="0"/>
          <w:iCs w:val="0"/>
          <w:vertAlign w:val="superscript"/>
        </w:rPr>
        <w:fldChar w:fldCharType="begin"/>
      </w:r>
      <w:r>
        <w:rPr>
          <w:rFonts w:ascii="Times New Roman" w:hAnsi="Times New Roman" w:cs="Times New Roman"/>
          <w:i w:val="0"/>
          <w:iCs w:val="0"/>
          <w:vertAlign w:val="superscript"/>
        </w:rPr>
        <w:instrText xml:space="preserve"> ADDIN EN.CITE &lt;EndNote&gt;&lt;Cite&gt;&lt;Author&gt;Li&lt;/Author&gt;&lt;Year&gt;2012&lt;/Year&gt;&lt;RecNum&gt;1029&lt;/RecNum&gt;&lt;DisplayText&gt;(&lt;style face="italic"&gt;7&lt;/style&gt;)&lt;/DisplayText&gt;&lt;record&gt;&lt;rec-number&gt;1029&lt;/rec-number&gt;&lt;foreign-keys&gt;&lt;key app="EN" db-id="azft9vfvxxsxfiee2e8xt0tf9xsww2dw0sxr" timestamp="1558529782"&gt;1029&lt;/key&gt;&lt;/foreign-keys&gt;&lt;ref-type name="Journal Article"&gt;17&lt;/ref-type&gt;&lt;contributors&gt;&lt;authors&gt;&lt;author&gt;Li, S.&lt;/author&gt;&lt;author&gt;Khafipour, E.&lt;/author&gt;&lt;author&gt;Krause, D. O.&lt;/author&gt;&lt;author&gt;Kroeker, A.&lt;/author&gt;&lt;author&gt;Rodriguez-Lecompte, J. C.&lt;/author&gt;&lt;author&gt;Gozho, G. N.&lt;/author&gt;&lt;author&gt;Plaizier, J. C.&lt;/author&gt;&lt;/authors&gt;&lt;/contributors&gt;&lt;auth-address&gt;Department of Animal Science, University of Manitoba, Winnipeg, MB, Canada.&lt;/auth-address&gt;&lt;titles&gt;&lt;title&gt;Effects of subacute ruminal acidosis challenges on fermentation and endotoxins in the rumen and hindgut of dairy cows&lt;/title&gt;&lt;secondary-title&gt;J Dairy Sci&lt;/secondary-title&gt;&lt;/titles&gt;&lt;periodical&gt;&lt;full-title&gt;J Dairy Sci&lt;/full-title&gt;&lt;/periodical&gt;&lt;pages&gt;294-303&lt;/pages&gt;&lt;volume&gt;95&lt;/volume&gt;&lt;number&gt;1&lt;/number&gt;&lt;edition&gt;2011/12/24&lt;/edition&gt;&lt;keywords&gt;&lt;keyword&gt;Acidosis/metabolism/*veterinary&lt;/keyword&gt;&lt;keyword&gt;Animals&lt;/keyword&gt;&lt;keyword&gt;Body Fluids/chemistry&lt;/keyword&gt;&lt;keyword&gt;Cattle&lt;/keyword&gt;&lt;keyword&gt;Cecum/chemistry/metabolism/*physiology&lt;/keyword&gt;&lt;keyword&gt;Diet/veterinary&lt;/keyword&gt;&lt;keyword&gt;Endotoxins/*analysis&lt;/keyword&gt;&lt;keyword&gt;Female&lt;/keyword&gt;&lt;keyword&gt;Fermentation/*physiology&lt;/keyword&gt;&lt;keyword&gt;Hydrogen-Ion Concentration&lt;/keyword&gt;&lt;keyword&gt;Rumen/chemistry/metabolism/*physiology&lt;/keyword&gt;&lt;/keywords&gt;&lt;dates&gt;&lt;year&gt;2012&lt;/year&gt;&lt;pub-dates&gt;&lt;date&gt;Jan&lt;/date&gt;&lt;/pub-dates&gt;&lt;/dates&gt;&lt;isbn&gt;1525-3198 (Electronic)&amp;#xD;0022-0302 (Linking)&lt;/isbn&gt;&lt;accession-num&gt;22192209&lt;/accession-num&gt;&lt;urls&gt;&lt;related-urls&gt;&lt;url&gt;https://www.ncbi.nlm.nih.gov/pubmed/22192209&lt;/url&gt;&lt;/related-urls&gt;&lt;/urls&gt;&lt;electronic-resource-num&gt;10.3168/jds.2011-4447&lt;/electronic-resource-num&gt;&lt;/record&gt;&lt;/Cite&gt;&lt;/EndNote&gt;</w:instrText>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7</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xml:space="preserve">. The third portion was collected and kept at -80 °C for 16S rRNA gene amplicon pyrosequencing. The teats were disinfected by using cotton wool dipped in 70 % ethanol and discard the first three handfuls of milk. Then milk samples were collected from four quarters of each cow, mixed and divided into three portions from control and SARA cows. One portion was collected and transferred into sterile 50 mL vials with potassium dichromate. The samples were used to detect the milk composition (MilkoscanTM FT1, FOSS, Denmark) and SCC (Fossomatic 5000, FOSS). The second portion of the milk sample was collected and centrifuged at 14000 </w:t>
      </w:r>
      <w:r>
        <w:fldChar w:fldCharType="begin"/>
      </w:r>
      <w:r>
        <w:instrText xml:space="preserve"> HYPERLINK "http://www.so.com/link?m=ax1ShZBUBkMG8ceGrL3eKbAOtxoZMbb9OV%2FmjrbhU04W9yE%2BJiCm1WM2tifDyGbAMtpPvbNkWUz92SKfqVGcFKM79LvYslUw4ItgcDaxXFJ1HJ2UugDU3HPz9sjFAXFkvSdQpzZSI8TJyKmDGqLqmwSWiAr1KgEkPHypaYw%3D%3D" \t "_blank" </w:instrText>
      </w:r>
      <w:r>
        <w:fldChar w:fldCharType="separate"/>
      </w:r>
      <w:r>
        <w:rPr>
          <w:rFonts w:hint="eastAsia" w:ascii="Times New Roman" w:hAnsi="Times New Roman" w:cs="Times New Roman"/>
        </w:rPr>
        <w:t>×</w:t>
      </w:r>
      <w:r>
        <w:rPr>
          <w:rFonts w:hint="eastAsia" w:ascii="Times New Roman" w:hAnsi="Times New Roman" w:cs="Times New Roman"/>
        </w:rPr>
        <w:fldChar w:fldCharType="end"/>
      </w:r>
      <w:r>
        <w:rPr>
          <w:rFonts w:hint="eastAsia" w:ascii="Times New Roman" w:hAnsi="Times New Roman" w:cs="Times New Roman"/>
        </w:rPr>
        <w:t xml:space="preserve"> g for 30 min at 4 °C. The supernatants were transferred into a sterile, depyrogenated glass tube and kept at -20 °C for LPS detection. The third portion was collected and kept at -80 °C for microbiota analysis. In addition, the milk from SARA-positive, SARA-negative +</w:t>
      </w:r>
      <w:r>
        <w:rPr>
          <w:rFonts w:hint="eastAsia" w:ascii="Times New Roman" w:hAnsi="Times New Roman" w:cs="Times New Roman"/>
          <w:i/>
          <w:iCs/>
        </w:rPr>
        <w:t xml:space="preserve"> S. aureus</w:t>
      </w:r>
      <w:r>
        <w:rPr>
          <w:rFonts w:hint="eastAsia" w:ascii="Times New Roman" w:hAnsi="Times New Roman" w:cs="Times New Roman"/>
        </w:rPr>
        <w:t>, and SARA-positive +</w:t>
      </w:r>
      <w:r>
        <w:rPr>
          <w:rFonts w:hint="eastAsia" w:ascii="Times New Roman" w:hAnsi="Times New Roman" w:cs="Times New Roman"/>
          <w:i/>
          <w:iCs/>
        </w:rPr>
        <w:t xml:space="preserve"> S. aureus</w:t>
      </w:r>
      <w:r>
        <w:rPr>
          <w:rFonts w:hint="eastAsia" w:ascii="Times New Roman" w:hAnsi="Times New Roman" w:cs="Times New Roman"/>
        </w:rPr>
        <w:t xml:space="preserve"> were collected after 0, 4, 12, and 24 h after </w:t>
      </w:r>
      <w:r>
        <w:rPr>
          <w:rFonts w:hint="eastAsia" w:ascii="Times New Roman" w:hAnsi="Times New Roman" w:cs="Times New Roman"/>
          <w:i/>
          <w:iCs/>
        </w:rPr>
        <w:t>S. aureus</w:t>
      </w:r>
      <w:r>
        <w:rPr>
          <w:rFonts w:hint="eastAsia" w:ascii="Times New Roman" w:hAnsi="Times New Roman" w:cs="Times New Roman"/>
        </w:rPr>
        <w:t xml:space="preserve"> challenge. The milk composition and SCC were analyzed as described above. To quantitate the bacteria in milk, the samples were serially diluted 102-fold, 103-fold, 104-fold, 105-fold, and 106-fold in sterile isotonic saline and plated onto HM agar plates. After incubation at 37 °C for 18 h, the bacteria numbers were recorded. </w:t>
      </w:r>
      <w:r>
        <w:rPr>
          <w:rFonts w:ascii="Times New Roman" w:hAnsi="Times New Roman" w:cs="Times New Roman"/>
          <w:color w:val="000000"/>
          <w:shd w:val="clear" w:color="auto" w:fill="FFFFFF"/>
        </w:rPr>
        <w:t xml:space="preserve"> </w:t>
      </w:r>
    </w:p>
    <w:p>
      <w:pPr>
        <w:spacing w:line="480" w:lineRule="auto"/>
        <w:rPr>
          <w:rFonts w:ascii="Times New Roman" w:hAnsi="Times New Roman" w:cs="Times New Roman"/>
        </w:rPr>
      </w:pPr>
      <w:r>
        <w:rPr>
          <w:rFonts w:hint="eastAsia" w:ascii="Times New Roman" w:hAnsi="Times New Roman" w:cs="Times New Roman"/>
        </w:rPr>
        <w:t xml:space="preserve">Liver, rumen, and intestine tissues were collected from healthy and SARA animals after they were euthanized. All samples were divided into two portions. One portion was fixed in 4 % formaldehyde </w:t>
      </w:r>
      <w:r>
        <w:rPr>
          <w:rFonts w:ascii="Times New Roman" w:hAnsi="Times New Roman" w:cs="Times New Roman"/>
          <w:color w:val="000000"/>
          <w:shd w:val="clear" w:color="auto" w:fill="FFFFFF"/>
        </w:rPr>
        <w:t>(Solarbio, Shanghai, China)</w:t>
      </w:r>
      <w:r>
        <w:rPr>
          <w:rFonts w:hint="eastAsia" w:ascii="Times New Roman" w:hAnsi="Times New Roman" w:cs="Times New Roman"/>
          <w:color w:val="000000"/>
          <w:shd w:val="clear" w:color="auto" w:fill="FFFFFF"/>
        </w:rPr>
        <w:t xml:space="preserve"> </w:t>
      </w:r>
      <w:r>
        <w:rPr>
          <w:rFonts w:hint="eastAsia" w:ascii="Times New Roman" w:hAnsi="Times New Roman" w:cs="Times New Roman"/>
        </w:rPr>
        <w:t xml:space="preserve">for H&amp;E staining </w:t>
      </w:r>
      <w:r>
        <w:rPr>
          <w:rFonts w:ascii="Times New Roman" w:hAnsi="Times New Roman" w:cs="Times New Roman"/>
          <w:color w:val="000000"/>
          <w:shd w:val="clear" w:color="auto" w:fill="FFFFFF"/>
        </w:rPr>
        <w:t>(Solarbio, Shanghai, China)</w:t>
      </w:r>
      <w:r>
        <w:rPr>
          <w:rFonts w:hint="eastAsia" w:ascii="Times New Roman" w:hAnsi="Times New Roman" w:cs="Times New Roman"/>
        </w:rPr>
        <w:t>, and another portion was kept at -80 °C until use. The mammary gland tissues were collected and divided into three portions. The specimens were stained with H&amp;E, kept at -80 °C, and subjected to LPS detection. For LPS detection, 1 g of mammary gland tissues was weighed and homogenized with sterile 0.5 mL of PBS on ice, and the samples were centrifuged at 2000 r for 40 min at 4 °C. The supernatant was collected and used for LPS detection.</w:t>
      </w:r>
    </w:p>
    <w:p>
      <w:pPr>
        <w:spacing w:line="480" w:lineRule="auto"/>
        <w:rPr>
          <w:rFonts w:ascii="Times New Roman" w:hAnsi="Times New Roman" w:cs="Times New Roman"/>
          <w:b/>
          <w:bCs/>
          <w:color w:val="231F20"/>
          <w:szCs w:val="21"/>
        </w:rPr>
      </w:pPr>
      <w:r>
        <w:rPr>
          <w:rFonts w:ascii="Times New Roman" w:hAnsi="Times New Roman" w:cs="Times New Roman"/>
          <w:b/>
          <w:bCs/>
          <w:color w:val="231F20"/>
          <w:szCs w:val="21"/>
        </w:rPr>
        <w:t>Tissues pathological score</w:t>
      </w:r>
    </w:p>
    <w:p>
      <w:pPr>
        <w:spacing w:line="480" w:lineRule="auto"/>
        <w:rPr>
          <w:rFonts w:ascii="Times New Roman" w:hAnsi="Times New Roman" w:cs="Times New Roman"/>
        </w:rPr>
      </w:pPr>
      <w:r>
        <w:rPr>
          <w:rFonts w:hint="eastAsia" w:ascii="Times New Roman" w:hAnsi="Times New Roman" w:cs="Times New Roman"/>
        </w:rPr>
        <w:t>Pathological injury scoring of liver tissue was conducted using a system that included three categories: glycogenated nuclei (graded 0-1, from none or rare to many continuous patches, liver cell ballooning injury (graded 0-2, from absent to severe ballooning injury), and inflammatory cell filtrate (graded 0-3, from none or rare to transmural)</w:t>
      </w:r>
      <w:r>
        <w:rPr>
          <w:rFonts w:hint="eastAsia" w:ascii="Times New Roman" w:hAnsi="Times New Roman" w:cs="Times New Roman"/>
          <w:i w:val="0"/>
          <w:iCs w:val="0"/>
          <w:vertAlign w:val="superscript"/>
        </w:rPr>
        <w:fldChar w:fldCharType="begin">
          <w:fldData xml:space="preserve">PEVuZE5vdGU+PENpdGU+PEF1dGhvcj5LbGVpbmVyPC9BdXRob3I+PFllYXI+MjAwNTwvWWVhcj48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</w:fldData>
        </w:fldChar>
      </w:r>
      <w:r>
        <w:rPr>
          <w:rFonts w:ascii="Times New Roman" w:hAnsi="Times New Roman" w:cs="Times New Roman"/>
          <w:i w:val="0"/>
          <w:iCs w:val="0"/>
          <w:vertAlign w:val="superscript"/>
        </w:rPr>
        <w:instrText xml:space="preserve"> ADDIN EN.CITE </w:instrText>
      </w:r>
      <w:r>
        <w:rPr>
          <w:rFonts w:ascii="Times New Roman" w:hAnsi="Times New Roman" w:cs="Times New Roman"/>
          <w:i w:val="0"/>
          <w:iCs w:val="0"/>
          <w:vertAlign w:val="superscript"/>
        </w:rPr>
        <w:fldChar w:fldCharType="begin">
          <w:fldData xml:space="preserve">PEVuZE5vdGU+PENpdGU+PEF1dGhvcj5LbGVpbmVyPC9BdXRob3I+PFllYXI+MjAwNTwvWWVhcj48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</w:fldData>
        </w:fldChar>
      </w:r>
      <w:r>
        <w:rPr>
          <w:rFonts w:ascii="Times New Roman" w:hAnsi="Times New Roman" w:cs="Times New Roman"/>
          <w:i w:val="0"/>
          <w:iCs w:val="0"/>
          <w:vertAlign w:val="superscript"/>
        </w:rPr>
        <w:instrText xml:space="preserve"> ADDIN EN.CITE.DATA </w:instrText>
      </w:r>
      <w:r>
        <w:rPr>
          <w:rFonts w:ascii="Times New Roman" w:hAnsi="Times New Roman" w:cs="Times New Roman"/>
          <w:i w:val="0"/>
          <w:iCs w:val="0"/>
          <w:vertAlign w:val="superscript"/>
        </w:rPr>
        <w:fldChar w:fldCharType="end"/>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8, 9</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Rumen pathological injury was scored using a scoring system that included three categories: severity of epithelial injury (graded 0-3, from absent to mild), and the extent of inflammatory cell infiltrate (graded 0-3, from none or rare to transmural)</w:t>
      </w:r>
      <w:r>
        <w:rPr>
          <w:rFonts w:hint="eastAsia" w:ascii="Times New Roman" w:hAnsi="Times New Roman" w:cs="Times New Roman"/>
          <w:i w:val="0"/>
          <w:iCs w:val="0"/>
          <w:vertAlign w:val="superscript"/>
        </w:rPr>
        <w:fldChar w:fldCharType="begin">
          <w:fldData xml:space="preserve">PEVuZE5vdGU+PENpdGU+PEF1dGhvcj5EYWk8L0F1dGhvcj48WWVhcj4yMDE3PC9ZZWFyPjxSZWNO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</w:fldData>
        </w:fldChar>
      </w:r>
      <w:r>
        <w:rPr>
          <w:rFonts w:ascii="Times New Roman" w:hAnsi="Times New Roman" w:cs="Times New Roman"/>
          <w:i w:val="0"/>
          <w:iCs w:val="0"/>
          <w:vertAlign w:val="superscript"/>
        </w:rPr>
        <w:instrText xml:space="preserve"> ADDIN EN.CITE </w:instrText>
      </w:r>
      <w:r>
        <w:rPr>
          <w:rFonts w:ascii="Times New Roman" w:hAnsi="Times New Roman" w:cs="Times New Roman"/>
          <w:i w:val="0"/>
          <w:iCs w:val="0"/>
          <w:vertAlign w:val="superscript"/>
        </w:rPr>
        <w:fldChar w:fldCharType="begin">
          <w:fldData xml:space="preserve">PEVuZE5vdGU+PENpdGU+PEF1dGhvcj5EYWk8L0F1dGhvcj48WWVhcj4yMDE3PC9ZZWFyPjxSZWNO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</w:fldData>
        </w:fldChar>
      </w:r>
      <w:r>
        <w:rPr>
          <w:rFonts w:ascii="Times New Roman" w:hAnsi="Times New Roman" w:cs="Times New Roman"/>
          <w:i w:val="0"/>
          <w:iCs w:val="0"/>
          <w:vertAlign w:val="superscript"/>
        </w:rPr>
        <w:instrText xml:space="preserve"> ADDIN EN.CITE.DATA </w:instrText>
      </w:r>
      <w:r>
        <w:rPr>
          <w:rFonts w:ascii="Times New Roman" w:hAnsi="Times New Roman" w:cs="Times New Roman"/>
          <w:i w:val="0"/>
          <w:iCs w:val="0"/>
          <w:vertAlign w:val="superscript"/>
        </w:rPr>
        <w:fldChar w:fldCharType="end"/>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10</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Each mammary gland index was evaluated through three categories, including hyperemia/edema (graded on 0 to 3, from normal to severe), milk stasis/acinar necrosis (graded on 0 to 3, from normal to severe), and infiltration with neutrophils (graded on 0 to 5, none or rate to transmural)</w:t>
      </w:r>
      <w:r>
        <w:rPr>
          <w:rFonts w:hint="eastAsia" w:ascii="Times New Roman" w:hAnsi="Times New Roman" w:cs="Times New Roman"/>
          <w:i w:val="0"/>
          <w:iCs w:val="0"/>
          <w:vertAlign w:val="superscript"/>
        </w:rPr>
        <w:fldChar w:fldCharType="begin">
          <w:fldData xml:space="preserve">PEVuZE5vdGU+PENpdGU+PEF1dGhvcj5MYWk8L0F1dGhvcj48WWVhcj4yMDE3PC9ZZWFyPjxSZWNO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</w:fldData>
        </w:fldChar>
      </w:r>
      <w:r>
        <w:rPr>
          <w:rFonts w:ascii="Times New Roman" w:hAnsi="Times New Roman" w:cs="Times New Roman"/>
          <w:i w:val="0"/>
          <w:iCs w:val="0"/>
          <w:vertAlign w:val="superscript"/>
        </w:rPr>
        <w:instrText xml:space="preserve"> ADDIN EN.CITE </w:instrText>
      </w:r>
      <w:r>
        <w:rPr>
          <w:rFonts w:ascii="Times New Roman" w:hAnsi="Times New Roman" w:cs="Times New Roman"/>
          <w:i w:val="0"/>
          <w:iCs w:val="0"/>
          <w:vertAlign w:val="superscript"/>
        </w:rPr>
        <w:fldChar w:fldCharType="begin">
          <w:fldData xml:space="preserve">PEVuZE5vdGU+PENpdGU+PEF1dGhvcj5MYWk8L0F1dGhvcj48WWVhcj4yMDE3PC9ZZWFyPjxSZWNO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</w:fldData>
        </w:fldChar>
      </w:r>
      <w:r>
        <w:rPr>
          <w:rFonts w:ascii="Times New Roman" w:hAnsi="Times New Roman" w:cs="Times New Roman"/>
          <w:i w:val="0"/>
          <w:iCs w:val="0"/>
          <w:vertAlign w:val="superscript"/>
        </w:rPr>
        <w:instrText xml:space="preserve"> ADDIN EN.CITE.DATA </w:instrText>
      </w:r>
      <w:r>
        <w:rPr>
          <w:rFonts w:ascii="Times New Roman" w:hAnsi="Times New Roman" w:cs="Times New Roman"/>
          <w:i w:val="0"/>
          <w:iCs w:val="0"/>
          <w:vertAlign w:val="superscript"/>
        </w:rPr>
        <w:fldChar w:fldCharType="end"/>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11</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The intestine injury score includes the severity of epithelial damage (scored 0-3, from none or rare to severe), the extent of inflammatory cell infiltrate (scored 0-3, from none or rare to transmural), and goblet cell depletion (sored 0-1)</w:t>
      </w:r>
      <w:r>
        <w:rPr>
          <w:rFonts w:hint="eastAsia" w:ascii="Times New Roman" w:hAnsi="Times New Roman" w:cs="Times New Roman"/>
          <w:i w:val="0"/>
          <w:iCs w:val="0"/>
          <w:vertAlign w:val="superscript"/>
        </w:rPr>
        <w:fldChar w:fldCharType="begin">
          <w:fldData xml:space="preserve">PEVuZE5vdGU+PENpdGU+PEF1dGhvcj5XdTwvQXV0aG9yPjxZZWFyPjIwMDg8L1llYXI+PFJlY051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</w:fldData>
        </w:fldChar>
      </w:r>
      <w:r>
        <w:rPr>
          <w:rFonts w:ascii="Times New Roman" w:hAnsi="Times New Roman" w:cs="Times New Roman"/>
          <w:i w:val="0"/>
          <w:iCs w:val="0"/>
          <w:vertAlign w:val="superscript"/>
        </w:rPr>
        <w:instrText xml:space="preserve"> ADDIN EN.CITE </w:instrText>
      </w:r>
      <w:r>
        <w:rPr>
          <w:rFonts w:ascii="Times New Roman" w:hAnsi="Times New Roman" w:cs="Times New Roman"/>
          <w:i w:val="0"/>
          <w:iCs w:val="0"/>
          <w:vertAlign w:val="superscript"/>
        </w:rPr>
        <w:fldChar w:fldCharType="begin">
          <w:fldData xml:space="preserve">PEVuZE5vdGU+PENpdGU+PEF1dGhvcj5XdTwvQXV0aG9yPjxZZWFyPjIwMDg8L1llYXI+PFJlY051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</w:fldData>
        </w:fldChar>
      </w:r>
      <w:r>
        <w:rPr>
          <w:rFonts w:ascii="Times New Roman" w:hAnsi="Times New Roman" w:cs="Times New Roman"/>
          <w:i w:val="0"/>
          <w:iCs w:val="0"/>
          <w:vertAlign w:val="superscript"/>
        </w:rPr>
        <w:instrText xml:space="preserve"> ADDIN EN.CITE.DATA </w:instrText>
      </w:r>
      <w:r>
        <w:rPr>
          <w:rFonts w:ascii="Times New Roman" w:hAnsi="Times New Roman" w:cs="Times New Roman"/>
          <w:i w:val="0"/>
          <w:iCs w:val="0"/>
          <w:vertAlign w:val="superscript"/>
        </w:rPr>
        <w:fldChar w:fldCharType="end"/>
      </w:r>
      <w:r>
        <w:rPr>
          <w:rFonts w:hint="eastAsia" w:ascii="Times New Roman" w:hAnsi="Times New Roman" w:cs="Times New Roman"/>
          <w:i w:val="0"/>
          <w:iCs w:val="0"/>
          <w:vertAlign w:val="superscript"/>
        </w:rPr>
        <w:fldChar w:fldCharType="separate"/>
      </w:r>
      <w:r>
        <w:rPr>
          <w:rFonts w:hint="eastAsia" w:ascii="Times New Roman" w:hAnsi="Times New Roman" w:cs="Times New Roman"/>
          <w:i w:val="0"/>
          <w:iCs w:val="0"/>
          <w:vertAlign w:val="superscript"/>
          <w:lang w:val="en-US" w:eastAsia="zh-CN"/>
        </w:rPr>
        <w:t>[</w:t>
      </w:r>
      <w:r>
        <w:rPr>
          <w:rFonts w:ascii="Times New Roman" w:hAnsi="Times New Roman" w:cs="Times New Roman"/>
          <w:i w:val="0"/>
          <w:iCs w:val="0"/>
          <w:vertAlign w:val="superscript"/>
        </w:rPr>
        <w:t>12, 13</w:t>
      </w:r>
      <w:r>
        <w:rPr>
          <w:rFonts w:hint="eastAsia" w:ascii="Times New Roman" w:hAnsi="Times New Roman" w:cs="Times New Roman"/>
          <w:i w:val="0"/>
          <w:iCs w:val="0"/>
          <w:vertAlign w:val="superscript"/>
          <w:lang w:val="en-US" w:eastAsia="zh-CN"/>
        </w:rPr>
        <w:t>]</w:t>
      </w:r>
      <w:r>
        <w:rPr>
          <w:rFonts w:hint="eastAsia" w:ascii="Times New Roman" w:hAnsi="Times New Roman" w:cs="Times New Roman"/>
          <w:i w:val="0"/>
          <w:iCs w:val="0"/>
          <w:vertAlign w:val="superscript"/>
        </w:rPr>
        <w:fldChar w:fldCharType="end"/>
      </w:r>
      <w:r>
        <w:rPr>
          <w:rFonts w:hint="eastAsia" w:ascii="Times New Roman" w:hAnsi="Times New Roman" w:cs="Times New Roman"/>
        </w:rPr>
        <w:t xml:space="preserve">. Three tissue sections from each sample were used to assess the numerical score. </w:t>
      </w:r>
    </w:p>
    <w:p>
      <w:pPr>
        <w:spacing w:line="480" w:lineRule="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 xml:space="preserve">Pyrosequencing-derived data analysis </w:t>
      </w:r>
    </w:p>
    <w:p>
      <w:pPr>
        <w:spacing w:line="480" w:lineRule="auto"/>
      </w:pPr>
      <w:r>
        <w:rPr>
          <w:rFonts w:hint="default" w:ascii="Times New Roman" w:hAnsi="Times New Roman" w:cs="Times New Roman"/>
          <w:lang w:val="en-US" w:eastAsia="zh-CN"/>
        </w:rPr>
        <w:t>Quality filtering on the raw reads were performed under specific filtering conditions to obtain the high-quality clean reads according to the Cutadapt (V1.9.1,</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http://cutadapt.readthedocs.io/en/stable/) quality controlled process. The reads were compared with the reference database using UCHIME algorithm (UCHIME Algorithm,</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fldChar w:fldCharType="begin"/>
      </w:r>
      <w:r>
        <w:rPr>
          <w:rFonts w:hint="default" w:ascii="Times New Roman" w:hAnsi="Times New Roman" w:cs="Times New Roman"/>
          <w:lang w:val="en-US" w:eastAsia="zh-CN"/>
        </w:rPr>
        <w:instrText xml:space="preserve"> HYPERLINK "http://www.drive5.com/usearch/manual/uchime_algo.html)" </w:instrText>
      </w:r>
      <w:r>
        <w:rPr>
          <w:rFonts w:hint="default" w:ascii="Times New Roman" w:hAnsi="Times New Roman" w:cs="Times New Roman"/>
          <w:lang w:val="en-US" w:eastAsia="zh-CN"/>
        </w:rPr>
        <w:fldChar w:fldCharType="separate"/>
      </w:r>
      <w:r>
        <w:rPr>
          <w:rStyle w:val="8"/>
          <w:rFonts w:hint="default" w:ascii="Times New Roman" w:hAnsi="Times New Roman" w:cs="Times New Roman"/>
          <w:lang w:val="en-US" w:eastAsia="zh-CN"/>
        </w:rPr>
        <w:t>http://www.drive5.com/usearch/manual/uchime_algo.html)</w:t>
      </w:r>
      <w:r>
        <w:rPr>
          <w:rFonts w:hint="default" w:ascii="Times New Roman" w:hAnsi="Times New Roman" w:cs="Times New Roman"/>
          <w:lang w:val="en-US" w:eastAsia="zh-CN"/>
        </w:rPr>
        <w:fldChar w:fldCharType="end"/>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to detect chimera sequences, the chimera sequences were removed</w:t>
      </w:r>
      <w:r>
        <w:rPr>
          <w:rFonts w:hint="eastAsia" w:ascii="Times New Roman" w:hAnsi="Times New Roman" w:cs="Times New Roman"/>
          <w:lang w:val="en-US" w:eastAsia="zh-CN"/>
        </w:rPr>
        <w:t xml:space="preserve"> and to obtain the</w:t>
      </w:r>
      <w:r>
        <w:rPr>
          <w:rFonts w:hint="default" w:ascii="Times New Roman" w:hAnsi="Times New Roman" w:cs="Times New Roman"/>
          <w:lang w:val="en-US" w:eastAsia="zh-CN"/>
        </w:rPr>
        <w:t xml:space="preserve"> Clean Reads. Sequences analysis were performed by Uparse software (Uparse v7.0.1001</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http://drive5.com/uparse/). Sequences with </w:t>
      </w:r>
      <w:r>
        <w:rPr>
          <w:rFonts w:hint="eastAsia" w:ascii="Times New Roman" w:hAnsi="Times New Roman" w:cs="Times New Roman"/>
          <w:lang w:val="en-US" w:eastAsia="zh-CN"/>
        </w:rPr>
        <w:t>≥</w:t>
      </w:r>
      <w:r>
        <w:rPr>
          <w:rFonts w:hint="default" w:ascii="Times New Roman" w:hAnsi="Times New Roman" w:cs="Times New Roman"/>
          <w:lang w:val="en-US" w:eastAsia="zh-CN"/>
        </w:rPr>
        <w:t xml:space="preserve">97% similarity were assigned to the same OTUs. </w:t>
      </w:r>
      <w:r>
        <w:rPr>
          <w:rFonts w:hint="eastAsia" w:ascii="Times New Roman" w:hAnsi="Times New Roman" w:cs="Times New Roman"/>
        </w:rPr>
        <w:t xml:space="preserve">Measures of alpha diversity, including </w:t>
      </w:r>
      <w:r>
        <w:rPr>
          <w:rFonts w:hint="eastAsia" w:ascii="Times New Roman" w:hAnsi="Times New Roman" w:cs="Times New Roman"/>
          <w:lang w:val="en-US" w:eastAsia="zh-CN"/>
        </w:rPr>
        <w:t>c</w:t>
      </w:r>
      <w:r>
        <w:rPr>
          <w:rFonts w:hint="eastAsia" w:ascii="Times New Roman" w:hAnsi="Times New Roman" w:cs="Times New Roman"/>
        </w:rPr>
        <w:t xml:space="preserve">hao1, </w:t>
      </w:r>
      <w:r>
        <w:rPr>
          <w:rFonts w:hint="eastAsia" w:ascii="Times New Roman" w:hAnsi="Times New Roman" w:cs="Times New Roman"/>
          <w:lang w:val="en-US" w:eastAsia="zh-CN"/>
        </w:rPr>
        <w:t>ace, s</w:t>
      </w:r>
      <w:r>
        <w:rPr>
          <w:rFonts w:hint="eastAsia" w:ascii="Times New Roman" w:hAnsi="Times New Roman" w:cs="Times New Roman"/>
        </w:rPr>
        <w:t xml:space="preserve">hannon, </w:t>
      </w:r>
      <w:r>
        <w:rPr>
          <w:rFonts w:hint="eastAsia" w:ascii="Times New Roman" w:hAnsi="Times New Roman" w:cs="Times New Roman"/>
          <w:lang w:val="en-US" w:eastAsia="zh-CN"/>
        </w:rPr>
        <w:t>and s</w:t>
      </w:r>
      <w:r>
        <w:rPr>
          <w:rFonts w:hint="eastAsia" w:ascii="Times New Roman" w:hAnsi="Times New Roman" w:cs="Times New Roman"/>
        </w:rPr>
        <w:t>impson</w:t>
      </w:r>
      <w:r>
        <w:rPr>
          <w:rFonts w:hint="eastAsia" w:ascii="Times New Roman" w:hAnsi="Times New Roman" w:cs="Times New Roman"/>
          <w:lang w:val="en-US" w:eastAsia="zh-CN"/>
        </w:rPr>
        <w:t xml:space="preserve"> </w:t>
      </w:r>
      <w:r>
        <w:rPr>
          <w:rFonts w:hint="eastAsia" w:ascii="Times New Roman" w:hAnsi="Times New Roman" w:cs="Times New Roman"/>
        </w:rPr>
        <w:t xml:space="preserve">were used to evaluate the complexity of species </w:t>
      </w:r>
      <w:r>
        <w:rPr>
          <w:rFonts w:hint="eastAsia" w:ascii="Times New Roman" w:hAnsi="Times New Roman" w:cs="Times New Roman"/>
          <w:lang w:val="en-US" w:eastAsia="zh-CN"/>
        </w:rPr>
        <w:t xml:space="preserve">richness and </w:t>
      </w:r>
      <w:r>
        <w:rPr>
          <w:rFonts w:hint="eastAsia" w:ascii="Times New Roman" w:hAnsi="Times New Roman" w:cs="Times New Roman"/>
        </w:rPr>
        <w:t xml:space="preserve">diversity for each sample. All the indices were calculated with QIIME. In addition, Beta diversity, weighted and unweighted UniFrac analysis was selected to evaluate differences of samples in species complexity and were calculated using QIIME software. Principal coordinate analysis (PCoA) of weighted UniFrac analysis was used to evaluate the distance among the rumen fluid, feces, milk, and blood in control cows. The NMDS of Bray-Curitis dissimilarity and the MRPP of Bray-Curtis distance parameter analysis were used to evaluate the distance of rumen fluid, milk, feces and blood of cows from SARA and control. LEfSe was conducted to identify bacterial taxa differentially represented between milk microbiota from SARA and control cows. Venn diagrams to using analyze the number of core genera in milk, rumen fluid, feces, and blood in SARA and control cows were created using the principles of bioinformatics and evolutionary genomics. </w:t>
      </w:r>
    </w:p>
    <w:p/>
    <w:p>
      <w:pPr>
        <w:rPr>
          <w:rFonts w:ascii="Times New Roman" w:hAnsi="Times New Roman" w:cs="Times New Roman"/>
          <w:b/>
          <w:bCs/>
        </w:rPr>
      </w:pPr>
      <w:r>
        <w:rPr>
          <w:rFonts w:ascii="Times New Roman" w:hAnsi="Times New Roman" w:cs="Times New Roman"/>
          <w:b/>
          <w:bCs/>
        </w:rPr>
        <w:t>Reference:</w:t>
      </w:r>
    </w:p>
    <w:p>
      <w:pPr>
        <w:pStyle w:val="15"/>
      </w:pPr>
      <w:r>
        <w:rPr>
          <w:rFonts w:hint="eastAsia"/>
          <w:lang w:val="en-US" w:eastAsia="zh-CN"/>
        </w:rPr>
        <w:t>[</w:t>
      </w:r>
      <w:r>
        <w:fldChar w:fldCharType="begin"/>
      </w:r>
      <w:r>
        <w:instrText xml:space="preserve"> ADDIN EN.REFLIST </w:instrText>
      </w:r>
      <w:r>
        <w:fldChar w:fldCharType="separate"/>
      </w:r>
      <w:r>
        <w:t>1</w:t>
      </w:r>
      <w:r>
        <w:rPr>
          <w:rFonts w:hint="eastAsia"/>
          <w:lang w:val="en-US" w:eastAsia="zh-CN"/>
        </w:rPr>
        <w:t>]</w:t>
      </w:r>
      <w:r>
        <w:tab/>
      </w:r>
      <w:r>
        <w:t>Ma, C.; Sun, Z.; Zeng, B.; Huang, S.; Zhao, J.; Zhang, Y.; Su, X.; Xu, J.; Wei, H.; Zhang, H.,</w:t>
      </w:r>
      <w:r>
        <w:rPr>
          <w:i/>
        </w:rPr>
        <w:t xml:space="preserve">Microbiome </w:t>
      </w:r>
      <w:r>
        <w:rPr>
          <w:b/>
        </w:rPr>
        <w:t>2018,</w:t>
      </w:r>
      <w:r>
        <w:t xml:space="preserve"> </w:t>
      </w:r>
      <w:r>
        <w:rPr>
          <w:i/>
        </w:rPr>
        <w:t>6</w:t>
      </w:r>
      <w:r>
        <w:t>, 200.</w:t>
      </w:r>
    </w:p>
    <w:p>
      <w:pPr>
        <w:pStyle w:val="15"/>
      </w:pPr>
      <w:r>
        <w:rPr>
          <w:rFonts w:hint="eastAsia"/>
          <w:lang w:val="en-US" w:eastAsia="zh-CN"/>
        </w:rPr>
        <w:t>[</w:t>
      </w:r>
      <w:r>
        <w:t>2</w:t>
      </w:r>
      <w:r>
        <w:rPr>
          <w:rFonts w:hint="eastAsia"/>
          <w:lang w:val="en-US" w:eastAsia="zh-CN"/>
        </w:rPr>
        <w:t>]</w:t>
      </w:r>
      <w:r>
        <w:tab/>
      </w:r>
      <w:r>
        <w:t xml:space="preserve">Aditya, S.; Humer, E.; Pourazad, P.; Khiaosa-Ard, R.; Huber, J.; Zebeli, Q., </w:t>
      </w:r>
      <w:r>
        <w:rPr>
          <w:i/>
        </w:rPr>
        <w:t>J</w:t>
      </w:r>
      <w:r>
        <w:rPr>
          <w:rFonts w:hint="eastAsia"/>
          <w:i/>
          <w:lang w:val="en-US" w:eastAsia="zh-CN"/>
        </w:rPr>
        <w:t xml:space="preserve"> </w:t>
      </w:r>
      <w:r>
        <w:rPr>
          <w:i/>
        </w:rPr>
        <w:t xml:space="preserve">Dairy Sci </w:t>
      </w:r>
      <w:r>
        <w:rPr>
          <w:b/>
        </w:rPr>
        <w:t>2017,</w:t>
      </w:r>
      <w:r>
        <w:t xml:space="preserve"> </w:t>
      </w:r>
      <w:r>
        <w:rPr>
          <w:i/>
        </w:rPr>
        <w:t>100</w:t>
      </w:r>
      <w:r>
        <w:t>, 1363-1377.</w:t>
      </w:r>
    </w:p>
    <w:p>
      <w:pPr>
        <w:pStyle w:val="15"/>
      </w:pPr>
      <w:r>
        <w:rPr>
          <w:rFonts w:hint="eastAsia"/>
          <w:lang w:val="en-US" w:eastAsia="zh-CN"/>
        </w:rPr>
        <w:t>[</w:t>
      </w:r>
      <w:r>
        <w:t>3</w:t>
      </w:r>
      <w:r>
        <w:rPr>
          <w:rFonts w:hint="eastAsia"/>
          <w:lang w:val="en-US" w:eastAsia="zh-CN"/>
        </w:rPr>
        <w:t>]</w:t>
      </w:r>
      <w:r>
        <w:tab/>
      </w:r>
      <w:r>
        <w:t xml:space="preserve">Aditya, S.; Humer, E.; Pourazad, P.; Khiaosa-ard, R.; Zebeli, Q., </w:t>
      </w:r>
      <w:r>
        <w:rPr>
          <w:i/>
        </w:rPr>
        <w:t xml:space="preserve">Animal </w:t>
      </w:r>
      <w:r>
        <w:rPr>
          <w:b/>
        </w:rPr>
        <w:t>2018,</w:t>
      </w:r>
      <w:r>
        <w:t xml:space="preserve"> </w:t>
      </w:r>
      <w:r>
        <w:rPr>
          <w:i/>
        </w:rPr>
        <w:t>12</w:t>
      </w:r>
      <w:r>
        <w:t>, 741-749.</w:t>
      </w:r>
    </w:p>
    <w:p>
      <w:pPr>
        <w:pStyle w:val="15"/>
      </w:pPr>
      <w:r>
        <w:rPr>
          <w:rFonts w:hint="eastAsia"/>
          <w:lang w:val="en-US" w:eastAsia="zh-CN"/>
        </w:rPr>
        <w:t>[</w:t>
      </w:r>
      <w:r>
        <w:t>4</w:t>
      </w:r>
      <w:r>
        <w:rPr>
          <w:rFonts w:hint="eastAsia"/>
          <w:lang w:val="en-US" w:eastAsia="zh-CN"/>
        </w:rPr>
        <w:t>]</w:t>
      </w:r>
      <w:r>
        <w:tab/>
      </w:r>
      <w:r>
        <w:t xml:space="preserve">Duffield, T.; Plaizier, J. C.; Fairfield, A.; Bagg, R.; Vessie, G.; Dick, P.; Wilson, J.; Aramini, J.; McBride, B., </w:t>
      </w:r>
      <w:r>
        <w:rPr>
          <w:i/>
        </w:rPr>
        <w:t xml:space="preserve">J Dairy Sci </w:t>
      </w:r>
      <w:r>
        <w:rPr>
          <w:b/>
        </w:rPr>
        <w:t>2004,</w:t>
      </w:r>
      <w:r>
        <w:t xml:space="preserve"> </w:t>
      </w:r>
      <w:r>
        <w:rPr>
          <w:i/>
        </w:rPr>
        <w:t>87</w:t>
      </w:r>
      <w:r>
        <w:t>, 59-66.</w:t>
      </w:r>
    </w:p>
    <w:p>
      <w:pPr>
        <w:pStyle w:val="15"/>
      </w:pPr>
      <w:r>
        <w:rPr>
          <w:rFonts w:hint="eastAsia"/>
          <w:lang w:val="en-US" w:eastAsia="zh-CN"/>
        </w:rPr>
        <w:t>[</w:t>
      </w:r>
      <w:r>
        <w:t>5</w:t>
      </w:r>
      <w:r>
        <w:rPr>
          <w:rFonts w:hint="eastAsia"/>
          <w:lang w:val="en-US" w:eastAsia="zh-CN"/>
        </w:rPr>
        <w:t>]</w:t>
      </w:r>
      <w:r>
        <w:tab/>
      </w:r>
      <w:r>
        <w:t xml:space="preserve">Stefanska, B.; Pruszynska-Oszmalek, E.; Szczepankiewicz, D.; Stajekl, K.; Stefanski, P.; Gehrke, M.; Nowakl, W., </w:t>
      </w:r>
      <w:r>
        <w:rPr>
          <w:i/>
        </w:rPr>
        <w:t xml:space="preserve">Pol J Vet Sci </w:t>
      </w:r>
      <w:r>
        <w:rPr>
          <w:b/>
        </w:rPr>
        <w:t>2017,</w:t>
      </w:r>
      <w:r>
        <w:t xml:space="preserve"> </w:t>
      </w:r>
      <w:r>
        <w:rPr>
          <w:i/>
        </w:rPr>
        <w:t>20</w:t>
      </w:r>
      <w:r>
        <w:t>, 551-558.</w:t>
      </w:r>
    </w:p>
    <w:p>
      <w:pPr>
        <w:pStyle w:val="15"/>
      </w:pPr>
      <w:r>
        <w:rPr>
          <w:rFonts w:hint="eastAsia"/>
          <w:lang w:val="en-US" w:eastAsia="zh-CN"/>
        </w:rPr>
        <w:t>[</w:t>
      </w:r>
      <w:r>
        <w:t>6</w:t>
      </w:r>
      <w:r>
        <w:rPr>
          <w:rFonts w:hint="eastAsia"/>
          <w:lang w:val="en-US" w:eastAsia="zh-CN"/>
        </w:rPr>
        <w:t>]</w:t>
      </w:r>
      <w:r>
        <w:tab/>
      </w:r>
      <w:r>
        <w:t xml:space="preserve">Tao, S.; Tian, P.; Luo, Y.; Tian, J.; Hua, C.; Geng, Y.; Cong, R.; Ni, Y.; Zhao, R., </w:t>
      </w:r>
      <w:r>
        <w:rPr>
          <w:i/>
        </w:rPr>
        <w:t xml:space="preserve">Front Microbiol </w:t>
      </w:r>
      <w:r>
        <w:rPr>
          <w:b/>
        </w:rPr>
        <w:t>2017,</w:t>
      </w:r>
      <w:r>
        <w:t xml:space="preserve"> </w:t>
      </w:r>
      <w:r>
        <w:rPr>
          <w:i/>
        </w:rPr>
        <w:t>8</w:t>
      </w:r>
      <w:r>
        <w:t>, 1764.</w:t>
      </w:r>
    </w:p>
    <w:p>
      <w:pPr>
        <w:pStyle w:val="15"/>
      </w:pPr>
      <w:r>
        <w:rPr>
          <w:rFonts w:hint="eastAsia"/>
          <w:lang w:val="en-US" w:eastAsia="zh-CN"/>
        </w:rPr>
        <w:t>[</w:t>
      </w:r>
      <w:r>
        <w:t>7</w:t>
      </w:r>
      <w:r>
        <w:rPr>
          <w:rFonts w:hint="eastAsia"/>
          <w:lang w:val="en-US" w:eastAsia="zh-CN"/>
        </w:rPr>
        <w:t>]</w:t>
      </w:r>
      <w:r>
        <w:tab/>
      </w:r>
      <w:r>
        <w:t>Li, S.; Khafipour, E.; Krause, D. O.; Kroeker, A.; Rodriguez-Lecompte, J. C.; Gozho, G. N.; Plaizier, J. C.,</w:t>
      </w:r>
      <w:r>
        <w:rPr>
          <w:rFonts w:hint="eastAsia"/>
          <w:lang w:val="en-US" w:eastAsia="zh-CN"/>
        </w:rPr>
        <w:t xml:space="preserve"> </w:t>
      </w:r>
      <w:r>
        <w:rPr>
          <w:i/>
        </w:rPr>
        <w:t xml:space="preserve">J Dairy Sci </w:t>
      </w:r>
      <w:r>
        <w:rPr>
          <w:b/>
        </w:rPr>
        <w:t>2012,</w:t>
      </w:r>
      <w:r>
        <w:t xml:space="preserve"> </w:t>
      </w:r>
      <w:r>
        <w:rPr>
          <w:i/>
        </w:rPr>
        <w:t>95</w:t>
      </w:r>
      <w:r>
        <w:t>, 294-303.</w:t>
      </w:r>
    </w:p>
    <w:p>
      <w:pPr>
        <w:pStyle w:val="15"/>
      </w:pPr>
      <w:r>
        <w:rPr>
          <w:rFonts w:hint="eastAsia"/>
          <w:lang w:val="en-US" w:eastAsia="zh-CN"/>
        </w:rPr>
        <w:t>[</w:t>
      </w:r>
      <w:r>
        <w:t>8</w:t>
      </w:r>
      <w:r>
        <w:rPr>
          <w:rFonts w:hint="eastAsia"/>
          <w:lang w:val="en-US" w:eastAsia="zh-CN"/>
        </w:rPr>
        <w:t>]</w:t>
      </w:r>
      <w:r>
        <w:tab/>
      </w:r>
      <w:r>
        <w:t xml:space="preserve">Kleiner, D. E.; Brunt, E. M.; Van Natta, M.; Behling, C.; Contos, M. J.; Cummings, O. W.; Ferrell, L. D.; Liu, Y. C.; Torbenson, M. S.; Unalp-Arida, A.; Yeh, M.; McCullough, A. J.; Sanyal, A. J.; Clin, N. S., </w:t>
      </w:r>
      <w:r>
        <w:rPr>
          <w:i/>
        </w:rPr>
        <w:t xml:space="preserve">Hepatology </w:t>
      </w:r>
      <w:r>
        <w:rPr>
          <w:b/>
        </w:rPr>
        <w:t>2005,</w:t>
      </w:r>
      <w:r>
        <w:t xml:space="preserve"> </w:t>
      </w:r>
      <w:r>
        <w:rPr>
          <w:i/>
        </w:rPr>
        <w:t>41</w:t>
      </w:r>
      <w:r>
        <w:t>, 1313-1321.</w:t>
      </w:r>
    </w:p>
    <w:p>
      <w:pPr>
        <w:pStyle w:val="15"/>
      </w:pPr>
      <w:r>
        <w:rPr>
          <w:rFonts w:hint="eastAsia"/>
          <w:lang w:val="en-US" w:eastAsia="zh-CN"/>
        </w:rPr>
        <w:t>[</w:t>
      </w:r>
      <w:r>
        <w:t>9</w:t>
      </w:r>
      <w:r>
        <w:rPr>
          <w:rFonts w:hint="eastAsia"/>
          <w:lang w:val="en-US" w:eastAsia="zh-CN"/>
        </w:rPr>
        <w:t>]</w:t>
      </w:r>
      <w:r>
        <w:tab/>
      </w:r>
      <w:r>
        <w:t xml:space="preserve">Guo, J. F.; Chang, G. J.; Zhang, K.; Xu, L.; Jin, D.; Bilal, M. S.; Shen, X. Z., </w:t>
      </w:r>
      <w:r>
        <w:rPr>
          <w:i/>
        </w:rPr>
        <w:t xml:space="preserve">Oncotarget </w:t>
      </w:r>
      <w:r>
        <w:rPr>
          <w:b/>
        </w:rPr>
        <w:t>2017,</w:t>
      </w:r>
      <w:r>
        <w:t xml:space="preserve"> </w:t>
      </w:r>
      <w:r>
        <w:rPr>
          <w:i/>
        </w:rPr>
        <w:t>8</w:t>
      </w:r>
      <w:r>
        <w:t>, 46769-46780.</w:t>
      </w:r>
    </w:p>
    <w:p>
      <w:pPr>
        <w:pStyle w:val="15"/>
      </w:pPr>
      <w:r>
        <w:rPr>
          <w:rFonts w:hint="eastAsia"/>
          <w:lang w:val="en-US" w:eastAsia="zh-CN"/>
        </w:rPr>
        <w:t>[</w:t>
      </w:r>
      <w:r>
        <w:t>10</w:t>
      </w:r>
      <w:r>
        <w:rPr>
          <w:rFonts w:hint="eastAsia"/>
          <w:lang w:val="en-US" w:eastAsia="zh-CN"/>
        </w:rPr>
        <w:t>]</w:t>
      </w:r>
      <w:r>
        <w:tab/>
      </w:r>
      <w:r>
        <w:t xml:space="preserve">Dai, H. Y.; Liu, X. X.; Yan, J. Y.; ul Aabdin, Z.; Bilal, M. S.; Shen, X. Z., </w:t>
      </w:r>
      <w:r>
        <w:rPr>
          <w:i/>
        </w:rPr>
        <w:t xml:space="preserve">J Agr Food Chem </w:t>
      </w:r>
      <w:r>
        <w:rPr>
          <w:b/>
        </w:rPr>
        <w:t>2017,</w:t>
      </w:r>
      <w:r>
        <w:t xml:space="preserve"> </w:t>
      </w:r>
      <w:r>
        <w:rPr>
          <w:i/>
        </w:rPr>
        <w:t>65</w:t>
      </w:r>
      <w:r>
        <w:t>, 596-604.</w:t>
      </w:r>
    </w:p>
    <w:p>
      <w:pPr>
        <w:pStyle w:val="15"/>
      </w:pPr>
      <w:r>
        <w:rPr>
          <w:rFonts w:hint="eastAsia"/>
          <w:lang w:val="en-US" w:eastAsia="zh-CN"/>
        </w:rPr>
        <w:t>[</w:t>
      </w:r>
      <w:r>
        <w:t>11</w:t>
      </w:r>
      <w:r>
        <w:rPr>
          <w:rFonts w:hint="eastAsia"/>
          <w:lang w:val="en-US" w:eastAsia="zh-CN"/>
        </w:rPr>
        <w:t>]</w:t>
      </w:r>
      <w:r>
        <w:tab/>
      </w:r>
      <w:r>
        <w:t xml:space="preserve">Lai, J. L.; Liu, Y. H.; Peng, Y. C.; Ge, P.; He, C. F.; Liu, C.; Chen, Y. Y.; Guo, A. Z.; Hu, C. M., </w:t>
      </w:r>
      <w:r>
        <w:rPr>
          <w:i/>
        </w:rPr>
        <w:t xml:space="preserve">Mediat Inflamm </w:t>
      </w:r>
      <w:r>
        <w:rPr>
          <w:b/>
        </w:rPr>
        <w:t>2017</w:t>
      </w:r>
      <w:r>
        <w:t>.</w:t>
      </w:r>
    </w:p>
    <w:p>
      <w:pPr>
        <w:pStyle w:val="15"/>
      </w:pPr>
      <w:r>
        <w:rPr>
          <w:rFonts w:hint="eastAsia"/>
          <w:lang w:val="en-US" w:eastAsia="zh-CN"/>
        </w:rPr>
        <w:t>[</w:t>
      </w:r>
      <w:r>
        <w:t>12</w:t>
      </w:r>
      <w:r>
        <w:rPr>
          <w:rFonts w:hint="eastAsia"/>
          <w:lang w:val="en-US" w:eastAsia="zh-CN"/>
        </w:rPr>
        <w:t>]</w:t>
      </w:r>
      <w:r>
        <w:tab/>
      </w:r>
      <w:r>
        <w:t xml:space="preserve">Wu, X.; Vallance, B. A.; Boyer, L.; Bergstrom, K. S. B.; Walker, J.; Madsen, K.; O'Kusky, J. R.; Buchan, A. M.; Jacobson, K., </w:t>
      </w:r>
      <w:r>
        <w:rPr>
          <w:i/>
        </w:rPr>
        <w:t xml:space="preserve">Am J Physiol-Gastr L </w:t>
      </w:r>
      <w:r>
        <w:rPr>
          <w:b/>
        </w:rPr>
        <w:t>2008,</w:t>
      </w:r>
      <w:r>
        <w:t xml:space="preserve"> </w:t>
      </w:r>
      <w:r>
        <w:rPr>
          <w:i/>
        </w:rPr>
        <w:t>294</w:t>
      </w:r>
      <w:r>
        <w:t>, G295-G306.</w:t>
      </w:r>
    </w:p>
    <w:p>
      <w:pPr>
        <w:pStyle w:val="15"/>
      </w:pPr>
      <w:r>
        <w:rPr>
          <w:rFonts w:hint="eastAsia"/>
          <w:lang w:val="en-US" w:eastAsia="zh-CN"/>
        </w:rPr>
        <w:t>[</w:t>
      </w:r>
      <w:r>
        <w:t>13</w:t>
      </w:r>
      <w:r>
        <w:rPr>
          <w:rFonts w:hint="eastAsia"/>
          <w:lang w:val="en-US" w:eastAsia="zh-CN"/>
        </w:rPr>
        <w:t>]</w:t>
      </w:r>
      <w:r>
        <w:tab/>
      </w:r>
      <w:r>
        <w:t xml:space="preserve">Tao, S. Y.; Duanmu, Y. Q.; Dong, H. B.; Ni, Y. D.; Chen, J.; Shen, X. Z.; Zhao, R. Q., </w:t>
      </w:r>
      <w:r>
        <w:rPr>
          <w:i/>
        </w:rPr>
        <w:t xml:space="preserve">Plos One </w:t>
      </w:r>
      <w:r>
        <w:rPr>
          <w:b/>
        </w:rPr>
        <w:t>2014,</w:t>
      </w:r>
      <w:r>
        <w:t xml:space="preserve"> </w:t>
      </w:r>
      <w:r>
        <w:rPr>
          <w:i/>
        </w:rPr>
        <w:t>9</w:t>
      </w:r>
      <w:r>
        <w:t>.</w:t>
      </w:r>
    </w:p>
    <w:p>
      <w:pPr>
        <w:rPr>
          <w:rFonts w:hint="default" w:eastAsiaTheme="minorEastAsia"/>
          <w:b/>
          <w:bCs/>
          <w:lang w:val="en-US" w:eastAsia="zh-CN"/>
        </w:rPr>
      </w:pPr>
      <w:r>
        <w:fldChar w:fldCharType="end"/>
      </w:r>
    </w:p>
    <w:p>
      <w:pPr>
        <w:numPr>
          <w:ilvl w:val="0"/>
          <w:numId w:val="0"/>
        </w:numPr>
        <w:ind w:leftChars="0"/>
        <w:rPr>
          <w:rFonts w:hint="default" w:eastAsiaTheme="minorEastAsia"/>
          <w:b/>
          <w:bCs/>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MwndwbAdvTT3713a231">
    <w:altName w:val="Cambria"/>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5B96F9"/>
    <w:multiLevelType w:val="singleLevel"/>
    <w:tmpl w:val="6A5B96F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gri Food Che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d25rzzpedfz3eavt4vsff0frdrf9dvxwew&quot;&gt;My EndNote Library&lt;record-ids&gt;&lt;item&gt;531&lt;/item&gt;&lt;/record-ids&gt;&lt;/item&gt;&lt;/Libraries&gt;"/>
  </w:docVars>
  <w:rsids>
    <w:rsidRoot w:val="00C45FE6"/>
    <w:rsid w:val="00027987"/>
    <w:rsid w:val="0004514F"/>
    <w:rsid w:val="0005330D"/>
    <w:rsid w:val="000835C6"/>
    <w:rsid w:val="000B6241"/>
    <w:rsid w:val="000E3989"/>
    <w:rsid w:val="00106EF2"/>
    <w:rsid w:val="001260DD"/>
    <w:rsid w:val="001627F5"/>
    <w:rsid w:val="002A7FB0"/>
    <w:rsid w:val="00373CF4"/>
    <w:rsid w:val="00381EFB"/>
    <w:rsid w:val="00435136"/>
    <w:rsid w:val="0043770B"/>
    <w:rsid w:val="004C3659"/>
    <w:rsid w:val="005400B0"/>
    <w:rsid w:val="00576C50"/>
    <w:rsid w:val="00682D3A"/>
    <w:rsid w:val="00715FAA"/>
    <w:rsid w:val="007459DF"/>
    <w:rsid w:val="00750966"/>
    <w:rsid w:val="007B033B"/>
    <w:rsid w:val="008C6594"/>
    <w:rsid w:val="008F2C5C"/>
    <w:rsid w:val="009124F3"/>
    <w:rsid w:val="009622FD"/>
    <w:rsid w:val="00A44A3A"/>
    <w:rsid w:val="00AA1A31"/>
    <w:rsid w:val="00B140E1"/>
    <w:rsid w:val="00B25C40"/>
    <w:rsid w:val="00BD0985"/>
    <w:rsid w:val="00BD15CA"/>
    <w:rsid w:val="00C15D5B"/>
    <w:rsid w:val="00C26B2B"/>
    <w:rsid w:val="00C45FE6"/>
    <w:rsid w:val="00C91997"/>
    <w:rsid w:val="00CE7786"/>
    <w:rsid w:val="00D048D2"/>
    <w:rsid w:val="00D41469"/>
    <w:rsid w:val="00D770D2"/>
    <w:rsid w:val="00E15AE6"/>
    <w:rsid w:val="00E67CAD"/>
    <w:rsid w:val="00E856C3"/>
    <w:rsid w:val="00E85C8E"/>
    <w:rsid w:val="00ED2940"/>
    <w:rsid w:val="00F507C8"/>
    <w:rsid w:val="056736B5"/>
    <w:rsid w:val="057B182F"/>
    <w:rsid w:val="0CA17089"/>
    <w:rsid w:val="15FE2CDF"/>
    <w:rsid w:val="1A817AD0"/>
    <w:rsid w:val="1C6422A0"/>
    <w:rsid w:val="212B7440"/>
    <w:rsid w:val="23F66CB1"/>
    <w:rsid w:val="25041AB7"/>
    <w:rsid w:val="27A57CED"/>
    <w:rsid w:val="3A2A50BE"/>
    <w:rsid w:val="3DD977E4"/>
    <w:rsid w:val="41751A29"/>
    <w:rsid w:val="4B3317C5"/>
    <w:rsid w:val="517A60C7"/>
    <w:rsid w:val="54E07F6B"/>
    <w:rsid w:val="56A10415"/>
    <w:rsid w:val="57B42091"/>
    <w:rsid w:val="6C074580"/>
    <w:rsid w:val="736902C3"/>
    <w:rsid w:val="7DDB5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rPr>
      <w:rFonts w:ascii="Tahoma" w:hAnsi="Tahoma" w:cs="Tahoma"/>
      <w:sz w:val="16"/>
      <w:szCs w:val="20"/>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u w:val="single"/>
    </w:rPr>
  </w:style>
  <w:style w:type="character" w:styleId="9">
    <w:name w:val="annotation reference"/>
    <w:basedOn w:val="7"/>
    <w:semiHidden/>
    <w:unhideWhenUsed/>
    <w:qFormat/>
    <w:uiPriority w:val="99"/>
    <w:rPr>
      <w:rFonts w:ascii="Tahoma" w:hAnsi="Tahoma" w:cs="Tahoma"/>
      <w:sz w:val="16"/>
      <w:szCs w:val="16"/>
      <w:u w:val="none"/>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fontstyle01"/>
    <w:basedOn w:val="7"/>
    <w:qFormat/>
    <w:uiPriority w:val="0"/>
    <w:rPr>
      <w:rFonts w:hint="default" w:ascii="MwndwbAdvTT3713a231" w:hAnsi="MwndwbAdvTT3713a231"/>
      <w:color w:val="131413"/>
      <w:sz w:val="20"/>
      <w:szCs w:val="20"/>
    </w:rPr>
  </w:style>
  <w:style w:type="paragraph" w:customStyle="1" w:styleId="13">
    <w:name w:val="EndNote Bibliography Title"/>
    <w:basedOn w:val="1"/>
    <w:link w:val="14"/>
    <w:qFormat/>
    <w:uiPriority w:val="0"/>
    <w:pPr>
      <w:jc w:val="center"/>
    </w:pPr>
    <w:rPr>
      <w:rFonts w:ascii="等线" w:hAnsi="等线" w:eastAsia="等线"/>
      <w:sz w:val="20"/>
    </w:rPr>
  </w:style>
  <w:style w:type="character" w:customStyle="1" w:styleId="14">
    <w:name w:val="EndNote Bibliography Title 字符"/>
    <w:basedOn w:val="7"/>
    <w:link w:val="13"/>
    <w:qFormat/>
    <w:uiPriority w:val="0"/>
    <w:rPr>
      <w:rFonts w:ascii="等线" w:hAnsi="等线" w:eastAsia="等线" w:cstheme="minorBidi"/>
      <w:kern w:val="2"/>
      <w:szCs w:val="22"/>
    </w:rPr>
  </w:style>
  <w:style w:type="paragraph" w:customStyle="1" w:styleId="15">
    <w:name w:val="EndNote Bibliography"/>
    <w:basedOn w:val="1"/>
    <w:link w:val="16"/>
    <w:qFormat/>
    <w:uiPriority w:val="0"/>
    <w:rPr>
      <w:rFonts w:ascii="等线" w:hAnsi="等线" w:eastAsia="等线"/>
      <w:sz w:val="20"/>
    </w:rPr>
  </w:style>
  <w:style w:type="character" w:customStyle="1" w:styleId="16">
    <w:name w:val="EndNote Bibliography 字符"/>
    <w:basedOn w:val="7"/>
    <w:link w:val="15"/>
    <w:qFormat/>
    <w:uiPriority w:val="0"/>
    <w:rPr>
      <w:rFonts w:ascii="等线" w:hAnsi="等线" w:eastAsia="等线" w:cstheme="minorBidi"/>
      <w:kern w:val="2"/>
      <w:szCs w:val="22"/>
    </w:rPr>
  </w:style>
  <w:style w:type="character" w:customStyle="1" w:styleId="17">
    <w:name w:val="未处理的提及1"/>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2830</Words>
  <Characters>16132</Characters>
  <Lines>134</Lines>
  <Paragraphs>37</Paragraphs>
  <TotalTime>27</TotalTime>
  <ScaleCrop>false</ScaleCrop>
  <LinksUpToDate>false</LinksUpToDate>
  <CharactersWithSpaces>18925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2019-05-28T01:47:00Z</dcterms:created>
  <dc:creator>lenovo</dc:creator>
  <cp:lastModifiedBy>在</cp:lastModifiedBy>
  <dcterms:modified xsi:type="dcterms:W3CDTF">2020-05-28T13:27:32Z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