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A9DF06" w14:textId="77777777" w:rsidR="00067313" w:rsidRPr="005F5466" w:rsidRDefault="00067313" w:rsidP="00067313">
      <w:pPr>
        <w:pStyle w:val="a8"/>
        <w:spacing w:afterLines="200" w:after="624" w:line="480" w:lineRule="auto"/>
        <w:rPr>
          <w:rFonts w:cs="Times New Roman"/>
          <w:sz w:val="36"/>
          <w:szCs w:val="36"/>
        </w:rPr>
      </w:pPr>
      <w:r w:rsidRPr="005F5466">
        <w:rPr>
          <w:rFonts w:cs="Times New Roman"/>
          <w:sz w:val="36"/>
          <w:szCs w:val="36"/>
        </w:rPr>
        <w:t>Supporting Information</w:t>
      </w:r>
    </w:p>
    <w:p w14:paraId="44C37AA7" w14:textId="0EC9EABA" w:rsidR="00720771" w:rsidRDefault="00720771" w:rsidP="00067313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720771">
        <w:rPr>
          <w:rFonts w:ascii="Times New Roman" w:hAnsi="Times New Roman" w:cs="Times New Roman"/>
          <w:b/>
          <w:bCs/>
          <w:sz w:val="22"/>
        </w:rPr>
        <w:t>Toxicity effects of Ciprofloxacin on biochemical parameters, histological characteristics, and behaviors of Corbicula fluminea in different substrates</w:t>
      </w:r>
    </w:p>
    <w:p w14:paraId="3C6B68EF" w14:textId="346122F5" w:rsidR="00067313" w:rsidRPr="00067313" w:rsidRDefault="00067313" w:rsidP="00067313">
      <w:pPr>
        <w:spacing w:line="480" w:lineRule="auto"/>
        <w:rPr>
          <w:rFonts w:ascii="Times New Roman" w:hAnsi="Times New Roman" w:cs="Times New Roman"/>
          <w:sz w:val="22"/>
        </w:rPr>
      </w:pPr>
      <w:r w:rsidRPr="00067313">
        <w:rPr>
          <w:rFonts w:ascii="Times New Roman" w:hAnsi="Times New Roman" w:cs="Times New Roman"/>
          <w:sz w:val="22"/>
        </w:rPr>
        <w:t>Xiaoyu Guo</w:t>
      </w:r>
      <w:r w:rsidRPr="00C9202A">
        <w:rPr>
          <w:rFonts w:ascii="Times New Roman" w:hAnsi="Times New Roman" w:cs="Times New Roman"/>
          <w:sz w:val="22"/>
          <w:vertAlign w:val="superscript"/>
        </w:rPr>
        <w:t>1</w:t>
      </w:r>
      <w:r w:rsidRPr="00067313">
        <w:rPr>
          <w:rFonts w:ascii="Times New Roman" w:hAnsi="Times New Roman" w:cs="Times New Roman"/>
          <w:sz w:val="22"/>
        </w:rPr>
        <w:t>, Chenghong Feng</w:t>
      </w:r>
      <w:r w:rsidRPr="00C9202A">
        <w:rPr>
          <w:rFonts w:ascii="Times New Roman" w:hAnsi="Times New Roman" w:cs="Times New Roman"/>
          <w:sz w:val="22"/>
          <w:vertAlign w:val="superscript"/>
        </w:rPr>
        <w:t>2*</w:t>
      </w:r>
      <w:r w:rsidR="00665C35">
        <w:rPr>
          <w:rFonts w:ascii="Times New Roman" w:hAnsi="Times New Roman" w:cs="Times New Roman" w:hint="eastAsia"/>
          <w:sz w:val="22"/>
        </w:rPr>
        <w:t>,</w:t>
      </w:r>
      <w:r w:rsidR="00665C35">
        <w:rPr>
          <w:rFonts w:ascii="Times New Roman" w:hAnsi="Times New Roman" w:cs="Times New Roman"/>
          <w:sz w:val="22"/>
        </w:rPr>
        <w:t xml:space="preserve"> </w:t>
      </w:r>
      <w:r w:rsidRPr="00067313">
        <w:rPr>
          <w:rFonts w:ascii="Times New Roman" w:hAnsi="Times New Roman" w:cs="Times New Roman"/>
          <w:sz w:val="22"/>
        </w:rPr>
        <w:t>Zhe Bi</w:t>
      </w:r>
      <w:r w:rsidRPr="00C9202A">
        <w:rPr>
          <w:rFonts w:ascii="Times New Roman" w:hAnsi="Times New Roman" w:cs="Times New Roman"/>
          <w:sz w:val="22"/>
          <w:vertAlign w:val="superscript"/>
        </w:rPr>
        <w:t>3</w:t>
      </w:r>
      <w:r w:rsidRPr="00067313">
        <w:rPr>
          <w:rFonts w:ascii="Times New Roman" w:hAnsi="Times New Roman" w:cs="Times New Roman"/>
          <w:sz w:val="22"/>
        </w:rPr>
        <w:t>, Akhtar Islam</w:t>
      </w:r>
      <w:r w:rsidRPr="00C9202A">
        <w:rPr>
          <w:rFonts w:ascii="Times New Roman" w:hAnsi="Times New Roman" w:cs="Times New Roman"/>
          <w:sz w:val="22"/>
          <w:vertAlign w:val="superscript"/>
        </w:rPr>
        <w:t>2</w:t>
      </w:r>
      <w:r w:rsidRPr="00067313">
        <w:rPr>
          <w:rFonts w:ascii="Times New Roman" w:hAnsi="Times New Roman" w:cs="Times New Roman"/>
          <w:sz w:val="22"/>
        </w:rPr>
        <w:t>，</w:t>
      </w:r>
      <w:r w:rsidRPr="00067313">
        <w:rPr>
          <w:rFonts w:ascii="Times New Roman" w:hAnsi="Times New Roman" w:cs="Times New Roman"/>
          <w:sz w:val="22"/>
        </w:rPr>
        <w:t>Yanpeng Cai</w:t>
      </w:r>
      <w:r w:rsidRPr="00C9202A">
        <w:rPr>
          <w:rFonts w:ascii="Times New Roman" w:hAnsi="Times New Roman" w:cs="Times New Roman"/>
          <w:sz w:val="22"/>
          <w:vertAlign w:val="superscript"/>
        </w:rPr>
        <w:t>1</w:t>
      </w:r>
      <w:r w:rsidRPr="00067313">
        <w:rPr>
          <w:rFonts w:ascii="Times New Roman" w:hAnsi="Times New Roman" w:cs="Times New Roman"/>
          <w:sz w:val="22"/>
        </w:rPr>
        <w:t xml:space="preserve"> </w:t>
      </w:r>
    </w:p>
    <w:p w14:paraId="7FA56CF7" w14:textId="77777777" w:rsidR="00067313" w:rsidRPr="00067313" w:rsidRDefault="00067313" w:rsidP="00067313">
      <w:pPr>
        <w:spacing w:line="480" w:lineRule="auto"/>
        <w:rPr>
          <w:rFonts w:ascii="Times New Roman" w:hAnsi="Times New Roman" w:cs="Times New Roman"/>
          <w:sz w:val="22"/>
        </w:rPr>
      </w:pPr>
      <w:r w:rsidRPr="00067313">
        <w:rPr>
          <w:rFonts w:ascii="Times New Roman" w:hAnsi="Times New Roman" w:cs="Times New Roman"/>
          <w:sz w:val="22"/>
        </w:rPr>
        <w:t>1 Guangdong Provincial Key Laboratory of Water Quality Improvement and Ecological Restoration for Watersheds, Institute of Environmental and Ecological Engineering, Guangdong University of Technology, Guangzhou, 510006, China</w:t>
      </w:r>
    </w:p>
    <w:p w14:paraId="08523F43" w14:textId="77777777" w:rsidR="00067313" w:rsidRPr="00067313" w:rsidRDefault="00067313" w:rsidP="00067313">
      <w:pPr>
        <w:spacing w:line="480" w:lineRule="auto"/>
        <w:rPr>
          <w:rFonts w:ascii="Times New Roman" w:hAnsi="Times New Roman" w:cs="Times New Roman"/>
          <w:sz w:val="22"/>
        </w:rPr>
      </w:pPr>
      <w:r w:rsidRPr="00067313">
        <w:rPr>
          <w:rFonts w:ascii="Times New Roman" w:hAnsi="Times New Roman" w:cs="Times New Roman"/>
          <w:sz w:val="22"/>
        </w:rPr>
        <w:t>2 State Key Laboratory of Water Environment Simulation, School of Environment, Beijing Normal University, Beijing 100875, China</w:t>
      </w:r>
    </w:p>
    <w:p w14:paraId="5651A6CF" w14:textId="77777777" w:rsidR="00067313" w:rsidRPr="00067313" w:rsidRDefault="00067313" w:rsidP="00067313">
      <w:pPr>
        <w:spacing w:line="480" w:lineRule="auto"/>
        <w:rPr>
          <w:rFonts w:ascii="Times New Roman" w:hAnsi="Times New Roman" w:cs="Times New Roman"/>
          <w:sz w:val="22"/>
        </w:rPr>
      </w:pPr>
      <w:r w:rsidRPr="00067313">
        <w:rPr>
          <w:rFonts w:ascii="Times New Roman" w:hAnsi="Times New Roman" w:cs="Times New Roman"/>
          <w:sz w:val="22"/>
        </w:rPr>
        <w:t>3 National Institute of Metrology, Beijing 100029, China</w:t>
      </w:r>
    </w:p>
    <w:p w14:paraId="15793941" w14:textId="77777777" w:rsidR="00067313" w:rsidRPr="00067313" w:rsidRDefault="00067313" w:rsidP="00067313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66963539" w14:textId="77777777" w:rsidR="00067313" w:rsidRPr="00067313" w:rsidRDefault="00067313" w:rsidP="00067313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2B84B7E8" w14:textId="77777777" w:rsidR="00067313" w:rsidRPr="00067313" w:rsidRDefault="00067313" w:rsidP="00067313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1D8FFDD9" w14:textId="77777777" w:rsidR="00067313" w:rsidRPr="00067313" w:rsidRDefault="00067313" w:rsidP="00067313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380A3B02" w14:textId="77777777" w:rsidR="00067313" w:rsidRPr="00067313" w:rsidRDefault="00067313" w:rsidP="00067313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7B869902" w14:textId="77777777" w:rsidR="00067313" w:rsidRPr="00067313" w:rsidRDefault="00067313" w:rsidP="00067313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75A8E765" w14:textId="77777777" w:rsidR="00067313" w:rsidRPr="00067313" w:rsidRDefault="00067313" w:rsidP="00067313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6BC20FB1" w14:textId="77777777" w:rsidR="00067313" w:rsidRPr="00067313" w:rsidRDefault="00067313" w:rsidP="00067313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  <w:r w:rsidRPr="00067313">
        <w:rPr>
          <w:rFonts w:ascii="Times New Roman" w:hAnsi="Times New Roman" w:cs="Times New Roman"/>
          <w:sz w:val="22"/>
        </w:rPr>
        <w:t>*Corresponding author: Chenghong Feng</w:t>
      </w:r>
    </w:p>
    <w:p w14:paraId="0EE0D8D6" w14:textId="77777777" w:rsidR="00067313" w:rsidRPr="00067313" w:rsidRDefault="00067313" w:rsidP="00067313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  <w:r w:rsidRPr="00067313">
        <w:rPr>
          <w:rFonts w:ascii="Times New Roman" w:hAnsi="Times New Roman" w:cs="Times New Roman"/>
          <w:sz w:val="22"/>
        </w:rPr>
        <w:t xml:space="preserve"> Tel: +86 10 58804573</w:t>
      </w:r>
    </w:p>
    <w:p w14:paraId="2DEE2262" w14:textId="2A7B7FC4" w:rsidR="00067313" w:rsidRDefault="00067313" w:rsidP="00067313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  <w:r w:rsidRPr="00067313">
        <w:rPr>
          <w:rFonts w:ascii="Times New Roman" w:hAnsi="Times New Roman" w:cs="Times New Roman"/>
          <w:sz w:val="22"/>
        </w:rPr>
        <w:t xml:space="preserve">E–mail: </w:t>
      </w:r>
      <w:r w:rsidR="008C2C78" w:rsidRPr="008C2C78">
        <w:rPr>
          <w:rFonts w:ascii="Times New Roman" w:hAnsi="Times New Roman" w:cs="Times New Roman"/>
          <w:sz w:val="22"/>
        </w:rPr>
        <w:t>201431180041@mail.bnu.edu.cn</w:t>
      </w:r>
    </w:p>
    <w:p w14:paraId="7A1D8DFF" w14:textId="77777777" w:rsidR="00067313" w:rsidRDefault="00067313" w:rsidP="00C90EDB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2C716AA6" w14:textId="1269DC71" w:rsidR="00067313" w:rsidRPr="00067313" w:rsidRDefault="00067313" w:rsidP="00C90EDB">
      <w:pPr>
        <w:spacing w:line="480" w:lineRule="auto"/>
        <w:ind w:firstLineChars="200" w:firstLine="440"/>
        <w:rPr>
          <w:rFonts w:ascii="Times New Roman" w:hAnsi="Times New Roman" w:cs="Times New Roman"/>
          <w:b/>
          <w:bCs/>
          <w:sz w:val="22"/>
        </w:rPr>
      </w:pPr>
      <w:r w:rsidRPr="00067313">
        <w:rPr>
          <w:rFonts w:ascii="Times New Roman" w:hAnsi="Times New Roman" w:cs="Times New Roman"/>
          <w:b/>
          <w:bCs/>
          <w:sz w:val="22"/>
        </w:rPr>
        <w:lastRenderedPageBreak/>
        <w:t>Integrated biomarker response index</w:t>
      </w:r>
    </w:p>
    <w:p w14:paraId="0FE2E330" w14:textId="072DD21C" w:rsidR="00B81884" w:rsidRPr="00FC3D14" w:rsidRDefault="00B81884" w:rsidP="00C90EDB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  <w:r w:rsidRPr="00FC3D14">
        <w:rPr>
          <w:rFonts w:ascii="Times New Roman" w:hAnsi="Times New Roman" w:cs="Times New Roman"/>
          <w:sz w:val="22"/>
        </w:rPr>
        <w:t>For the IBRv2 calculation, individual biomarker data (Xi) are compared to a mean reference data (X0), and a log transformation is applied to reduce variance.</w:t>
      </w:r>
    </w:p>
    <w:p w14:paraId="13F10EF3" w14:textId="1A97BCF3" w:rsidR="00B81884" w:rsidRPr="00FC3D14" w:rsidRDefault="00B81884" w:rsidP="00FC3D14">
      <w:pPr>
        <w:spacing w:line="480" w:lineRule="auto"/>
        <w:jc w:val="right"/>
        <w:rPr>
          <w:rFonts w:ascii="Times New Roman" w:hAnsi="Times New Roman" w:cs="Times New Roman"/>
          <w:sz w:val="22"/>
        </w:rPr>
      </w:pPr>
      <w:bookmarkStart w:id="0" w:name="OLE_LINK18"/>
      <w:bookmarkStart w:id="1" w:name="OLE_LINK19"/>
      <w:r w:rsidRPr="00FC3D14">
        <w:rPr>
          <w:rFonts w:ascii="Times New Roman" w:hAnsi="Times New Roman" w:cs="Times New Roman"/>
          <w:sz w:val="22"/>
        </w:rPr>
        <w:t xml:space="preserve">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Y</m:t>
            </m:r>
          </m:e>
          <m:sub>
            <m:r>
              <w:rPr>
                <w:rFonts w:ascii="Cambria Math" w:hAnsi="Cambria Math" w:cs="Times New Roman"/>
                <w:sz w:val="22"/>
              </w:rPr>
              <m:t>I</m:t>
            </m:r>
          </m:sub>
        </m:sSub>
        <m:r>
          <w:rPr>
            <w:rFonts w:ascii="Cambria Math" w:hAnsi="Cambria Math" w:cs="Times New Roman"/>
            <w:sz w:val="22"/>
          </w:rPr>
          <m:t>=log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0</m:t>
                </m:r>
              </m:sub>
            </m:sSub>
          </m:den>
        </m:f>
      </m:oMath>
      <w:bookmarkEnd w:id="0"/>
      <w:bookmarkEnd w:id="1"/>
      <w:r w:rsidRPr="00FC3D14">
        <w:rPr>
          <w:rFonts w:ascii="Times New Roman" w:hAnsi="Times New Roman" w:cs="Times New Roman"/>
          <w:sz w:val="22"/>
        </w:rPr>
        <w:t xml:space="preserve">         </w:t>
      </w:r>
      <w:r w:rsidR="00DC1A3F" w:rsidRPr="00FC3D14">
        <w:rPr>
          <w:rFonts w:ascii="Times New Roman" w:hAnsi="Times New Roman" w:cs="Times New Roman"/>
          <w:sz w:val="22"/>
        </w:rPr>
        <w:t xml:space="preserve">          </w:t>
      </w:r>
      <w:r w:rsidRPr="00FC3D14">
        <w:rPr>
          <w:rFonts w:ascii="Times New Roman" w:hAnsi="Times New Roman" w:cs="Times New Roman"/>
          <w:sz w:val="22"/>
        </w:rPr>
        <w:t xml:space="preserve">                 (1)</w:t>
      </w:r>
    </w:p>
    <w:p w14:paraId="280CF8AC" w14:textId="45CACB37" w:rsidR="00B81884" w:rsidRPr="00FC3D14" w:rsidRDefault="00B81884" w:rsidP="00C90EDB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  <w:r w:rsidRPr="00FC3D14">
        <w:rPr>
          <w:rFonts w:ascii="Times New Roman" w:hAnsi="Times New Roman" w:cs="Times New Roman"/>
          <w:sz w:val="22"/>
        </w:rPr>
        <w:t>In a next step, the general mean (μ) and standard deviation (s) of Yi were computed as previously described by Beliaeff and Burgeot (2002), and Yi is standardized.</w:t>
      </w:r>
    </w:p>
    <w:p w14:paraId="2A58D5E9" w14:textId="72B3FD13" w:rsidR="00B81884" w:rsidRPr="00FC3D14" w:rsidRDefault="008A6CD5" w:rsidP="00FC3D14">
      <w:pPr>
        <w:spacing w:line="480" w:lineRule="auto"/>
        <w:jc w:val="right"/>
        <w:rPr>
          <w:rFonts w:ascii="Times New Roman" w:hAnsi="Times New Roman" w:cs="Times New Roman"/>
          <w:sz w:val="22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Z</m:t>
            </m:r>
          </m:e>
          <m:sub>
            <m:r>
              <w:rPr>
                <w:rFonts w:ascii="Cambria Math" w:hAnsi="Cambria Math" w:cs="Times New Roman"/>
                <w:sz w:val="22"/>
              </w:rPr>
              <m:t>i</m:t>
            </m:r>
          </m:sub>
        </m:sSub>
        <m:r>
          <w:rPr>
            <w:rFonts w:ascii="Cambria Math" w:hAnsi="Cambria Math" w:cs="Times New Roman"/>
            <w:sz w:val="22"/>
          </w:rPr>
          <m:t>=(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Y</m:t>
            </m:r>
          </m:e>
          <m:sub>
            <m:r>
              <w:rPr>
                <w:rFonts w:ascii="Cambria Math" w:hAnsi="Cambria Math" w:cs="Times New Roman"/>
                <w:sz w:val="22"/>
              </w:rPr>
              <m:t>I</m:t>
            </m:r>
          </m:sub>
        </m:sSub>
        <m:r>
          <w:rPr>
            <w:rFonts w:ascii="Cambria Math" w:hAnsi="Cambria Math" w:cs="Times New Roman"/>
            <w:sz w:val="22"/>
          </w:rPr>
          <m:t>-μ)/σ</m:t>
        </m:r>
      </m:oMath>
      <w:r w:rsidR="00B81884" w:rsidRPr="00FC3D14">
        <w:rPr>
          <w:rStyle w:val="fontstyle01"/>
          <w:rFonts w:ascii="Times New Roman" w:hAnsi="Times New Roman" w:cs="Times New Roman"/>
          <w:sz w:val="22"/>
          <w:szCs w:val="22"/>
        </w:rPr>
        <w:t xml:space="preserve">    </w:t>
      </w:r>
      <w:r w:rsidR="00DC1A3F" w:rsidRPr="00FC3D14">
        <w:rPr>
          <w:rStyle w:val="fontstyle01"/>
          <w:rFonts w:ascii="Times New Roman" w:hAnsi="Times New Roman" w:cs="Times New Roman"/>
          <w:sz w:val="22"/>
          <w:szCs w:val="22"/>
        </w:rPr>
        <w:t xml:space="preserve">     </w:t>
      </w:r>
      <w:r w:rsidR="00B81884" w:rsidRPr="00FC3D14">
        <w:rPr>
          <w:rStyle w:val="fontstyle01"/>
          <w:rFonts w:ascii="Times New Roman" w:hAnsi="Times New Roman" w:cs="Times New Roman"/>
          <w:sz w:val="22"/>
          <w:szCs w:val="22"/>
        </w:rPr>
        <w:t xml:space="preserve">  </w:t>
      </w:r>
      <w:r w:rsidR="00DC1A3F" w:rsidRPr="00FC3D14">
        <w:rPr>
          <w:rStyle w:val="fontstyle01"/>
          <w:rFonts w:ascii="Times New Roman" w:hAnsi="Times New Roman" w:cs="Times New Roman"/>
          <w:sz w:val="22"/>
          <w:szCs w:val="22"/>
        </w:rPr>
        <w:t xml:space="preserve">  </w:t>
      </w:r>
      <w:r w:rsidR="00B81884" w:rsidRPr="00FC3D14">
        <w:rPr>
          <w:rStyle w:val="fontstyle01"/>
          <w:rFonts w:ascii="Times New Roman" w:hAnsi="Times New Roman" w:cs="Times New Roman"/>
          <w:sz w:val="22"/>
          <w:szCs w:val="22"/>
        </w:rPr>
        <w:t xml:space="preserve">                     (2)</w:t>
      </w:r>
      <w:r w:rsidR="00B81884" w:rsidRPr="00FC3D14">
        <w:rPr>
          <w:rFonts w:ascii="Times New Roman" w:hAnsi="Times New Roman" w:cs="Times New Roman"/>
          <w:sz w:val="22"/>
        </w:rPr>
        <w:t xml:space="preserve"> </w:t>
      </w:r>
    </w:p>
    <w:p w14:paraId="3CA30D67" w14:textId="598A512B" w:rsidR="00B81884" w:rsidRPr="00FC3D14" w:rsidRDefault="00B81884" w:rsidP="00C90EDB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  <w:r w:rsidRPr="00FC3D14">
        <w:rPr>
          <w:rFonts w:ascii="Times New Roman" w:hAnsi="Times New Roman" w:cs="Times New Roman"/>
          <w:sz w:val="22"/>
        </w:rPr>
        <w:t>To create a basal line centered on 0 and to represent biomarker variation according to this basal line, the mean of standardized biomarker response (Zi) and mean of reference biomarker data (Z0) are used to define a biomarker deviation index (A).</w:t>
      </w:r>
    </w:p>
    <w:p w14:paraId="5645F78B" w14:textId="7D0F63F8" w:rsidR="00B81884" w:rsidRPr="00FC3D14" w:rsidRDefault="00DC1A3F" w:rsidP="00FC3D14">
      <w:pPr>
        <w:spacing w:line="480" w:lineRule="auto"/>
        <w:jc w:val="right"/>
        <w:rPr>
          <w:rFonts w:ascii="Times New Roman" w:hAnsi="Times New Roman" w:cs="Times New Roman"/>
          <w:sz w:val="22"/>
        </w:rPr>
      </w:pPr>
      <m:oMath>
        <m:r>
          <w:rPr>
            <w:rFonts w:ascii="Cambria Math" w:hAnsi="Cambria Math" w:cs="Times New Roman"/>
            <w:sz w:val="22"/>
          </w:rPr>
          <m:t>A=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Z</m:t>
            </m:r>
          </m:e>
          <m:sub>
            <m:r>
              <w:rPr>
                <w:rFonts w:ascii="Cambria Math" w:hAnsi="Cambria Math" w:cs="Times New Roman"/>
                <w:sz w:val="22"/>
              </w:rPr>
              <m:t>i</m:t>
            </m:r>
          </m:sub>
        </m:sSub>
        <m:r>
          <w:rPr>
            <w:rFonts w:ascii="Cambria Math" w:hAnsi="Cambria Math" w:cs="Times New Roman"/>
            <w:sz w:val="22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Z</m:t>
            </m:r>
          </m:e>
          <m:sub>
            <m:r>
              <w:rPr>
                <w:rFonts w:ascii="Cambria Math" w:hAnsi="Cambria Math" w:cs="Times New Roman"/>
                <w:sz w:val="22"/>
              </w:rPr>
              <m:t>0</m:t>
            </m:r>
          </m:sub>
        </m:sSub>
      </m:oMath>
      <w:r w:rsidR="00B81884" w:rsidRPr="00FC3D14">
        <w:rPr>
          <w:rFonts w:ascii="Times New Roman" w:hAnsi="Times New Roman" w:cs="Times New Roman"/>
          <w:sz w:val="22"/>
          <w:vertAlign w:val="subscript"/>
        </w:rPr>
        <w:t xml:space="preserve">        </w:t>
      </w:r>
      <w:r w:rsidR="00C90EDB">
        <w:rPr>
          <w:rFonts w:ascii="Times New Roman" w:hAnsi="Times New Roman" w:cs="Times New Roman"/>
          <w:sz w:val="22"/>
          <w:vertAlign w:val="subscript"/>
        </w:rPr>
        <w:t xml:space="preserve">      </w:t>
      </w:r>
      <w:r w:rsidRPr="00FC3D14">
        <w:rPr>
          <w:rFonts w:ascii="Times New Roman" w:hAnsi="Times New Roman" w:cs="Times New Roman"/>
          <w:sz w:val="22"/>
          <w:vertAlign w:val="subscript"/>
        </w:rPr>
        <w:t xml:space="preserve">     </w:t>
      </w:r>
      <w:r w:rsidR="00B81884" w:rsidRPr="00FC3D14">
        <w:rPr>
          <w:rFonts w:ascii="Times New Roman" w:hAnsi="Times New Roman" w:cs="Times New Roman"/>
          <w:sz w:val="22"/>
          <w:vertAlign w:val="subscript"/>
        </w:rPr>
        <w:t xml:space="preserve">                                      </w:t>
      </w:r>
      <w:r w:rsidR="00B81884" w:rsidRPr="00FC3D14">
        <w:rPr>
          <w:rFonts w:ascii="Times New Roman" w:hAnsi="Times New Roman" w:cs="Times New Roman"/>
          <w:sz w:val="22"/>
        </w:rPr>
        <w:t>(3)</w:t>
      </w:r>
    </w:p>
    <w:p w14:paraId="541409E5" w14:textId="45395880" w:rsidR="00B81884" w:rsidRPr="00FC3D14" w:rsidRDefault="00B81884" w:rsidP="00C90EDB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  <w:r w:rsidRPr="00FC3D14">
        <w:rPr>
          <w:rFonts w:ascii="Times New Roman" w:hAnsi="Times New Roman" w:cs="Times New Roman"/>
          <w:sz w:val="22"/>
        </w:rPr>
        <w:t>To obtain an integrated multi-biomarker response named IBRv2, the absolute value of A parameters calculated for each biomarker in each investigated site are summed.</w:t>
      </w:r>
    </w:p>
    <w:p w14:paraId="10352B29" w14:textId="527B0D84" w:rsidR="00B81884" w:rsidRPr="00FC3D14" w:rsidRDefault="008A6CD5" w:rsidP="00FC3D14">
      <w:pPr>
        <w:spacing w:line="480" w:lineRule="auto"/>
        <w:jc w:val="right"/>
        <w:rPr>
          <w:rFonts w:ascii="Times New Roman" w:hAnsi="Times New Roman" w:cs="Times New Roman"/>
          <w:sz w:val="22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IBR</m:t>
            </m:r>
          </m:e>
          <m:sub>
            <m:r>
              <w:rPr>
                <w:rFonts w:ascii="Cambria Math" w:hAnsi="Cambria Math" w:cs="Times New Roman"/>
                <w:sz w:val="22"/>
              </w:rPr>
              <m:t>V2</m:t>
            </m:r>
          </m:sub>
        </m:sSub>
        <m:r>
          <w:rPr>
            <w:rFonts w:ascii="Cambria Math" w:hAnsi="Cambria Math" w:cs="Times New Roman"/>
            <w:sz w:val="22"/>
          </w:rPr>
          <m:t>=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2"/>
              </w:rPr>
            </m:ctrlPr>
          </m:naryPr>
          <m:sub/>
          <m:sup/>
          <m:e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2"/>
                  </w:rPr>
                  <m:t>A</m:t>
                </m:r>
              </m:e>
            </m:d>
          </m:e>
        </m:nary>
      </m:oMath>
      <w:r w:rsidR="00DC1A3F" w:rsidRPr="00FC3D14">
        <w:rPr>
          <w:rFonts w:ascii="Times New Roman" w:hAnsi="Times New Roman" w:cs="Times New Roman"/>
          <w:sz w:val="22"/>
        </w:rPr>
        <w:t xml:space="preserve">   </w:t>
      </w:r>
      <w:r w:rsidR="00C90EDB">
        <w:rPr>
          <w:rFonts w:ascii="Times New Roman" w:hAnsi="Times New Roman" w:cs="Times New Roman"/>
          <w:sz w:val="22"/>
        </w:rPr>
        <w:t xml:space="preserve">   </w:t>
      </w:r>
      <w:r w:rsidR="00DC1A3F" w:rsidRPr="00FC3D14">
        <w:rPr>
          <w:rFonts w:ascii="Times New Roman" w:hAnsi="Times New Roman" w:cs="Times New Roman"/>
          <w:sz w:val="22"/>
        </w:rPr>
        <w:t xml:space="preserve">      </w:t>
      </w:r>
      <w:r w:rsidR="00C90EDB">
        <w:rPr>
          <w:rFonts w:ascii="Times New Roman" w:hAnsi="Times New Roman" w:cs="Times New Roman"/>
          <w:sz w:val="22"/>
        </w:rPr>
        <w:t xml:space="preserve">   </w:t>
      </w:r>
      <w:r w:rsidR="00DC1A3F" w:rsidRPr="00FC3D14">
        <w:rPr>
          <w:rFonts w:ascii="Times New Roman" w:hAnsi="Times New Roman" w:cs="Times New Roman"/>
          <w:sz w:val="22"/>
        </w:rPr>
        <w:t xml:space="preserve">                     (4)</w:t>
      </w:r>
    </w:p>
    <w:p w14:paraId="17A25F7F" w14:textId="1C181271" w:rsidR="004F52CE" w:rsidRDefault="004F52CE" w:rsidP="00C90EDB">
      <w:pPr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  <w:r w:rsidRPr="004F52CE">
        <w:rPr>
          <w:rFonts w:ascii="Times New Roman" w:hAnsi="Times New Roman" w:cs="Times New Roman"/>
          <w:sz w:val="22"/>
        </w:rPr>
        <w:t>The results of IBRv2 were represented as radar chart</w:t>
      </w:r>
      <w:r>
        <w:rPr>
          <w:rFonts w:ascii="Times New Roman" w:hAnsi="Times New Roman" w:cs="Times New Roman"/>
          <w:sz w:val="22"/>
        </w:rPr>
        <w:t xml:space="preserve"> in the Fig.</w:t>
      </w:r>
      <w:r w:rsidR="00520336">
        <w:rPr>
          <w:rFonts w:ascii="Times New Roman" w:hAnsi="Times New Roman" w:cs="Times New Roman"/>
          <w:sz w:val="22"/>
        </w:rPr>
        <w:t>4</w:t>
      </w:r>
      <w:r>
        <w:rPr>
          <w:rFonts w:ascii="Times New Roman" w:hAnsi="Times New Roman" w:cs="Times New Roman"/>
          <w:sz w:val="22"/>
        </w:rPr>
        <w:t xml:space="preserve"> in manuscript.</w:t>
      </w:r>
      <w:r w:rsidRPr="004F52CE">
        <w:rPr>
          <w:rFonts w:ascii="Times New Roman" w:hAnsi="Times New Roman" w:cs="Times New Roman"/>
          <w:sz w:val="22"/>
        </w:rPr>
        <w:t xml:space="preserve"> </w:t>
      </w:r>
      <w:r w:rsidRPr="00FC3D14">
        <w:rPr>
          <w:rFonts w:ascii="Times New Roman" w:hAnsi="Times New Roman" w:cs="Times New Roman"/>
          <w:sz w:val="22"/>
        </w:rPr>
        <w:t>The area up to 0 reflects biomarker</w:t>
      </w:r>
      <w:r>
        <w:rPr>
          <w:rFonts w:ascii="Times New Roman" w:hAnsi="Times New Roman" w:cs="Times New Roman"/>
          <w:sz w:val="22"/>
        </w:rPr>
        <w:t xml:space="preserve"> </w:t>
      </w:r>
      <w:r w:rsidRPr="00FC3D14">
        <w:rPr>
          <w:rFonts w:ascii="Times New Roman" w:hAnsi="Times New Roman" w:cs="Times New Roman"/>
          <w:sz w:val="22"/>
        </w:rPr>
        <w:t>induction, and the area down to 0 indicates a biomarker</w:t>
      </w:r>
      <w:r>
        <w:rPr>
          <w:rFonts w:ascii="Times New Roman" w:hAnsi="Times New Roman" w:cs="Times New Roman"/>
          <w:sz w:val="22"/>
        </w:rPr>
        <w:t xml:space="preserve"> </w:t>
      </w:r>
      <w:r w:rsidRPr="00FC3D14">
        <w:rPr>
          <w:rFonts w:ascii="Times New Roman" w:hAnsi="Times New Roman" w:cs="Times New Roman"/>
          <w:sz w:val="22"/>
        </w:rPr>
        <w:t>inhibition</w:t>
      </w:r>
      <w:r>
        <w:rPr>
          <w:rFonts w:ascii="Times New Roman" w:hAnsi="Times New Roman" w:cs="Times New Roman"/>
          <w:sz w:val="22"/>
        </w:rPr>
        <w:t>.</w:t>
      </w:r>
    </w:p>
    <w:p w14:paraId="62C350E0" w14:textId="77777777" w:rsidR="006E6C71" w:rsidRDefault="006E6C71">
      <w:pPr>
        <w:spacing w:line="480" w:lineRule="auto"/>
        <w:rPr>
          <w:rFonts w:ascii="Times New Roman" w:hAnsi="Times New Roman" w:cs="Times New Roman"/>
          <w:sz w:val="22"/>
        </w:rPr>
        <w:sectPr w:rsidR="006E6C7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ED5901B" w14:textId="52B75F35" w:rsidR="006E6C71" w:rsidRDefault="006E6C71" w:rsidP="006E6C71"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71EF6E66" wp14:editId="6125222D">
            <wp:extent cx="7983251" cy="527304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7802" cy="5276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C65D8" w14:textId="0D6D593E" w:rsidR="006E6C71" w:rsidRPr="006E6C71" w:rsidRDefault="006E6C71" w:rsidP="006E6C71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lastRenderedPageBreak/>
        <w:t>F</w:t>
      </w:r>
      <w:r>
        <w:rPr>
          <w:rFonts w:ascii="Times New Roman" w:hAnsi="Times New Roman" w:cs="Times New Roman"/>
          <w:sz w:val="22"/>
        </w:rPr>
        <w:t>ig. s1 E</w:t>
      </w:r>
      <w:r w:rsidRPr="006E6C71">
        <w:rPr>
          <w:rFonts w:ascii="Times New Roman" w:hAnsi="Times New Roman" w:cs="Times New Roman"/>
          <w:sz w:val="22"/>
        </w:rPr>
        <w:t xml:space="preserve">ffects of ciprofloxacin on the biochemical parameters of antioxidant defense system in </w:t>
      </w:r>
      <w:r>
        <w:rPr>
          <w:rFonts w:ascii="Times New Roman" w:hAnsi="Times New Roman" w:cs="Times New Roman"/>
          <w:sz w:val="22"/>
        </w:rPr>
        <w:t xml:space="preserve">the </w:t>
      </w:r>
      <w:r w:rsidRPr="006E6C71">
        <w:rPr>
          <w:rFonts w:ascii="Times New Roman" w:hAnsi="Times New Roman" w:cs="Times New Roman"/>
          <w:sz w:val="22"/>
        </w:rPr>
        <w:t>gill</w:t>
      </w:r>
      <w:r>
        <w:rPr>
          <w:rFonts w:ascii="Times New Roman" w:hAnsi="Times New Roman" w:cs="Times New Roman"/>
          <w:sz w:val="22"/>
        </w:rPr>
        <w:t xml:space="preserve">s of </w:t>
      </w:r>
      <w:r w:rsidRPr="006E6C71">
        <w:rPr>
          <w:rFonts w:ascii="Times New Roman" w:hAnsi="Times New Roman" w:cs="Times New Roman"/>
          <w:i/>
          <w:iCs/>
          <w:sz w:val="22"/>
        </w:rPr>
        <w:t>C.fluminea</w:t>
      </w:r>
      <w:r>
        <w:rPr>
          <w:rFonts w:ascii="Times New Roman" w:hAnsi="Times New Roman" w:cs="Times New Roman"/>
          <w:i/>
          <w:iCs/>
          <w:sz w:val="22"/>
        </w:rPr>
        <w:t>.</w:t>
      </w:r>
      <w:r w:rsidRPr="006E6C71">
        <w:t xml:space="preserve"> </w:t>
      </w:r>
      <w:r w:rsidRPr="006E6C71">
        <w:rPr>
          <w:rFonts w:ascii="Times New Roman" w:hAnsi="Times New Roman" w:cs="Times New Roman"/>
          <w:sz w:val="22"/>
        </w:rPr>
        <w:t>Bars indicate the mean ± SD (n = 3); P values of ANOVAs of CIP concentrations (C), substrates influence (S), and their interactions (SC) were also shown. (*P &lt; 0.05; **P &lt; 0.01; ***P &lt; 0.001; ns: not significant).</w:t>
      </w:r>
    </w:p>
    <w:p w14:paraId="662C1D7C" w14:textId="77777777" w:rsidR="006E6C71" w:rsidRDefault="006E6C71" w:rsidP="006E6C71"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06258E31" wp14:editId="1FBE73CE">
            <wp:extent cx="8039100" cy="500032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0476" cy="5001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B73A8" w14:textId="2325E870" w:rsidR="00D12A51" w:rsidRPr="006E6C71" w:rsidRDefault="006E6C71" w:rsidP="00D12A51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lastRenderedPageBreak/>
        <w:t>F</w:t>
      </w:r>
      <w:r>
        <w:rPr>
          <w:rFonts w:ascii="Times New Roman" w:hAnsi="Times New Roman" w:cs="Times New Roman"/>
          <w:sz w:val="22"/>
        </w:rPr>
        <w:t>ig. s2 E</w:t>
      </w:r>
      <w:r w:rsidRPr="006E6C71">
        <w:rPr>
          <w:rFonts w:ascii="Times New Roman" w:hAnsi="Times New Roman" w:cs="Times New Roman"/>
          <w:sz w:val="22"/>
        </w:rPr>
        <w:t xml:space="preserve">ffects of ciprofloxacin on the biochemical parameters of antioxidant defense system in </w:t>
      </w:r>
      <w:r>
        <w:rPr>
          <w:rFonts w:ascii="Times New Roman" w:hAnsi="Times New Roman" w:cs="Times New Roman"/>
          <w:sz w:val="22"/>
        </w:rPr>
        <w:t xml:space="preserve">the digestive glands of </w:t>
      </w:r>
      <w:r w:rsidRPr="006E6C71">
        <w:rPr>
          <w:rFonts w:ascii="Times New Roman" w:hAnsi="Times New Roman" w:cs="Times New Roman"/>
          <w:i/>
          <w:iCs/>
          <w:sz w:val="22"/>
        </w:rPr>
        <w:t>C.fluminea</w:t>
      </w:r>
      <w:r w:rsidR="00D12A51">
        <w:rPr>
          <w:rFonts w:ascii="Times New Roman" w:hAnsi="Times New Roman" w:cs="Times New Roman"/>
          <w:i/>
          <w:iCs/>
          <w:sz w:val="22"/>
        </w:rPr>
        <w:t>.</w:t>
      </w:r>
      <w:r w:rsidR="00D12A51" w:rsidRPr="00D12A51">
        <w:rPr>
          <w:rFonts w:ascii="Times New Roman" w:hAnsi="Times New Roman" w:cs="Times New Roman"/>
          <w:sz w:val="22"/>
        </w:rPr>
        <w:t xml:space="preserve"> </w:t>
      </w:r>
      <w:r w:rsidR="00D12A51" w:rsidRPr="006E6C71">
        <w:rPr>
          <w:rFonts w:ascii="Times New Roman" w:hAnsi="Times New Roman" w:cs="Times New Roman"/>
          <w:sz w:val="22"/>
        </w:rPr>
        <w:t xml:space="preserve">Bars indicate the mean ± SD (n = 3); </w:t>
      </w:r>
      <w:bookmarkStart w:id="2" w:name="_Hlk61189738"/>
      <w:r w:rsidR="00D12A51" w:rsidRPr="006E6C71">
        <w:rPr>
          <w:rFonts w:ascii="Times New Roman" w:hAnsi="Times New Roman" w:cs="Times New Roman"/>
          <w:sz w:val="22"/>
        </w:rPr>
        <w:t>P values of ANOVAs of CIP concentrations (C), substrates influence (S), and their interactions (SC)</w:t>
      </w:r>
      <w:bookmarkEnd w:id="2"/>
      <w:r w:rsidR="00D12A51" w:rsidRPr="006E6C71">
        <w:rPr>
          <w:rFonts w:ascii="Times New Roman" w:hAnsi="Times New Roman" w:cs="Times New Roman"/>
          <w:sz w:val="22"/>
        </w:rPr>
        <w:t xml:space="preserve"> were also shown. (*P &lt; 0.05; **P &lt; 0.01; ***P &lt; 0.001; ns: not significant).</w:t>
      </w:r>
    </w:p>
    <w:p w14:paraId="116AAAB4" w14:textId="2860C302" w:rsidR="006E6C71" w:rsidRPr="00D12A51" w:rsidRDefault="006E6C71" w:rsidP="006E6C71">
      <w:pPr>
        <w:spacing w:line="480" w:lineRule="auto"/>
        <w:jc w:val="center"/>
        <w:rPr>
          <w:rFonts w:ascii="Times New Roman" w:hAnsi="Times New Roman" w:cs="Times New Roman"/>
          <w:sz w:val="22"/>
        </w:rPr>
      </w:pPr>
    </w:p>
    <w:p w14:paraId="5941EDDD" w14:textId="44238006" w:rsidR="004F52CE" w:rsidRPr="006E6C71" w:rsidRDefault="004F52CE" w:rsidP="006E6C71">
      <w:pPr>
        <w:spacing w:line="480" w:lineRule="auto"/>
        <w:jc w:val="center"/>
        <w:rPr>
          <w:rFonts w:ascii="Times New Roman" w:hAnsi="Times New Roman" w:cs="Times New Roman"/>
          <w:sz w:val="22"/>
        </w:rPr>
      </w:pPr>
    </w:p>
    <w:sectPr w:rsidR="004F52CE" w:rsidRPr="006E6C71" w:rsidSect="006E6C7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08C76F" w14:textId="77777777" w:rsidR="008A6CD5" w:rsidRDefault="008A6CD5" w:rsidP="006E6C71">
      <w:r>
        <w:separator/>
      </w:r>
    </w:p>
  </w:endnote>
  <w:endnote w:type="continuationSeparator" w:id="0">
    <w:p w14:paraId="568C681E" w14:textId="77777777" w:rsidR="008A6CD5" w:rsidRDefault="008A6CD5" w:rsidP="006E6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50a2f13e.I+03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CA7E29" w14:textId="77777777" w:rsidR="008A6CD5" w:rsidRDefault="008A6CD5" w:rsidP="006E6C71">
      <w:r>
        <w:separator/>
      </w:r>
    </w:p>
  </w:footnote>
  <w:footnote w:type="continuationSeparator" w:id="0">
    <w:p w14:paraId="39932256" w14:textId="77777777" w:rsidR="008A6CD5" w:rsidRDefault="008A6CD5" w:rsidP="006E6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884"/>
    <w:rsid w:val="000467D3"/>
    <w:rsid w:val="00067313"/>
    <w:rsid w:val="0023660D"/>
    <w:rsid w:val="00336685"/>
    <w:rsid w:val="004F52CE"/>
    <w:rsid w:val="00520336"/>
    <w:rsid w:val="00665C35"/>
    <w:rsid w:val="006E6C71"/>
    <w:rsid w:val="00720771"/>
    <w:rsid w:val="0086235B"/>
    <w:rsid w:val="008A6CD5"/>
    <w:rsid w:val="008C2C78"/>
    <w:rsid w:val="00B81884"/>
    <w:rsid w:val="00C04EC7"/>
    <w:rsid w:val="00C90EDB"/>
    <w:rsid w:val="00C9202A"/>
    <w:rsid w:val="00C93C9D"/>
    <w:rsid w:val="00D12A51"/>
    <w:rsid w:val="00D40657"/>
    <w:rsid w:val="00DC1A3F"/>
    <w:rsid w:val="00E1249F"/>
    <w:rsid w:val="00FC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8D006D"/>
  <w15:chartTrackingRefBased/>
  <w15:docId w15:val="{E0C9283E-7A84-4804-9993-6C0E44E51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B81884"/>
    <w:rPr>
      <w:rFonts w:ascii="AdvTT50a2f13e.I+03" w:hAnsi="AdvTT50a2f13e.I+03" w:hint="default"/>
      <w:b w:val="0"/>
      <w:bCs w:val="0"/>
      <w:i w:val="0"/>
      <w:iCs w:val="0"/>
      <w:color w:val="131413"/>
      <w:sz w:val="20"/>
      <w:szCs w:val="20"/>
    </w:rPr>
  </w:style>
  <w:style w:type="character" w:styleId="a3">
    <w:name w:val="Placeholder Text"/>
    <w:basedOn w:val="a0"/>
    <w:uiPriority w:val="99"/>
    <w:semiHidden/>
    <w:rsid w:val="00DC1A3F"/>
    <w:rPr>
      <w:color w:val="808080"/>
    </w:rPr>
  </w:style>
  <w:style w:type="paragraph" w:styleId="a4">
    <w:name w:val="header"/>
    <w:basedOn w:val="a"/>
    <w:link w:val="a5"/>
    <w:uiPriority w:val="99"/>
    <w:unhideWhenUsed/>
    <w:rsid w:val="006E6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E6C7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E6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E6C71"/>
    <w:rPr>
      <w:sz w:val="18"/>
      <w:szCs w:val="18"/>
    </w:rPr>
  </w:style>
  <w:style w:type="paragraph" w:styleId="a8">
    <w:name w:val="Title"/>
    <w:basedOn w:val="a"/>
    <w:next w:val="a"/>
    <w:link w:val="a9"/>
    <w:uiPriority w:val="10"/>
    <w:qFormat/>
    <w:rsid w:val="00067313"/>
    <w:pPr>
      <w:spacing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4"/>
      <w:szCs w:val="32"/>
    </w:rPr>
  </w:style>
  <w:style w:type="character" w:customStyle="1" w:styleId="a9">
    <w:name w:val="标题 字符"/>
    <w:basedOn w:val="a0"/>
    <w:link w:val="a8"/>
    <w:uiPriority w:val="10"/>
    <w:rsid w:val="00067313"/>
    <w:rPr>
      <w:rFonts w:ascii="Times New Roman" w:eastAsiaTheme="majorEastAsia" w:hAnsi="Times New Roman" w:cstheme="majorBidi"/>
      <w:b/>
      <w:bC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郭晓宇</dc:creator>
  <cp:keywords/>
  <dc:description/>
  <cp:lastModifiedBy>郭晓宇</cp:lastModifiedBy>
  <cp:revision>12</cp:revision>
  <dcterms:created xsi:type="dcterms:W3CDTF">2020-07-05T03:33:00Z</dcterms:created>
  <dcterms:modified xsi:type="dcterms:W3CDTF">2021-03-08T07:47:00Z</dcterms:modified>
</cp:coreProperties>
</file>