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2BB6C" w14:textId="77777777" w:rsidR="00E63A46" w:rsidRDefault="00000000">
      <w:r>
        <w:rPr>
          <w:rFonts w:hint="eastAsia"/>
          <w:noProof/>
        </w:rPr>
        <w:drawing>
          <wp:inline distT="0" distB="0" distL="114300" distR="114300" wp14:anchorId="5ABB3FE0" wp14:editId="5C8E6C42">
            <wp:extent cx="5269865" cy="5601970"/>
            <wp:effectExtent l="0" t="0" r="6985" b="17780"/>
            <wp:docPr id="1" name="图片 1" descr="Extended Data Fig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xtended Data Fig.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60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D0E67" w14:textId="77777777" w:rsidR="00E63A46" w:rsidRDefault="00000000">
      <w:pPr>
        <w:rPr>
          <w:rFonts w:ascii="Arial" w:hAnsi="Arial" w:cs="Arial"/>
        </w:rPr>
      </w:pPr>
      <w:bookmarkStart w:id="0" w:name="OLE_LINK1"/>
      <w:r>
        <w:rPr>
          <w:rFonts w:ascii="Arial" w:hAnsi="Arial" w:cs="Arial"/>
          <w:b/>
          <w:bCs/>
        </w:rPr>
        <w:t>Extended Data Fig.1</w:t>
      </w:r>
      <w:r>
        <w:rPr>
          <w:rFonts w:ascii="Arial" w:hAnsi="Arial" w:cs="Arial"/>
          <w:b/>
          <w:bCs/>
          <w:szCs w:val="21"/>
        </w:rPr>
        <w:t>|</w:t>
      </w:r>
      <w:bookmarkEnd w:id="0"/>
      <w:r>
        <w:rPr>
          <w:rFonts w:ascii="Arial" w:hAnsi="Arial" w:cs="Arial"/>
          <w:b/>
          <w:bCs/>
        </w:rPr>
        <w:t xml:space="preserve"> The process of obtaining the </w:t>
      </w:r>
      <w:r>
        <w:rPr>
          <w:rFonts w:ascii="Arial" w:hAnsi="Arial" w:cs="Arial"/>
          <w:b/>
          <w:bCs/>
          <w:i/>
          <w:iCs/>
        </w:rPr>
        <w:t>Csrboh5.1</w:t>
      </w:r>
      <w:r>
        <w:rPr>
          <w:rFonts w:ascii="Arial" w:hAnsi="Arial" w:cs="Arial"/>
          <w:b/>
          <w:bCs/>
        </w:rPr>
        <w:t xml:space="preserve"> mutant cucumber. </w:t>
      </w:r>
      <w:bookmarkStart w:id="1" w:name="OLE_LINK5"/>
      <w:r>
        <w:rPr>
          <w:rFonts w:ascii="Arial" w:hAnsi="Arial" w:cs="Arial"/>
          <w:b/>
          <w:bCs/>
        </w:rPr>
        <w:t xml:space="preserve">a, </w:t>
      </w:r>
      <w:bookmarkEnd w:id="1"/>
      <w:r>
        <w:rPr>
          <w:rFonts w:ascii="Arial" w:hAnsi="Arial" w:cs="Arial"/>
        </w:rPr>
        <w:t xml:space="preserve">The information of vector and the single target site sequence. </w:t>
      </w:r>
      <w:r>
        <w:rPr>
          <w:rFonts w:ascii="Arial" w:hAnsi="Arial" w:cs="Arial"/>
          <w:b/>
          <w:bCs/>
        </w:rPr>
        <w:t>b,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The</w:t>
      </w:r>
      <w:proofErr w:type="gramEnd"/>
      <w:r>
        <w:rPr>
          <w:rFonts w:ascii="Arial" w:hAnsi="Arial" w:cs="Arial"/>
        </w:rPr>
        <w:t xml:space="preserve"> process of infection of cucumber explants by Agrobacterium transformation to obtain the positive cucumber seedlings. </w:t>
      </w:r>
      <w:r>
        <w:rPr>
          <w:rFonts w:ascii="Arial" w:hAnsi="Arial" w:cs="Arial"/>
          <w:b/>
          <w:bCs/>
        </w:rPr>
        <w:t>c,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The</w:t>
      </w:r>
      <w:proofErr w:type="gramEnd"/>
      <w:r>
        <w:rPr>
          <w:rFonts w:ascii="Arial" w:hAnsi="Arial" w:cs="Arial"/>
        </w:rPr>
        <w:t xml:space="preserve"> observation of GFP fluorescence condition throughout the whole process including transformation and domestication.</w:t>
      </w:r>
    </w:p>
    <w:p w14:paraId="310E5C1C" w14:textId="77777777" w:rsidR="00E63A46" w:rsidRDefault="00E63A46">
      <w:pPr>
        <w:rPr>
          <w:rFonts w:ascii="Arial" w:hAnsi="Arial" w:cs="Arial"/>
        </w:rPr>
      </w:pPr>
    </w:p>
    <w:p w14:paraId="0EF07E15" w14:textId="77777777" w:rsidR="00E63A46" w:rsidRDefault="00E63A46">
      <w:pPr>
        <w:rPr>
          <w:rFonts w:ascii="Arial" w:hAnsi="Arial" w:cs="Arial"/>
        </w:rPr>
      </w:pPr>
    </w:p>
    <w:p w14:paraId="3B21B249" w14:textId="77777777" w:rsidR="00E63A46" w:rsidRDefault="00E63A46">
      <w:pPr>
        <w:rPr>
          <w:rFonts w:ascii="Arial" w:hAnsi="Arial" w:cs="Arial"/>
        </w:rPr>
      </w:pPr>
    </w:p>
    <w:p w14:paraId="16C17F60" w14:textId="77777777" w:rsidR="00E63A46" w:rsidRDefault="00E63A46">
      <w:pPr>
        <w:rPr>
          <w:rFonts w:ascii="Arial" w:hAnsi="Arial" w:cs="Arial"/>
        </w:rPr>
      </w:pPr>
    </w:p>
    <w:p w14:paraId="18404C16" w14:textId="77777777" w:rsidR="00E63A46" w:rsidRDefault="00E63A46">
      <w:pPr>
        <w:rPr>
          <w:rFonts w:ascii="Arial" w:hAnsi="Arial" w:cs="Arial"/>
        </w:rPr>
      </w:pPr>
    </w:p>
    <w:p w14:paraId="75B3A308" w14:textId="77777777" w:rsidR="00E63A46" w:rsidRDefault="00E63A46">
      <w:pPr>
        <w:rPr>
          <w:rFonts w:ascii="Arial" w:hAnsi="Arial" w:cs="Arial"/>
        </w:rPr>
      </w:pPr>
    </w:p>
    <w:p w14:paraId="07826F35" w14:textId="77777777" w:rsidR="00E63A46" w:rsidRDefault="00E63A46">
      <w:pPr>
        <w:rPr>
          <w:rFonts w:ascii="Arial" w:hAnsi="Arial" w:cs="Arial"/>
        </w:rPr>
      </w:pPr>
    </w:p>
    <w:p w14:paraId="31F0FD20" w14:textId="77777777" w:rsidR="00E63A46" w:rsidRDefault="00E63A46">
      <w:pPr>
        <w:rPr>
          <w:rFonts w:ascii="Arial" w:hAnsi="Arial" w:cs="Arial"/>
        </w:rPr>
      </w:pPr>
    </w:p>
    <w:p w14:paraId="052B894C" w14:textId="77777777" w:rsidR="00E63A46" w:rsidRDefault="00E63A46">
      <w:pPr>
        <w:rPr>
          <w:rFonts w:ascii="Arial" w:hAnsi="Arial" w:cs="Arial"/>
        </w:rPr>
      </w:pPr>
    </w:p>
    <w:p w14:paraId="723EE5D3" w14:textId="77777777" w:rsidR="00E63A46" w:rsidRDefault="00E63A46">
      <w:pPr>
        <w:rPr>
          <w:rFonts w:ascii="Arial" w:hAnsi="Arial" w:cs="Arial"/>
        </w:rPr>
      </w:pPr>
    </w:p>
    <w:p w14:paraId="7203B8D9" w14:textId="77777777" w:rsidR="00E63A46" w:rsidRDefault="00000000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114300" distR="114300" wp14:anchorId="5EDC11CB" wp14:editId="3BA36F37">
            <wp:extent cx="5437505" cy="2231390"/>
            <wp:effectExtent l="0" t="0" r="10795" b="16510"/>
            <wp:docPr id="2" name="图片 2" descr="Extended Data Fig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xtended Data Fig.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7505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75DF0" w14:textId="77777777" w:rsidR="00E63A46" w:rsidRDefault="00000000">
      <w:pPr>
        <w:rPr>
          <w:rFonts w:ascii="Arial" w:hAnsi="Arial" w:cs="Arial"/>
        </w:rPr>
      </w:pPr>
      <w:bookmarkStart w:id="2" w:name="OLE_LINK2"/>
      <w:bookmarkStart w:id="3" w:name="OLE_LINK6"/>
      <w:r>
        <w:rPr>
          <w:rFonts w:ascii="Arial" w:hAnsi="Arial" w:cs="Arial"/>
          <w:b/>
          <w:bCs/>
        </w:rPr>
        <w:t>Extended Data Fig.</w:t>
      </w:r>
      <w:r>
        <w:rPr>
          <w:rFonts w:ascii="Arial" w:hAnsi="Arial" w:cs="Arial" w:hint="eastAsia"/>
          <w:b/>
          <w:bCs/>
        </w:rPr>
        <w:t>2</w:t>
      </w:r>
      <w:bookmarkEnd w:id="2"/>
      <w:r>
        <w:rPr>
          <w:rFonts w:ascii="Arial" w:hAnsi="Arial" w:cs="Arial"/>
          <w:b/>
          <w:bCs/>
          <w:szCs w:val="21"/>
        </w:rPr>
        <w:t>|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bookmarkStart w:id="4" w:name="OLE_LINK3"/>
      <w:bookmarkEnd w:id="3"/>
      <w:r>
        <w:rPr>
          <w:rFonts w:ascii="Arial" w:hAnsi="Arial" w:cs="Arial" w:hint="eastAsia"/>
          <w:b/>
          <w:bCs/>
          <w:szCs w:val="21"/>
        </w:rPr>
        <w:t>The situation of gene editing about the progeny of obtained transgenic cucumber line</w:t>
      </w:r>
      <w:bookmarkEnd w:id="4"/>
      <w:r>
        <w:rPr>
          <w:rFonts w:ascii="Arial" w:hAnsi="Arial" w:cs="Arial" w:hint="eastAsia"/>
          <w:b/>
          <w:bCs/>
          <w:szCs w:val="21"/>
        </w:rPr>
        <w:t xml:space="preserve">s. </w:t>
      </w:r>
      <w:r>
        <w:rPr>
          <w:rFonts w:ascii="Arial" w:hAnsi="Arial" w:cs="Arial"/>
          <w:b/>
          <w:bCs/>
        </w:rPr>
        <w:t xml:space="preserve">a, </w:t>
      </w:r>
      <w:r>
        <w:rPr>
          <w:rFonts w:ascii="Arial" w:hAnsi="Arial" w:cs="Arial"/>
        </w:rPr>
        <w:t xml:space="preserve">A total of nine types of </w:t>
      </w:r>
      <w:r>
        <w:rPr>
          <w:rFonts w:ascii="Arial" w:hAnsi="Arial" w:cs="Arial"/>
          <w:i/>
          <w:iCs/>
        </w:rPr>
        <w:t>CsRBOH5.1</w:t>
      </w:r>
      <w:r>
        <w:rPr>
          <w:rFonts w:ascii="Arial" w:hAnsi="Arial" w:cs="Arial"/>
        </w:rPr>
        <w:t>-edited lines were obtained</w:t>
      </w:r>
      <w:r>
        <w:rPr>
          <w:rFonts w:ascii="Arial" w:hAnsi="Arial" w:cs="Arial" w:hint="eastAsia"/>
        </w:rPr>
        <w:t xml:space="preserve">. </w:t>
      </w:r>
      <w:r>
        <w:rPr>
          <w:rFonts w:ascii="Arial" w:hAnsi="Arial" w:cs="Arial" w:hint="eastAsia"/>
          <w:b/>
          <w:bCs/>
        </w:rPr>
        <w:t xml:space="preserve">b, </w:t>
      </w:r>
      <w:proofErr w:type="gramStart"/>
      <w:r>
        <w:rPr>
          <w:rFonts w:ascii="Arial" w:hAnsi="Arial" w:cs="Arial" w:hint="eastAsia"/>
        </w:rPr>
        <w:t>The</w:t>
      </w:r>
      <w:proofErr w:type="gramEnd"/>
      <w:r>
        <w:rPr>
          <w:rFonts w:ascii="Arial" w:hAnsi="Arial" w:cs="Arial" w:hint="eastAsia"/>
        </w:rPr>
        <w:t xml:space="preserve"> protein sequence of </w:t>
      </w:r>
      <w:r>
        <w:rPr>
          <w:rFonts w:ascii="Arial" w:hAnsi="Arial" w:cs="Arial"/>
        </w:rPr>
        <w:t xml:space="preserve">screened three </w:t>
      </w:r>
      <w:r>
        <w:rPr>
          <w:rFonts w:ascii="Arial" w:hAnsi="Arial" w:cs="Arial"/>
          <w:i/>
          <w:iCs/>
        </w:rPr>
        <w:t>CsRBOH5.1</w:t>
      </w:r>
      <w:r>
        <w:t xml:space="preserve"> </w:t>
      </w:r>
      <w:r>
        <w:rPr>
          <w:rFonts w:ascii="Arial" w:hAnsi="Arial" w:cs="Arial"/>
        </w:rPr>
        <w:t>knockout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lines (-1 bp, </w:t>
      </w:r>
      <w:r>
        <w:rPr>
          <w:rFonts w:ascii="Arial" w:hAnsi="Arial" w:cs="Arial"/>
          <w:i/>
          <w:iCs/>
        </w:rPr>
        <w:t>Csrboh5.1-1</w:t>
      </w:r>
      <w:r>
        <w:rPr>
          <w:rFonts w:ascii="Arial" w:hAnsi="Arial" w:cs="Arial"/>
        </w:rPr>
        <w:t xml:space="preserve">; -31 bp, </w:t>
      </w:r>
      <w:r>
        <w:rPr>
          <w:rFonts w:ascii="Arial" w:hAnsi="Arial" w:cs="Arial"/>
          <w:i/>
          <w:iCs/>
        </w:rPr>
        <w:t>Csrboh5.1-2</w:t>
      </w:r>
      <w:r>
        <w:rPr>
          <w:rFonts w:ascii="Arial" w:hAnsi="Arial" w:cs="Arial"/>
        </w:rPr>
        <w:t xml:space="preserve">; -4 bp, </w:t>
      </w:r>
      <w:r>
        <w:rPr>
          <w:rFonts w:ascii="Arial" w:hAnsi="Arial" w:cs="Arial"/>
          <w:i/>
          <w:iCs/>
        </w:rPr>
        <w:t>Csrboh5.1-3</w:t>
      </w:r>
      <w:r>
        <w:rPr>
          <w:rFonts w:ascii="Arial" w:hAnsi="Arial" w:cs="Arial" w:hint="eastAsia"/>
        </w:rPr>
        <w:t>).</w:t>
      </w:r>
      <w:bookmarkStart w:id="5" w:name="OLE_LINK4"/>
    </w:p>
    <w:p w14:paraId="483B7277" w14:textId="77777777" w:rsidR="00E63A46" w:rsidRDefault="00E63A46">
      <w:pPr>
        <w:rPr>
          <w:rFonts w:ascii="Arial" w:hAnsi="Arial" w:cs="Arial"/>
        </w:rPr>
      </w:pPr>
    </w:p>
    <w:bookmarkEnd w:id="5"/>
    <w:p w14:paraId="2BA31480" w14:textId="77777777" w:rsidR="00E63A46" w:rsidRDefault="00E63A46">
      <w:pPr>
        <w:rPr>
          <w:rFonts w:ascii="Arial" w:hAnsi="Arial" w:cs="Arial"/>
        </w:rPr>
      </w:pPr>
    </w:p>
    <w:p w14:paraId="2A56411A" w14:textId="77777777" w:rsidR="00E63A46" w:rsidRDefault="00E63A46">
      <w:pPr>
        <w:rPr>
          <w:rFonts w:ascii="Arial" w:hAnsi="Arial" w:cs="Arial"/>
        </w:rPr>
      </w:pPr>
    </w:p>
    <w:p w14:paraId="4A0C4AAD" w14:textId="77777777" w:rsidR="00E63A46" w:rsidRDefault="00E63A46">
      <w:pPr>
        <w:rPr>
          <w:rFonts w:ascii="Arial" w:hAnsi="Arial" w:cs="Arial"/>
        </w:rPr>
      </w:pPr>
    </w:p>
    <w:p w14:paraId="5499AC95" w14:textId="77777777" w:rsidR="00E63A46" w:rsidRDefault="00E63A46">
      <w:pPr>
        <w:rPr>
          <w:rFonts w:ascii="Arial" w:hAnsi="Arial" w:cs="Arial"/>
        </w:rPr>
      </w:pPr>
    </w:p>
    <w:p w14:paraId="267EB2E3" w14:textId="77777777" w:rsidR="00E63A46" w:rsidRDefault="00E63A46">
      <w:pPr>
        <w:rPr>
          <w:rFonts w:ascii="Arial" w:hAnsi="Arial" w:cs="Arial"/>
        </w:rPr>
      </w:pPr>
    </w:p>
    <w:p w14:paraId="65A17160" w14:textId="77777777" w:rsidR="00E63A46" w:rsidRDefault="00E63A46">
      <w:pPr>
        <w:rPr>
          <w:rFonts w:ascii="Arial" w:hAnsi="Arial" w:cs="Arial"/>
        </w:rPr>
      </w:pPr>
    </w:p>
    <w:p w14:paraId="7D875194" w14:textId="77777777" w:rsidR="00E63A46" w:rsidRDefault="00E63A46">
      <w:pPr>
        <w:rPr>
          <w:rFonts w:ascii="Arial" w:hAnsi="Arial" w:cs="Arial"/>
        </w:rPr>
      </w:pPr>
    </w:p>
    <w:p w14:paraId="4B519593" w14:textId="77777777" w:rsidR="00E63A46" w:rsidRDefault="00E63A46">
      <w:pPr>
        <w:rPr>
          <w:rFonts w:ascii="Arial" w:hAnsi="Arial" w:cs="Arial"/>
        </w:rPr>
      </w:pPr>
    </w:p>
    <w:p w14:paraId="13E3F728" w14:textId="77777777" w:rsidR="00E63A46" w:rsidRDefault="00E63A46">
      <w:pPr>
        <w:rPr>
          <w:rFonts w:ascii="Arial" w:hAnsi="Arial" w:cs="Arial"/>
        </w:rPr>
      </w:pPr>
    </w:p>
    <w:p w14:paraId="2B8D6956" w14:textId="77777777" w:rsidR="00E63A46" w:rsidRDefault="00E63A46">
      <w:pPr>
        <w:rPr>
          <w:rFonts w:ascii="Arial" w:hAnsi="Arial" w:cs="Arial"/>
        </w:rPr>
      </w:pPr>
    </w:p>
    <w:p w14:paraId="6B0EDDBC" w14:textId="77777777" w:rsidR="00E63A46" w:rsidRDefault="00E63A46">
      <w:pPr>
        <w:rPr>
          <w:rFonts w:ascii="Arial" w:hAnsi="Arial" w:cs="Arial"/>
        </w:rPr>
      </w:pPr>
    </w:p>
    <w:p w14:paraId="345D58CD" w14:textId="77777777" w:rsidR="00E63A46" w:rsidRDefault="00E63A46">
      <w:pPr>
        <w:rPr>
          <w:rFonts w:ascii="Arial" w:hAnsi="Arial" w:cs="Arial"/>
        </w:rPr>
      </w:pPr>
    </w:p>
    <w:p w14:paraId="7C2492B3" w14:textId="77777777" w:rsidR="00E63A46" w:rsidRDefault="00E63A46">
      <w:pPr>
        <w:rPr>
          <w:rFonts w:ascii="Arial" w:hAnsi="Arial" w:cs="Arial"/>
        </w:rPr>
      </w:pPr>
    </w:p>
    <w:p w14:paraId="221CE241" w14:textId="77777777" w:rsidR="00E63A46" w:rsidRDefault="00E63A46">
      <w:pPr>
        <w:rPr>
          <w:rFonts w:ascii="Arial" w:hAnsi="Arial" w:cs="Arial"/>
        </w:rPr>
      </w:pPr>
    </w:p>
    <w:p w14:paraId="49208997" w14:textId="77777777" w:rsidR="00E63A46" w:rsidRDefault="00E63A46">
      <w:pPr>
        <w:rPr>
          <w:rFonts w:ascii="Arial" w:hAnsi="Arial" w:cs="Arial"/>
        </w:rPr>
      </w:pPr>
    </w:p>
    <w:p w14:paraId="004B459E" w14:textId="77777777" w:rsidR="00E63A46" w:rsidRDefault="00E63A46">
      <w:pPr>
        <w:rPr>
          <w:rFonts w:ascii="Arial" w:hAnsi="Arial" w:cs="Arial"/>
        </w:rPr>
      </w:pPr>
    </w:p>
    <w:p w14:paraId="62BA771E" w14:textId="77777777" w:rsidR="00E63A46" w:rsidRDefault="00E63A46">
      <w:pPr>
        <w:rPr>
          <w:rFonts w:ascii="Arial" w:hAnsi="Arial" w:cs="Arial"/>
        </w:rPr>
      </w:pPr>
    </w:p>
    <w:p w14:paraId="2678A6FF" w14:textId="77777777" w:rsidR="00E63A46" w:rsidRDefault="00E63A46">
      <w:pPr>
        <w:rPr>
          <w:rFonts w:ascii="Arial" w:hAnsi="Arial" w:cs="Arial"/>
        </w:rPr>
      </w:pPr>
    </w:p>
    <w:p w14:paraId="7DAB587A" w14:textId="77777777" w:rsidR="00E63A46" w:rsidRDefault="00E63A46">
      <w:pPr>
        <w:rPr>
          <w:rFonts w:ascii="Arial" w:hAnsi="Arial" w:cs="Arial"/>
        </w:rPr>
      </w:pPr>
    </w:p>
    <w:p w14:paraId="316E4A57" w14:textId="77777777" w:rsidR="00E63A46" w:rsidRDefault="00E63A46">
      <w:pPr>
        <w:rPr>
          <w:rFonts w:ascii="Arial" w:hAnsi="Arial" w:cs="Arial"/>
        </w:rPr>
      </w:pPr>
    </w:p>
    <w:p w14:paraId="6F26B58F" w14:textId="77777777" w:rsidR="00E63A46" w:rsidRDefault="00E63A46">
      <w:pPr>
        <w:rPr>
          <w:rFonts w:ascii="Arial" w:hAnsi="Arial" w:cs="Arial"/>
        </w:rPr>
      </w:pPr>
    </w:p>
    <w:p w14:paraId="3B101381" w14:textId="77777777" w:rsidR="00E63A46" w:rsidRDefault="00E63A46">
      <w:pPr>
        <w:rPr>
          <w:rFonts w:ascii="Arial" w:hAnsi="Arial" w:cs="Arial"/>
        </w:rPr>
      </w:pPr>
    </w:p>
    <w:p w14:paraId="72C90CB5" w14:textId="77777777" w:rsidR="00E63A46" w:rsidRDefault="00E63A46">
      <w:pPr>
        <w:rPr>
          <w:rFonts w:ascii="Arial" w:hAnsi="Arial" w:cs="Arial"/>
        </w:rPr>
      </w:pPr>
    </w:p>
    <w:p w14:paraId="25F97B95" w14:textId="77777777" w:rsidR="00E63A46" w:rsidRDefault="00E63A46">
      <w:pPr>
        <w:rPr>
          <w:rFonts w:ascii="Arial" w:hAnsi="Arial" w:cs="Arial"/>
        </w:rPr>
      </w:pPr>
    </w:p>
    <w:p w14:paraId="6F06D878" w14:textId="77777777" w:rsidR="00E63A46" w:rsidRDefault="00E63A46">
      <w:pPr>
        <w:rPr>
          <w:rFonts w:ascii="Arial" w:hAnsi="Arial" w:cs="Arial"/>
        </w:rPr>
      </w:pPr>
    </w:p>
    <w:p w14:paraId="74AB6F86" w14:textId="77777777" w:rsidR="00E63A46" w:rsidRDefault="00E63A46">
      <w:pPr>
        <w:rPr>
          <w:rFonts w:ascii="Arial" w:hAnsi="Arial" w:cs="Arial"/>
        </w:rPr>
      </w:pPr>
    </w:p>
    <w:p w14:paraId="6FE2524D" w14:textId="77777777" w:rsidR="00E63A46" w:rsidRDefault="00E63A46">
      <w:pPr>
        <w:rPr>
          <w:rFonts w:ascii="Arial" w:hAnsi="Arial" w:cs="Arial"/>
        </w:rPr>
      </w:pPr>
    </w:p>
    <w:p w14:paraId="587C4018" w14:textId="77777777" w:rsidR="00E63A46" w:rsidRDefault="00000000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114300" distR="114300" wp14:anchorId="07EE5BFD" wp14:editId="5E4BA591">
            <wp:extent cx="4017645" cy="7613015"/>
            <wp:effectExtent l="0" t="0" r="1905" b="6985"/>
            <wp:docPr id="3" name="图片 3" descr="Extended Data Fig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xtended Data Fig.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7645" cy="761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3B6C1" w14:textId="77777777" w:rsidR="00E63A46" w:rsidRDefault="00000000">
      <w:pPr>
        <w:rPr>
          <w:rFonts w:ascii="Arial" w:hAnsi="Arial" w:cs="Arial"/>
          <w:b/>
          <w:bCs/>
          <w:szCs w:val="21"/>
        </w:rPr>
      </w:pPr>
      <w:bookmarkStart w:id="6" w:name="OLE_LINK7"/>
      <w:bookmarkStart w:id="7" w:name="OLE_LINK8"/>
      <w:r>
        <w:rPr>
          <w:rFonts w:ascii="Arial" w:hAnsi="Arial" w:cs="Arial"/>
          <w:b/>
          <w:bCs/>
        </w:rPr>
        <w:t>Extended Data Fig.</w:t>
      </w:r>
      <w:r>
        <w:rPr>
          <w:rFonts w:ascii="Arial" w:hAnsi="Arial" w:cs="Arial" w:hint="eastAsia"/>
          <w:b/>
          <w:bCs/>
        </w:rPr>
        <w:t>3</w:t>
      </w:r>
      <w:r>
        <w:rPr>
          <w:rFonts w:ascii="Arial" w:hAnsi="Arial" w:cs="Arial"/>
          <w:b/>
          <w:bCs/>
          <w:szCs w:val="21"/>
        </w:rPr>
        <w:t>|</w:t>
      </w:r>
      <w:bookmarkEnd w:id="6"/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</w:rPr>
        <w:t xml:space="preserve">Correlation analysis between three biological replicates of RNA-seq data </w:t>
      </w:r>
      <w:r>
        <w:rPr>
          <w:rFonts w:ascii="Arial" w:hAnsi="Arial" w:cs="Arial" w:hint="eastAsia"/>
          <w:b/>
          <w:bCs/>
        </w:rPr>
        <w:t xml:space="preserve">about the WT (a) and the </w:t>
      </w:r>
      <w:r>
        <w:rPr>
          <w:rFonts w:ascii="Arial" w:hAnsi="Arial" w:cs="Arial" w:hint="eastAsia"/>
          <w:b/>
          <w:bCs/>
          <w:i/>
          <w:iCs/>
        </w:rPr>
        <w:t>Csrboh5.1</w:t>
      </w:r>
      <w:r>
        <w:rPr>
          <w:rFonts w:ascii="Arial" w:hAnsi="Arial" w:cs="Arial" w:hint="eastAsia"/>
          <w:b/>
          <w:bCs/>
        </w:rPr>
        <w:t xml:space="preserve"> mutant (b) </w:t>
      </w:r>
      <w:r>
        <w:rPr>
          <w:rFonts w:ascii="Arial" w:hAnsi="Arial" w:cs="Arial"/>
          <w:b/>
          <w:bCs/>
        </w:rPr>
        <w:t>in cucumber seedlings</w:t>
      </w:r>
      <w:r>
        <w:rPr>
          <w:rFonts w:ascii="Arial" w:hAnsi="Arial" w:cs="Arial" w:hint="eastAsia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bookmarkStart w:id="8" w:name="OLE_LINK26"/>
      <w:r>
        <w:rPr>
          <w:rFonts w:ascii="Arial" w:hAnsi="Arial" w:cs="Arial"/>
          <w:szCs w:val="21"/>
        </w:rPr>
        <w:t>CK: unacclimated seedlings. R4h: during recovery at 4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 R48h: during recovery at 48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</w:t>
      </w:r>
    </w:p>
    <w:bookmarkEnd w:id="8"/>
    <w:p w14:paraId="5676E261" w14:textId="77777777" w:rsidR="00E63A46" w:rsidRDefault="00E63A46">
      <w:pPr>
        <w:rPr>
          <w:rFonts w:ascii="Arial" w:hAnsi="Arial" w:cs="Arial"/>
        </w:rPr>
      </w:pPr>
    </w:p>
    <w:bookmarkEnd w:id="7"/>
    <w:p w14:paraId="29D77C08" w14:textId="77777777" w:rsidR="00E63A46" w:rsidRDefault="00000000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171B8F68" wp14:editId="1759598F">
            <wp:extent cx="5080635" cy="6690995"/>
            <wp:effectExtent l="0" t="0" r="5715" b="5080"/>
            <wp:docPr id="6235184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518419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0635" cy="669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DFBBF" w14:textId="77777777" w:rsidR="00E63A46" w:rsidRDefault="00000000">
      <w:pPr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</w:rPr>
        <w:t>Extended Data Fig.4</w:t>
      </w:r>
      <w:r>
        <w:rPr>
          <w:rFonts w:ascii="Arial" w:hAnsi="Arial" w:cs="Arial"/>
          <w:b/>
          <w:bCs/>
          <w:szCs w:val="21"/>
        </w:rPr>
        <w:t xml:space="preserve">| The expression of some key cold response genes. </w:t>
      </w:r>
      <w:r>
        <w:rPr>
          <w:rFonts w:ascii="Arial" w:hAnsi="Arial" w:cs="Arial"/>
          <w:szCs w:val="21"/>
        </w:rPr>
        <w:t>CK: unacclimated seedlings. R4h: during recovery at 4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 R48h: during recovery at 48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bookmarkStart w:id="9" w:name="OLE_LINK17"/>
      <w:r>
        <w:rPr>
          <w:rFonts w:ascii="Arial" w:hAnsi="Arial" w:cs="Arial" w:hint="eastAsia"/>
          <w:szCs w:val="21"/>
        </w:rPr>
        <w:t>T</w:t>
      </w:r>
      <w:r>
        <w:rPr>
          <w:rFonts w:ascii="Arial" w:hAnsi="Arial" w:cs="Arial"/>
          <w:szCs w:val="21"/>
        </w:rPr>
        <w:t xml:space="preserve">he “*” </w:t>
      </w:r>
      <w:r>
        <w:rPr>
          <w:rFonts w:ascii="Arial" w:hAnsi="Arial" w:cs="Arial" w:hint="eastAsia"/>
          <w:szCs w:val="21"/>
        </w:rPr>
        <w:t>re</w:t>
      </w:r>
      <w:r>
        <w:rPr>
          <w:rFonts w:ascii="Arial" w:hAnsi="Arial" w:cs="Arial"/>
          <w:szCs w:val="21"/>
        </w:rPr>
        <w:t xml:space="preserve">presented that there was significant difference between WT and </w:t>
      </w:r>
      <w:r>
        <w:rPr>
          <w:rFonts w:ascii="Arial" w:hAnsi="Arial" w:cs="Arial"/>
          <w:i/>
          <w:iCs/>
          <w:szCs w:val="21"/>
        </w:rPr>
        <w:t>Csrboh5.1</w:t>
      </w:r>
      <w:r>
        <w:rPr>
          <w:rFonts w:ascii="Arial" w:hAnsi="Arial" w:cs="Arial"/>
          <w:szCs w:val="21"/>
        </w:rPr>
        <w:t xml:space="preserve"> in CK, R4h or R48h. The “ns” </w:t>
      </w:r>
      <w:r>
        <w:rPr>
          <w:rFonts w:ascii="Arial" w:hAnsi="Arial" w:cs="Arial" w:hint="eastAsia"/>
          <w:szCs w:val="21"/>
        </w:rPr>
        <w:t>re</w:t>
      </w:r>
      <w:r>
        <w:rPr>
          <w:rFonts w:ascii="Arial" w:hAnsi="Arial" w:cs="Arial"/>
          <w:szCs w:val="21"/>
        </w:rPr>
        <w:t xml:space="preserve">presented that there was no significant difference between WT and </w:t>
      </w:r>
      <w:r>
        <w:rPr>
          <w:rFonts w:ascii="Arial" w:hAnsi="Arial" w:cs="Arial"/>
          <w:i/>
          <w:iCs/>
          <w:szCs w:val="21"/>
        </w:rPr>
        <w:t>Csrboh5.1</w:t>
      </w:r>
      <w:r>
        <w:rPr>
          <w:rFonts w:ascii="Arial" w:hAnsi="Arial" w:cs="Arial"/>
          <w:szCs w:val="21"/>
        </w:rPr>
        <w:t xml:space="preserve"> in CK, R4h or R48h. The “*” indicated significant differences as assessed by the </w:t>
      </w:r>
      <w:bookmarkStart w:id="10" w:name="OLE_LINK37"/>
      <w:proofErr w:type="gramStart"/>
      <w:r>
        <w:rPr>
          <w:rFonts w:ascii="Arial" w:hAnsi="Arial" w:cs="Arial"/>
          <w:szCs w:val="21"/>
        </w:rPr>
        <w:t>Student’s</w:t>
      </w:r>
      <w:proofErr w:type="gramEnd"/>
      <w:r>
        <w:rPr>
          <w:rFonts w:ascii="Arial" w:hAnsi="Arial" w:cs="Arial"/>
          <w:szCs w:val="21"/>
        </w:rPr>
        <w:t xml:space="preserve"> t test</w:t>
      </w:r>
      <w:bookmarkEnd w:id="10"/>
      <w:r>
        <w:rPr>
          <w:rFonts w:ascii="Arial" w:hAnsi="Arial" w:cs="Arial"/>
          <w:szCs w:val="21"/>
        </w:rPr>
        <w:t>. “*”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0.05 level, </w:t>
      </w:r>
      <w:bookmarkStart w:id="11" w:name="OLE_LINK12"/>
      <w:r>
        <w:rPr>
          <w:rFonts w:ascii="Arial" w:hAnsi="Arial" w:cs="Arial"/>
          <w:szCs w:val="21"/>
        </w:rPr>
        <w:t>“**”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0.01 level</w:t>
      </w:r>
      <w:bookmarkEnd w:id="11"/>
      <w:r>
        <w:rPr>
          <w:rFonts w:ascii="Arial" w:hAnsi="Arial" w:cs="Arial"/>
          <w:szCs w:val="21"/>
        </w:rPr>
        <w:t xml:space="preserve"> and “***”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0.001 level.</w:t>
      </w:r>
    </w:p>
    <w:bookmarkEnd w:id="9"/>
    <w:p w14:paraId="756FBB1B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A69EA27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C48B103" w14:textId="77777777" w:rsidR="00E63A46" w:rsidRDefault="00000000">
      <w:pPr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noProof/>
          <w:szCs w:val="21"/>
        </w:rPr>
        <w:lastRenderedPageBreak/>
        <w:drawing>
          <wp:inline distT="0" distB="0" distL="114300" distR="114300" wp14:anchorId="59CD6F15" wp14:editId="392B51F2">
            <wp:extent cx="4048760" cy="6837680"/>
            <wp:effectExtent l="0" t="0" r="8890" b="1270"/>
            <wp:docPr id="5" name="图片 5" descr="Extended Data Fig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xtended Data Fig.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48760" cy="683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B8791" w14:textId="77777777" w:rsidR="00E63A46" w:rsidRDefault="00000000">
      <w:pPr>
        <w:rPr>
          <w:rFonts w:ascii="Arial" w:hAnsi="Arial" w:cs="Arial"/>
          <w:b/>
          <w:bCs/>
          <w:szCs w:val="21"/>
        </w:rPr>
      </w:pPr>
      <w:bookmarkStart w:id="12" w:name="OLE_LINK10"/>
      <w:r>
        <w:rPr>
          <w:rFonts w:ascii="Arial" w:hAnsi="Arial" w:cs="Arial"/>
          <w:b/>
          <w:bCs/>
        </w:rPr>
        <w:t>Extended Data Fig.</w:t>
      </w:r>
      <w:r>
        <w:rPr>
          <w:rFonts w:ascii="Arial" w:hAnsi="Arial" w:cs="Arial" w:hint="eastAsia"/>
          <w:b/>
          <w:bCs/>
        </w:rPr>
        <w:t>5</w:t>
      </w:r>
      <w:r>
        <w:rPr>
          <w:rFonts w:ascii="Arial" w:hAnsi="Arial" w:cs="Arial"/>
          <w:b/>
          <w:bCs/>
          <w:szCs w:val="21"/>
        </w:rPr>
        <w:t>|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</w:rPr>
        <w:t xml:space="preserve">Correlation analysis between biological replicates of </w:t>
      </w:r>
      <w:r>
        <w:rPr>
          <w:rFonts w:ascii="Arial" w:hAnsi="Arial" w:cs="Arial" w:hint="eastAsia"/>
          <w:b/>
          <w:bCs/>
        </w:rPr>
        <w:t>ChIP</w:t>
      </w:r>
      <w:r>
        <w:rPr>
          <w:rFonts w:ascii="Arial" w:hAnsi="Arial" w:cs="Arial"/>
          <w:b/>
          <w:bCs/>
        </w:rPr>
        <w:t>-seq data</w:t>
      </w:r>
      <w:r>
        <w:rPr>
          <w:rFonts w:ascii="Arial" w:hAnsi="Arial" w:cs="Arial" w:hint="eastAsia"/>
          <w:b/>
          <w:bCs/>
        </w:rPr>
        <w:t xml:space="preserve"> </w:t>
      </w:r>
      <w:r>
        <w:rPr>
          <w:rFonts w:ascii="Arial" w:hAnsi="Arial" w:cs="Arial"/>
          <w:b/>
          <w:bCs/>
        </w:rPr>
        <w:t>in cucumber seedlings</w:t>
      </w:r>
      <w:r>
        <w:rPr>
          <w:rFonts w:ascii="Arial" w:hAnsi="Arial" w:cs="Arial" w:hint="eastAsia"/>
          <w:b/>
          <w:bCs/>
        </w:rPr>
        <w:t>.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  <w:b/>
          <w:bCs/>
        </w:rPr>
        <w:t>a,</w:t>
      </w:r>
      <w:r>
        <w:rPr>
          <w:rFonts w:ascii="Arial" w:hAnsi="Arial" w:cs="Arial" w:hint="eastAsia"/>
        </w:rPr>
        <w:t xml:space="preserve"> </w:t>
      </w:r>
      <w:bookmarkStart w:id="13" w:name="OLE_LINK9"/>
      <w:r>
        <w:rPr>
          <w:rFonts w:ascii="Arial" w:hAnsi="Arial" w:cs="Arial" w:hint="eastAsia"/>
        </w:rPr>
        <w:t>The c</w:t>
      </w:r>
      <w:r>
        <w:rPr>
          <w:rFonts w:ascii="Arial" w:hAnsi="Arial" w:cs="Arial"/>
        </w:rPr>
        <w:t>orrelation analysis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between replicates</w:t>
      </w:r>
      <w:r>
        <w:rPr>
          <w:rFonts w:ascii="Arial" w:hAnsi="Arial" w:cs="Arial" w:hint="eastAsia"/>
        </w:rPr>
        <w:t xml:space="preserve"> of H3K4me3 in WT</w:t>
      </w:r>
      <w:bookmarkEnd w:id="13"/>
      <w:r>
        <w:rPr>
          <w:rFonts w:ascii="Arial" w:hAnsi="Arial" w:cs="Arial" w:hint="eastAsia"/>
        </w:rPr>
        <w:t xml:space="preserve"> seedlings. </w:t>
      </w:r>
      <w:r>
        <w:rPr>
          <w:rFonts w:ascii="Arial" w:hAnsi="Arial" w:cs="Arial" w:hint="eastAsia"/>
          <w:b/>
          <w:bCs/>
        </w:rPr>
        <w:t>b,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</w:rPr>
        <w:t>The c</w:t>
      </w:r>
      <w:r>
        <w:rPr>
          <w:rFonts w:ascii="Arial" w:hAnsi="Arial" w:cs="Arial"/>
        </w:rPr>
        <w:t>orrelation analysis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between replicates</w:t>
      </w:r>
      <w:r>
        <w:rPr>
          <w:rFonts w:ascii="Arial" w:hAnsi="Arial" w:cs="Arial" w:hint="eastAsia"/>
        </w:rPr>
        <w:t xml:space="preserve"> of H3K27me3 in WT seedlings. </w:t>
      </w:r>
      <w:r>
        <w:rPr>
          <w:rFonts w:ascii="Arial" w:hAnsi="Arial" w:cs="Arial" w:hint="eastAsia"/>
          <w:b/>
          <w:bCs/>
        </w:rPr>
        <w:t>c,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eastAsia"/>
        </w:rPr>
        <w:t>The c</w:t>
      </w:r>
      <w:r>
        <w:rPr>
          <w:rFonts w:ascii="Arial" w:hAnsi="Arial" w:cs="Arial"/>
        </w:rPr>
        <w:t>orrelation analysis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between replicates</w:t>
      </w:r>
      <w:r>
        <w:rPr>
          <w:rFonts w:ascii="Arial" w:hAnsi="Arial" w:cs="Arial" w:hint="eastAsia"/>
        </w:rPr>
        <w:t xml:space="preserve"> of H3K4me3 in </w:t>
      </w:r>
      <w:r>
        <w:rPr>
          <w:rFonts w:ascii="Arial" w:hAnsi="Arial" w:cs="Arial" w:hint="eastAsia"/>
          <w:i/>
          <w:iCs/>
        </w:rPr>
        <w:t>Csrboh5.1</w:t>
      </w:r>
      <w:r>
        <w:rPr>
          <w:rFonts w:ascii="Arial" w:hAnsi="Arial" w:cs="Arial" w:hint="eastAsia"/>
        </w:rPr>
        <w:t xml:space="preserve"> mutant</w:t>
      </w:r>
      <w:r>
        <w:rPr>
          <w:rFonts w:ascii="Arial" w:hAnsi="Arial" w:cs="Arial"/>
        </w:rPr>
        <w:t>s</w:t>
      </w:r>
      <w:r>
        <w:rPr>
          <w:rFonts w:ascii="Arial" w:hAnsi="Arial" w:cs="Arial" w:hint="eastAsia"/>
        </w:rPr>
        <w:t>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Cs w:val="21"/>
        </w:rPr>
        <w:t>CK: unacclimated seedlings. R4h: during recovery at 4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 R48h: during recovery at 48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</w:t>
      </w:r>
    </w:p>
    <w:p w14:paraId="644CD0D1" w14:textId="77777777" w:rsidR="00E63A46" w:rsidRDefault="00E63A46">
      <w:pPr>
        <w:rPr>
          <w:rFonts w:ascii="Arial" w:hAnsi="Arial" w:cs="Arial"/>
        </w:rPr>
      </w:pPr>
    </w:p>
    <w:bookmarkEnd w:id="12"/>
    <w:p w14:paraId="71F3C79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03D4B71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A84087D" w14:textId="77777777" w:rsidR="00E63A46" w:rsidRDefault="00000000">
      <w:pPr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noProof/>
          <w:szCs w:val="21"/>
        </w:rPr>
        <w:lastRenderedPageBreak/>
        <w:drawing>
          <wp:inline distT="0" distB="0" distL="114300" distR="114300" wp14:anchorId="4DF3782C" wp14:editId="1055FFDC">
            <wp:extent cx="5273675" cy="2068830"/>
            <wp:effectExtent l="0" t="0" r="3175" b="7620"/>
            <wp:docPr id="6" name="图片 6" descr="Extended Data Fig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xtended Data Fig.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6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68676" w14:textId="77777777" w:rsidR="00E63A46" w:rsidRDefault="00000000">
      <w:pPr>
        <w:rPr>
          <w:rFonts w:ascii="Arial" w:hAnsi="Arial" w:cs="Arial"/>
          <w:b/>
          <w:bCs/>
          <w:szCs w:val="21"/>
        </w:rPr>
      </w:pPr>
      <w:bookmarkStart w:id="14" w:name="OLE_LINK11"/>
      <w:bookmarkStart w:id="15" w:name="OLE_LINK13"/>
      <w:r>
        <w:rPr>
          <w:rFonts w:ascii="Arial" w:hAnsi="Arial" w:cs="Arial"/>
          <w:b/>
          <w:bCs/>
        </w:rPr>
        <w:t>Extended Data Fig.</w:t>
      </w:r>
      <w:r>
        <w:rPr>
          <w:rFonts w:ascii="Arial" w:hAnsi="Arial" w:cs="Arial" w:hint="eastAsia"/>
          <w:b/>
          <w:bCs/>
        </w:rPr>
        <w:t>6</w:t>
      </w:r>
      <w:bookmarkEnd w:id="14"/>
      <w:r>
        <w:rPr>
          <w:rFonts w:ascii="Arial" w:hAnsi="Arial" w:cs="Arial"/>
          <w:b/>
          <w:bCs/>
          <w:szCs w:val="21"/>
        </w:rPr>
        <w:t>|</w:t>
      </w:r>
      <w:bookmarkEnd w:id="15"/>
      <w:r>
        <w:rPr>
          <w:rFonts w:ascii="Arial" w:hAnsi="Arial" w:cs="Arial" w:hint="eastAsia"/>
          <w:b/>
          <w:bCs/>
          <w:szCs w:val="21"/>
        </w:rPr>
        <w:t xml:space="preserve"> </w:t>
      </w:r>
      <w:bookmarkStart w:id="16" w:name="OLE_LINK25"/>
      <w:r>
        <w:rPr>
          <w:rFonts w:ascii="Arial" w:hAnsi="Arial" w:cs="Arial" w:hint="eastAsia"/>
          <w:b/>
          <w:bCs/>
          <w:szCs w:val="21"/>
        </w:rPr>
        <w:t xml:space="preserve">Analysis of the peak signal for H3K4me3 (a) and H3K27me3 (b) in WT for different expression levels of genes. </w:t>
      </w:r>
      <w:r>
        <w:rPr>
          <w:rFonts w:ascii="Arial" w:hAnsi="Arial" w:cs="Arial"/>
          <w:szCs w:val="21"/>
        </w:rPr>
        <w:t>CK: unacclimated seedlings. R4h: during recovery at 4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 R48h: during recovery at 48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 w:hint="eastAsia"/>
          <w:szCs w:val="21"/>
        </w:rPr>
        <w:t>The different letters were significantly different by</w:t>
      </w:r>
      <w:bookmarkStart w:id="17" w:name="OLE_LINK18"/>
      <w:r>
        <w:rPr>
          <w:rFonts w:ascii="Arial" w:hAnsi="Arial" w:cs="Arial" w:hint="eastAsia"/>
          <w:szCs w:val="21"/>
        </w:rPr>
        <w:t xml:space="preserve"> </w:t>
      </w:r>
      <w:bookmarkStart w:id="18" w:name="OLE_LINK20"/>
      <w:r>
        <w:rPr>
          <w:rFonts w:ascii="Arial" w:hAnsi="Arial" w:cs="Arial" w:hint="eastAsia"/>
          <w:szCs w:val="21"/>
        </w:rPr>
        <w:t>Wilcoxon rank sum tests, and then the p values were adjusted by Holm method</w:t>
      </w:r>
      <w:bookmarkEnd w:id="17"/>
      <w:bookmarkEnd w:id="18"/>
      <w:r>
        <w:rPr>
          <w:rFonts w:ascii="Arial" w:hAnsi="Arial" w:cs="Arial" w:hint="eastAsia"/>
          <w:szCs w:val="21"/>
        </w:rPr>
        <w:t xml:space="preserve"> (q &lt; 0.05).</w:t>
      </w:r>
    </w:p>
    <w:bookmarkEnd w:id="16"/>
    <w:p w14:paraId="0AA1620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C3A04B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8D516A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1D33439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E875EF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A526E0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7534BD9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19186B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6EB08B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1BAC260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4BFD1E9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DE4CD3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DA143D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EB57EC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3CD7E0C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D695F7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E80082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0C6D68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71FEE3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F020479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B72900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50BBF2C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EB1CD0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61381C7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56668EB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4D3A6A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6AC759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127C21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D4D30CA" w14:textId="77777777" w:rsidR="00E63A46" w:rsidRDefault="00000000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noProof/>
          <w:szCs w:val="21"/>
        </w:rPr>
        <w:lastRenderedPageBreak/>
        <w:drawing>
          <wp:inline distT="0" distB="0" distL="114300" distR="114300" wp14:anchorId="4E456686" wp14:editId="577B0715">
            <wp:extent cx="5235575" cy="937260"/>
            <wp:effectExtent l="0" t="0" r="3175" b="15240"/>
            <wp:docPr id="7" name="图片 7" descr="Extended Data Fig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xtended Data Fig.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93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57FB6" w14:textId="77777777" w:rsidR="00E63A46" w:rsidRDefault="00000000">
      <w:pPr>
        <w:rPr>
          <w:rFonts w:ascii="Arial" w:hAnsi="Arial" w:cs="Arial"/>
          <w:b/>
          <w:bCs/>
          <w:szCs w:val="21"/>
        </w:rPr>
      </w:pPr>
      <w:bookmarkStart w:id="19" w:name="OLE_LINK14"/>
      <w:r>
        <w:rPr>
          <w:rFonts w:ascii="Arial" w:hAnsi="Arial" w:cs="Arial" w:hint="eastAsia"/>
          <w:b/>
          <w:bCs/>
          <w:szCs w:val="21"/>
        </w:rPr>
        <w:t xml:space="preserve">Extended Data Fig.7| </w:t>
      </w:r>
      <w:bookmarkStart w:id="20" w:name="OLE_LINK15"/>
      <w:bookmarkEnd w:id="19"/>
      <w:r>
        <w:rPr>
          <w:rFonts w:ascii="Arial" w:hAnsi="Arial" w:cs="Arial" w:hint="eastAsia"/>
          <w:b/>
          <w:bCs/>
          <w:szCs w:val="21"/>
        </w:rPr>
        <w:t>The statistics of the</w:t>
      </w:r>
      <w:bookmarkEnd w:id="20"/>
      <w:r>
        <w:rPr>
          <w:rFonts w:ascii="Arial" w:hAnsi="Arial" w:cs="Arial" w:hint="eastAsia"/>
          <w:b/>
          <w:bCs/>
          <w:szCs w:val="21"/>
        </w:rPr>
        <w:t xml:space="preserve"> presence of H3K4me3 peaks on different types genes in WT and </w:t>
      </w:r>
      <w:r>
        <w:rPr>
          <w:rFonts w:ascii="Arial" w:hAnsi="Arial" w:cs="Arial" w:hint="eastAsia"/>
          <w:b/>
          <w:bCs/>
          <w:i/>
          <w:iCs/>
          <w:szCs w:val="21"/>
        </w:rPr>
        <w:t>Csrboh5.1</w:t>
      </w:r>
      <w:r>
        <w:rPr>
          <w:rFonts w:ascii="Arial" w:hAnsi="Arial" w:cs="Arial" w:hint="eastAsia"/>
          <w:b/>
          <w:bCs/>
          <w:szCs w:val="21"/>
        </w:rPr>
        <w:t xml:space="preserve"> mutant</w:t>
      </w:r>
      <w:r>
        <w:rPr>
          <w:rFonts w:ascii="Arial" w:hAnsi="Arial" w:cs="Arial"/>
          <w:b/>
          <w:bCs/>
          <w:szCs w:val="21"/>
        </w:rPr>
        <w:t>s</w:t>
      </w:r>
      <w:r>
        <w:rPr>
          <w:rFonts w:ascii="Arial" w:hAnsi="Arial" w:cs="Arial" w:hint="eastAsia"/>
          <w:b/>
          <w:bCs/>
          <w:szCs w:val="21"/>
        </w:rPr>
        <w:t xml:space="preserve"> (a) </w:t>
      </w:r>
      <w:r>
        <w:rPr>
          <w:rFonts w:ascii="Arial" w:hAnsi="Arial" w:cs="Arial"/>
          <w:b/>
          <w:bCs/>
          <w:szCs w:val="21"/>
        </w:rPr>
        <w:t>and</w:t>
      </w:r>
      <w:r>
        <w:rPr>
          <w:rFonts w:ascii="Arial" w:hAnsi="Arial" w:cs="Arial" w:hint="eastAsia"/>
          <w:b/>
          <w:bCs/>
          <w:szCs w:val="21"/>
        </w:rPr>
        <w:t xml:space="preserve"> H3K27me3 peaks on different types genes in WT seedlings.</w:t>
      </w:r>
      <w:r>
        <w:rPr>
          <w:rFonts w:ascii="Arial" w:hAnsi="Arial" w:cs="Arial"/>
          <w:b/>
          <w:bCs/>
          <w:szCs w:val="21"/>
        </w:rPr>
        <w:t xml:space="preserve"> </w:t>
      </w:r>
      <w:r>
        <w:rPr>
          <w:rFonts w:ascii="Arial" w:hAnsi="Arial" w:cs="Arial"/>
          <w:szCs w:val="21"/>
        </w:rPr>
        <w:t>CK: unacclimated seedlings. R4h: during recovery at 4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 R48h: during recovery at 48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</w:t>
      </w:r>
    </w:p>
    <w:p w14:paraId="1C114A27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E56764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603B5B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76005D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9CD4F2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461F4D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CFAB100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8651F1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A67C519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A012BF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9FFB0E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132DE3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783E2A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99C335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86A22F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ACC248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4A28EA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B46C827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57937D7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6600B60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DA1144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794B12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E5DF81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602938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BE22C0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EBF28A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686BBE0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9E23EDD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79290DC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CCC02F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99A9CA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B7904EB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CBE791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2378F3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87EFFFD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B2F44D0" w14:textId="77777777" w:rsidR="00E63A46" w:rsidRDefault="00000000">
      <w:pPr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114300" distR="114300" wp14:anchorId="25CB99C1" wp14:editId="0ED654E3">
            <wp:extent cx="5410200" cy="5359400"/>
            <wp:effectExtent l="0" t="0" r="0" b="12700"/>
            <wp:docPr id="8" name="图片 8" descr="Extended Data Fig.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xtended Data Fig.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535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F9702" w14:textId="77777777" w:rsidR="00E63A46" w:rsidRDefault="00000000">
      <w:pPr>
        <w:rPr>
          <w:rFonts w:ascii="Arial" w:hAnsi="Arial" w:cs="Arial"/>
          <w:b/>
          <w:bCs/>
          <w:szCs w:val="21"/>
        </w:rPr>
      </w:pPr>
      <w:bookmarkStart w:id="21" w:name="OLE_LINK16"/>
      <w:r>
        <w:rPr>
          <w:rFonts w:ascii="Arial" w:hAnsi="Arial" w:cs="Arial"/>
          <w:b/>
          <w:bCs/>
          <w:szCs w:val="21"/>
        </w:rPr>
        <w:t>Extended Data Fig.8|</w:t>
      </w:r>
      <w:bookmarkEnd w:id="21"/>
      <w:r>
        <w:rPr>
          <w:rFonts w:ascii="Arial" w:hAnsi="Arial" w:cs="Arial"/>
          <w:b/>
          <w:bCs/>
          <w:szCs w:val="21"/>
        </w:rPr>
        <w:t xml:space="preserve"> The H3K4me3 peak frequencies of different types genes. a, </w:t>
      </w:r>
      <w:r>
        <w:rPr>
          <w:rFonts w:ascii="Arial" w:hAnsi="Arial" w:cs="Arial"/>
          <w:szCs w:val="21"/>
        </w:rPr>
        <w:t xml:space="preserve">WT. </w:t>
      </w:r>
      <w:r>
        <w:rPr>
          <w:rFonts w:ascii="Arial" w:hAnsi="Arial" w:cs="Arial"/>
          <w:b/>
          <w:bCs/>
          <w:szCs w:val="21"/>
        </w:rPr>
        <w:t>b,</w:t>
      </w:r>
      <w:r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i/>
          <w:iCs/>
          <w:szCs w:val="21"/>
        </w:rPr>
        <w:t>Csrboh5.1</w:t>
      </w:r>
      <w:r>
        <w:rPr>
          <w:rFonts w:ascii="Arial" w:hAnsi="Arial" w:cs="Arial"/>
          <w:szCs w:val="21"/>
        </w:rPr>
        <w:t xml:space="preserve"> mutants. </w:t>
      </w:r>
      <w:r>
        <w:rPr>
          <w:rFonts w:ascii="Arial" w:hAnsi="Arial" w:cs="Arial"/>
          <w:b/>
          <w:bCs/>
          <w:szCs w:val="21"/>
        </w:rPr>
        <w:t xml:space="preserve">c, </w:t>
      </w:r>
      <w:r>
        <w:rPr>
          <w:rFonts w:ascii="Arial" w:hAnsi="Arial" w:cs="Arial"/>
          <w:szCs w:val="21"/>
        </w:rPr>
        <w:t xml:space="preserve">The statistics of the H3K4me3 peak frequencies of WT and </w:t>
      </w:r>
      <w:r>
        <w:rPr>
          <w:rFonts w:ascii="Arial" w:hAnsi="Arial" w:cs="Arial"/>
          <w:i/>
          <w:iCs/>
          <w:szCs w:val="21"/>
        </w:rPr>
        <w:t>Csrboh5.1</w:t>
      </w:r>
      <w:r>
        <w:rPr>
          <w:rFonts w:ascii="Arial" w:hAnsi="Arial" w:cs="Arial"/>
          <w:szCs w:val="21"/>
        </w:rPr>
        <w:t xml:space="preserve"> mutant. </w:t>
      </w:r>
      <w:bookmarkStart w:id="22" w:name="OLE_LINK21"/>
      <w:r>
        <w:rPr>
          <w:rFonts w:ascii="Arial" w:hAnsi="Arial" w:cs="Arial"/>
          <w:szCs w:val="21"/>
        </w:rPr>
        <w:t>CK: unacclimated seedlings. R4h: during recovery at 4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 R48h: during recovery at 48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szCs w:val="21"/>
        </w:rPr>
        <w:t>The “*” indicated significant differences as assessed by Wilcoxon rank sum tests, and then the p values were adjusted by Holm method. “*”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0.05 level and “**”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0.01 level and “***”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0.001 level. “ns”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no significance.</w:t>
      </w:r>
    </w:p>
    <w:bookmarkEnd w:id="22"/>
    <w:p w14:paraId="0701117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F074DE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645858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420F66C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F9A474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CAE4C6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5B6202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6FC4112" w14:textId="77777777" w:rsidR="00E63A46" w:rsidRDefault="00000000">
      <w:pPr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114300" distR="114300" wp14:anchorId="4F833ECA" wp14:editId="790C994E">
            <wp:extent cx="5267960" cy="4117340"/>
            <wp:effectExtent l="0" t="0" r="8890" b="16510"/>
            <wp:docPr id="9" name="图片 9" descr="Extended Data Fig.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xtended Data Fig.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945B3" w14:textId="77777777" w:rsidR="00E63A46" w:rsidRDefault="00000000">
      <w:pPr>
        <w:rPr>
          <w:rFonts w:ascii="Arial" w:hAnsi="Arial" w:cs="Arial"/>
          <w:b/>
          <w:bCs/>
          <w:szCs w:val="21"/>
        </w:rPr>
      </w:pPr>
      <w:bookmarkStart w:id="23" w:name="OLE_LINK19"/>
      <w:r>
        <w:rPr>
          <w:rFonts w:ascii="Arial" w:hAnsi="Arial" w:cs="Arial"/>
          <w:b/>
          <w:bCs/>
          <w:szCs w:val="21"/>
        </w:rPr>
        <w:t>Extended Data Fig.</w:t>
      </w:r>
      <w:r>
        <w:rPr>
          <w:rFonts w:ascii="Arial" w:hAnsi="Arial" w:cs="Arial" w:hint="eastAsia"/>
          <w:b/>
          <w:bCs/>
          <w:szCs w:val="21"/>
        </w:rPr>
        <w:t>9</w:t>
      </w:r>
      <w:r>
        <w:rPr>
          <w:rFonts w:ascii="Arial" w:hAnsi="Arial" w:cs="Arial"/>
          <w:b/>
          <w:bCs/>
          <w:szCs w:val="21"/>
        </w:rPr>
        <w:t>|</w:t>
      </w:r>
      <w:bookmarkEnd w:id="23"/>
      <w:r>
        <w:rPr>
          <w:rFonts w:ascii="Arial" w:hAnsi="Arial" w:cs="Arial" w:hint="eastAsia"/>
          <w:b/>
          <w:bCs/>
          <w:szCs w:val="21"/>
        </w:rPr>
        <w:t xml:space="preserve"> </w:t>
      </w:r>
      <w:bookmarkStart w:id="24" w:name="OLE_LINK64"/>
      <w:r>
        <w:rPr>
          <w:rFonts w:ascii="Arial" w:hAnsi="Arial" w:cs="Arial"/>
          <w:b/>
          <w:bCs/>
          <w:szCs w:val="21"/>
        </w:rPr>
        <w:t xml:space="preserve">The </w:t>
      </w:r>
      <w:r>
        <w:rPr>
          <w:rFonts w:ascii="Arial" w:hAnsi="Arial" w:cs="Arial" w:hint="eastAsia"/>
          <w:b/>
          <w:bCs/>
          <w:szCs w:val="21"/>
        </w:rPr>
        <w:t xml:space="preserve">H3K4me3 peak signal of </w:t>
      </w:r>
      <w:r>
        <w:rPr>
          <w:rFonts w:ascii="Arial" w:hAnsi="Arial" w:cs="Arial"/>
          <w:b/>
          <w:bCs/>
          <w:szCs w:val="21"/>
        </w:rPr>
        <w:t>different types</w:t>
      </w:r>
      <w:r>
        <w:rPr>
          <w:rFonts w:ascii="Arial" w:hAnsi="Arial" w:cs="Arial" w:hint="eastAsia"/>
          <w:b/>
          <w:bCs/>
          <w:szCs w:val="21"/>
        </w:rPr>
        <w:t xml:space="preserve"> of genes</w:t>
      </w:r>
      <w:bookmarkEnd w:id="24"/>
      <w:r>
        <w:rPr>
          <w:rFonts w:ascii="Arial" w:hAnsi="Arial" w:cs="Arial"/>
          <w:b/>
          <w:bCs/>
          <w:szCs w:val="21"/>
        </w:rPr>
        <w:t xml:space="preserve">. a, </w:t>
      </w:r>
      <w:r>
        <w:rPr>
          <w:rFonts w:ascii="Arial" w:hAnsi="Arial" w:cs="Arial"/>
          <w:szCs w:val="21"/>
        </w:rPr>
        <w:t>WT.</w:t>
      </w:r>
      <w:r>
        <w:rPr>
          <w:rFonts w:ascii="Arial" w:hAnsi="Arial" w:cs="Arial"/>
          <w:b/>
          <w:bCs/>
          <w:szCs w:val="21"/>
        </w:rPr>
        <w:t xml:space="preserve"> b, </w:t>
      </w:r>
      <w:r>
        <w:rPr>
          <w:rFonts w:ascii="Arial" w:hAnsi="Arial" w:cs="Arial"/>
          <w:i/>
          <w:iCs/>
          <w:szCs w:val="21"/>
        </w:rPr>
        <w:t>Csrboh5.1</w:t>
      </w:r>
      <w:r>
        <w:rPr>
          <w:rFonts w:ascii="Arial" w:hAnsi="Arial" w:cs="Arial"/>
          <w:szCs w:val="21"/>
        </w:rPr>
        <w:t xml:space="preserve"> mutants. CK: unacclimated seedlings. R4h: during recovery at 4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 R48h: during recovery at 48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h after CS-ACC.</w:t>
      </w:r>
    </w:p>
    <w:p w14:paraId="59D3CF0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DBA01B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3E03F2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CE31F5E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0374A71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42F9D1B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1AAD64C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1EBF20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3B00CB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3E5C2F1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074834D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0DDDC1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A51444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AB4730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7AD39FD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B96A18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CBEE92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3030003" w14:textId="77777777" w:rsidR="00E63A46" w:rsidRDefault="00000000">
      <w:pPr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noProof/>
          <w:szCs w:val="21"/>
        </w:rPr>
        <w:lastRenderedPageBreak/>
        <w:drawing>
          <wp:inline distT="0" distB="0" distL="114300" distR="114300" wp14:anchorId="736241F0" wp14:editId="1B889717">
            <wp:extent cx="5260340" cy="2223770"/>
            <wp:effectExtent l="0" t="0" r="16510" b="5080"/>
            <wp:docPr id="11" name="图片 11" descr="Extended Data Fig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xtended Data Fig.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22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46FB2" w14:textId="77777777" w:rsidR="00E63A46" w:rsidRDefault="00000000">
      <w:pPr>
        <w:rPr>
          <w:rFonts w:ascii="Arial" w:hAnsi="Arial" w:cs="Arial"/>
          <w:szCs w:val="21"/>
        </w:rPr>
      </w:pPr>
      <w:bookmarkStart w:id="25" w:name="OLE_LINK22"/>
      <w:r>
        <w:rPr>
          <w:rFonts w:ascii="Arial" w:hAnsi="Arial" w:cs="Arial"/>
          <w:b/>
          <w:bCs/>
          <w:szCs w:val="21"/>
        </w:rPr>
        <w:t>Extended Data Fig.</w:t>
      </w:r>
      <w:r>
        <w:rPr>
          <w:rFonts w:ascii="Arial" w:hAnsi="Arial" w:cs="Arial" w:hint="eastAsia"/>
          <w:b/>
          <w:bCs/>
          <w:szCs w:val="21"/>
        </w:rPr>
        <w:t>10</w:t>
      </w:r>
      <w:r>
        <w:rPr>
          <w:rFonts w:ascii="Arial" w:hAnsi="Arial" w:cs="Arial"/>
          <w:b/>
          <w:bCs/>
          <w:szCs w:val="21"/>
        </w:rPr>
        <w:t>|</w:t>
      </w:r>
      <w:bookmarkEnd w:id="25"/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  <w:szCs w:val="21"/>
        </w:rPr>
        <w:t>T</w:t>
      </w:r>
      <w:r>
        <w:rPr>
          <w:rFonts w:ascii="Arial" w:hAnsi="Arial" w:cs="Arial" w:hint="eastAsia"/>
          <w:b/>
          <w:bCs/>
          <w:szCs w:val="21"/>
        </w:rPr>
        <w:t xml:space="preserve">he H3K4me3 peak signal </w:t>
      </w:r>
      <w:r>
        <w:rPr>
          <w:rFonts w:ascii="Arial" w:hAnsi="Arial" w:cs="Arial"/>
          <w:b/>
          <w:bCs/>
          <w:szCs w:val="21"/>
        </w:rPr>
        <w:t>near</w:t>
      </w:r>
      <w:r>
        <w:rPr>
          <w:rFonts w:ascii="Arial" w:hAnsi="Arial" w:cs="Arial" w:hint="eastAsia"/>
          <w:b/>
          <w:bCs/>
          <w:szCs w:val="21"/>
        </w:rPr>
        <w:t xml:space="preserve"> the TES regions of genes. </w:t>
      </w:r>
      <w:bookmarkStart w:id="26" w:name="OLE_LINK24"/>
      <w:r>
        <w:rPr>
          <w:rFonts w:ascii="Arial" w:hAnsi="Arial" w:cs="Arial"/>
          <w:szCs w:val="21"/>
        </w:rPr>
        <w:t>The “*” indicated significant differences as assessed by Wilcoxon rank sum tests, and then the p values were adjusted by Holm method. “*”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0.05 level and “**”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0.01 level and “***”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0.001 level. “ns”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no significance.</w:t>
      </w:r>
    </w:p>
    <w:bookmarkEnd w:id="26"/>
    <w:p w14:paraId="71DDDC3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75576E1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4BE745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9834A2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CC0E51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F211677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367CA2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FC2AB1C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A2B177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22FA58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8ED93C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D4AA5BD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3C50DD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9B0C43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D63C33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74554BA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9D0101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E05A510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99A097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569EBF9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B8EB62D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CEFCCF7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696F9D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8FCA731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FA6F21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2A16C4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5C32A5F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B3D44CC" w14:textId="77777777" w:rsidR="00E63A46" w:rsidRDefault="00000000">
      <w:pPr>
        <w:jc w:val="center"/>
        <w:rPr>
          <w:rFonts w:ascii="Arial" w:hAnsi="Arial" w:cs="Arial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62190D6B" wp14:editId="7624A752">
            <wp:extent cx="4572000" cy="2565400"/>
            <wp:effectExtent l="0" t="0" r="0" b="6350"/>
            <wp:docPr id="13488098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809827" name="图片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51F1D" w14:textId="77777777" w:rsidR="00E63A46" w:rsidRDefault="00000000">
      <w:pPr>
        <w:rPr>
          <w:rFonts w:ascii="Arial" w:hAnsi="Arial" w:cs="Arial"/>
          <w:b/>
          <w:bCs/>
          <w:szCs w:val="21"/>
        </w:rPr>
      </w:pPr>
      <w:bookmarkStart w:id="27" w:name="OLE_LINK23"/>
      <w:r>
        <w:rPr>
          <w:rFonts w:ascii="Arial" w:hAnsi="Arial" w:cs="Arial"/>
          <w:b/>
          <w:bCs/>
          <w:szCs w:val="21"/>
        </w:rPr>
        <w:t>Extended Data Fig.</w:t>
      </w:r>
      <w:r>
        <w:rPr>
          <w:rFonts w:ascii="Arial" w:hAnsi="Arial" w:cs="Arial" w:hint="eastAsia"/>
          <w:b/>
          <w:bCs/>
          <w:szCs w:val="21"/>
        </w:rPr>
        <w:t>11</w:t>
      </w:r>
      <w:r>
        <w:rPr>
          <w:rFonts w:ascii="Arial" w:hAnsi="Arial" w:cs="Arial"/>
          <w:b/>
          <w:bCs/>
          <w:szCs w:val="21"/>
        </w:rPr>
        <w:t>|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bookmarkEnd w:id="27"/>
      <w:r>
        <w:rPr>
          <w:rFonts w:ascii="Arial" w:hAnsi="Arial" w:cs="Arial"/>
          <w:b/>
          <w:bCs/>
          <w:szCs w:val="21"/>
        </w:rPr>
        <w:t>The expression of genes related to H3K4me3 regulation.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szCs w:val="21"/>
        </w:rPr>
        <w:t>The expression of histone methyltransferase “writers” (</w:t>
      </w:r>
      <w:r>
        <w:rPr>
          <w:rFonts w:ascii="Arial" w:hAnsi="Arial" w:cs="Arial"/>
          <w:b/>
          <w:bCs/>
          <w:szCs w:val="21"/>
        </w:rPr>
        <w:t>f</w:t>
      </w:r>
      <w:r>
        <w:rPr>
          <w:rFonts w:ascii="Arial" w:hAnsi="Arial" w:cs="Arial"/>
          <w:szCs w:val="21"/>
        </w:rPr>
        <w:t>), histone demethylase “erasers” (</w:t>
      </w:r>
      <w:r>
        <w:rPr>
          <w:rFonts w:ascii="Arial" w:hAnsi="Arial" w:cs="Arial"/>
          <w:b/>
          <w:bCs/>
          <w:szCs w:val="21"/>
        </w:rPr>
        <w:t>g</w:t>
      </w:r>
      <w:r>
        <w:rPr>
          <w:rFonts w:ascii="Arial" w:hAnsi="Arial" w:cs="Arial"/>
          <w:szCs w:val="21"/>
        </w:rPr>
        <w:t>) and the histone modification “readers” (</w:t>
      </w:r>
      <w:r>
        <w:rPr>
          <w:rFonts w:ascii="Arial" w:hAnsi="Arial" w:cs="Arial"/>
          <w:b/>
          <w:bCs/>
          <w:szCs w:val="21"/>
        </w:rPr>
        <w:t>h</w:t>
      </w:r>
      <w:r>
        <w:rPr>
          <w:rFonts w:ascii="Arial" w:hAnsi="Arial" w:cs="Arial"/>
          <w:szCs w:val="21"/>
        </w:rPr>
        <w:t xml:space="preserve">) genes. The “*” represented that there was significant difference between WT and </w:t>
      </w:r>
      <w:r>
        <w:rPr>
          <w:rFonts w:ascii="Arial" w:hAnsi="Arial" w:cs="Arial"/>
          <w:i/>
          <w:iCs/>
          <w:szCs w:val="21"/>
        </w:rPr>
        <w:t>Csrboh5.1</w:t>
      </w:r>
      <w:r>
        <w:rPr>
          <w:rFonts w:ascii="Arial" w:hAnsi="Arial" w:cs="Arial"/>
          <w:szCs w:val="21"/>
        </w:rPr>
        <w:t xml:space="preserve"> in CK, R4h or R48h. The “ns” represented that there was no significant difference between WT and </w:t>
      </w:r>
      <w:r>
        <w:rPr>
          <w:rFonts w:ascii="Arial" w:hAnsi="Arial" w:cs="Arial"/>
          <w:i/>
          <w:iCs/>
          <w:szCs w:val="21"/>
        </w:rPr>
        <w:t>Csrboh5.1</w:t>
      </w:r>
      <w:r>
        <w:rPr>
          <w:rFonts w:ascii="Arial" w:hAnsi="Arial" w:cs="Arial"/>
          <w:szCs w:val="21"/>
        </w:rPr>
        <w:t xml:space="preserve"> in CK, R4h or R48. The “*” indicated significant differences as assessed by the </w:t>
      </w:r>
      <w:proofErr w:type="gramStart"/>
      <w:r>
        <w:rPr>
          <w:rFonts w:ascii="Arial" w:hAnsi="Arial" w:cs="Arial"/>
          <w:szCs w:val="21"/>
        </w:rPr>
        <w:t>Student’s</w:t>
      </w:r>
      <w:proofErr w:type="gramEnd"/>
      <w:r>
        <w:rPr>
          <w:rFonts w:ascii="Arial" w:hAnsi="Arial" w:cs="Arial"/>
          <w:szCs w:val="21"/>
        </w:rPr>
        <w:t xml:space="preserve"> t test. “*”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0.05 level, “**”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0.01 level and “***”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0.001 level.</w:t>
      </w:r>
      <w:bookmarkStart w:id="28" w:name="OLE_LINK35"/>
    </w:p>
    <w:bookmarkEnd w:id="28"/>
    <w:p w14:paraId="5607846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796F0B9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41C146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447224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7FA275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42C383D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1A52C5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8A2D4A8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9C4FCB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51F9720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37F58BA1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1FA73A2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032E70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1BD5642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646F6AD4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162383C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50141AE1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2E5815B6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445B725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p w14:paraId="018FB99F" w14:textId="77777777" w:rsidR="00E63A46" w:rsidRDefault="00000000">
      <w:pPr>
        <w:jc w:val="center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noProof/>
          <w:szCs w:val="21"/>
        </w:rPr>
        <w:lastRenderedPageBreak/>
        <w:drawing>
          <wp:inline distT="0" distB="0" distL="114300" distR="114300" wp14:anchorId="7733F2BE" wp14:editId="1EF449E7">
            <wp:extent cx="5269230" cy="2968625"/>
            <wp:effectExtent l="0" t="0" r="7620" b="3175"/>
            <wp:docPr id="14" name="图片 14" descr="Extended Data Fig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Extended Data Fig.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0BE90" w14:textId="77777777" w:rsidR="00E63A46" w:rsidRDefault="00000000">
      <w:pPr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>Extended Data Fig.</w:t>
      </w:r>
      <w:r>
        <w:rPr>
          <w:rFonts w:ascii="Arial" w:hAnsi="Arial" w:cs="Arial" w:hint="eastAsia"/>
          <w:b/>
          <w:bCs/>
          <w:szCs w:val="21"/>
        </w:rPr>
        <w:t>12</w:t>
      </w:r>
      <w:r>
        <w:rPr>
          <w:rFonts w:ascii="Arial" w:hAnsi="Arial" w:cs="Arial"/>
          <w:b/>
          <w:bCs/>
          <w:szCs w:val="21"/>
        </w:rPr>
        <w:t>|</w:t>
      </w:r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  <w:szCs w:val="21"/>
        </w:rPr>
        <w:t>T</w:t>
      </w:r>
      <w:r>
        <w:rPr>
          <w:rFonts w:ascii="Arial" w:hAnsi="Arial" w:cs="Arial" w:hint="eastAsia"/>
          <w:b/>
          <w:bCs/>
          <w:szCs w:val="21"/>
        </w:rPr>
        <w:t xml:space="preserve">he </w:t>
      </w:r>
      <w:r>
        <w:rPr>
          <w:rFonts w:ascii="Arial" w:hAnsi="Arial" w:cs="Arial"/>
          <w:b/>
          <w:bCs/>
          <w:szCs w:val="21"/>
        </w:rPr>
        <w:t xml:space="preserve">H3K27me3 signal of different types of genes in WT. </w:t>
      </w:r>
      <w:r>
        <w:rPr>
          <w:rFonts w:ascii="Arial" w:hAnsi="Arial" w:cs="Arial"/>
          <w:szCs w:val="21"/>
        </w:rPr>
        <w:t>The “*” indicated significant differences as assessed by Wilcoxon rank sum tests, and then the p values were adjusted by Holm method. “*”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0.05 level and “**”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0.01 level and “***”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the 0.001 level. “ns” represent</w:t>
      </w:r>
      <w:r>
        <w:rPr>
          <w:rFonts w:ascii="Arial" w:hAnsi="Arial" w:cs="Arial" w:hint="eastAsia"/>
          <w:szCs w:val="21"/>
        </w:rPr>
        <w:t>ed</w:t>
      </w:r>
      <w:r>
        <w:rPr>
          <w:rFonts w:ascii="Arial" w:hAnsi="Arial" w:cs="Arial"/>
          <w:szCs w:val="21"/>
        </w:rPr>
        <w:t xml:space="preserve"> no significance.</w:t>
      </w:r>
    </w:p>
    <w:p w14:paraId="402B5DD3" w14:textId="77777777" w:rsidR="00E63A46" w:rsidRDefault="00E63A46">
      <w:pPr>
        <w:rPr>
          <w:rFonts w:ascii="Arial" w:hAnsi="Arial" w:cs="Arial"/>
          <w:b/>
          <w:bCs/>
          <w:szCs w:val="21"/>
        </w:rPr>
      </w:pPr>
    </w:p>
    <w:sectPr w:rsidR="00E63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YzYWZmY2EzMzMyNGIxYzIwODU5ZWRlNWJhMTU2OTQifQ=="/>
  </w:docVars>
  <w:rsids>
    <w:rsidRoot w:val="3DAF4F66"/>
    <w:rsid w:val="00003DC3"/>
    <w:rsid w:val="0003217F"/>
    <w:rsid w:val="00061C36"/>
    <w:rsid w:val="000A2023"/>
    <w:rsid w:val="000B2B7D"/>
    <w:rsid w:val="000D26F7"/>
    <w:rsid w:val="00112795"/>
    <w:rsid w:val="001A4202"/>
    <w:rsid w:val="001C551E"/>
    <w:rsid w:val="001D09B8"/>
    <w:rsid w:val="001D7E43"/>
    <w:rsid w:val="00214125"/>
    <w:rsid w:val="00223429"/>
    <w:rsid w:val="002266CB"/>
    <w:rsid w:val="00235364"/>
    <w:rsid w:val="00274980"/>
    <w:rsid w:val="00294D7B"/>
    <w:rsid w:val="0029675C"/>
    <w:rsid w:val="002A0EE9"/>
    <w:rsid w:val="002A468C"/>
    <w:rsid w:val="002B11CD"/>
    <w:rsid w:val="002C1EF1"/>
    <w:rsid w:val="002C708D"/>
    <w:rsid w:val="002D3B98"/>
    <w:rsid w:val="002D41DB"/>
    <w:rsid w:val="002E120C"/>
    <w:rsid w:val="002E195B"/>
    <w:rsid w:val="002F14AA"/>
    <w:rsid w:val="002F1C90"/>
    <w:rsid w:val="00302310"/>
    <w:rsid w:val="003148B8"/>
    <w:rsid w:val="00381A03"/>
    <w:rsid w:val="00387BA1"/>
    <w:rsid w:val="003929A1"/>
    <w:rsid w:val="003A4B67"/>
    <w:rsid w:val="003B6094"/>
    <w:rsid w:val="003D4E93"/>
    <w:rsid w:val="003E52D9"/>
    <w:rsid w:val="0041486E"/>
    <w:rsid w:val="004364BF"/>
    <w:rsid w:val="004557D3"/>
    <w:rsid w:val="004C4F90"/>
    <w:rsid w:val="004F2810"/>
    <w:rsid w:val="00501CC2"/>
    <w:rsid w:val="00520D6F"/>
    <w:rsid w:val="00542F36"/>
    <w:rsid w:val="0055711E"/>
    <w:rsid w:val="005752C3"/>
    <w:rsid w:val="005D7C18"/>
    <w:rsid w:val="005F4951"/>
    <w:rsid w:val="00624807"/>
    <w:rsid w:val="00627FC4"/>
    <w:rsid w:val="00640A65"/>
    <w:rsid w:val="00644E6D"/>
    <w:rsid w:val="00646DAB"/>
    <w:rsid w:val="006614F1"/>
    <w:rsid w:val="00671CC5"/>
    <w:rsid w:val="00682B4A"/>
    <w:rsid w:val="006851EA"/>
    <w:rsid w:val="006C3565"/>
    <w:rsid w:val="006D2EA4"/>
    <w:rsid w:val="0070145A"/>
    <w:rsid w:val="00735DDB"/>
    <w:rsid w:val="007A6EB3"/>
    <w:rsid w:val="007B523B"/>
    <w:rsid w:val="007E3F00"/>
    <w:rsid w:val="008957D2"/>
    <w:rsid w:val="008A23D5"/>
    <w:rsid w:val="008D5650"/>
    <w:rsid w:val="008D5EB2"/>
    <w:rsid w:val="008F4E83"/>
    <w:rsid w:val="00916D76"/>
    <w:rsid w:val="00930F7E"/>
    <w:rsid w:val="0094381B"/>
    <w:rsid w:val="00947066"/>
    <w:rsid w:val="009523F9"/>
    <w:rsid w:val="009779A8"/>
    <w:rsid w:val="00987FD9"/>
    <w:rsid w:val="00996105"/>
    <w:rsid w:val="009A3417"/>
    <w:rsid w:val="009B203C"/>
    <w:rsid w:val="009F2C0D"/>
    <w:rsid w:val="00A02F20"/>
    <w:rsid w:val="00A031DE"/>
    <w:rsid w:val="00AC713D"/>
    <w:rsid w:val="00AE2DAD"/>
    <w:rsid w:val="00B15D0A"/>
    <w:rsid w:val="00B314CE"/>
    <w:rsid w:val="00B7786C"/>
    <w:rsid w:val="00BD3351"/>
    <w:rsid w:val="00BD3D87"/>
    <w:rsid w:val="00C00D2C"/>
    <w:rsid w:val="00C06FD6"/>
    <w:rsid w:val="00CA28D3"/>
    <w:rsid w:val="00CC5865"/>
    <w:rsid w:val="00CF57C8"/>
    <w:rsid w:val="00CF5B1F"/>
    <w:rsid w:val="00D85167"/>
    <w:rsid w:val="00D95C83"/>
    <w:rsid w:val="00D97957"/>
    <w:rsid w:val="00DA3324"/>
    <w:rsid w:val="00DE0F0D"/>
    <w:rsid w:val="00DE5551"/>
    <w:rsid w:val="00DE569D"/>
    <w:rsid w:val="00E16795"/>
    <w:rsid w:val="00E63A46"/>
    <w:rsid w:val="00E651C1"/>
    <w:rsid w:val="00E67CAB"/>
    <w:rsid w:val="00E903DA"/>
    <w:rsid w:val="00E966E2"/>
    <w:rsid w:val="00EB7A3B"/>
    <w:rsid w:val="00ED7409"/>
    <w:rsid w:val="00ED781A"/>
    <w:rsid w:val="00EE4862"/>
    <w:rsid w:val="00F30D1C"/>
    <w:rsid w:val="00F42995"/>
    <w:rsid w:val="00F466DC"/>
    <w:rsid w:val="00F755CF"/>
    <w:rsid w:val="00FB616D"/>
    <w:rsid w:val="00FE5161"/>
    <w:rsid w:val="00FE7A42"/>
    <w:rsid w:val="00FF3944"/>
    <w:rsid w:val="22B91715"/>
    <w:rsid w:val="3DAF4F66"/>
    <w:rsid w:val="52E51142"/>
    <w:rsid w:val="5672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CB0116"/>
  <w15:docId w15:val="{7F64F2AB-B49C-4811-AE81-F5AFFFB54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paragraph" w:styleId="a7">
    <w:name w:val="Revision"/>
    <w:hidden/>
    <w:uiPriority w:val="99"/>
    <w:unhideWhenUsed/>
    <w:rsid w:val="003929A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745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狄胖胖</dc:creator>
  <cp:lastModifiedBy>孙 敏涛</cp:lastModifiedBy>
  <cp:revision>115</cp:revision>
  <dcterms:created xsi:type="dcterms:W3CDTF">2023-07-26T15:17:00Z</dcterms:created>
  <dcterms:modified xsi:type="dcterms:W3CDTF">2023-08-02T03:53:00Z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3211D811E0224670B9E38C1802C12E7C_11</vt:lpwstr>
  </property>
</Properties>
</file>