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7E7A" w:rsidRDefault="0050060E" w:rsidP="00230C4B">
      <w:pPr>
        <w:pStyle w:val="Heading1"/>
        <w:jc w:val="center"/>
        <w:rPr>
          <w:rFonts w:cs="Times New Roman"/>
          <w:szCs w:val="24"/>
        </w:rPr>
      </w:pPr>
      <w:r w:rsidRPr="0050060E">
        <w:rPr>
          <w:rFonts w:cs="Times New Roman"/>
          <w:szCs w:val="24"/>
        </w:rPr>
        <w:t>The Effectiveness of applying for Formative Assessment Objective Structured Clinical Examination (OSCE)for Undergraduate Students in Faculty of Medicine King Abdul</w:t>
      </w:r>
      <w:r w:rsidR="00535EDD">
        <w:rPr>
          <w:rFonts w:cs="Times New Roman"/>
          <w:szCs w:val="24"/>
        </w:rPr>
        <w:t xml:space="preserve"> </w:t>
      </w:r>
      <w:r w:rsidRPr="0050060E">
        <w:rPr>
          <w:rFonts w:cs="Times New Roman"/>
          <w:szCs w:val="24"/>
        </w:rPr>
        <w:t>Aziz University, Jeddah, Kingdom of Saudi Arabia</w:t>
      </w:r>
    </w:p>
    <w:p w:rsidR="00230C4B" w:rsidRDefault="00230C4B" w:rsidP="00230C4B">
      <w:pPr>
        <w:pStyle w:val="Default"/>
        <w:tabs>
          <w:tab w:val="left" w:pos="6780"/>
        </w:tabs>
        <w:jc w:val="center"/>
        <w:rPr>
          <w:b/>
          <w:bCs/>
          <w:sz w:val="26"/>
          <w:szCs w:val="26"/>
        </w:rPr>
      </w:pPr>
      <w:r>
        <w:rPr>
          <w:b/>
          <w:bCs/>
          <w:sz w:val="26"/>
          <w:szCs w:val="26"/>
        </w:rPr>
        <w:t>Rajaa Fahad Allhiani</w:t>
      </w:r>
    </w:p>
    <w:p w:rsidR="00230C4B" w:rsidRDefault="00230C4B" w:rsidP="00230C4B">
      <w:pPr>
        <w:pStyle w:val="Default"/>
        <w:tabs>
          <w:tab w:val="left" w:pos="6780"/>
        </w:tabs>
        <w:jc w:val="center"/>
        <w:rPr>
          <w:b/>
          <w:bCs/>
          <w:sz w:val="26"/>
          <w:szCs w:val="26"/>
        </w:rPr>
      </w:pPr>
      <w:r>
        <w:rPr>
          <w:b/>
          <w:bCs/>
          <w:sz w:val="26"/>
          <w:szCs w:val="26"/>
        </w:rPr>
        <w:t xml:space="preserve">Sumaiah Ali AL-Abulwahib </w:t>
      </w:r>
    </w:p>
    <w:p w:rsidR="00D32702" w:rsidRPr="00230C4B" w:rsidRDefault="00D32702" w:rsidP="00230C4B">
      <w:pPr>
        <w:pStyle w:val="Default"/>
        <w:tabs>
          <w:tab w:val="left" w:pos="6780"/>
        </w:tabs>
        <w:jc w:val="center"/>
        <w:rPr>
          <w:b/>
          <w:bCs/>
          <w:sz w:val="26"/>
          <w:szCs w:val="26"/>
        </w:rPr>
      </w:pPr>
      <w:r w:rsidRPr="00D32702">
        <w:rPr>
          <w:b/>
          <w:bCs/>
          <w:sz w:val="26"/>
          <w:szCs w:val="26"/>
        </w:rPr>
        <w:t>Sultan Hassan Alamri</w:t>
      </w:r>
    </w:p>
    <w:p w:rsidR="000A4E71" w:rsidRPr="006C13B6" w:rsidRDefault="00CA0FCF" w:rsidP="009E7108">
      <w:pPr>
        <w:pStyle w:val="Heading1"/>
        <w:rPr>
          <w:rFonts w:cs="Times New Roman"/>
          <w:szCs w:val="24"/>
        </w:rPr>
      </w:pPr>
      <w:r w:rsidRPr="006C13B6">
        <w:rPr>
          <w:rFonts w:cs="Times New Roman"/>
          <w:szCs w:val="24"/>
        </w:rPr>
        <w:t>Abst</w:t>
      </w:r>
      <w:bookmarkStart w:id="0" w:name="_GoBack"/>
      <w:bookmarkEnd w:id="0"/>
      <w:r w:rsidRPr="006C13B6">
        <w:rPr>
          <w:rFonts w:cs="Times New Roman"/>
          <w:szCs w:val="24"/>
        </w:rPr>
        <w:t>ract</w:t>
      </w:r>
      <w:r w:rsidR="009E4416" w:rsidRPr="006C13B6">
        <w:rPr>
          <w:rFonts w:cs="Times New Roman"/>
          <w:szCs w:val="24"/>
        </w:rPr>
        <w:t>s</w:t>
      </w:r>
    </w:p>
    <w:p w:rsidR="00E87704" w:rsidRPr="006C13B6" w:rsidRDefault="002130B6">
      <w:pPr>
        <w:rPr>
          <w:rFonts w:ascii="Times New Roman" w:hAnsi="Times New Roman" w:cs="Times New Roman"/>
          <w:sz w:val="24"/>
          <w:szCs w:val="24"/>
        </w:rPr>
      </w:pPr>
      <w:r w:rsidRPr="006C13B6">
        <w:rPr>
          <w:rFonts w:ascii="Times New Roman" w:hAnsi="Times New Roman" w:cs="Times New Roman"/>
          <w:sz w:val="24"/>
          <w:szCs w:val="24"/>
        </w:rPr>
        <w:t>The use of formative and summative assessment for students have been always a concern for medical professionals such as teachers</w:t>
      </w:r>
      <w:r w:rsidR="00B1151B" w:rsidRPr="006C13B6">
        <w:rPr>
          <w:rFonts w:ascii="Times New Roman" w:hAnsi="Times New Roman" w:cs="Times New Roman"/>
          <w:sz w:val="24"/>
          <w:szCs w:val="24"/>
        </w:rPr>
        <w:t xml:space="preserve"> and students </w:t>
      </w:r>
      <w:r w:rsidR="009E4416" w:rsidRPr="006C13B6">
        <w:rPr>
          <w:rFonts w:ascii="Times New Roman" w:hAnsi="Times New Roman" w:cs="Times New Roman"/>
          <w:sz w:val="24"/>
          <w:szCs w:val="24"/>
        </w:rPr>
        <w:t xml:space="preserve">especially when students are at graduating level. </w:t>
      </w:r>
      <w:r w:rsidR="00252764" w:rsidRPr="006C13B6">
        <w:rPr>
          <w:rFonts w:ascii="Times New Roman" w:hAnsi="Times New Roman" w:cs="Times New Roman"/>
          <w:sz w:val="24"/>
          <w:szCs w:val="24"/>
        </w:rPr>
        <w:t xml:space="preserve">This can be supported with increasing the effectiveness and comprehensiveness of the students with appropriate clinical training using a defined </w:t>
      </w:r>
      <w:r w:rsidR="005242F8" w:rsidRPr="006C13B6">
        <w:rPr>
          <w:rFonts w:ascii="Times New Roman" w:hAnsi="Times New Roman" w:cs="Times New Roman"/>
          <w:sz w:val="24"/>
          <w:szCs w:val="24"/>
        </w:rPr>
        <w:t xml:space="preserve">structure with </w:t>
      </w:r>
      <w:r w:rsidR="00E13A0A" w:rsidRPr="006C13B6">
        <w:rPr>
          <w:rFonts w:ascii="Times New Roman" w:hAnsi="Times New Roman" w:cs="Times New Roman"/>
          <w:sz w:val="24"/>
          <w:szCs w:val="24"/>
        </w:rPr>
        <w:t>questionnaire-based</w:t>
      </w:r>
      <w:r w:rsidR="005242F8" w:rsidRPr="006C13B6">
        <w:rPr>
          <w:rFonts w:ascii="Times New Roman" w:hAnsi="Times New Roman" w:cs="Times New Roman"/>
          <w:sz w:val="24"/>
          <w:szCs w:val="24"/>
        </w:rPr>
        <w:t xml:space="preserve"> system defined in the methodology to support student’s skills </w:t>
      </w:r>
      <w:r w:rsidR="00C45805" w:rsidRPr="006C13B6">
        <w:rPr>
          <w:rFonts w:ascii="Times New Roman" w:hAnsi="Times New Roman" w:cs="Times New Roman"/>
          <w:sz w:val="24"/>
          <w:szCs w:val="24"/>
        </w:rPr>
        <w:t xml:space="preserve">using clinical competencies to form perspective. It has been found that with Objective Structured Clinical Examination can be used as the method to assess the adequacy to support clinical skills of medical students following their competence level. </w:t>
      </w:r>
      <w:r w:rsidR="00E13A0A" w:rsidRPr="006C13B6">
        <w:rPr>
          <w:rFonts w:ascii="Times New Roman" w:hAnsi="Times New Roman" w:cs="Times New Roman"/>
          <w:sz w:val="24"/>
          <w:szCs w:val="24"/>
        </w:rPr>
        <w:t xml:space="preserve">This can be used to support a variety of tests </w:t>
      </w:r>
      <w:r w:rsidR="00F85ADC" w:rsidRPr="006C13B6">
        <w:rPr>
          <w:rFonts w:ascii="Times New Roman" w:hAnsi="Times New Roman" w:cs="Times New Roman"/>
          <w:sz w:val="24"/>
          <w:szCs w:val="24"/>
        </w:rPr>
        <w:t>to work on underpinning emergency procedures to interpret investigational data to ensure in-depth and breadth coverage of clinical skills following 5</w:t>
      </w:r>
      <w:r w:rsidR="00F85ADC" w:rsidRPr="006C13B6">
        <w:rPr>
          <w:rFonts w:ascii="Times New Roman" w:hAnsi="Times New Roman" w:cs="Times New Roman"/>
          <w:sz w:val="24"/>
          <w:szCs w:val="24"/>
          <w:vertAlign w:val="superscript"/>
        </w:rPr>
        <w:t>th</w:t>
      </w:r>
      <w:r w:rsidR="00E36348">
        <w:rPr>
          <w:rFonts w:ascii="Times New Roman" w:hAnsi="Times New Roman" w:cs="Times New Roman"/>
          <w:sz w:val="24"/>
          <w:szCs w:val="24"/>
        </w:rPr>
        <w:t>-</w:t>
      </w:r>
      <w:r w:rsidR="00F85ADC" w:rsidRPr="006C13B6">
        <w:rPr>
          <w:rFonts w:ascii="Times New Roman" w:hAnsi="Times New Roman" w:cs="Times New Roman"/>
          <w:sz w:val="24"/>
          <w:szCs w:val="24"/>
        </w:rPr>
        <w:t xml:space="preserve">year medical students. </w:t>
      </w:r>
    </w:p>
    <w:p w:rsidR="00190D55" w:rsidRPr="006C13B6" w:rsidRDefault="00190D55">
      <w:pPr>
        <w:rPr>
          <w:rFonts w:ascii="Times New Roman" w:hAnsi="Times New Roman" w:cs="Times New Roman"/>
          <w:sz w:val="24"/>
          <w:szCs w:val="24"/>
        </w:rPr>
      </w:pPr>
      <w:r w:rsidRPr="006C13B6">
        <w:rPr>
          <w:rFonts w:ascii="Times New Roman" w:hAnsi="Times New Roman" w:cs="Times New Roman"/>
          <w:b/>
          <w:i/>
          <w:sz w:val="24"/>
          <w:szCs w:val="24"/>
        </w:rPr>
        <w:t>Keywords</w:t>
      </w:r>
      <w:r w:rsidRPr="006C13B6">
        <w:rPr>
          <w:rFonts w:ascii="Times New Roman" w:hAnsi="Times New Roman" w:cs="Times New Roman"/>
          <w:sz w:val="24"/>
          <w:szCs w:val="24"/>
        </w:rPr>
        <w:t>: OSCE, formative Assessment, Clinical, Undergraduate medical.</w:t>
      </w:r>
    </w:p>
    <w:p w:rsidR="006C13B6" w:rsidRDefault="006C13B6" w:rsidP="009E7108">
      <w:pPr>
        <w:pStyle w:val="Heading1"/>
        <w:rPr>
          <w:rFonts w:cs="Times New Roman"/>
          <w:szCs w:val="24"/>
        </w:rPr>
        <w:sectPr w:rsidR="006C13B6" w:rsidSect="00230C4B">
          <w:pgSz w:w="11906" w:h="16838"/>
          <w:pgMar w:top="360" w:right="1440" w:bottom="1440" w:left="1440" w:header="720" w:footer="720" w:gutter="0"/>
          <w:cols w:space="720"/>
          <w:docGrid w:linePitch="360"/>
        </w:sectPr>
      </w:pPr>
    </w:p>
    <w:p w:rsidR="002C5CC9" w:rsidRPr="006C13B6" w:rsidRDefault="00CA0FCF" w:rsidP="009E7108">
      <w:pPr>
        <w:pStyle w:val="Heading1"/>
        <w:rPr>
          <w:rFonts w:cs="Times New Roman"/>
          <w:szCs w:val="24"/>
        </w:rPr>
      </w:pPr>
      <w:r w:rsidRPr="006C13B6">
        <w:rPr>
          <w:rFonts w:cs="Times New Roman"/>
          <w:szCs w:val="24"/>
        </w:rPr>
        <w:t>Introduction</w:t>
      </w:r>
      <w:r w:rsidR="00D65AD0" w:rsidRPr="006C13B6">
        <w:rPr>
          <w:rFonts w:cs="Times New Roman"/>
          <w:szCs w:val="24"/>
        </w:rPr>
        <w:tab/>
      </w:r>
      <w:r w:rsidR="00D65AD0" w:rsidRPr="006C13B6">
        <w:rPr>
          <w:rFonts w:cs="Times New Roman"/>
          <w:szCs w:val="24"/>
        </w:rPr>
        <w:tab/>
      </w:r>
      <w:r w:rsidR="00D65AD0" w:rsidRPr="006C13B6">
        <w:rPr>
          <w:rFonts w:cs="Times New Roman"/>
          <w:szCs w:val="24"/>
        </w:rPr>
        <w:tab/>
      </w:r>
    </w:p>
    <w:p w:rsidR="002C5CC9" w:rsidRPr="006C13B6" w:rsidRDefault="00D2243C">
      <w:pPr>
        <w:rPr>
          <w:rFonts w:ascii="Times New Roman" w:hAnsi="Times New Roman" w:cs="Times New Roman"/>
          <w:sz w:val="24"/>
          <w:szCs w:val="24"/>
        </w:rPr>
      </w:pPr>
      <w:r w:rsidRPr="006C13B6">
        <w:rPr>
          <w:rFonts w:ascii="Times New Roman" w:hAnsi="Times New Roman" w:cs="Times New Roman"/>
          <w:sz w:val="24"/>
          <w:szCs w:val="24"/>
        </w:rPr>
        <w:tab/>
      </w:r>
      <w:r w:rsidR="002F2379" w:rsidRPr="006C13B6">
        <w:rPr>
          <w:rFonts w:ascii="Times New Roman" w:hAnsi="Times New Roman" w:cs="Times New Roman"/>
          <w:sz w:val="24"/>
          <w:szCs w:val="24"/>
        </w:rPr>
        <w:t xml:space="preserve">Assessment in this era </w:t>
      </w:r>
      <w:r w:rsidR="00C224EF" w:rsidRPr="006C13B6">
        <w:rPr>
          <w:rFonts w:ascii="Times New Roman" w:hAnsi="Times New Roman" w:cs="Times New Roman"/>
          <w:sz w:val="24"/>
          <w:szCs w:val="24"/>
        </w:rPr>
        <w:t xml:space="preserve">is seen as a learning experience by medical institutions. </w:t>
      </w:r>
      <w:r w:rsidR="00F07F70" w:rsidRPr="006C13B6">
        <w:rPr>
          <w:rFonts w:ascii="Times New Roman" w:hAnsi="Times New Roman" w:cs="Times New Roman"/>
          <w:sz w:val="24"/>
          <w:szCs w:val="24"/>
        </w:rPr>
        <w:t xml:space="preserve">The assessment is said to be an effective way to identify the </w:t>
      </w:r>
      <w:r w:rsidR="00B25096" w:rsidRPr="006C13B6">
        <w:rPr>
          <w:rFonts w:ascii="Times New Roman" w:hAnsi="Times New Roman" w:cs="Times New Roman"/>
          <w:sz w:val="24"/>
          <w:szCs w:val="24"/>
        </w:rPr>
        <w:t>individual’s</w:t>
      </w:r>
      <w:r w:rsidR="00F07F70" w:rsidRPr="006C13B6">
        <w:rPr>
          <w:rFonts w:ascii="Times New Roman" w:hAnsi="Times New Roman" w:cs="Times New Roman"/>
          <w:sz w:val="24"/>
          <w:szCs w:val="24"/>
        </w:rPr>
        <w:t xml:space="preserve"> skills and development of </w:t>
      </w:r>
      <w:r w:rsidR="00587CD6" w:rsidRPr="006C13B6">
        <w:rPr>
          <w:rFonts w:ascii="Times New Roman" w:hAnsi="Times New Roman" w:cs="Times New Roman"/>
          <w:sz w:val="24"/>
          <w:szCs w:val="24"/>
        </w:rPr>
        <w:t xml:space="preserve">a medical student </w:t>
      </w:r>
      <w:r w:rsidR="004253E6" w:rsidRPr="006C13B6">
        <w:rPr>
          <w:rFonts w:ascii="Times New Roman" w:hAnsi="Times New Roman" w:cs="Times New Roman"/>
          <w:sz w:val="24"/>
          <w:szCs w:val="24"/>
        </w:rPr>
        <w:t xml:space="preserve">using formative assessment </w:t>
      </w:r>
      <w:r w:rsidR="003327AC" w:rsidRPr="006C13B6">
        <w:rPr>
          <w:rFonts w:ascii="Times New Roman" w:hAnsi="Times New Roman" w:cs="Times New Roman"/>
          <w:sz w:val="24"/>
          <w:szCs w:val="24"/>
        </w:rPr>
        <w:t xml:space="preserve">tools and techniques </w:t>
      </w:r>
      <w:r w:rsidR="00F376C8" w:rsidRPr="006C13B6">
        <w:rPr>
          <w:rFonts w:ascii="Times New Roman" w:hAnsi="Times New Roman" w:cs="Times New Roman"/>
          <w:sz w:val="24"/>
          <w:szCs w:val="24"/>
        </w:rPr>
        <w:t xml:space="preserve">such as objective structured clinical examination role </w:t>
      </w:r>
      <w:r w:rsidR="006C23D6" w:rsidRPr="006C13B6">
        <w:rPr>
          <w:rFonts w:ascii="Times New Roman" w:hAnsi="Times New Roman" w:cs="Times New Roman"/>
          <w:sz w:val="24"/>
          <w:szCs w:val="24"/>
        </w:rPr>
        <w:t>positively with their final summative examination performance at a point through student perception</w:t>
      </w:r>
      <w:r w:rsidR="00B64197" w:rsidRPr="006C13B6">
        <w:rPr>
          <w:rFonts w:ascii="Times New Roman" w:hAnsi="Times New Roman" w:cs="Times New Roman"/>
          <w:sz w:val="24"/>
          <w:szCs w:val="24"/>
        </w:rPr>
        <w:t xml:space="preserve"> </w:t>
      </w:r>
      <w:r w:rsidR="006C23D6" w:rsidRPr="006C13B6">
        <w:rPr>
          <w:rFonts w:ascii="Times New Roman" w:hAnsi="Times New Roman" w:cs="Times New Roman"/>
          <w:sz w:val="24"/>
          <w:szCs w:val="24"/>
        </w:rPr>
        <w:t xml:space="preserve">from formative OSCE. </w:t>
      </w:r>
      <w:r w:rsidR="002E7CE1" w:rsidRPr="006C13B6">
        <w:rPr>
          <w:rFonts w:ascii="Times New Roman" w:hAnsi="Times New Roman" w:cs="Times New Roman"/>
          <w:sz w:val="24"/>
          <w:szCs w:val="24"/>
        </w:rPr>
        <w:t xml:space="preserve">Abraham et al </w:t>
      </w:r>
      <w:r w:rsidR="002E7CE1" w:rsidRPr="006C13B6">
        <w:rPr>
          <w:rStyle w:val="EndnoteReference"/>
          <w:rFonts w:ascii="Times New Roman" w:hAnsi="Times New Roman" w:cs="Times New Roman"/>
          <w:sz w:val="24"/>
          <w:szCs w:val="24"/>
        </w:rPr>
        <w:endnoteReference w:id="1"/>
      </w:r>
      <w:r w:rsidR="00B76D11" w:rsidRPr="006C13B6">
        <w:rPr>
          <w:rFonts w:ascii="Times New Roman" w:hAnsi="Times New Roman" w:cs="Times New Roman"/>
          <w:sz w:val="24"/>
          <w:szCs w:val="24"/>
        </w:rPr>
        <w:t xml:space="preserve"> have highlighted the </w:t>
      </w:r>
      <w:r w:rsidR="005933D1" w:rsidRPr="006C13B6">
        <w:rPr>
          <w:rFonts w:ascii="Times New Roman" w:hAnsi="Times New Roman" w:cs="Times New Roman"/>
          <w:sz w:val="24"/>
          <w:szCs w:val="24"/>
        </w:rPr>
        <w:t>effects of formative OSCE is a randomised controlled design used for the benefit for institutions considering the establish</w:t>
      </w:r>
      <w:r w:rsidR="00F653F6" w:rsidRPr="006C13B6">
        <w:rPr>
          <w:rFonts w:ascii="Times New Roman" w:hAnsi="Times New Roman" w:cs="Times New Roman"/>
          <w:sz w:val="24"/>
          <w:szCs w:val="24"/>
        </w:rPr>
        <w:t xml:space="preserve">ment of this assessment tool designed to assess the knowledge skills of students giving them constructive </w:t>
      </w:r>
      <w:r w:rsidR="00C33C47" w:rsidRPr="006C13B6">
        <w:rPr>
          <w:rFonts w:ascii="Times New Roman" w:hAnsi="Times New Roman" w:cs="Times New Roman"/>
          <w:sz w:val="24"/>
          <w:szCs w:val="24"/>
        </w:rPr>
        <w:t xml:space="preserve">feedback </w:t>
      </w:r>
      <w:r w:rsidR="00AB0C7A" w:rsidRPr="006C13B6">
        <w:rPr>
          <w:rFonts w:ascii="Times New Roman" w:hAnsi="Times New Roman" w:cs="Times New Roman"/>
          <w:sz w:val="24"/>
          <w:szCs w:val="24"/>
        </w:rPr>
        <w:t>in the cou</w:t>
      </w:r>
      <w:r w:rsidR="003608E4" w:rsidRPr="006C13B6">
        <w:rPr>
          <w:rFonts w:ascii="Times New Roman" w:hAnsi="Times New Roman" w:cs="Times New Roman"/>
          <w:sz w:val="24"/>
          <w:szCs w:val="24"/>
        </w:rPr>
        <w:t>r</w:t>
      </w:r>
      <w:r w:rsidR="00AB0C7A" w:rsidRPr="006C13B6">
        <w:rPr>
          <w:rFonts w:ascii="Times New Roman" w:hAnsi="Times New Roman" w:cs="Times New Roman"/>
          <w:sz w:val="24"/>
          <w:szCs w:val="24"/>
        </w:rPr>
        <w:t xml:space="preserve">se of teaching </w:t>
      </w:r>
      <w:r w:rsidR="00C40715" w:rsidRPr="006C13B6">
        <w:rPr>
          <w:rFonts w:ascii="Times New Roman" w:hAnsi="Times New Roman" w:cs="Times New Roman"/>
          <w:sz w:val="24"/>
          <w:szCs w:val="24"/>
        </w:rPr>
        <w:t xml:space="preserve">and learning. </w:t>
      </w:r>
      <w:r w:rsidR="0076221F" w:rsidRPr="006C13B6">
        <w:rPr>
          <w:rFonts w:ascii="Times New Roman" w:hAnsi="Times New Roman" w:cs="Times New Roman"/>
          <w:sz w:val="24"/>
          <w:szCs w:val="24"/>
        </w:rPr>
        <w:t xml:space="preserve">In undergraduate medical education, it is important to understand the requirement of using this tool </w:t>
      </w:r>
      <w:r w:rsidR="00CA4790" w:rsidRPr="006C13B6">
        <w:rPr>
          <w:rFonts w:ascii="Times New Roman" w:hAnsi="Times New Roman" w:cs="Times New Roman"/>
          <w:sz w:val="24"/>
          <w:szCs w:val="24"/>
        </w:rPr>
        <w:t xml:space="preserve">for student training to satisfy accreditation requirement such as implementing a </w:t>
      </w:r>
      <w:r w:rsidR="00CA4790" w:rsidRPr="006C13B6">
        <w:rPr>
          <w:rFonts w:ascii="Times New Roman" w:hAnsi="Times New Roman" w:cs="Times New Roman"/>
          <w:sz w:val="24"/>
          <w:szCs w:val="24"/>
        </w:rPr>
        <w:t xml:space="preserve">professional training culture </w:t>
      </w:r>
      <w:r w:rsidR="006D16D5" w:rsidRPr="006C13B6">
        <w:rPr>
          <w:rFonts w:ascii="Times New Roman" w:hAnsi="Times New Roman" w:cs="Times New Roman"/>
          <w:sz w:val="24"/>
          <w:szCs w:val="24"/>
        </w:rPr>
        <w:t xml:space="preserve">where a constructive feedback </w:t>
      </w:r>
      <w:r w:rsidR="00D34AE4" w:rsidRPr="006C13B6">
        <w:rPr>
          <w:rFonts w:ascii="Times New Roman" w:hAnsi="Times New Roman" w:cs="Times New Roman"/>
          <w:sz w:val="24"/>
          <w:szCs w:val="24"/>
        </w:rPr>
        <w:t>support development at all levels.</w:t>
      </w:r>
      <w:r w:rsidR="003710F0" w:rsidRPr="006C13B6">
        <w:rPr>
          <w:rStyle w:val="EndnoteReference"/>
          <w:rFonts w:ascii="Times New Roman" w:hAnsi="Times New Roman" w:cs="Times New Roman"/>
          <w:sz w:val="24"/>
          <w:szCs w:val="24"/>
        </w:rPr>
        <w:endnoteReference w:id="2"/>
      </w:r>
      <w:r w:rsidR="00D34AE4" w:rsidRPr="006C13B6">
        <w:rPr>
          <w:rFonts w:ascii="Times New Roman" w:hAnsi="Times New Roman" w:cs="Times New Roman"/>
          <w:sz w:val="24"/>
          <w:szCs w:val="24"/>
        </w:rPr>
        <w:t xml:space="preserve"> </w:t>
      </w:r>
    </w:p>
    <w:p w:rsidR="00A46366" w:rsidRPr="006C13B6" w:rsidRDefault="000D25F3">
      <w:pPr>
        <w:rPr>
          <w:rFonts w:ascii="Times New Roman" w:hAnsi="Times New Roman" w:cs="Times New Roman"/>
          <w:sz w:val="24"/>
          <w:szCs w:val="24"/>
        </w:rPr>
      </w:pPr>
      <w:r w:rsidRPr="006C13B6">
        <w:rPr>
          <w:rFonts w:ascii="Times New Roman" w:hAnsi="Times New Roman" w:cs="Times New Roman"/>
          <w:sz w:val="24"/>
          <w:szCs w:val="24"/>
        </w:rPr>
        <w:tab/>
      </w:r>
      <w:r w:rsidR="00735370" w:rsidRPr="006C13B6">
        <w:rPr>
          <w:rFonts w:ascii="Times New Roman" w:hAnsi="Times New Roman" w:cs="Times New Roman"/>
          <w:sz w:val="24"/>
          <w:szCs w:val="24"/>
        </w:rPr>
        <w:t xml:space="preserve">Using </w:t>
      </w:r>
      <w:r w:rsidR="002305CC" w:rsidRPr="006C13B6">
        <w:rPr>
          <w:rFonts w:ascii="Times New Roman" w:hAnsi="Times New Roman" w:cs="Times New Roman"/>
          <w:sz w:val="24"/>
          <w:szCs w:val="24"/>
        </w:rPr>
        <w:t>the</w:t>
      </w:r>
      <w:r w:rsidR="00735370" w:rsidRPr="006C13B6">
        <w:rPr>
          <w:rFonts w:ascii="Times New Roman" w:hAnsi="Times New Roman" w:cs="Times New Roman"/>
          <w:sz w:val="24"/>
          <w:szCs w:val="24"/>
        </w:rPr>
        <w:t xml:space="preserve"> performance-based assessment, the Objective Structure</w:t>
      </w:r>
      <w:r w:rsidR="00E36348">
        <w:rPr>
          <w:rFonts w:ascii="Times New Roman" w:hAnsi="Times New Roman" w:cs="Times New Roman"/>
          <w:sz w:val="24"/>
          <w:szCs w:val="24"/>
        </w:rPr>
        <w:t>d</w:t>
      </w:r>
      <w:r w:rsidR="00735370" w:rsidRPr="006C13B6">
        <w:rPr>
          <w:rFonts w:ascii="Times New Roman" w:hAnsi="Times New Roman" w:cs="Times New Roman"/>
          <w:sz w:val="24"/>
          <w:szCs w:val="24"/>
        </w:rPr>
        <w:t xml:space="preserve"> Clinical Examination has increased the reliability of the summative and formative manner mea</w:t>
      </w:r>
      <w:r w:rsidR="003F488A" w:rsidRPr="006C13B6">
        <w:rPr>
          <w:rFonts w:ascii="Times New Roman" w:hAnsi="Times New Roman" w:cs="Times New Roman"/>
          <w:sz w:val="24"/>
          <w:szCs w:val="24"/>
        </w:rPr>
        <w:t>su</w:t>
      </w:r>
      <w:r w:rsidR="00735370" w:rsidRPr="006C13B6">
        <w:rPr>
          <w:rFonts w:ascii="Times New Roman" w:hAnsi="Times New Roman" w:cs="Times New Roman"/>
          <w:sz w:val="24"/>
          <w:szCs w:val="24"/>
        </w:rPr>
        <w:t xml:space="preserve">ring </w:t>
      </w:r>
      <w:r w:rsidR="007B09F4" w:rsidRPr="006C13B6">
        <w:rPr>
          <w:rFonts w:ascii="Times New Roman" w:hAnsi="Times New Roman" w:cs="Times New Roman"/>
          <w:sz w:val="24"/>
          <w:szCs w:val="24"/>
        </w:rPr>
        <w:t xml:space="preserve">clinical competence of students. </w:t>
      </w:r>
      <w:r w:rsidR="00174BCA" w:rsidRPr="006C13B6">
        <w:rPr>
          <w:rFonts w:ascii="Times New Roman" w:hAnsi="Times New Roman" w:cs="Times New Roman"/>
          <w:sz w:val="24"/>
          <w:szCs w:val="24"/>
        </w:rPr>
        <w:t xml:space="preserve">Lee et al </w:t>
      </w:r>
      <w:r w:rsidR="00174BCA" w:rsidRPr="006C13B6">
        <w:rPr>
          <w:rStyle w:val="EndnoteReference"/>
          <w:rFonts w:ascii="Times New Roman" w:hAnsi="Times New Roman" w:cs="Times New Roman"/>
          <w:sz w:val="24"/>
          <w:szCs w:val="24"/>
        </w:rPr>
        <w:endnoteReference w:id="3"/>
      </w:r>
      <w:r w:rsidR="009C1E32" w:rsidRPr="006C13B6">
        <w:rPr>
          <w:rFonts w:ascii="Times New Roman" w:hAnsi="Times New Roman" w:cs="Times New Roman"/>
          <w:sz w:val="24"/>
          <w:szCs w:val="24"/>
        </w:rPr>
        <w:t xml:space="preserve"> found that the development of clinical skills </w:t>
      </w:r>
      <w:r w:rsidR="00D80406" w:rsidRPr="006C13B6">
        <w:rPr>
          <w:rFonts w:ascii="Times New Roman" w:hAnsi="Times New Roman" w:cs="Times New Roman"/>
          <w:sz w:val="24"/>
          <w:szCs w:val="24"/>
        </w:rPr>
        <w:t>requires</w:t>
      </w:r>
      <w:r w:rsidR="009C1E32" w:rsidRPr="006C13B6">
        <w:rPr>
          <w:rFonts w:ascii="Times New Roman" w:hAnsi="Times New Roman" w:cs="Times New Roman"/>
          <w:sz w:val="24"/>
          <w:szCs w:val="24"/>
        </w:rPr>
        <w:t xml:space="preserve"> time and practice where the progress rate of students can be accelerated</w:t>
      </w:r>
      <w:r w:rsidR="002A7365" w:rsidRPr="006C13B6">
        <w:rPr>
          <w:rFonts w:ascii="Times New Roman" w:hAnsi="Times New Roman" w:cs="Times New Roman"/>
          <w:sz w:val="24"/>
          <w:szCs w:val="24"/>
        </w:rPr>
        <w:t xml:space="preserve"> by offering adequate feedback </w:t>
      </w:r>
      <w:r w:rsidR="002F7938" w:rsidRPr="006C13B6">
        <w:rPr>
          <w:rFonts w:ascii="Times New Roman" w:hAnsi="Times New Roman" w:cs="Times New Roman"/>
          <w:sz w:val="24"/>
          <w:szCs w:val="24"/>
        </w:rPr>
        <w:t xml:space="preserve">optimising experiential learning. It </w:t>
      </w:r>
      <w:r w:rsidR="00D80406" w:rsidRPr="006C13B6">
        <w:rPr>
          <w:rFonts w:ascii="Times New Roman" w:hAnsi="Times New Roman" w:cs="Times New Roman"/>
          <w:sz w:val="24"/>
          <w:szCs w:val="24"/>
        </w:rPr>
        <w:t>supports</w:t>
      </w:r>
      <w:r w:rsidR="002F7938" w:rsidRPr="006C13B6">
        <w:rPr>
          <w:rFonts w:ascii="Times New Roman" w:hAnsi="Times New Roman" w:cs="Times New Roman"/>
          <w:sz w:val="24"/>
          <w:szCs w:val="24"/>
        </w:rPr>
        <w:t xml:space="preserve"> future performance of learner in clinical</w:t>
      </w:r>
      <w:r w:rsidR="00001ADE" w:rsidRPr="006C13B6">
        <w:rPr>
          <w:rFonts w:ascii="Times New Roman" w:hAnsi="Times New Roman" w:cs="Times New Roman"/>
          <w:sz w:val="24"/>
          <w:szCs w:val="24"/>
        </w:rPr>
        <w:t xml:space="preserve"> </w:t>
      </w:r>
      <w:r w:rsidR="002F7938" w:rsidRPr="006C13B6">
        <w:rPr>
          <w:rFonts w:ascii="Times New Roman" w:hAnsi="Times New Roman" w:cs="Times New Roman"/>
          <w:sz w:val="24"/>
          <w:szCs w:val="24"/>
        </w:rPr>
        <w:t>practice following a reflection period giving them feedback when require</w:t>
      </w:r>
      <w:r w:rsidR="00E36348">
        <w:rPr>
          <w:rFonts w:ascii="Times New Roman" w:hAnsi="Times New Roman" w:cs="Times New Roman"/>
          <w:sz w:val="24"/>
          <w:szCs w:val="24"/>
        </w:rPr>
        <w:t>d</w:t>
      </w:r>
      <w:r w:rsidR="002F7938" w:rsidRPr="006C13B6">
        <w:rPr>
          <w:rFonts w:ascii="Times New Roman" w:hAnsi="Times New Roman" w:cs="Times New Roman"/>
          <w:sz w:val="24"/>
          <w:szCs w:val="24"/>
        </w:rPr>
        <w:t>.</w:t>
      </w:r>
      <w:r w:rsidR="007114A4" w:rsidRPr="006C13B6">
        <w:rPr>
          <w:rFonts w:ascii="Times New Roman" w:hAnsi="Times New Roman" w:cs="Times New Roman"/>
          <w:sz w:val="24"/>
          <w:szCs w:val="24"/>
        </w:rPr>
        <w:t xml:space="preserve"> </w:t>
      </w:r>
      <w:r w:rsidR="00380F6D" w:rsidRPr="006C13B6">
        <w:rPr>
          <w:rFonts w:ascii="Times New Roman" w:hAnsi="Times New Roman" w:cs="Times New Roman"/>
          <w:sz w:val="24"/>
          <w:szCs w:val="24"/>
        </w:rPr>
        <w:t>Abraham et al</w:t>
      </w:r>
      <w:r w:rsidR="00E36348">
        <w:rPr>
          <w:rFonts w:ascii="Times New Roman" w:hAnsi="Times New Roman" w:cs="Times New Roman"/>
          <w:sz w:val="24"/>
          <w:szCs w:val="24"/>
        </w:rPr>
        <w:t xml:space="preserve"> </w:t>
      </w:r>
      <w:r w:rsidR="00380F6D" w:rsidRPr="006C13B6">
        <w:rPr>
          <w:rFonts w:ascii="Times New Roman" w:hAnsi="Times New Roman" w:cs="Times New Roman"/>
          <w:sz w:val="24"/>
          <w:szCs w:val="24"/>
        </w:rPr>
        <w:t xml:space="preserve"> </w:t>
      </w:r>
      <w:r w:rsidR="00380F6D" w:rsidRPr="006C13B6">
        <w:rPr>
          <w:rStyle w:val="EndnoteReference"/>
          <w:rFonts w:ascii="Times New Roman" w:hAnsi="Times New Roman" w:cs="Times New Roman"/>
          <w:sz w:val="24"/>
          <w:szCs w:val="24"/>
        </w:rPr>
        <w:endnoteReference w:id="4"/>
      </w:r>
      <w:r w:rsidR="00DE5A2D" w:rsidRPr="006C13B6">
        <w:rPr>
          <w:rFonts w:ascii="Times New Roman" w:hAnsi="Times New Roman" w:cs="Times New Roman"/>
          <w:sz w:val="24"/>
          <w:szCs w:val="24"/>
        </w:rPr>
        <w:t xml:space="preserve"> stated that the use of formative assessment </w:t>
      </w:r>
      <w:r w:rsidR="00482026" w:rsidRPr="006C13B6">
        <w:rPr>
          <w:rFonts w:ascii="Times New Roman" w:hAnsi="Times New Roman" w:cs="Times New Roman"/>
          <w:sz w:val="24"/>
          <w:szCs w:val="24"/>
        </w:rPr>
        <w:t>in medical schools in the recent time ha</w:t>
      </w:r>
      <w:r w:rsidR="00E36348">
        <w:rPr>
          <w:rFonts w:ascii="Times New Roman" w:hAnsi="Times New Roman" w:cs="Times New Roman"/>
          <w:sz w:val="24"/>
          <w:szCs w:val="24"/>
        </w:rPr>
        <w:t>s</w:t>
      </w:r>
      <w:r w:rsidR="00482026" w:rsidRPr="006C13B6">
        <w:rPr>
          <w:rFonts w:ascii="Times New Roman" w:hAnsi="Times New Roman" w:cs="Times New Roman"/>
          <w:sz w:val="24"/>
          <w:szCs w:val="24"/>
        </w:rPr>
        <w:t xml:space="preserve"> institutionalised so that it can be systematically carried out </w:t>
      </w:r>
      <w:r w:rsidR="00925078" w:rsidRPr="006C13B6">
        <w:rPr>
          <w:rFonts w:ascii="Times New Roman" w:hAnsi="Times New Roman" w:cs="Times New Roman"/>
          <w:sz w:val="24"/>
          <w:szCs w:val="24"/>
        </w:rPr>
        <w:t xml:space="preserve">while giving feedbacks, however, in Mediterranean countries, the use is not consistent. </w:t>
      </w:r>
      <w:r w:rsidR="00DC223C" w:rsidRPr="006C13B6">
        <w:rPr>
          <w:rFonts w:ascii="Times New Roman" w:hAnsi="Times New Roman" w:cs="Times New Roman"/>
          <w:sz w:val="24"/>
          <w:szCs w:val="24"/>
        </w:rPr>
        <w:t>The fact is that the educational inst</w:t>
      </w:r>
      <w:r w:rsidR="009D739E" w:rsidRPr="006C13B6">
        <w:rPr>
          <w:rFonts w:ascii="Times New Roman" w:hAnsi="Times New Roman" w:cs="Times New Roman"/>
          <w:sz w:val="24"/>
          <w:szCs w:val="24"/>
        </w:rPr>
        <w:t>it</w:t>
      </w:r>
      <w:r w:rsidR="00DC223C" w:rsidRPr="006C13B6">
        <w:rPr>
          <w:rFonts w:ascii="Times New Roman" w:hAnsi="Times New Roman" w:cs="Times New Roman"/>
          <w:sz w:val="24"/>
          <w:szCs w:val="24"/>
        </w:rPr>
        <w:t xml:space="preserve">utions in Saudi Arabia </w:t>
      </w:r>
      <w:r w:rsidR="0064097C" w:rsidRPr="006C13B6">
        <w:rPr>
          <w:rFonts w:ascii="Times New Roman" w:hAnsi="Times New Roman" w:cs="Times New Roman"/>
          <w:sz w:val="24"/>
          <w:szCs w:val="24"/>
        </w:rPr>
        <w:t>are undergoing a transformational period</w:t>
      </w:r>
      <w:r w:rsidR="00E36348">
        <w:rPr>
          <w:rFonts w:ascii="Times New Roman" w:hAnsi="Times New Roman" w:cs="Times New Roman"/>
          <w:sz w:val="24"/>
          <w:szCs w:val="24"/>
        </w:rPr>
        <w:t>,</w:t>
      </w:r>
      <w:r w:rsidR="0064097C" w:rsidRPr="006C13B6">
        <w:rPr>
          <w:rFonts w:ascii="Times New Roman" w:hAnsi="Times New Roman" w:cs="Times New Roman"/>
          <w:sz w:val="24"/>
          <w:szCs w:val="24"/>
        </w:rPr>
        <w:t xml:space="preserve"> </w:t>
      </w:r>
      <w:r w:rsidR="00A16D26" w:rsidRPr="006C13B6">
        <w:rPr>
          <w:rFonts w:ascii="Times New Roman" w:hAnsi="Times New Roman" w:cs="Times New Roman"/>
          <w:sz w:val="24"/>
          <w:szCs w:val="24"/>
        </w:rPr>
        <w:t>especia</w:t>
      </w:r>
      <w:r w:rsidR="000669B7" w:rsidRPr="006C13B6">
        <w:rPr>
          <w:rFonts w:ascii="Times New Roman" w:hAnsi="Times New Roman" w:cs="Times New Roman"/>
          <w:sz w:val="24"/>
          <w:szCs w:val="24"/>
        </w:rPr>
        <w:t>l</w:t>
      </w:r>
      <w:r w:rsidR="008E2908" w:rsidRPr="006C13B6">
        <w:rPr>
          <w:rFonts w:ascii="Times New Roman" w:hAnsi="Times New Roman" w:cs="Times New Roman"/>
          <w:sz w:val="24"/>
          <w:szCs w:val="24"/>
        </w:rPr>
        <w:t xml:space="preserve">ly with </w:t>
      </w:r>
      <w:r w:rsidR="008E2908" w:rsidRPr="006C13B6">
        <w:rPr>
          <w:rFonts w:ascii="Times New Roman" w:hAnsi="Times New Roman" w:cs="Times New Roman"/>
          <w:sz w:val="24"/>
          <w:szCs w:val="24"/>
        </w:rPr>
        <w:lastRenderedPageBreak/>
        <w:t xml:space="preserve">undergraduate medical programs. </w:t>
      </w:r>
      <w:r w:rsidR="009D23C9" w:rsidRPr="006C13B6">
        <w:rPr>
          <w:rFonts w:ascii="Times New Roman" w:hAnsi="Times New Roman" w:cs="Times New Roman"/>
          <w:sz w:val="24"/>
          <w:szCs w:val="24"/>
        </w:rPr>
        <w:t xml:space="preserve">Day et al </w:t>
      </w:r>
      <w:r w:rsidR="009D23C9" w:rsidRPr="006C13B6">
        <w:rPr>
          <w:rStyle w:val="EndnoteReference"/>
          <w:rFonts w:ascii="Times New Roman" w:hAnsi="Times New Roman" w:cs="Times New Roman"/>
          <w:sz w:val="24"/>
          <w:szCs w:val="24"/>
        </w:rPr>
        <w:endnoteReference w:id="5"/>
      </w:r>
      <w:r w:rsidR="00EE6C39" w:rsidRPr="006C13B6">
        <w:rPr>
          <w:rFonts w:ascii="Times New Roman" w:hAnsi="Times New Roman" w:cs="Times New Roman"/>
          <w:sz w:val="24"/>
          <w:szCs w:val="24"/>
        </w:rPr>
        <w:t xml:space="preserve"> determined that </w:t>
      </w:r>
      <w:r w:rsidR="009533BB" w:rsidRPr="006C13B6">
        <w:rPr>
          <w:rFonts w:ascii="Times New Roman" w:hAnsi="Times New Roman" w:cs="Times New Roman"/>
          <w:sz w:val="24"/>
          <w:szCs w:val="24"/>
        </w:rPr>
        <w:t xml:space="preserve">the process is followed with the change in the curriculum process </w:t>
      </w:r>
      <w:r w:rsidR="00C15AA6" w:rsidRPr="006C13B6">
        <w:rPr>
          <w:rFonts w:ascii="Times New Roman" w:hAnsi="Times New Roman" w:cs="Times New Roman"/>
          <w:sz w:val="24"/>
          <w:szCs w:val="24"/>
        </w:rPr>
        <w:t xml:space="preserve">using a competency-based medical education and formative assessment as a requirement to comply the process successfully. </w:t>
      </w:r>
    </w:p>
    <w:p w:rsidR="00211B2A" w:rsidRPr="006C13B6" w:rsidRDefault="005F3CDD">
      <w:pPr>
        <w:rPr>
          <w:rFonts w:ascii="Times New Roman" w:hAnsi="Times New Roman" w:cs="Times New Roman"/>
          <w:sz w:val="24"/>
          <w:szCs w:val="24"/>
        </w:rPr>
      </w:pPr>
      <w:r w:rsidRPr="006C13B6">
        <w:rPr>
          <w:rFonts w:ascii="Times New Roman" w:hAnsi="Times New Roman" w:cs="Times New Roman"/>
          <w:sz w:val="24"/>
          <w:szCs w:val="24"/>
        </w:rPr>
        <w:tab/>
      </w:r>
      <w:r w:rsidR="007A3C92" w:rsidRPr="006C13B6">
        <w:rPr>
          <w:rFonts w:ascii="Times New Roman" w:hAnsi="Times New Roman" w:cs="Times New Roman"/>
          <w:sz w:val="24"/>
          <w:szCs w:val="24"/>
        </w:rPr>
        <w:t xml:space="preserve">The process is now focused on </w:t>
      </w:r>
      <w:r w:rsidR="00657FA9" w:rsidRPr="006C13B6">
        <w:rPr>
          <w:rFonts w:ascii="Times New Roman" w:hAnsi="Times New Roman" w:cs="Times New Roman"/>
          <w:sz w:val="24"/>
          <w:szCs w:val="24"/>
        </w:rPr>
        <w:t>Competency</w:t>
      </w:r>
      <w:r w:rsidR="007A3C92" w:rsidRPr="006C13B6">
        <w:rPr>
          <w:rFonts w:ascii="Times New Roman" w:hAnsi="Times New Roman" w:cs="Times New Roman"/>
          <w:sz w:val="24"/>
          <w:szCs w:val="24"/>
        </w:rPr>
        <w:t>-based medical education and formative assessment to meet the requirement of the asse</w:t>
      </w:r>
      <w:r w:rsidR="00F83025" w:rsidRPr="006C13B6">
        <w:rPr>
          <w:rFonts w:ascii="Times New Roman" w:hAnsi="Times New Roman" w:cs="Times New Roman"/>
          <w:sz w:val="24"/>
          <w:szCs w:val="24"/>
        </w:rPr>
        <w:t>ssment following the curriculum. The traditional one followed assessment in 5</w:t>
      </w:r>
      <w:r w:rsidR="00F83025" w:rsidRPr="006C13B6">
        <w:rPr>
          <w:rFonts w:ascii="Times New Roman" w:hAnsi="Times New Roman" w:cs="Times New Roman"/>
          <w:sz w:val="24"/>
          <w:szCs w:val="24"/>
          <w:vertAlign w:val="superscript"/>
        </w:rPr>
        <w:t>th</w:t>
      </w:r>
      <w:r w:rsidR="00F83025" w:rsidRPr="006C13B6">
        <w:rPr>
          <w:rFonts w:ascii="Times New Roman" w:hAnsi="Times New Roman" w:cs="Times New Roman"/>
          <w:sz w:val="24"/>
          <w:szCs w:val="24"/>
        </w:rPr>
        <w:t xml:space="preserve"> year with 50% marks for written test, 30% for OSCE, 10% for the logbook, and 10% for history taking skills of medical students in </w:t>
      </w:r>
      <w:r w:rsidR="00E36348">
        <w:rPr>
          <w:rFonts w:ascii="Times New Roman" w:hAnsi="Times New Roman" w:cs="Times New Roman"/>
          <w:sz w:val="24"/>
          <w:szCs w:val="24"/>
        </w:rPr>
        <w:t xml:space="preserve">a </w:t>
      </w:r>
      <w:r w:rsidR="00F83025" w:rsidRPr="006C13B6">
        <w:rPr>
          <w:rFonts w:ascii="Times New Roman" w:hAnsi="Times New Roman" w:cs="Times New Roman"/>
          <w:sz w:val="24"/>
          <w:szCs w:val="24"/>
        </w:rPr>
        <w:t>practical scenario.</w:t>
      </w:r>
      <w:r w:rsidR="006A3423" w:rsidRPr="006C13B6">
        <w:rPr>
          <w:rStyle w:val="EndnoteReference"/>
          <w:rFonts w:ascii="Times New Roman" w:hAnsi="Times New Roman" w:cs="Times New Roman"/>
          <w:sz w:val="24"/>
          <w:szCs w:val="24"/>
        </w:rPr>
        <w:endnoteReference w:id="6"/>
      </w:r>
      <w:r w:rsidR="00F83025" w:rsidRPr="006C13B6">
        <w:rPr>
          <w:rFonts w:ascii="Times New Roman" w:hAnsi="Times New Roman" w:cs="Times New Roman"/>
          <w:sz w:val="24"/>
          <w:szCs w:val="24"/>
        </w:rPr>
        <w:t xml:space="preserve"> </w:t>
      </w:r>
      <w:r w:rsidR="00C82671" w:rsidRPr="006C13B6">
        <w:rPr>
          <w:rFonts w:ascii="Times New Roman" w:hAnsi="Times New Roman" w:cs="Times New Roman"/>
          <w:sz w:val="24"/>
          <w:szCs w:val="24"/>
        </w:rPr>
        <w:t>It is important for students in 5</w:t>
      </w:r>
      <w:r w:rsidR="00C82671" w:rsidRPr="006C13B6">
        <w:rPr>
          <w:rFonts w:ascii="Times New Roman" w:hAnsi="Times New Roman" w:cs="Times New Roman"/>
          <w:sz w:val="24"/>
          <w:szCs w:val="24"/>
          <w:vertAlign w:val="superscript"/>
        </w:rPr>
        <w:t>th</w:t>
      </w:r>
      <w:r w:rsidR="00C82671" w:rsidRPr="006C13B6">
        <w:rPr>
          <w:rFonts w:ascii="Times New Roman" w:hAnsi="Times New Roman" w:cs="Times New Roman"/>
          <w:sz w:val="24"/>
          <w:szCs w:val="24"/>
        </w:rPr>
        <w:t xml:space="preserve"> year to record the case history, examine patients, setting provisional diagnosis, investigate and interpret cases, and communicate with patients </w:t>
      </w:r>
      <w:r w:rsidR="00B8372B" w:rsidRPr="006C13B6">
        <w:rPr>
          <w:rFonts w:ascii="Times New Roman" w:hAnsi="Times New Roman" w:cs="Times New Roman"/>
          <w:sz w:val="24"/>
          <w:szCs w:val="24"/>
        </w:rPr>
        <w:t xml:space="preserve">and their families given under a time frame. </w:t>
      </w:r>
      <w:r w:rsidR="00BC78E7" w:rsidRPr="006C13B6">
        <w:rPr>
          <w:rFonts w:ascii="Times New Roman" w:hAnsi="Times New Roman" w:cs="Times New Roman"/>
          <w:sz w:val="24"/>
          <w:szCs w:val="24"/>
        </w:rPr>
        <w:t>It is also important for students to prese</w:t>
      </w:r>
      <w:r w:rsidR="009400EF" w:rsidRPr="006C13B6">
        <w:rPr>
          <w:rFonts w:ascii="Times New Roman" w:hAnsi="Times New Roman" w:cs="Times New Roman"/>
          <w:sz w:val="24"/>
          <w:szCs w:val="24"/>
        </w:rPr>
        <w:t xml:space="preserve">nt case findings to the faculty, teachers are required to actively participate </w:t>
      </w:r>
      <w:r w:rsidR="00E5400A" w:rsidRPr="006C13B6">
        <w:rPr>
          <w:rFonts w:ascii="Times New Roman" w:hAnsi="Times New Roman" w:cs="Times New Roman"/>
          <w:sz w:val="24"/>
          <w:szCs w:val="24"/>
        </w:rPr>
        <w:t xml:space="preserve">in feedback sessions actively observing with the actual performance of students based on their skills and competencies </w:t>
      </w:r>
      <w:r w:rsidR="00A378C2" w:rsidRPr="006C13B6">
        <w:rPr>
          <w:rFonts w:ascii="Times New Roman" w:hAnsi="Times New Roman" w:cs="Times New Roman"/>
          <w:sz w:val="24"/>
          <w:szCs w:val="24"/>
        </w:rPr>
        <w:t xml:space="preserve">following the actual purpose of formative assessment, if not fully met. </w:t>
      </w:r>
      <w:r w:rsidR="0043362D" w:rsidRPr="006C13B6">
        <w:rPr>
          <w:rFonts w:ascii="Times New Roman" w:hAnsi="Times New Roman" w:cs="Times New Roman"/>
          <w:sz w:val="24"/>
          <w:szCs w:val="24"/>
        </w:rPr>
        <w:t xml:space="preserve">It is also found </w:t>
      </w:r>
      <w:r w:rsidR="001A6129" w:rsidRPr="006C13B6">
        <w:rPr>
          <w:rFonts w:ascii="Times New Roman" w:hAnsi="Times New Roman" w:cs="Times New Roman"/>
          <w:sz w:val="24"/>
          <w:szCs w:val="24"/>
        </w:rPr>
        <w:t xml:space="preserve">that the use of formative assessment in medical professions can support teacher to identify the gaps </w:t>
      </w:r>
      <w:r w:rsidR="00EE544B" w:rsidRPr="006C13B6">
        <w:rPr>
          <w:rFonts w:ascii="Times New Roman" w:hAnsi="Times New Roman" w:cs="Times New Roman"/>
          <w:sz w:val="24"/>
          <w:szCs w:val="24"/>
        </w:rPr>
        <w:t>in student learning and overcome the problem.</w:t>
      </w:r>
      <w:r w:rsidR="00BC4272" w:rsidRPr="006C13B6">
        <w:rPr>
          <w:rStyle w:val="EndnoteReference"/>
          <w:rFonts w:ascii="Times New Roman" w:hAnsi="Times New Roman" w:cs="Times New Roman"/>
          <w:sz w:val="24"/>
          <w:szCs w:val="24"/>
        </w:rPr>
        <w:endnoteReference w:id="7"/>
      </w:r>
      <w:r w:rsidR="00EE544B" w:rsidRPr="006C13B6">
        <w:rPr>
          <w:rFonts w:ascii="Times New Roman" w:hAnsi="Times New Roman" w:cs="Times New Roman"/>
          <w:sz w:val="24"/>
          <w:szCs w:val="24"/>
        </w:rPr>
        <w:t xml:space="preserve"> </w:t>
      </w:r>
    </w:p>
    <w:p w:rsidR="00376C37" w:rsidRPr="006C13B6" w:rsidRDefault="0059509A">
      <w:pPr>
        <w:rPr>
          <w:rFonts w:ascii="Times New Roman" w:hAnsi="Times New Roman" w:cs="Times New Roman"/>
          <w:sz w:val="24"/>
          <w:szCs w:val="24"/>
        </w:rPr>
      </w:pPr>
      <w:r w:rsidRPr="006C13B6">
        <w:rPr>
          <w:rFonts w:ascii="Times New Roman" w:hAnsi="Times New Roman" w:cs="Times New Roman"/>
          <w:sz w:val="24"/>
          <w:szCs w:val="24"/>
        </w:rPr>
        <w:tab/>
      </w:r>
      <w:r w:rsidR="00225349" w:rsidRPr="006C13B6">
        <w:rPr>
          <w:rFonts w:ascii="Times New Roman" w:hAnsi="Times New Roman" w:cs="Times New Roman"/>
          <w:sz w:val="24"/>
          <w:szCs w:val="24"/>
        </w:rPr>
        <w:t>Since Harden et al</w:t>
      </w:r>
      <w:r w:rsidR="005E689B" w:rsidRPr="006C13B6">
        <w:rPr>
          <w:rFonts w:ascii="Times New Roman" w:hAnsi="Times New Roman" w:cs="Times New Roman"/>
          <w:sz w:val="24"/>
          <w:szCs w:val="24"/>
        </w:rPr>
        <w:t xml:space="preserve"> </w:t>
      </w:r>
      <w:r w:rsidR="009E7108" w:rsidRPr="006C13B6">
        <w:rPr>
          <w:rStyle w:val="EndnoteReference"/>
          <w:rFonts w:ascii="Times New Roman" w:hAnsi="Times New Roman" w:cs="Times New Roman"/>
          <w:sz w:val="24"/>
          <w:szCs w:val="24"/>
        </w:rPr>
        <w:endnoteReference w:id="8"/>
      </w:r>
      <w:r w:rsidR="00225349" w:rsidRPr="006C13B6">
        <w:rPr>
          <w:rFonts w:ascii="Times New Roman" w:hAnsi="Times New Roman" w:cs="Times New Roman"/>
          <w:sz w:val="24"/>
          <w:szCs w:val="24"/>
        </w:rPr>
        <w:t xml:space="preserve"> introduced the objective structured clinical examination (OSCE) in 1975 as a means of assessing clinical competenc</w:t>
      </w:r>
      <w:r w:rsidR="00E36348">
        <w:rPr>
          <w:rFonts w:ascii="Times New Roman" w:hAnsi="Times New Roman" w:cs="Times New Roman"/>
          <w:sz w:val="24"/>
          <w:szCs w:val="24"/>
        </w:rPr>
        <w:t>e</w:t>
      </w:r>
      <w:r w:rsidR="00225349" w:rsidRPr="006C13B6">
        <w:rPr>
          <w:rFonts w:ascii="Times New Roman" w:hAnsi="Times New Roman" w:cs="Times New Roman"/>
          <w:sz w:val="24"/>
          <w:szCs w:val="24"/>
        </w:rPr>
        <w:t xml:space="preserve"> by direct observation; it is being used increasingly for both under- and postgraduate students. Students are expected to perform a variety of clinical tasks within a specified time period and are judged against an objectively predefined set of criteria. It </w:t>
      </w:r>
      <w:r w:rsidR="00225349" w:rsidRPr="006C13B6">
        <w:rPr>
          <w:rFonts w:ascii="Times New Roman" w:hAnsi="Times New Roman" w:cs="Times New Roman"/>
          <w:sz w:val="24"/>
          <w:szCs w:val="24"/>
        </w:rPr>
        <w:t>proved to be a reliable, valid, and reproducible test. The OSCE is a station-based exam introduced in the mid-1970s to assess clinical competencies among medical students.</w:t>
      </w:r>
      <w:r w:rsidR="008D114F" w:rsidRPr="006C13B6">
        <w:rPr>
          <w:rStyle w:val="EndnoteReference"/>
          <w:rFonts w:ascii="Times New Roman" w:hAnsi="Times New Roman" w:cs="Times New Roman"/>
          <w:sz w:val="24"/>
          <w:szCs w:val="24"/>
        </w:rPr>
        <w:endnoteReference w:id="9"/>
      </w:r>
      <w:r w:rsidR="00225349" w:rsidRPr="006C13B6">
        <w:rPr>
          <w:rFonts w:ascii="Times New Roman" w:hAnsi="Times New Roman" w:cs="Times New Roman"/>
          <w:sz w:val="24"/>
          <w:szCs w:val="24"/>
        </w:rPr>
        <w:t xml:space="preserve"> This study of monitoring the effectiveness of the formative OSCE was conducted over five years from 2014 until 2018 and still this monitoring is going on for 2019. The OSCE is a form of performance-based testing used to measure candidates’ specific clinical competencies.</w:t>
      </w:r>
      <w:r w:rsidR="003A0F34" w:rsidRPr="006C13B6">
        <w:rPr>
          <w:rStyle w:val="EndnoteReference"/>
          <w:rFonts w:ascii="Times New Roman" w:hAnsi="Times New Roman" w:cs="Times New Roman"/>
          <w:sz w:val="24"/>
          <w:szCs w:val="24"/>
        </w:rPr>
        <w:endnoteReference w:id="10"/>
      </w:r>
      <w:r w:rsidR="00225349" w:rsidRPr="006C13B6">
        <w:rPr>
          <w:rFonts w:ascii="Times New Roman" w:hAnsi="Times New Roman" w:cs="Times New Roman"/>
          <w:sz w:val="24"/>
          <w:szCs w:val="24"/>
        </w:rPr>
        <w:t xml:space="preserve"> As the OSCE developed throughout the years, there was a debate about its applicability as an assessment tool especially in terms of its validity and reliability.</w:t>
      </w:r>
      <w:r w:rsidR="003A0F34" w:rsidRPr="006C13B6">
        <w:rPr>
          <w:rStyle w:val="EndnoteReference"/>
          <w:rFonts w:ascii="Times New Roman" w:hAnsi="Times New Roman" w:cs="Times New Roman"/>
          <w:sz w:val="24"/>
          <w:szCs w:val="24"/>
        </w:rPr>
        <w:endnoteReference w:id="11"/>
      </w:r>
      <w:r w:rsidR="00225349" w:rsidRPr="006C13B6">
        <w:rPr>
          <w:rFonts w:ascii="Times New Roman" w:hAnsi="Times New Roman" w:cs="Times New Roman"/>
          <w:sz w:val="24"/>
          <w:szCs w:val="24"/>
        </w:rPr>
        <w:t xml:space="preserve"> In recent decades, educational institutions within arrange of countries, including the United States.</w:t>
      </w:r>
      <w:r w:rsidR="00B002D8" w:rsidRPr="006C13B6">
        <w:rPr>
          <w:rStyle w:val="EndnoteReference"/>
          <w:rFonts w:ascii="Times New Roman" w:hAnsi="Times New Roman" w:cs="Times New Roman"/>
          <w:sz w:val="24"/>
          <w:szCs w:val="24"/>
        </w:rPr>
        <w:endnoteReference w:id="12"/>
      </w:r>
      <w:r w:rsidR="00225349" w:rsidRPr="006C13B6">
        <w:rPr>
          <w:rFonts w:ascii="Times New Roman" w:hAnsi="Times New Roman" w:cs="Times New Roman"/>
          <w:sz w:val="24"/>
          <w:szCs w:val="24"/>
        </w:rPr>
        <w:t xml:space="preserve"> China.</w:t>
      </w:r>
      <w:r w:rsidR="00FD04FB" w:rsidRPr="006C13B6">
        <w:rPr>
          <w:rStyle w:val="EndnoteReference"/>
          <w:rFonts w:ascii="Times New Roman" w:hAnsi="Times New Roman" w:cs="Times New Roman"/>
          <w:sz w:val="24"/>
          <w:szCs w:val="24"/>
        </w:rPr>
        <w:endnoteReference w:id="13"/>
      </w:r>
      <w:r w:rsidR="00225349" w:rsidRPr="006C13B6">
        <w:rPr>
          <w:rFonts w:ascii="Times New Roman" w:hAnsi="Times New Roman" w:cs="Times New Roman"/>
          <w:sz w:val="24"/>
          <w:szCs w:val="24"/>
        </w:rPr>
        <w:t xml:space="preserve"> Australia</w:t>
      </w:r>
      <w:r w:rsidR="00E36348">
        <w:rPr>
          <w:rFonts w:ascii="Times New Roman" w:hAnsi="Times New Roman" w:cs="Times New Roman"/>
          <w:sz w:val="24"/>
          <w:szCs w:val="24"/>
        </w:rPr>
        <w:t xml:space="preserve"> </w:t>
      </w:r>
      <w:r w:rsidR="00A80DFB" w:rsidRPr="006C13B6">
        <w:rPr>
          <w:rStyle w:val="EndnoteReference"/>
          <w:rFonts w:ascii="Times New Roman" w:hAnsi="Times New Roman" w:cs="Times New Roman"/>
          <w:sz w:val="24"/>
          <w:szCs w:val="24"/>
        </w:rPr>
        <w:endnoteReference w:id="14"/>
      </w:r>
      <w:r w:rsidR="00225349" w:rsidRPr="006C13B6">
        <w:rPr>
          <w:rFonts w:ascii="Times New Roman" w:hAnsi="Times New Roman" w:cs="Times New Roman"/>
          <w:sz w:val="24"/>
          <w:szCs w:val="24"/>
        </w:rPr>
        <w:t xml:space="preserve"> and Spain</w:t>
      </w:r>
      <w:r w:rsidR="00E36348">
        <w:rPr>
          <w:rFonts w:ascii="Times New Roman" w:hAnsi="Times New Roman" w:cs="Times New Roman"/>
          <w:sz w:val="24"/>
          <w:szCs w:val="24"/>
        </w:rPr>
        <w:t xml:space="preserve"> </w:t>
      </w:r>
      <w:r w:rsidR="000F2AA3" w:rsidRPr="006C13B6">
        <w:rPr>
          <w:rStyle w:val="EndnoteReference"/>
          <w:rFonts w:ascii="Times New Roman" w:hAnsi="Times New Roman" w:cs="Times New Roman"/>
          <w:sz w:val="24"/>
          <w:szCs w:val="24"/>
        </w:rPr>
        <w:endnoteReference w:id="15"/>
      </w:r>
      <w:r w:rsidR="00225349" w:rsidRPr="006C13B6">
        <w:rPr>
          <w:rFonts w:ascii="Times New Roman" w:hAnsi="Times New Roman" w:cs="Times New Roman"/>
          <w:sz w:val="24"/>
          <w:szCs w:val="24"/>
        </w:rPr>
        <w:t xml:space="preserve"> have adopted the OSCE to assess cognitive, psychomotor, and affective abilities of students.</w:t>
      </w:r>
      <w:r w:rsidR="00C36E89" w:rsidRPr="006C13B6">
        <w:rPr>
          <w:rFonts w:ascii="Times New Roman" w:hAnsi="Times New Roman" w:cs="Times New Roman"/>
          <w:sz w:val="24"/>
          <w:szCs w:val="24"/>
        </w:rPr>
        <w:t xml:space="preserve"> </w:t>
      </w:r>
    </w:p>
    <w:p w:rsidR="00C36E89" w:rsidRPr="006C13B6" w:rsidRDefault="00C36E89" w:rsidP="009E0219">
      <w:pPr>
        <w:ind w:firstLine="720"/>
        <w:rPr>
          <w:rFonts w:ascii="Times New Roman" w:hAnsi="Times New Roman" w:cs="Times New Roman"/>
          <w:sz w:val="24"/>
          <w:szCs w:val="24"/>
        </w:rPr>
      </w:pPr>
      <w:r w:rsidRPr="006C13B6">
        <w:rPr>
          <w:rFonts w:ascii="Times New Roman" w:hAnsi="Times New Roman" w:cs="Times New Roman"/>
          <w:sz w:val="24"/>
          <w:szCs w:val="24"/>
        </w:rPr>
        <w:t xml:space="preserve">The acceptability of structured clinical examination is followed with adopting a robust method of performance in </w:t>
      </w:r>
      <w:r w:rsidR="00E36348">
        <w:rPr>
          <w:rFonts w:ascii="Times New Roman" w:hAnsi="Times New Roman" w:cs="Times New Roman"/>
          <w:sz w:val="24"/>
          <w:szCs w:val="24"/>
        </w:rPr>
        <w:t xml:space="preserve">the </w:t>
      </w:r>
      <w:r w:rsidRPr="006C13B6">
        <w:rPr>
          <w:rFonts w:ascii="Times New Roman" w:hAnsi="Times New Roman" w:cs="Times New Roman"/>
          <w:sz w:val="24"/>
          <w:szCs w:val="24"/>
        </w:rPr>
        <w:t>medical field to use the tool as a learning opportunity for 5</w:t>
      </w:r>
      <w:r w:rsidRPr="006C13B6">
        <w:rPr>
          <w:rFonts w:ascii="Times New Roman" w:hAnsi="Times New Roman" w:cs="Times New Roman"/>
          <w:sz w:val="24"/>
          <w:szCs w:val="24"/>
          <w:vertAlign w:val="superscript"/>
        </w:rPr>
        <w:t>th</w:t>
      </w:r>
      <w:r w:rsidR="00E36348">
        <w:rPr>
          <w:rFonts w:ascii="Times New Roman" w:hAnsi="Times New Roman" w:cs="Times New Roman"/>
          <w:sz w:val="24"/>
          <w:szCs w:val="24"/>
        </w:rPr>
        <w:t>-</w:t>
      </w:r>
      <w:r w:rsidRPr="006C13B6">
        <w:rPr>
          <w:rFonts w:ascii="Times New Roman" w:hAnsi="Times New Roman" w:cs="Times New Roman"/>
          <w:sz w:val="24"/>
          <w:szCs w:val="24"/>
        </w:rPr>
        <w:t>year medical trainees, with variety of challenges in implementing OSCEs within medical curricula. The tool give</w:t>
      </w:r>
      <w:r w:rsidR="00E36348">
        <w:rPr>
          <w:rFonts w:ascii="Times New Roman" w:hAnsi="Times New Roman" w:cs="Times New Roman"/>
          <w:sz w:val="24"/>
          <w:szCs w:val="24"/>
        </w:rPr>
        <w:t>s</w:t>
      </w:r>
      <w:r w:rsidRPr="006C13B6">
        <w:rPr>
          <w:rFonts w:ascii="Times New Roman" w:hAnsi="Times New Roman" w:cs="Times New Roman"/>
          <w:sz w:val="24"/>
          <w:szCs w:val="24"/>
        </w:rPr>
        <w:t xml:space="preserve"> assessor the opportunity to identify the challenges with financial cost associated with the implementation of this tool.</w:t>
      </w:r>
      <w:r w:rsidR="00D159D7" w:rsidRPr="006C13B6">
        <w:rPr>
          <w:rStyle w:val="EndnoteReference"/>
          <w:rFonts w:ascii="Times New Roman" w:hAnsi="Times New Roman" w:cs="Times New Roman"/>
          <w:sz w:val="24"/>
          <w:szCs w:val="24"/>
        </w:rPr>
        <w:endnoteReference w:id="16"/>
      </w:r>
      <w:r w:rsidRPr="006C13B6">
        <w:rPr>
          <w:rFonts w:ascii="Times New Roman" w:hAnsi="Times New Roman" w:cs="Times New Roman"/>
          <w:sz w:val="24"/>
          <w:szCs w:val="24"/>
        </w:rPr>
        <w:t xml:space="preserve"> It can be said that these expenses are followed with the compensation of standardised patients and examiners to support the staff in leading OSCE. With formative assessment, the stakes are low, it can anxiety-induced experience for students to implement a mock OSCE within clinical practice to organise the team base feedback helping participants, examiners, and students accomplishing their targets successfully.</w:t>
      </w:r>
      <w:r w:rsidR="00BE43C3" w:rsidRPr="006C13B6">
        <w:rPr>
          <w:rStyle w:val="EndnoteReference"/>
          <w:rFonts w:ascii="Times New Roman" w:hAnsi="Times New Roman" w:cs="Times New Roman"/>
          <w:sz w:val="24"/>
          <w:szCs w:val="24"/>
        </w:rPr>
        <w:endnoteReference w:id="17"/>
      </w:r>
      <w:r w:rsidRPr="006C13B6">
        <w:rPr>
          <w:rFonts w:ascii="Times New Roman" w:hAnsi="Times New Roman" w:cs="Times New Roman"/>
          <w:sz w:val="24"/>
          <w:szCs w:val="24"/>
        </w:rPr>
        <w:t xml:space="preserve"> In addition, it further </w:t>
      </w:r>
      <w:r w:rsidR="00D80406" w:rsidRPr="006C13B6">
        <w:rPr>
          <w:rFonts w:ascii="Times New Roman" w:hAnsi="Times New Roman" w:cs="Times New Roman"/>
          <w:sz w:val="24"/>
          <w:szCs w:val="24"/>
        </w:rPr>
        <w:t>involves</w:t>
      </w:r>
      <w:r w:rsidRPr="006C13B6">
        <w:rPr>
          <w:rFonts w:ascii="Times New Roman" w:hAnsi="Times New Roman" w:cs="Times New Roman"/>
          <w:sz w:val="24"/>
          <w:szCs w:val="24"/>
        </w:rPr>
        <w:t xml:space="preserve"> the use of student to work on scoping review with peer-assessment </w:t>
      </w:r>
      <w:r w:rsidRPr="006C13B6">
        <w:rPr>
          <w:rFonts w:ascii="Times New Roman" w:hAnsi="Times New Roman" w:cs="Times New Roman"/>
          <w:sz w:val="24"/>
          <w:szCs w:val="24"/>
        </w:rPr>
        <w:lastRenderedPageBreak/>
        <w:t>within OSCE inappropriate formative setting to promote learning among students to accomplish reliable and cost-effective SPs informative setting for OSCE to seek good learning experience during the assessment encounter.</w:t>
      </w:r>
      <w:r w:rsidR="00A86452" w:rsidRPr="006C13B6">
        <w:rPr>
          <w:rStyle w:val="EndnoteReference"/>
          <w:rFonts w:ascii="Times New Roman" w:hAnsi="Times New Roman" w:cs="Times New Roman"/>
          <w:sz w:val="24"/>
          <w:szCs w:val="24"/>
        </w:rPr>
        <w:endnoteReference w:id="18"/>
      </w:r>
    </w:p>
    <w:p w:rsidR="009E0219" w:rsidRPr="006C13B6" w:rsidRDefault="002255D2" w:rsidP="009E0219">
      <w:pPr>
        <w:ind w:firstLine="720"/>
        <w:rPr>
          <w:rFonts w:ascii="Times New Roman" w:hAnsi="Times New Roman" w:cs="Times New Roman"/>
          <w:sz w:val="24"/>
          <w:szCs w:val="24"/>
        </w:rPr>
      </w:pPr>
      <w:r w:rsidRPr="006C13B6">
        <w:rPr>
          <w:rFonts w:ascii="Times New Roman" w:hAnsi="Times New Roman" w:cs="Times New Roman"/>
          <w:sz w:val="24"/>
          <w:szCs w:val="24"/>
        </w:rPr>
        <w:t xml:space="preserve">Considering the institutional goal of this tool to develop a sustainable learning intervention approach to increase the opportunities to support OSCE practices. </w:t>
      </w:r>
      <w:r w:rsidR="009A49AC" w:rsidRPr="006C13B6">
        <w:rPr>
          <w:rFonts w:ascii="Times New Roman" w:hAnsi="Times New Roman" w:cs="Times New Roman"/>
          <w:sz w:val="24"/>
          <w:szCs w:val="24"/>
        </w:rPr>
        <w:t xml:space="preserve">This can be done by designing and implementing to students in synthesizing </w:t>
      </w:r>
      <w:r w:rsidR="00FB5EDE" w:rsidRPr="006C13B6">
        <w:rPr>
          <w:rFonts w:ascii="Times New Roman" w:hAnsi="Times New Roman" w:cs="Times New Roman"/>
          <w:sz w:val="24"/>
          <w:szCs w:val="24"/>
        </w:rPr>
        <w:t xml:space="preserve">the concept </w:t>
      </w:r>
      <w:r w:rsidR="004B2E22" w:rsidRPr="006C13B6">
        <w:rPr>
          <w:rFonts w:ascii="Times New Roman" w:hAnsi="Times New Roman" w:cs="Times New Roman"/>
          <w:sz w:val="24"/>
          <w:szCs w:val="24"/>
        </w:rPr>
        <w:t xml:space="preserve">according to peer evaluator and SPs to work on the feasibility and acceptability of the concept with educational event </w:t>
      </w:r>
      <w:r w:rsidR="00743CC2" w:rsidRPr="006C13B6">
        <w:rPr>
          <w:rFonts w:ascii="Times New Roman" w:hAnsi="Times New Roman" w:cs="Times New Roman"/>
          <w:sz w:val="24"/>
          <w:szCs w:val="24"/>
        </w:rPr>
        <w:t xml:space="preserve">based on </w:t>
      </w:r>
      <w:r w:rsidR="00E36348">
        <w:rPr>
          <w:rFonts w:ascii="Times New Roman" w:hAnsi="Times New Roman" w:cs="Times New Roman"/>
          <w:sz w:val="24"/>
          <w:szCs w:val="24"/>
        </w:rPr>
        <w:t xml:space="preserve">the </w:t>
      </w:r>
      <w:r w:rsidR="00743CC2" w:rsidRPr="006C13B6">
        <w:rPr>
          <w:rFonts w:ascii="Times New Roman" w:hAnsi="Times New Roman" w:cs="Times New Roman"/>
          <w:sz w:val="24"/>
          <w:szCs w:val="24"/>
        </w:rPr>
        <w:t xml:space="preserve">undergraduate medical program. </w:t>
      </w:r>
      <w:r w:rsidR="002E12E5" w:rsidRPr="006C13B6">
        <w:rPr>
          <w:rFonts w:ascii="Times New Roman" w:hAnsi="Times New Roman" w:cs="Times New Roman"/>
          <w:sz w:val="24"/>
          <w:szCs w:val="24"/>
        </w:rPr>
        <w:t>Based on the strengths of the assessment tool, it is found that students are required to work on formative</w:t>
      </w:r>
      <w:r w:rsidR="00A9438F" w:rsidRPr="006C13B6">
        <w:rPr>
          <w:rFonts w:ascii="Times New Roman" w:hAnsi="Times New Roman" w:cs="Times New Roman"/>
          <w:sz w:val="24"/>
          <w:szCs w:val="24"/>
        </w:rPr>
        <w:t xml:space="preserve"> and summative OSCEs to seek support passing marks for the assessment based on the standardised passing marks.</w:t>
      </w:r>
      <w:r w:rsidR="00052EB7" w:rsidRPr="006C13B6">
        <w:rPr>
          <w:rStyle w:val="EndnoteReference"/>
          <w:rFonts w:ascii="Times New Roman" w:hAnsi="Times New Roman" w:cs="Times New Roman"/>
          <w:sz w:val="24"/>
          <w:szCs w:val="24"/>
        </w:rPr>
        <w:endnoteReference w:id="19"/>
      </w:r>
      <w:r w:rsidR="00A9438F" w:rsidRPr="006C13B6">
        <w:rPr>
          <w:rFonts w:ascii="Times New Roman" w:hAnsi="Times New Roman" w:cs="Times New Roman"/>
          <w:sz w:val="24"/>
          <w:szCs w:val="24"/>
        </w:rPr>
        <w:t xml:space="preserve"> The method is found strong because it is very easy for the application and offer excellent assessment method to prepare students for their professional role in the future. </w:t>
      </w:r>
      <w:r w:rsidR="003A5CB3" w:rsidRPr="006C13B6">
        <w:rPr>
          <w:rFonts w:ascii="Times New Roman" w:hAnsi="Times New Roman" w:cs="Times New Roman"/>
          <w:sz w:val="24"/>
          <w:szCs w:val="24"/>
        </w:rPr>
        <w:t xml:space="preserve">In addition, the method is strong because the results are highly valid and reliable offering good results. </w:t>
      </w:r>
      <w:r w:rsidR="009C6A5F" w:rsidRPr="006C13B6">
        <w:rPr>
          <w:rFonts w:ascii="Times New Roman" w:hAnsi="Times New Roman" w:cs="Times New Roman"/>
          <w:sz w:val="24"/>
          <w:szCs w:val="24"/>
        </w:rPr>
        <w:t>The method is high objective for student’s skills and knowledge rather th</w:t>
      </w:r>
      <w:r w:rsidR="00B929ED" w:rsidRPr="006C13B6">
        <w:rPr>
          <w:rFonts w:ascii="Times New Roman" w:hAnsi="Times New Roman" w:cs="Times New Roman"/>
          <w:sz w:val="24"/>
          <w:szCs w:val="24"/>
        </w:rPr>
        <w:t>an focused on subjective matter which require</w:t>
      </w:r>
      <w:r w:rsidR="00E36348">
        <w:rPr>
          <w:rFonts w:ascii="Times New Roman" w:hAnsi="Times New Roman" w:cs="Times New Roman"/>
          <w:sz w:val="24"/>
          <w:szCs w:val="24"/>
        </w:rPr>
        <w:t>s</w:t>
      </w:r>
      <w:r w:rsidR="00B929ED" w:rsidRPr="006C13B6">
        <w:rPr>
          <w:rFonts w:ascii="Times New Roman" w:hAnsi="Times New Roman" w:cs="Times New Roman"/>
          <w:sz w:val="24"/>
          <w:szCs w:val="24"/>
        </w:rPr>
        <w:t xml:space="preserve"> the </w:t>
      </w:r>
      <w:r w:rsidR="00881D43" w:rsidRPr="006C13B6">
        <w:rPr>
          <w:rFonts w:ascii="Times New Roman" w:hAnsi="Times New Roman" w:cs="Times New Roman"/>
          <w:sz w:val="24"/>
          <w:szCs w:val="24"/>
        </w:rPr>
        <w:t>teachers to train students on clinical conditions to meet the real standards.</w:t>
      </w:r>
      <w:r w:rsidR="00284EF2" w:rsidRPr="006C13B6">
        <w:rPr>
          <w:rStyle w:val="EndnoteReference"/>
          <w:rFonts w:ascii="Times New Roman" w:hAnsi="Times New Roman" w:cs="Times New Roman"/>
          <w:sz w:val="24"/>
          <w:szCs w:val="24"/>
        </w:rPr>
        <w:endnoteReference w:id="20"/>
      </w:r>
      <w:r w:rsidR="00881D43" w:rsidRPr="006C13B6">
        <w:rPr>
          <w:rFonts w:ascii="Times New Roman" w:hAnsi="Times New Roman" w:cs="Times New Roman"/>
          <w:sz w:val="24"/>
          <w:szCs w:val="24"/>
        </w:rPr>
        <w:t xml:space="preserve"> </w:t>
      </w:r>
    </w:p>
    <w:p w:rsidR="00AF2415" w:rsidRPr="006C13B6" w:rsidRDefault="00347940" w:rsidP="009E0219">
      <w:pPr>
        <w:ind w:firstLine="720"/>
        <w:rPr>
          <w:rFonts w:ascii="Times New Roman" w:hAnsi="Times New Roman" w:cs="Times New Roman"/>
          <w:sz w:val="24"/>
          <w:szCs w:val="24"/>
        </w:rPr>
      </w:pPr>
      <w:r w:rsidRPr="006C13B6">
        <w:rPr>
          <w:rFonts w:ascii="Times New Roman" w:hAnsi="Times New Roman" w:cs="Times New Roman"/>
          <w:sz w:val="24"/>
          <w:szCs w:val="24"/>
        </w:rPr>
        <w:t xml:space="preserve">Furthermore, the method </w:t>
      </w:r>
      <w:r w:rsidR="004D3653" w:rsidRPr="006C13B6">
        <w:rPr>
          <w:rFonts w:ascii="Times New Roman" w:hAnsi="Times New Roman" w:cs="Times New Roman"/>
          <w:sz w:val="24"/>
          <w:szCs w:val="24"/>
        </w:rPr>
        <w:t>offers</w:t>
      </w:r>
      <w:r w:rsidRPr="006C13B6">
        <w:rPr>
          <w:rFonts w:ascii="Times New Roman" w:hAnsi="Times New Roman" w:cs="Times New Roman"/>
          <w:sz w:val="24"/>
          <w:szCs w:val="24"/>
        </w:rPr>
        <w:t xml:space="preserve"> enough flexibility to encourage the ability among students to support the areas when were traditionally not possible with former methods such as basic communication skills. </w:t>
      </w:r>
      <w:r w:rsidR="00163132" w:rsidRPr="006C13B6">
        <w:rPr>
          <w:rFonts w:ascii="Times New Roman" w:hAnsi="Times New Roman" w:cs="Times New Roman"/>
          <w:sz w:val="24"/>
          <w:szCs w:val="24"/>
        </w:rPr>
        <w:t xml:space="preserve">The method is also strong because it encourages the ability of students to highlight the areas to support integration of knowledge, clinical skills, and communication among </w:t>
      </w:r>
      <w:r w:rsidR="00F00D9C" w:rsidRPr="006C13B6">
        <w:rPr>
          <w:rFonts w:ascii="Times New Roman" w:hAnsi="Times New Roman" w:cs="Times New Roman"/>
          <w:sz w:val="24"/>
          <w:szCs w:val="24"/>
        </w:rPr>
        <w:t>students</w:t>
      </w:r>
      <w:r w:rsidR="00163132" w:rsidRPr="006C13B6">
        <w:rPr>
          <w:rFonts w:ascii="Times New Roman" w:hAnsi="Times New Roman" w:cs="Times New Roman"/>
          <w:sz w:val="24"/>
          <w:szCs w:val="24"/>
        </w:rPr>
        <w:t xml:space="preserve"> while dealing with patients in clinical setting. </w:t>
      </w:r>
      <w:r w:rsidR="00FA26F3" w:rsidRPr="006C13B6">
        <w:rPr>
          <w:rFonts w:ascii="Times New Roman" w:hAnsi="Times New Roman" w:cs="Times New Roman"/>
          <w:sz w:val="24"/>
          <w:szCs w:val="24"/>
        </w:rPr>
        <w:t xml:space="preserve">The method is strong because it encourages students to actively participate in </w:t>
      </w:r>
      <w:r w:rsidR="00A676A9" w:rsidRPr="006C13B6">
        <w:rPr>
          <w:rFonts w:ascii="Times New Roman" w:hAnsi="Times New Roman" w:cs="Times New Roman"/>
          <w:sz w:val="24"/>
          <w:szCs w:val="24"/>
        </w:rPr>
        <w:t>learning</w:t>
      </w:r>
      <w:r w:rsidR="00FA26F3" w:rsidRPr="006C13B6">
        <w:rPr>
          <w:rFonts w:ascii="Times New Roman" w:hAnsi="Times New Roman" w:cs="Times New Roman"/>
          <w:sz w:val="24"/>
          <w:szCs w:val="24"/>
        </w:rPr>
        <w:t xml:space="preserve"> process with flexible and adaptable </w:t>
      </w:r>
      <w:r w:rsidR="00EB258A" w:rsidRPr="006C13B6">
        <w:rPr>
          <w:rFonts w:ascii="Times New Roman" w:hAnsi="Times New Roman" w:cs="Times New Roman"/>
          <w:sz w:val="24"/>
          <w:szCs w:val="24"/>
        </w:rPr>
        <w:t>examination to work on subject and department requirement with controlled testing environment.</w:t>
      </w:r>
      <w:r w:rsidR="00E864D4" w:rsidRPr="006C13B6">
        <w:rPr>
          <w:rStyle w:val="EndnoteReference"/>
          <w:rFonts w:ascii="Times New Roman" w:hAnsi="Times New Roman" w:cs="Times New Roman"/>
          <w:sz w:val="24"/>
          <w:szCs w:val="24"/>
        </w:rPr>
        <w:endnoteReference w:id="21"/>
      </w:r>
      <w:r w:rsidR="00434210" w:rsidRPr="006C13B6">
        <w:rPr>
          <w:rFonts w:ascii="Times New Roman" w:hAnsi="Times New Roman" w:cs="Times New Roman"/>
          <w:sz w:val="24"/>
          <w:szCs w:val="24"/>
        </w:rPr>
        <w:t xml:space="preserve"> The method can help students to develop the clinical skills of students so that they cannot </w:t>
      </w:r>
      <w:r w:rsidR="005402F6" w:rsidRPr="006C13B6">
        <w:rPr>
          <w:rFonts w:ascii="Times New Roman" w:hAnsi="Times New Roman" w:cs="Times New Roman"/>
          <w:sz w:val="24"/>
          <w:szCs w:val="24"/>
        </w:rPr>
        <w:t xml:space="preserve">compromise patient’s assessment </w:t>
      </w:r>
      <w:r w:rsidR="00007B3E" w:rsidRPr="006C13B6">
        <w:rPr>
          <w:rFonts w:ascii="Times New Roman" w:hAnsi="Times New Roman" w:cs="Times New Roman"/>
          <w:sz w:val="24"/>
          <w:szCs w:val="24"/>
        </w:rPr>
        <w:t xml:space="preserve">and safety while adopting a fair system </w:t>
      </w:r>
      <w:r w:rsidR="0007450C" w:rsidRPr="006C13B6">
        <w:rPr>
          <w:rFonts w:ascii="Times New Roman" w:hAnsi="Times New Roman" w:cs="Times New Roman"/>
          <w:sz w:val="24"/>
          <w:szCs w:val="24"/>
        </w:rPr>
        <w:t>on uniformed criteria to maintain transparency.</w:t>
      </w:r>
      <w:r w:rsidR="004D00D5" w:rsidRPr="006C13B6">
        <w:rPr>
          <w:rFonts w:ascii="Times New Roman" w:hAnsi="Times New Roman" w:cs="Times New Roman"/>
          <w:sz w:val="24"/>
          <w:szCs w:val="24"/>
        </w:rPr>
        <w:t xml:space="preserve"> </w:t>
      </w:r>
      <w:r w:rsidR="000E3EB2" w:rsidRPr="006C13B6">
        <w:rPr>
          <w:rFonts w:ascii="Times New Roman" w:hAnsi="Times New Roman" w:cs="Times New Roman"/>
          <w:sz w:val="24"/>
          <w:szCs w:val="24"/>
        </w:rPr>
        <w:t xml:space="preserve">Meanwhile, the assessment tool is also found motivating learning experience for medical students so that they can implement </w:t>
      </w:r>
      <w:r w:rsidR="00A72352" w:rsidRPr="006C13B6">
        <w:rPr>
          <w:rFonts w:ascii="Times New Roman" w:hAnsi="Times New Roman" w:cs="Times New Roman"/>
          <w:sz w:val="24"/>
          <w:szCs w:val="24"/>
        </w:rPr>
        <w:t xml:space="preserve">wide-ranging skills with no harms to patients. </w:t>
      </w:r>
      <w:r w:rsidR="008F7248" w:rsidRPr="006C13B6">
        <w:rPr>
          <w:rStyle w:val="EndnoteReference"/>
          <w:rFonts w:ascii="Times New Roman" w:hAnsi="Times New Roman" w:cs="Times New Roman"/>
          <w:sz w:val="24"/>
          <w:szCs w:val="24"/>
        </w:rPr>
        <w:endnoteReference w:id="22"/>
      </w:r>
    </w:p>
    <w:p w:rsidR="000A697B" w:rsidRPr="006C13B6" w:rsidRDefault="0007450C" w:rsidP="009E0219">
      <w:pPr>
        <w:ind w:firstLine="720"/>
        <w:rPr>
          <w:rFonts w:ascii="Times New Roman" w:hAnsi="Times New Roman" w:cs="Times New Roman"/>
          <w:sz w:val="24"/>
          <w:szCs w:val="24"/>
        </w:rPr>
      </w:pPr>
      <w:r w:rsidRPr="006C13B6">
        <w:rPr>
          <w:rFonts w:ascii="Times New Roman" w:hAnsi="Times New Roman" w:cs="Times New Roman"/>
          <w:sz w:val="24"/>
          <w:szCs w:val="24"/>
        </w:rPr>
        <w:t xml:space="preserve"> </w:t>
      </w:r>
      <w:r w:rsidR="00EB258A" w:rsidRPr="006C13B6">
        <w:rPr>
          <w:rFonts w:ascii="Times New Roman" w:hAnsi="Times New Roman" w:cs="Times New Roman"/>
          <w:sz w:val="24"/>
          <w:szCs w:val="24"/>
        </w:rPr>
        <w:t xml:space="preserve"> </w:t>
      </w:r>
      <w:r w:rsidR="00AF2415" w:rsidRPr="006C13B6">
        <w:rPr>
          <w:rFonts w:ascii="Times New Roman" w:hAnsi="Times New Roman" w:cs="Times New Roman"/>
          <w:sz w:val="24"/>
          <w:szCs w:val="24"/>
        </w:rPr>
        <w:t>The method enhances the ability to underpin a number of skills and topics to cover the whole curriculum skills and provide the faculty to underpin assessment tool to custom fit the sp</w:t>
      </w:r>
      <w:r w:rsidR="00056B08" w:rsidRPr="006C13B6">
        <w:rPr>
          <w:rFonts w:ascii="Times New Roman" w:hAnsi="Times New Roman" w:cs="Times New Roman"/>
          <w:sz w:val="24"/>
          <w:szCs w:val="24"/>
        </w:rPr>
        <w:t xml:space="preserve">ecific need of </w:t>
      </w:r>
      <w:r w:rsidR="00E36348">
        <w:rPr>
          <w:rFonts w:ascii="Times New Roman" w:hAnsi="Times New Roman" w:cs="Times New Roman"/>
          <w:sz w:val="24"/>
          <w:szCs w:val="24"/>
        </w:rPr>
        <w:t xml:space="preserve">the </w:t>
      </w:r>
      <w:r w:rsidR="00056B08" w:rsidRPr="006C13B6">
        <w:rPr>
          <w:rFonts w:ascii="Times New Roman" w:hAnsi="Times New Roman" w:cs="Times New Roman"/>
          <w:sz w:val="24"/>
          <w:szCs w:val="24"/>
        </w:rPr>
        <w:t xml:space="preserve">clinical program. To improve </w:t>
      </w:r>
      <w:r w:rsidR="005B5CF7" w:rsidRPr="006C13B6">
        <w:rPr>
          <w:rFonts w:ascii="Times New Roman" w:hAnsi="Times New Roman" w:cs="Times New Roman"/>
          <w:sz w:val="24"/>
          <w:szCs w:val="24"/>
        </w:rPr>
        <w:t>the efficiency of the results, students are required to work on the application of skills in mastering clinical setting which further allow</w:t>
      </w:r>
      <w:r w:rsidR="00E36348">
        <w:rPr>
          <w:rFonts w:ascii="Times New Roman" w:hAnsi="Times New Roman" w:cs="Times New Roman"/>
          <w:sz w:val="24"/>
          <w:szCs w:val="24"/>
        </w:rPr>
        <w:t>s</w:t>
      </w:r>
      <w:r w:rsidR="005B5CF7" w:rsidRPr="006C13B6">
        <w:rPr>
          <w:rFonts w:ascii="Times New Roman" w:hAnsi="Times New Roman" w:cs="Times New Roman"/>
          <w:sz w:val="24"/>
          <w:szCs w:val="24"/>
        </w:rPr>
        <w:t xml:space="preserve"> </w:t>
      </w:r>
      <w:r w:rsidR="00533166" w:rsidRPr="006C13B6">
        <w:rPr>
          <w:rFonts w:ascii="Times New Roman" w:hAnsi="Times New Roman" w:cs="Times New Roman"/>
          <w:sz w:val="24"/>
          <w:szCs w:val="24"/>
        </w:rPr>
        <w:t xml:space="preserve">them to support auditing skills. </w:t>
      </w:r>
      <w:r w:rsidR="003E69C3" w:rsidRPr="006C13B6">
        <w:rPr>
          <w:rFonts w:ascii="Times New Roman" w:hAnsi="Times New Roman" w:cs="Times New Roman"/>
          <w:sz w:val="24"/>
          <w:szCs w:val="24"/>
        </w:rPr>
        <w:t xml:space="preserve">It encourages the students to improve their ability for emergency and critical skills </w:t>
      </w:r>
      <w:r w:rsidR="00C47DAE" w:rsidRPr="006C13B6">
        <w:rPr>
          <w:rFonts w:ascii="Times New Roman" w:hAnsi="Times New Roman" w:cs="Times New Roman"/>
          <w:sz w:val="24"/>
          <w:szCs w:val="24"/>
        </w:rPr>
        <w:t>with practical demonstration and training to work on the opportunity o</w:t>
      </w:r>
      <w:r w:rsidR="00E36348">
        <w:rPr>
          <w:rFonts w:ascii="Times New Roman" w:hAnsi="Times New Roman" w:cs="Times New Roman"/>
          <w:sz w:val="24"/>
          <w:szCs w:val="24"/>
        </w:rPr>
        <w:t>f</w:t>
      </w:r>
      <w:r w:rsidR="00C47DAE" w:rsidRPr="006C13B6">
        <w:rPr>
          <w:rFonts w:ascii="Times New Roman" w:hAnsi="Times New Roman" w:cs="Times New Roman"/>
          <w:sz w:val="24"/>
          <w:szCs w:val="24"/>
        </w:rPr>
        <w:t xml:space="preserve"> teaching and assessment </w:t>
      </w:r>
      <w:r w:rsidR="00F37AC0" w:rsidRPr="006C13B6">
        <w:rPr>
          <w:rFonts w:ascii="Times New Roman" w:hAnsi="Times New Roman" w:cs="Times New Roman"/>
          <w:sz w:val="24"/>
          <w:szCs w:val="24"/>
        </w:rPr>
        <w:t xml:space="preserve">on different levels of trainee. </w:t>
      </w:r>
      <w:r w:rsidR="001204B5" w:rsidRPr="006C13B6">
        <w:rPr>
          <w:rFonts w:ascii="Times New Roman" w:hAnsi="Times New Roman" w:cs="Times New Roman"/>
          <w:sz w:val="24"/>
          <w:szCs w:val="24"/>
        </w:rPr>
        <w:t xml:space="preserve">Apart from the uncountable strengths of this method, there are some limitations </w:t>
      </w:r>
      <w:r w:rsidR="00D41437" w:rsidRPr="006C13B6">
        <w:rPr>
          <w:rFonts w:ascii="Times New Roman" w:hAnsi="Times New Roman" w:cs="Times New Roman"/>
          <w:sz w:val="24"/>
          <w:szCs w:val="24"/>
        </w:rPr>
        <w:t xml:space="preserve">to this tool, for example, it is a resource-demanding method require evaluation </w:t>
      </w:r>
      <w:r w:rsidR="00C460D9" w:rsidRPr="006C13B6">
        <w:rPr>
          <w:rFonts w:ascii="Times New Roman" w:hAnsi="Times New Roman" w:cs="Times New Roman"/>
          <w:sz w:val="24"/>
          <w:szCs w:val="24"/>
        </w:rPr>
        <w:t xml:space="preserve">and continuous planning </w:t>
      </w:r>
      <w:r w:rsidR="009129D4" w:rsidRPr="006C13B6">
        <w:rPr>
          <w:rFonts w:ascii="Times New Roman" w:hAnsi="Times New Roman" w:cs="Times New Roman"/>
          <w:sz w:val="24"/>
          <w:szCs w:val="24"/>
        </w:rPr>
        <w:t>to organise the details about patient’s history, case, and others.</w:t>
      </w:r>
      <w:r w:rsidR="00FC5F4B" w:rsidRPr="006C13B6">
        <w:rPr>
          <w:rFonts w:ascii="Times New Roman" w:hAnsi="Times New Roman" w:cs="Times New Roman"/>
          <w:sz w:val="24"/>
          <w:szCs w:val="24"/>
        </w:rPr>
        <w:t xml:space="preserve"> </w:t>
      </w:r>
      <w:r w:rsidR="006D521F" w:rsidRPr="006C13B6">
        <w:rPr>
          <w:rFonts w:ascii="Times New Roman" w:hAnsi="Times New Roman" w:cs="Times New Roman"/>
          <w:sz w:val="24"/>
          <w:szCs w:val="24"/>
        </w:rPr>
        <w:t>Besides, the method is quit</w:t>
      </w:r>
      <w:r w:rsidR="00D2143B" w:rsidRPr="006C13B6">
        <w:rPr>
          <w:rFonts w:ascii="Times New Roman" w:hAnsi="Times New Roman" w:cs="Times New Roman"/>
          <w:sz w:val="24"/>
          <w:szCs w:val="24"/>
        </w:rPr>
        <w:t>e expensive and require funding, the method is required to work on intensive examiners and training to handle the feedback process.</w:t>
      </w:r>
      <w:r w:rsidR="00824212" w:rsidRPr="006C13B6">
        <w:rPr>
          <w:rStyle w:val="EndnoteReference"/>
          <w:rFonts w:ascii="Times New Roman" w:hAnsi="Times New Roman" w:cs="Times New Roman"/>
          <w:sz w:val="24"/>
          <w:szCs w:val="24"/>
        </w:rPr>
        <w:endnoteReference w:id="23"/>
      </w:r>
      <w:r w:rsidR="00D2143B" w:rsidRPr="006C13B6">
        <w:rPr>
          <w:rFonts w:ascii="Times New Roman" w:hAnsi="Times New Roman" w:cs="Times New Roman"/>
          <w:sz w:val="24"/>
          <w:szCs w:val="24"/>
        </w:rPr>
        <w:t xml:space="preserve"> </w:t>
      </w:r>
    </w:p>
    <w:p w:rsidR="007B2DCB" w:rsidRPr="006C13B6" w:rsidRDefault="0010241F" w:rsidP="009E0219">
      <w:pPr>
        <w:ind w:firstLine="720"/>
        <w:rPr>
          <w:rFonts w:ascii="Times New Roman" w:hAnsi="Times New Roman" w:cs="Times New Roman"/>
          <w:sz w:val="24"/>
          <w:szCs w:val="24"/>
        </w:rPr>
      </w:pPr>
      <w:r w:rsidRPr="006C13B6">
        <w:rPr>
          <w:rFonts w:ascii="Times New Roman" w:hAnsi="Times New Roman" w:cs="Times New Roman"/>
          <w:sz w:val="24"/>
          <w:szCs w:val="24"/>
        </w:rPr>
        <w:t xml:space="preserve">It is also found that with this intervention method, there </w:t>
      </w:r>
      <w:r w:rsidR="00E36348">
        <w:rPr>
          <w:rFonts w:ascii="Times New Roman" w:hAnsi="Times New Roman" w:cs="Times New Roman"/>
          <w:sz w:val="24"/>
          <w:szCs w:val="24"/>
        </w:rPr>
        <w:t>is</w:t>
      </w:r>
      <w:r w:rsidRPr="006C13B6">
        <w:rPr>
          <w:rFonts w:ascii="Times New Roman" w:hAnsi="Times New Roman" w:cs="Times New Roman"/>
          <w:sz w:val="24"/>
          <w:szCs w:val="24"/>
        </w:rPr>
        <w:t xml:space="preserve"> always high change of</w:t>
      </w:r>
      <w:r w:rsidR="00E34A4E" w:rsidRPr="006C13B6">
        <w:rPr>
          <w:rFonts w:ascii="Times New Roman" w:hAnsi="Times New Roman" w:cs="Times New Roman"/>
          <w:sz w:val="24"/>
          <w:szCs w:val="24"/>
        </w:rPr>
        <w:t xml:space="preserve"> leaking the station. </w:t>
      </w:r>
      <w:r w:rsidR="002E4FCF" w:rsidRPr="006C13B6">
        <w:rPr>
          <w:rFonts w:ascii="Times New Roman" w:hAnsi="Times New Roman" w:cs="Times New Roman"/>
          <w:sz w:val="24"/>
          <w:szCs w:val="24"/>
        </w:rPr>
        <w:t xml:space="preserve">Besides, the </w:t>
      </w:r>
      <w:r w:rsidR="002E4FCF" w:rsidRPr="006C13B6">
        <w:rPr>
          <w:rFonts w:ascii="Times New Roman" w:hAnsi="Times New Roman" w:cs="Times New Roman"/>
          <w:sz w:val="24"/>
          <w:szCs w:val="24"/>
        </w:rPr>
        <w:lastRenderedPageBreak/>
        <w:t xml:space="preserve">lack of focus can result in examining specific nursing competencies and weaken holistic approach, furthermore, it </w:t>
      </w:r>
      <w:r w:rsidR="00D80406" w:rsidRPr="006C13B6">
        <w:rPr>
          <w:rFonts w:ascii="Times New Roman" w:hAnsi="Times New Roman" w:cs="Times New Roman"/>
          <w:sz w:val="24"/>
          <w:szCs w:val="24"/>
        </w:rPr>
        <w:t>requires</w:t>
      </w:r>
      <w:r w:rsidR="002E4FCF" w:rsidRPr="006C13B6">
        <w:rPr>
          <w:rFonts w:ascii="Times New Roman" w:hAnsi="Times New Roman" w:cs="Times New Roman"/>
          <w:sz w:val="24"/>
          <w:szCs w:val="24"/>
        </w:rPr>
        <w:t xml:space="preserve"> the students to work on long</w:t>
      </w:r>
      <w:r w:rsidR="00E36348">
        <w:rPr>
          <w:rFonts w:ascii="Times New Roman" w:hAnsi="Times New Roman" w:cs="Times New Roman"/>
          <w:sz w:val="24"/>
          <w:szCs w:val="24"/>
        </w:rPr>
        <w:t>-</w:t>
      </w:r>
      <w:r w:rsidR="002E4FCF" w:rsidRPr="006C13B6">
        <w:rPr>
          <w:rFonts w:ascii="Times New Roman" w:hAnsi="Times New Roman" w:cs="Times New Roman"/>
          <w:sz w:val="24"/>
          <w:szCs w:val="24"/>
        </w:rPr>
        <w:t xml:space="preserve">time case history to build cases and scoring checklists. </w:t>
      </w:r>
      <w:r w:rsidR="000A697B" w:rsidRPr="006C13B6">
        <w:rPr>
          <w:rFonts w:ascii="Times New Roman" w:hAnsi="Times New Roman" w:cs="Times New Roman"/>
          <w:sz w:val="24"/>
          <w:szCs w:val="24"/>
        </w:rPr>
        <w:t xml:space="preserve">Students are also </w:t>
      </w:r>
      <w:r w:rsidR="00932800" w:rsidRPr="006C13B6">
        <w:rPr>
          <w:rFonts w:ascii="Times New Roman" w:hAnsi="Times New Roman" w:cs="Times New Roman"/>
          <w:sz w:val="24"/>
          <w:szCs w:val="24"/>
        </w:rPr>
        <w:t>required</w:t>
      </w:r>
      <w:r w:rsidR="000A697B" w:rsidRPr="006C13B6">
        <w:rPr>
          <w:rFonts w:ascii="Times New Roman" w:hAnsi="Times New Roman" w:cs="Times New Roman"/>
          <w:sz w:val="24"/>
          <w:szCs w:val="24"/>
        </w:rPr>
        <w:t xml:space="preserve"> </w:t>
      </w:r>
      <w:r w:rsidR="00AA1228" w:rsidRPr="006C13B6">
        <w:rPr>
          <w:rFonts w:ascii="Times New Roman" w:hAnsi="Times New Roman" w:cs="Times New Roman"/>
          <w:sz w:val="24"/>
          <w:szCs w:val="24"/>
        </w:rPr>
        <w:t xml:space="preserve">to consider </w:t>
      </w:r>
      <w:r w:rsidR="00D80406" w:rsidRPr="006C13B6">
        <w:rPr>
          <w:rFonts w:ascii="Times New Roman" w:hAnsi="Times New Roman" w:cs="Times New Roman"/>
          <w:sz w:val="24"/>
          <w:szCs w:val="24"/>
        </w:rPr>
        <w:t>station-based</w:t>
      </w:r>
      <w:r w:rsidR="00AA1228" w:rsidRPr="006C13B6">
        <w:rPr>
          <w:rFonts w:ascii="Times New Roman" w:hAnsi="Times New Roman" w:cs="Times New Roman"/>
          <w:sz w:val="24"/>
          <w:szCs w:val="24"/>
        </w:rPr>
        <w:t xml:space="preserve"> scenario in handling real</w:t>
      </w:r>
      <w:r w:rsidR="00E36348">
        <w:rPr>
          <w:rFonts w:ascii="Times New Roman" w:hAnsi="Times New Roman" w:cs="Times New Roman"/>
          <w:sz w:val="24"/>
          <w:szCs w:val="24"/>
        </w:rPr>
        <w:t>-</w:t>
      </w:r>
      <w:r w:rsidR="00AA1228" w:rsidRPr="006C13B6">
        <w:rPr>
          <w:rFonts w:ascii="Times New Roman" w:hAnsi="Times New Roman" w:cs="Times New Roman"/>
          <w:sz w:val="24"/>
          <w:szCs w:val="24"/>
        </w:rPr>
        <w:t xml:space="preserve">life situation which increases student’s anxiety and stress. To accomplish adequate results, students are </w:t>
      </w:r>
      <w:r w:rsidR="00D80406" w:rsidRPr="006C13B6">
        <w:rPr>
          <w:rFonts w:ascii="Times New Roman" w:hAnsi="Times New Roman" w:cs="Times New Roman"/>
          <w:sz w:val="24"/>
          <w:szCs w:val="24"/>
        </w:rPr>
        <w:t>requiring</w:t>
      </w:r>
      <w:r w:rsidR="00AA1228" w:rsidRPr="006C13B6">
        <w:rPr>
          <w:rFonts w:ascii="Times New Roman" w:hAnsi="Times New Roman" w:cs="Times New Roman"/>
          <w:sz w:val="24"/>
          <w:szCs w:val="24"/>
        </w:rPr>
        <w:t xml:space="preserve"> two </w:t>
      </w:r>
      <w:r w:rsidR="0055600F" w:rsidRPr="006C13B6">
        <w:rPr>
          <w:rFonts w:ascii="Times New Roman" w:hAnsi="Times New Roman" w:cs="Times New Roman"/>
          <w:sz w:val="24"/>
          <w:szCs w:val="24"/>
        </w:rPr>
        <w:t>examiners</w:t>
      </w:r>
      <w:r w:rsidR="00AA1228" w:rsidRPr="006C13B6">
        <w:rPr>
          <w:rFonts w:ascii="Times New Roman" w:hAnsi="Times New Roman" w:cs="Times New Roman"/>
          <w:sz w:val="24"/>
          <w:szCs w:val="24"/>
        </w:rPr>
        <w:t xml:space="preserve"> every station to accomplish the require</w:t>
      </w:r>
      <w:r w:rsidR="00E36348">
        <w:rPr>
          <w:rFonts w:ascii="Times New Roman" w:hAnsi="Times New Roman" w:cs="Times New Roman"/>
          <w:sz w:val="24"/>
          <w:szCs w:val="24"/>
        </w:rPr>
        <w:t>d</w:t>
      </w:r>
      <w:r w:rsidR="00AA1228" w:rsidRPr="006C13B6">
        <w:rPr>
          <w:rFonts w:ascii="Times New Roman" w:hAnsi="Times New Roman" w:cs="Times New Roman"/>
          <w:sz w:val="24"/>
          <w:szCs w:val="24"/>
        </w:rPr>
        <w:t xml:space="preserve"> </w:t>
      </w:r>
      <w:r w:rsidR="0055600F" w:rsidRPr="006C13B6">
        <w:rPr>
          <w:rFonts w:ascii="Times New Roman" w:hAnsi="Times New Roman" w:cs="Times New Roman"/>
          <w:sz w:val="24"/>
          <w:szCs w:val="24"/>
        </w:rPr>
        <w:t>objectivity</w:t>
      </w:r>
      <w:r w:rsidR="00AA1228" w:rsidRPr="006C13B6">
        <w:rPr>
          <w:rFonts w:ascii="Times New Roman" w:hAnsi="Times New Roman" w:cs="Times New Roman"/>
          <w:sz w:val="24"/>
          <w:szCs w:val="24"/>
        </w:rPr>
        <w:t xml:space="preserve">. </w:t>
      </w:r>
      <w:r w:rsidR="005A7628" w:rsidRPr="006C13B6">
        <w:rPr>
          <w:rFonts w:ascii="Times New Roman" w:hAnsi="Times New Roman" w:cs="Times New Roman"/>
          <w:sz w:val="24"/>
          <w:szCs w:val="24"/>
        </w:rPr>
        <w:t xml:space="preserve">Confidentiality </w:t>
      </w:r>
      <w:r w:rsidR="00814D1F" w:rsidRPr="006C13B6">
        <w:rPr>
          <w:rFonts w:ascii="Times New Roman" w:hAnsi="Times New Roman" w:cs="Times New Roman"/>
          <w:sz w:val="24"/>
          <w:szCs w:val="24"/>
        </w:rPr>
        <w:t xml:space="preserve">is always considered an issue, it also </w:t>
      </w:r>
      <w:r w:rsidR="00D80406" w:rsidRPr="006C13B6">
        <w:rPr>
          <w:rFonts w:ascii="Times New Roman" w:hAnsi="Times New Roman" w:cs="Times New Roman"/>
          <w:sz w:val="24"/>
          <w:szCs w:val="24"/>
        </w:rPr>
        <w:t>requires</w:t>
      </w:r>
      <w:r w:rsidR="00814D1F" w:rsidRPr="006C13B6">
        <w:rPr>
          <w:rFonts w:ascii="Times New Roman" w:hAnsi="Times New Roman" w:cs="Times New Roman"/>
          <w:sz w:val="24"/>
          <w:szCs w:val="24"/>
        </w:rPr>
        <w:t xml:space="preserve"> a large number </w:t>
      </w:r>
      <w:r w:rsidR="00E36348">
        <w:rPr>
          <w:rFonts w:ascii="Times New Roman" w:hAnsi="Times New Roman" w:cs="Times New Roman"/>
          <w:sz w:val="24"/>
          <w:szCs w:val="24"/>
        </w:rPr>
        <w:t>o</w:t>
      </w:r>
      <w:r w:rsidR="00814D1F" w:rsidRPr="006C13B6">
        <w:rPr>
          <w:rFonts w:ascii="Times New Roman" w:hAnsi="Times New Roman" w:cs="Times New Roman"/>
          <w:sz w:val="24"/>
          <w:szCs w:val="24"/>
        </w:rPr>
        <w:t>f assessors for intensive training on scoring tools. The end results are usually difficult to run accomplishing their writers</w:t>
      </w:r>
      <w:r w:rsidR="00D80406" w:rsidRPr="006C13B6">
        <w:rPr>
          <w:rFonts w:ascii="Times New Roman" w:hAnsi="Times New Roman" w:cs="Times New Roman"/>
          <w:sz w:val="24"/>
          <w:szCs w:val="24"/>
        </w:rPr>
        <w:t>.</w:t>
      </w:r>
      <w:r w:rsidR="00683114" w:rsidRPr="006C13B6">
        <w:rPr>
          <w:rStyle w:val="EndnoteReference"/>
          <w:rFonts w:ascii="Times New Roman" w:hAnsi="Times New Roman" w:cs="Times New Roman"/>
          <w:sz w:val="24"/>
          <w:szCs w:val="24"/>
        </w:rPr>
        <w:endnoteReference w:id="24"/>
      </w:r>
      <w:r w:rsidR="00D80406" w:rsidRPr="006C13B6">
        <w:rPr>
          <w:rFonts w:ascii="Times New Roman" w:hAnsi="Times New Roman" w:cs="Times New Roman"/>
          <w:sz w:val="24"/>
          <w:szCs w:val="24"/>
        </w:rPr>
        <w:t xml:space="preserve"> </w:t>
      </w:r>
    </w:p>
    <w:p w:rsidR="00CA0FCF" w:rsidRPr="006C13B6" w:rsidRDefault="00CA0FCF" w:rsidP="009E7108">
      <w:pPr>
        <w:pStyle w:val="Heading1"/>
        <w:rPr>
          <w:rFonts w:cs="Times New Roman"/>
          <w:szCs w:val="24"/>
        </w:rPr>
      </w:pPr>
      <w:r w:rsidRPr="006C13B6">
        <w:rPr>
          <w:rFonts w:cs="Times New Roman"/>
          <w:szCs w:val="24"/>
        </w:rPr>
        <w:t>The purpose of this study</w:t>
      </w:r>
      <w:r w:rsidR="00AF75DA" w:rsidRPr="006C13B6">
        <w:rPr>
          <w:rFonts w:cs="Times New Roman"/>
          <w:szCs w:val="24"/>
        </w:rPr>
        <w:tab/>
      </w:r>
    </w:p>
    <w:p w:rsidR="00532BDF" w:rsidRPr="006C13B6" w:rsidRDefault="002A01B8">
      <w:pPr>
        <w:rPr>
          <w:rFonts w:ascii="Times New Roman" w:hAnsi="Times New Roman" w:cs="Times New Roman"/>
          <w:sz w:val="24"/>
          <w:szCs w:val="24"/>
        </w:rPr>
      </w:pPr>
      <w:r w:rsidRPr="006C13B6">
        <w:rPr>
          <w:rFonts w:ascii="Times New Roman" w:hAnsi="Times New Roman" w:cs="Times New Roman"/>
          <w:sz w:val="24"/>
          <w:szCs w:val="24"/>
        </w:rPr>
        <w:tab/>
      </w:r>
      <w:r w:rsidR="00D63518" w:rsidRPr="006C13B6">
        <w:rPr>
          <w:rFonts w:ascii="Times New Roman" w:hAnsi="Times New Roman" w:cs="Times New Roman"/>
          <w:sz w:val="24"/>
          <w:szCs w:val="24"/>
        </w:rPr>
        <w:t xml:space="preserve">Educational institutions and universities across the world usually follow the Traditional practical Examination for the evaluation of practical or clinical skills </w:t>
      </w:r>
      <w:r w:rsidR="004725FE" w:rsidRPr="006C13B6">
        <w:rPr>
          <w:rFonts w:ascii="Times New Roman" w:hAnsi="Times New Roman" w:cs="Times New Roman"/>
          <w:sz w:val="24"/>
          <w:szCs w:val="24"/>
        </w:rPr>
        <w:t xml:space="preserve">to assess the knowledge criteria of students (especially undergraduate students) </w:t>
      </w:r>
      <w:r w:rsidR="00E36A25" w:rsidRPr="006C13B6">
        <w:rPr>
          <w:rFonts w:ascii="Times New Roman" w:hAnsi="Times New Roman" w:cs="Times New Roman"/>
          <w:sz w:val="24"/>
          <w:szCs w:val="24"/>
        </w:rPr>
        <w:t>to make sure that they have the r</w:t>
      </w:r>
      <w:r w:rsidR="00212CCD" w:rsidRPr="006C13B6">
        <w:rPr>
          <w:rFonts w:ascii="Times New Roman" w:hAnsi="Times New Roman" w:cs="Times New Roman"/>
          <w:sz w:val="24"/>
          <w:szCs w:val="24"/>
        </w:rPr>
        <w:t>ight set of skills</w:t>
      </w:r>
      <w:r w:rsidR="00610869" w:rsidRPr="006C13B6">
        <w:rPr>
          <w:rFonts w:ascii="Times New Roman" w:hAnsi="Times New Roman" w:cs="Times New Roman"/>
          <w:sz w:val="24"/>
          <w:szCs w:val="24"/>
        </w:rPr>
        <w:t xml:space="preserve"> for development. </w:t>
      </w:r>
      <w:r w:rsidR="00AC7A38" w:rsidRPr="006C13B6">
        <w:rPr>
          <w:rFonts w:ascii="Times New Roman" w:hAnsi="Times New Roman" w:cs="Times New Roman"/>
          <w:sz w:val="24"/>
          <w:szCs w:val="24"/>
        </w:rPr>
        <w:t xml:space="preserve">It is believed that the use of traditional methods to assess the </w:t>
      </w:r>
      <w:r w:rsidR="002E0306" w:rsidRPr="006C13B6">
        <w:rPr>
          <w:rFonts w:ascii="Times New Roman" w:hAnsi="Times New Roman" w:cs="Times New Roman"/>
          <w:sz w:val="24"/>
          <w:szCs w:val="24"/>
        </w:rPr>
        <w:t xml:space="preserve">knowledge and skill-set of students </w:t>
      </w:r>
      <w:r w:rsidR="00961680" w:rsidRPr="006C13B6">
        <w:rPr>
          <w:rFonts w:ascii="Times New Roman" w:hAnsi="Times New Roman" w:cs="Times New Roman"/>
          <w:sz w:val="24"/>
          <w:szCs w:val="24"/>
        </w:rPr>
        <w:t xml:space="preserve">were considered flawed </w:t>
      </w:r>
      <w:r w:rsidR="00F4403C" w:rsidRPr="006C13B6">
        <w:rPr>
          <w:rFonts w:ascii="Times New Roman" w:hAnsi="Times New Roman" w:cs="Times New Roman"/>
          <w:sz w:val="24"/>
          <w:szCs w:val="24"/>
        </w:rPr>
        <w:t xml:space="preserve">because of inter-examiner market variable, subjectivity, giving marks </w:t>
      </w:r>
      <w:r w:rsidR="00E5134E" w:rsidRPr="006C13B6">
        <w:rPr>
          <w:rFonts w:ascii="Times New Roman" w:hAnsi="Times New Roman" w:cs="Times New Roman"/>
          <w:sz w:val="24"/>
          <w:szCs w:val="24"/>
        </w:rPr>
        <w:t xml:space="preserve">for difficult level, and others. Educational specialists </w:t>
      </w:r>
      <w:r w:rsidR="000F3D44" w:rsidRPr="006C13B6">
        <w:rPr>
          <w:rFonts w:ascii="Times New Roman" w:hAnsi="Times New Roman" w:cs="Times New Roman"/>
          <w:sz w:val="24"/>
          <w:szCs w:val="24"/>
        </w:rPr>
        <w:t xml:space="preserve">are said to be using </w:t>
      </w:r>
      <w:r w:rsidR="00280A50" w:rsidRPr="006C13B6">
        <w:rPr>
          <w:rFonts w:ascii="Times New Roman" w:hAnsi="Times New Roman" w:cs="Times New Roman"/>
          <w:sz w:val="24"/>
          <w:szCs w:val="24"/>
        </w:rPr>
        <w:t xml:space="preserve">methods like Objective </w:t>
      </w:r>
      <w:r w:rsidR="006755B1" w:rsidRPr="006C13B6">
        <w:rPr>
          <w:rFonts w:ascii="Times New Roman" w:hAnsi="Times New Roman" w:cs="Times New Roman"/>
          <w:sz w:val="24"/>
          <w:szCs w:val="24"/>
        </w:rPr>
        <w:t>Structured</w:t>
      </w:r>
      <w:r w:rsidR="00280A50" w:rsidRPr="006C13B6">
        <w:rPr>
          <w:rFonts w:ascii="Times New Roman" w:hAnsi="Times New Roman" w:cs="Times New Roman"/>
          <w:sz w:val="24"/>
          <w:szCs w:val="24"/>
        </w:rPr>
        <w:t xml:space="preserve"> </w:t>
      </w:r>
      <w:r w:rsidR="003162DF" w:rsidRPr="006C13B6">
        <w:rPr>
          <w:rFonts w:ascii="Times New Roman" w:hAnsi="Times New Roman" w:cs="Times New Roman"/>
          <w:sz w:val="24"/>
          <w:szCs w:val="24"/>
        </w:rPr>
        <w:t>P</w:t>
      </w:r>
      <w:r w:rsidR="00280A50" w:rsidRPr="006C13B6">
        <w:rPr>
          <w:rFonts w:ascii="Times New Roman" w:hAnsi="Times New Roman" w:cs="Times New Roman"/>
          <w:sz w:val="24"/>
          <w:szCs w:val="24"/>
        </w:rPr>
        <w:t xml:space="preserve">ractical Examination </w:t>
      </w:r>
      <w:r w:rsidR="002F0D69" w:rsidRPr="006C13B6">
        <w:rPr>
          <w:rFonts w:ascii="Times New Roman" w:hAnsi="Times New Roman" w:cs="Times New Roman"/>
          <w:sz w:val="24"/>
          <w:szCs w:val="24"/>
        </w:rPr>
        <w:t xml:space="preserve">to reduce the </w:t>
      </w:r>
      <w:r w:rsidR="00937C03" w:rsidRPr="006C13B6">
        <w:rPr>
          <w:rFonts w:ascii="Times New Roman" w:hAnsi="Times New Roman" w:cs="Times New Roman"/>
          <w:sz w:val="24"/>
          <w:szCs w:val="24"/>
        </w:rPr>
        <w:t>flaws from the marking criteria.</w:t>
      </w:r>
      <w:r w:rsidR="000513ED" w:rsidRPr="006C13B6">
        <w:rPr>
          <w:rStyle w:val="EndnoteReference"/>
          <w:rFonts w:ascii="Times New Roman" w:hAnsi="Times New Roman" w:cs="Times New Roman"/>
          <w:sz w:val="24"/>
          <w:szCs w:val="24"/>
        </w:rPr>
        <w:endnoteReference w:id="25"/>
      </w:r>
      <w:r w:rsidR="00937C03" w:rsidRPr="006C13B6">
        <w:rPr>
          <w:rFonts w:ascii="Times New Roman" w:hAnsi="Times New Roman" w:cs="Times New Roman"/>
          <w:sz w:val="24"/>
          <w:szCs w:val="24"/>
        </w:rPr>
        <w:t xml:space="preserve"> </w:t>
      </w:r>
    </w:p>
    <w:p w:rsidR="00B300F5" w:rsidRPr="006C13B6" w:rsidRDefault="003F7E65" w:rsidP="00532BDF">
      <w:pPr>
        <w:ind w:firstLine="720"/>
        <w:rPr>
          <w:rFonts w:ascii="Times New Roman" w:hAnsi="Times New Roman" w:cs="Times New Roman"/>
          <w:sz w:val="24"/>
          <w:szCs w:val="24"/>
        </w:rPr>
      </w:pPr>
      <w:r w:rsidRPr="006C13B6">
        <w:rPr>
          <w:rFonts w:ascii="Times New Roman" w:hAnsi="Times New Roman" w:cs="Times New Roman"/>
          <w:sz w:val="24"/>
          <w:szCs w:val="24"/>
        </w:rPr>
        <w:t xml:space="preserve">The purpose of the study </w:t>
      </w:r>
      <w:r w:rsidR="001137F4" w:rsidRPr="006C13B6">
        <w:rPr>
          <w:rFonts w:ascii="Times New Roman" w:hAnsi="Times New Roman" w:cs="Times New Roman"/>
          <w:sz w:val="24"/>
          <w:szCs w:val="24"/>
        </w:rPr>
        <w:t xml:space="preserve">is to identify the effectiveness </w:t>
      </w:r>
      <w:r w:rsidR="007F44D9" w:rsidRPr="006C13B6">
        <w:rPr>
          <w:rFonts w:ascii="Times New Roman" w:hAnsi="Times New Roman" w:cs="Times New Roman"/>
          <w:sz w:val="24"/>
          <w:szCs w:val="24"/>
        </w:rPr>
        <w:t xml:space="preserve">of OSPE </w:t>
      </w:r>
      <w:r w:rsidR="00BB7A3E" w:rsidRPr="006C13B6">
        <w:rPr>
          <w:rFonts w:ascii="Times New Roman" w:hAnsi="Times New Roman" w:cs="Times New Roman"/>
          <w:sz w:val="24"/>
          <w:szCs w:val="24"/>
        </w:rPr>
        <w:t xml:space="preserve">as a formative assessment tool, its </w:t>
      </w:r>
      <w:r w:rsidR="00D80406" w:rsidRPr="006C13B6">
        <w:rPr>
          <w:rFonts w:ascii="Times New Roman" w:hAnsi="Times New Roman" w:cs="Times New Roman"/>
          <w:sz w:val="24"/>
          <w:szCs w:val="24"/>
        </w:rPr>
        <w:t>strengths,</w:t>
      </w:r>
      <w:r w:rsidR="00BB7A3E" w:rsidRPr="006C13B6">
        <w:rPr>
          <w:rFonts w:ascii="Times New Roman" w:hAnsi="Times New Roman" w:cs="Times New Roman"/>
          <w:sz w:val="24"/>
          <w:szCs w:val="24"/>
        </w:rPr>
        <w:t xml:space="preserve"> and weaknesses in compar</w:t>
      </w:r>
      <w:r w:rsidR="00E36348">
        <w:rPr>
          <w:rFonts w:ascii="Times New Roman" w:hAnsi="Times New Roman" w:cs="Times New Roman"/>
          <w:sz w:val="24"/>
          <w:szCs w:val="24"/>
        </w:rPr>
        <w:t>ison</w:t>
      </w:r>
      <w:r w:rsidR="00BB7A3E" w:rsidRPr="006C13B6">
        <w:rPr>
          <w:rFonts w:ascii="Times New Roman" w:hAnsi="Times New Roman" w:cs="Times New Roman"/>
          <w:sz w:val="24"/>
          <w:szCs w:val="24"/>
        </w:rPr>
        <w:t xml:space="preserve"> to traditional assessment tools </w:t>
      </w:r>
      <w:r w:rsidR="00D744EB" w:rsidRPr="006C13B6">
        <w:rPr>
          <w:rFonts w:ascii="Times New Roman" w:hAnsi="Times New Roman" w:cs="Times New Roman"/>
          <w:sz w:val="24"/>
          <w:szCs w:val="24"/>
        </w:rPr>
        <w:t xml:space="preserve">to understand the perception for teachers giving perception </w:t>
      </w:r>
      <w:r w:rsidR="00D45AA3" w:rsidRPr="006C13B6">
        <w:rPr>
          <w:rFonts w:ascii="Times New Roman" w:hAnsi="Times New Roman" w:cs="Times New Roman"/>
          <w:sz w:val="24"/>
          <w:szCs w:val="24"/>
        </w:rPr>
        <w:t xml:space="preserve">about the knowledge and skill-set </w:t>
      </w:r>
      <w:r w:rsidR="007A0439" w:rsidRPr="006C13B6">
        <w:rPr>
          <w:rFonts w:ascii="Times New Roman" w:hAnsi="Times New Roman" w:cs="Times New Roman"/>
          <w:sz w:val="24"/>
          <w:szCs w:val="24"/>
        </w:rPr>
        <w:t xml:space="preserve">for students </w:t>
      </w:r>
      <w:r w:rsidR="00B00B9D" w:rsidRPr="006C13B6">
        <w:rPr>
          <w:rFonts w:ascii="Times New Roman" w:hAnsi="Times New Roman" w:cs="Times New Roman"/>
          <w:sz w:val="24"/>
          <w:szCs w:val="24"/>
        </w:rPr>
        <w:t xml:space="preserve">towards this assessment </w:t>
      </w:r>
      <w:r w:rsidR="00B00B9D" w:rsidRPr="006C13B6">
        <w:rPr>
          <w:rFonts w:ascii="Times New Roman" w:hAnsi="Times New Roman" w:cs="Times New Roman"/>
          <w:sz w:val="24"/>
          <w:szCs w:val="24"/>
        </w:rPr>
        <w:t xml:space="preserve">tool through their academic learning. </w:t>
      </w:r>
      <w:r w:rsidR="001B39CF" w:rsidRPr="006C13B6">
        <w:rPr>
          <w:rFonts w:ascii="Times New Roman" w:hAnsi="Times New Roman" w:cs="Times New Roman"/>
          <w:sz w:val="24"/>
          <w:szCs w:val="24"/>
        </w:rPr>
        <w:t>To accomplish the purpose, the research aims to outline a process for OSCE design to meet</w:t>
      </w:r>
      <w:r w:rsidR="00A9592A" w:rsidRPr="006C13B6">
        <w:rPr>
          <w:rFonts w:ascii="Times New Roman" w:hAnsi="Times New Roman" w:cs="Times New Roman"/>
          <w:sz w:val="24"/>
          <w:szCs w:val="24"/>
        </w:rPr>
        <w:t xml:space="preserve"> the need of assessment program, involve trainees, and meet the requirement of regulating agencies </w:t>
      </w:r>
      <w:r w:rsidR="003D1D89" w:rsidRPr="006C13B6">
        <w:rPr>
          <w:rFonts w:ascii="Times New Roman" w:hAnsi="Times New Roman" w:cs="Times New Roman"/>
          <w:sz w:val="24"/>
          <w:szCs w:val="24"/>
        </w:rPr>
        <w:t>to follow continuous evaluation of the program to be performed and alter according to the program need</w:t>
      </w:r>
      <w:r w:rsidR="00D80406" w:rsidRPr="006C13B6">
        <w:rPr>
          <w:rFonts w:ascii="Times New Roman" w:hAnsi="Times New Roman" w:cs="Times New Roman"/>
          <w:sz w:val="24"/>
          <w:szCs w:val="24"/>
        </w:rPr>
        <w:t>.</w:t>
      </w:r>
      <w:r w:rsidR="009A2725" w:rsidRPr="006C13B6">
        <w:rPr>
          <w:rStyle w:val="EndnoteReference"/>
          <w:rFonts w:ascii="Times New Roman" w:hAnsi="Times New Roman" w:cs="Times New Roman"/>
          <w:sz w:val="24"/>
          <w:szCs w:val="24"/>
        </w:rPr>
        <w:endnoteReference w:id="26"/>
      </w:r>
      <w:r w:rsidR="00D80406" w:rsidRPr="006C13B6">
        <w:rPr>
          <w:rFonts w:ascii="Times New Roman" w:hAnsi="Times New Roman" w:cs="Times New Roman"/>
          <w:sz w:val="24"/>
          <w:szCs w:val="24"/>
        </w:rPr>
        <w:t xml:space="preserve"> </w:t>
      </w:r>
    </w:p>
    <w:p w:rsidR="00CA0FCF" w:rsidRPr="006C13B6" w:rsidRDefault="00CA0FCF" w:rsidP="009E7108">
      <w:pPr>
        <w:pStyle w:val="Heading1"/>
        <w:rPr>
          <w:rFonts w:cs="Times New Roman"/>
          <w:szCs w:val="24"/>
        </w:rPr>
      </w:pPr>
      <w:r w:rsidRPr="006C13B6">
        <w:rPr>
          <w:rFonts w:cs="Times New Roman"/>
          <w:szCs w:val="24"/>
        </w:rPr>
        <w:t>Objectives</w:t>
      </w:r>
      <w:r w:rsidR="0024039D" w:rsidRPr="006C13B6">
        <w:rPr>
          <w:rFonts w:cs="Times New Roman"/>
          <w:szCs w:val="24"/>
        </w:rPr>
        <w:tab/>
      </w:r>
      <w:r w:rsidR="0024039D" w:rsidRPr="006C13B6">
        <w:rPr>
          <w:rFonts w:cs="Times New Roman"/>
          <w:szCs w:val="24"/>
        </w:rPr>
        <w:tab/>
      </w:r>
      <w:r w:rsidR="0024039D" w:rsidRPr="006C13B6">
        <w:rPr>
          <w:rFonts w:cs="Times New Roman"/>
          <w:szCs w:val="24"/>
        </w:rPr>
        <w:tab/>
      </w:r>
    </w:p>
    <w:p w:rsidR="00DD0524" w:rsidRPr="006C13B6" w:rsidRDefault="00836478" w:rsidP="00FE2436">
      <w:pPr>
        <w:ind w:firstLine="720"/>
        <w:rPr>
          <w:rFonts w:ascii="Times New Roman" w:hAnsi="Times New Roman" w:cs="Times New Roman"/>
          <w:sz w:val="24"/>
          <w:szCs w:val="24"/>
        </w:rPr>
      </w:pPr>
      <w:r w:rsidRPr="006C13B6">
        <w:rPr>
          <w:rFonts w:ascii="Times New Roman" w:hAnsi="Times New Roman" w:cs="Times New Roman"/>
          <w:sz w:val="24"/>
          <w:szCs w:val="24"/>
        </w:rPr>
        <w:t xml:space="preserve">Following the purpose of the study, the researcher has put together the key objectives for further research to be considered while collecting and analysing data for this subjective theme. </w:t>
      </w:r>
      <w:r w:rsidR="00A74B90" w:rsidRPr="006C13B6">
        <w:rPr>
          <w:rFonts w:ascii="Times New Roman" w:hAnsi="Times New Roman" w:cs="Times New Roman"/>
          <w:sz w:val="24"/>
          <w:szCs w:val="24"/>
        </w:rPr>
        <w:t xml:space="preserve">It has been found that two types of assessment are undertaken in educational institutions </w:t>
      </w:r>
      <w:r w:rsidR="00852DA7" w:rsidRPr="006C13B6">
        <w:rPr>
          <w:rFonts w:ascii="Times New Roman" w:hAnsi="Times New Roman" w:cs="Times New Roman"/>
          <w:sz w:val="24"/>
          <w:szCs w:val="24"/>
        </w:rPr>
        <w:t xml:space="preserve">– summative and formative </w:t>
      </w:r>
      <w:r w:rsidR="00046B99" w:rsidRPr="006C13B6">
        <w:rPr>
          <w:rFonts w:ascii="Times New Roman" w:hAnsi="Times New Roman" w:cs="Times New Roman"/>
          <w:sz w:val="24"/>
          <w:szCs w:val="24"/>
        </w:rPr>
        <w:t xml:space="preserve">to evaluate </w:t>
      </w:r>
      <w:r w:rsidR="00594D6E" w:rsidRPr="006C13B6">
        <w:rPr>
          <w:rFonts w:ascii="Times New Roman" w:hAnsi="Times New Roman" w:cs="Times New Roman"/>
          <w:sz w:val="24"/>
          <w:szCs w:val="24"/>
        </w:rPr>
        <w:t xml:space="preserve">the student’s learning progress </w:t>
      </w:r>
      <w:r w:rsidR="00353C3B" w:rsidRPr="006C13B6">
        <w:rPr>
          <w:rFonts w:ascii="Times New Roman" w:hAnsi="Times New Roman" w:cs="Times New Roman"/>
          <w:sz w:val="24"/>
          <w:szCs w:val="24"/>
        </w:rPr>
        <w:t xml:space="preserve">and give them concrete grades </w:t>
      </w:r>
      <w:r w:rsidR="001643A3" w:rsidRPr="006C13B6">
        <w:rPr>
          <w:rFonts w:ascii="Times New Roman" w:hAnsi="Times New Roman" w:cs="Times New Roman"/>
          <w:sz w:val="24"/>
          <w:szCs w:val="24"/>
        </w:rPr>
        <w:t xml:space="preserve">to improve their learning </w:t>
      </w:r>
      <w:r w:rsidR="00AD29D7" w:rsidRPr="006C13B6">
        <w:rPr>
          <w:rFonts w:ascii="Times New Roman" w:hAnsi="Times New Roman" w:cs="Times New Roman"/>
          <w:sz w:val="24"/>
          <w:szCs w:val="24"/>
        </w:rPr>
        <w:t xml:space="preserve">behaviour. </w:t>
      </w:r>
      <w:r w:rsidR="00A30FC6" w:rsidRPr="006C13B6">
        <w:rPr>
          <w:rFonts w:ascii="Times New Roman" w:hAnsi="Times New Roman" w:cs="Times New Roman"/>
          <w:sz w:val="24"/>
          <w:szCs w:val="24"/>
        </w:rPr>
        <w:t>The objective is to determine the effectiveness of applying formative assessment objective structured clinical examination</w:t>
      </w:r>
      <w:r w:rsidR="00130777" w:rsidRPr="006C13B6">
        <w:rPr>
          <w:rFonts w:ascii="Times New Roman" w:hAnsi="Times New Roman" w:cs="Times New Roman"/>
          <w:sz w:val="24"/>
          <w:szCs w:val="24"/>
        </w:rPr>
        <w:t xml:space="preserve"> (OSCE)</w:t>
      </w:r>
      <w:r w:rsidR="00A30FC6" w:rsidRPr="006C13B6">
        <w:rPr>
          <w:rFonts w:ascii="Times New Roman" w:hAnsi="Times New Roman" w:cs="Times New Roman"/>
          <w:sz w:val="24"/>
          <w:szCs w:val="24"/>
        </w:rPr>
        <w:t xml:space="preserve"> for the undergraduate </w:t>
      </w:r>
      <w:r w:rsidR="00651DEC" w:rsidRPr="006C13B6">
        <w:rPr>
          <w:rFonts w:ascii="Times New Roman" w:hAnsi="Times New Roman" w:cs="Times New Roman"/>
          <w:sz w:val="24"/>
          <w:szCs w:val="24"/>
        </w:rPr>
        <w:t>5</w:t>
      </w:r>
      <w:r w:rsidR="00651DEC" w:rsidRPr="006C13B6">
        <w:rPr>
          <w:rFonts w:ascii="Times New Roman" w:hAnsi="Times New Roman" w:cs="Times New Roman"/>
          <w:sz w:val="24"/>
          <w:szCs w:val="24"/>
          <w:vertAlign w:val="superscript"/>
        </w:rPr>
        <w:t>th</w:t>
      </w:r>
      <w:r w:rsidR="00E36348">
        <w:rPr>
          <w:rFonts w:ascii="Times New Roman" w:hAnsi="Times New Roman" w:cs="Times New Roman"/>
          <w:sz w:val="24"/>
          <w:szCs w:val="24"/>
        </w:rPr>
        <w:t>-</w:t>
      </w:r>
      <w:r w:rsidR="00651DEC" w:rsidRPr="006C13B6">
        <w:rPr>
          <w:rFonts w:ascii="Times New Roman" w:hAnsi="Times New Roman" w:cs="Times New Roman"/>
          <w:sz w:val="24"/>
          <w:szCs w:val="24"/>
        </w:rPr>
        <w:t xml:space="preserve">year medical students in clinical module. </w:t>
      </w:r>
      <w:r w:rsidR="00E3686D" w:rsidRPr="006C13B6">
        <w:rPr>
          <w:rFonts w:ascii="Times New Roman" w:hAnsi="Times New Roman" w:cs="Times New Roman"/>
          <w:sz w:val="24"/>
          <w:szCs w:val="24"/>
        </w:rPr>
        <w:t>The initiative was applied for the formative OSCE had in</w:t>
      </w:r>
      <w:r w:rsidR="00D62145" w:rsidRPr="006C13B6">
        <w:rPr>
          <w:rFonts w:ascii="Times New Roman" w:hAnsi="Times New Roman" w:cs="Times New Roman"/>
          <w:sz w:val="24"/>
          <w:szCs w:val="24"/>
        </w:rPr>
        <w:t>vited residents to participate and practi</w:t>
      </w:r>
      <w:r w:rsidR="00E36348">
        <w:rPr>
          <w:rFonts w:ascii="Times New Roman" w:hAnsi="Times New Roman" w:cs="Times New Roman"/>
          <w:sz w:val="24"/>
          <w:szCs w:val="24"/>
        </w:rPr>
        <w:t>s</w:t>
      </w:r>
      <w:r w:rsidR="00D62145" w:rsidRPr="006C13B6">
        <w:rPr>
          <w:rFonts w:ascii="Times New Roman" w:hAnsi="Times New Roman" w:cs="Times New Roman"/>
          <w:sz w:val="24"/>
          <w:szCs w:val="24"/>
        </w:rPr>
        <w:t>e their assessment skills to measure the effectiveness of Self Direct learning (SDL) session.</w:t>
      </w:r>
      <w:r w:rsidR="007D3DE7" w:rsidRPr="006C13B6">
        <w:rPr>
          <w:rStyle w:val="EndnoteReference"/>
          <w:rFonts w:ascii="Times New Roman" w:hAnsi="Times New Roman" w:cs="Times New Roman"/>
          <w:sz w:val="24"/>
          <w:szCs w:val="24"/>
        </w:rPr>
        <w:endnoteReference w:id="27"/>
      </w:r>
      <w:r w:rsidR="00D62145" w:rsidRPr="006C13B6">
        <w:rPr>
          <w:rFonts w:ascii="Times New Roman" w:hAnsi="Times New Roman" w:cs="Times New Roman"/>
          <w:sz w:val="24"/>
          <w:szCs w:val="24"/>
        </w:rPr>
        <w:t xml:space="preserve"> </w:t>
      </w:r>
      <w:r w:rsidR="0048417B" w:rsidRPr="006C13B6">
        <w:rPr>
          <w:rFonts w:ascii="Times New Roman" w:hAnsi="Times New Roman" w:cs="Times New Roman"/>
          <w:sz w:val="24"/>
          <w:szCs w:val="24"/>
        </w:rPr>
        <w:t>The objectives include,</w:t>
      </w:r>
    </w:p>
    <w:p w:rsidR="0048417B" w:rsidRPr="006C13B6" w:rsidRDefault="0009735D" w:rsidP="0009735D">
      <w:pPr>
        <w:pStyle w:val="ListParagraph"/>
        <w:numPr>
          <w:ilvl w:val="0"/>
          <w:numId w:val="1"/>
        </w:numPr>
        <w:rPr>
          <w:rFonts w:ascii="Times New Roman" w:hAnsi="Times New Roman" w:cs="Times New Roman"/>
          <w:sz w:val="24"/>
          <w:szCs w:val="24"/>
        </w:rPr>
      </w:pPr>
      <w:r w:rsidRPr="006C13B6">
        <w:rPr>
          <w:rFonts w:ascii="Times New Roman" w:hAnsi="Times New Roman" w:cs="Times New Roman"/>
          <w:sz w:val="24"/>
          <w:szCs w:val="24"/>
        </w:rPr>
        <w:t>To test the effectiveness of formative assessment</w:t>
      </w:r>
      <w:r w:rsidR="00854D4C" w:rsidRPr="006C13B6">
        <w:rPr>
          <w:rFonts w:ascii="Times New Roman" w:hAnsi="Times New Roman" w:cs="Times New Roman"/>
          <w:sz w:val="24"/>
          <w:szCs w:val="24"/>
        </w:rPr>
        <w:t xml:space="preserve"> </w:t>
      </w:r>
      <w:r w:rsidRPr="006C13B6">
        <w:rPr>
          <w:rFonts w:ascii="Times New Roman" w:hAnsi="Times New Roman" w:cs="Times New Roman"/>
          <w:sz w:val="24"/>
          <w:szCs w:val="24"/>
        </w:rPr>
        <w:t>(OSCE) for undergraduate students</w:t>
      </w:r>
    </w:p>
    <w:p w:rsidR="003D084C" w:rsidRPr="006C13B6" w:rsidRDefault="00AF489C" w:rsidP="00AF489C">
      <w:pPr>
        <w:pStyle w:val="ListParagraph"/>
        <w:numPr>
          <w:ilvl w:val="0"/>
          <w:numId w:val="1"/>
        </w:numPr>
        <w:rPr>
          <w:rFonts w:ascii="Times New Roman" w:hAnsi="Times New Roman" w:cs="Times New Roman"/>
          <w:sz w:val="24"/>
          <w:szCs w:val="24"/>
        </w:rPr>
      </w:pPr>
      <w:r w:rsidRPr="006C13B6">
        <w:rPr>
          <w:rFonts w:ascii="Times New Roman" w:hAnsi="Times New Roman" w:cs="Times New Roman"/>
          <w:sz w:val="24"/>
          <w:szCs w:val="24"/>
        </w:rPr>
        <w:t>To determine the acceptability of the formative (OSCE) since it’s not compulsory</w:t>
      </w:r>
    </w:p>
    <w:p w:rsidR="00156EED" w:rsidRPr="006C13B6" w:rsidRDefault="00E24AD8" w:rsidP="00E24AD8">
      <w:pPr>
        <w:pStyle w:val="ListParagraph"/>
        <w:numPr>
          <w:ilvl w:val="0"/>
          <w:numId w:val="1"/>
        </w:numPr>
        <w:rPr>
          <w:rFonts w:ascii="Times New Roman" w:hAnsi="Times New Roman" w:cs="Times New Roman"/>
          <w:sz w:val="24"/>
          <w:szCs w:val="24"/>
        </w:rPr>
      </w:pPr>
      <w:r w:rsidRPr="006C13B6">
        <w:rPr>
          <w:rFonts w:ascii="Times New Roman" w:hAnsi="Times New Roman" w:cs="Times New Roman"/>
          <w:sz w:val="24"/>
          <w:szCs w:val="24"/>
        </w:rPr>
        <w:t>To identify the strengths and weaknesses of the formative (OSCE) on undergraduate students</w:t>
      </w:r>
    </w:p>
    <w:p w:rsidR="00CA0FCF" w:rsidRPr="006C13B6" w:rsidRDefault="00CA0FCF" w:rsidP="009E7108">
      <w:pPr>
        <w:pStyle w:val="Heading1"/>
        <w:rPr>
          <w:rFonts w:cs="Times New Roman"/>
          <w:szCs w:val="24"/>
        </w:rPr>
      </w:pPr>
      <w:r w:rsidRPr="006C13B6">
        <w:rPr>
          <w:rFonts w:cs="Times New Roman"/>
          <w:szCs w:val="24"/>
        </w:rPr>
        <w:t>Methods</w:t>
      </w:r>
    </w:p>
    <w:p w:rsidR="008B3AA5" w:rsidRPr="006C13B6" w:rsidRDefault="007A6190" w:rsidP="00861CED">
      <w:pPr>
        <w:rPr>
          <w:rFonts w:ascii="Times New Roman" w:hAnsi="Times New Roman" w:cs="Times New Roman"/>
          <w:sz w:val="24"/>
          <w:szCs w:val="24"/>
        </w:rPr>
      </w:pPr>
      <w:r w:rsidRPr="006C13B6">
        <w:rPr>
          <w:rFonts w:ascii="Times New Roman" w:hAnsi="Times New Roman" w:cs="Times New Roman"/>
          <w:sz w:val="24"/>
          <w:szCs w:val="24"/>
        </w:rPr>
        <w:tab/>
      </w:r>
      <w:r w:rsidR="00BF1200" w:rsidRPr="006C13B6">
        <w:rPr>
          <w:rFonts w:ascii="Times New Roman" w:hAnsi="Times New Roman" w:cs="Times New Roman"/>
          <w:sz w:val="24"/>
          <w:szCs w:val="24"/>
        </w:rPr>
        <w:t xml:space="preserve">The OSCE design for this considered research article is followed </w:t>
      </w:r>
      <w:r w:rsidR="00BF1200" w:rsidRPr="006C13B6">
        <w:rPr>
          <w:rFonts w:ascii="Times New Roman" w:hAnsi="Times New Roman" w:cs="Times New Roman"/>
          <w:sz w:val="24"/>
          <w:szCs w:val="24"/>
        </w:rPr>
        <w:lastRenderedPageBreak/>
        <w:t xml:space="preserve">with </w:t>
      </w:r>
      <w:r w:rsidR="00D80406" w:rsidRPr="006C13B6">
        <w:rPr>
          <w:rFonts w:ascii="Times New Roman" w:hAnsi="Times New Roman" w:cs="Times New Roman"/>
          <w:sz w:val="24"/>
          <w:szCs w:val="24"/>
        </w:rPr>
        <w:t>the</w:t>
      </w:r>
      <w:r w:rsidR="007702C6" w:rsidRPr="006C13B6">
        <w:rPr>
          <w:rFonts w:ascii="Times New Roman" w:hAnsi="Times New Roman" w:cs="Times New Roman"/>
          <w:sz w:val="24"/>
          <w:szCs w:val="24"/>
        </w:rPr>
        <w:t xml:space="preserve"> process of Objective Structured Clinical Examination design begins with </w:t>
      </w:r>
      <w:r w:rsidR="00E36348">
        <w:rPr>
          <w:rFonts w:ascii="Times New Roman" w:hAnsi="Times New Roman" w:cs="Times New Roman"/>
          <w:sz w:val="24"/>
          <w:szCs w:val="24"/>
        </w:rPr>
        <w:t xml:space="preserve">a </w:t>
      </w:r>
      <w:r w:rsidR="007702C6" w:rsidRPr="006C13B6">
        <w:rPr>
          <w:rFonts w:ascii="Times New Roman" w:hAnsi="Times New Roman" w:cs="Times New Roman"/>
          <w:sz w:val="24"/>
          <w:szCs w:val="24"/>
        </w:rPr>
        <w:t xml:space="preserve">needs assessment of the program, its faculty, the involved trainees, and the </w:t>
      </w:r>
      <w:r w:rsidR="00861CED" w:rsidRPr="006C13B6">
        <w:rPr>
          <w:rFonts w:ascii="Times New Roman" w:hAnsi="Times New Roman" w:cs="Times New Roman"/>
          <w:noProof/>
          <w:sz w:val="24"/>
          <w:szCs w:val="24"/>
          <w:lang w:eastAsia="en-GB"/>
        </w:rPr>
        <w:drawing>
          <wp:anchor distT="0" distB="0" distL="114300" distR="114300" simplePos="0" relativeHeight="251663360" behindDoc="0" locked="0" layoutInCell="1" allowOverlap="1" wp14:anchorId="33245554" wp14:editId="13EA3DF4">
            <wp:simplePos x="0" y="0"/>
            <wp:positionH relativeFrom="column">
              <wp:posOffset>-110490</wp:posOffset>
            </wp:positionH>
            <wp:positionV relativeFrom="paragraph">
              <wp:posOffset>984250</wp:posOffset>
            </wp:positionV>
            <wp:extent cx="2449830" cy="1633220"/>
            <wp:effectExtent l="0" t="0" r="7620" b="508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PNG"/>
                    <pic:cNvPicPr/>
                  </pic:nvPicPr>
                  <pic:blipFill>
                    <a:blip r:embed="rId8">
                      <a:extLst>
                        <a:ext uri="{28A0092B-C50C-407E-A947-70E740481C1C}">
                          <a14:useLocalDpi xmlns:a14="http://schemas.microsoft.com/office/drawing/2010/main" val="0"/>
                        </a:ext>
                      </a:extLst>
                    </a:blip>
                    <a:stretch>
                      <a:fillRect/>
                    </a:stretch>
                  </pic:blipFill>
                  <pic:spPr>
                    <a:xfrm>
                      <a:off x="0" y="0"/>
                      <a:ext cx="2449830" cy="1633220"/>
                    </a:xfrm>
                    <a:prstGeom prst="rect">
                      <a:avLst/>
                    </a:prstGeom>
                  </pic:spPr>
                </pic:pic>
              </a:graphicData>
            </a:graphic>
            <wp14:sizeRelH relativeFrom="page">
              <wp14:pctWidth>0</wp14:pctWidth>
            </wp14:sizeRelH>
            <wp14:sizeRelV relativeFrom="page">
              <wp14:pctHeight>0</wp14:pctHeight>
            </wp14:sizeRelV>
          </wp:anchor>
        </w:drawing>
      </w:r>
      <w:r w:rsidR="007702C6" w:rsidRPr="006C13B6">
        <w:rPr>
          <w:rFonts w:ascii="Times New Roman" w:hAnsi="Times New Roman" w:cs="Times New Roman"/>
          <w:sz w:val="24"/>
          <w:szCs w:val="24"/>
        </w:rPr>
        <w:t>requirements from regulating agencies. During program development phase, key concepts to be evaluated are identified and specific goals and objectives are formulated. In the design and implementation phase, specific tasks and their corresponding scoring sheets are designed, and location, personnel, equipment, finances, and duration of the Objective Structured Clinical Examination stations are decided. Throughout the process, continuous evaluation of the program is performed and the program altered as needed</w:t>
      </w:r>
      <w:r w:rsidR="00BC59E7" w:rsidRPr="006C13B6">
        <w:rPr>
          <w:rFonts w:ascii="Times New Roman" w:hAnsi="Times New Roman" w:cs="Times New Roman"/>
          <w:sz w:val="24"/>
          <w:szCs w:val="24"/>
        </w:rPr>
        <w:t xml:space="preserve">. </w:t>
      </w:r>
    </w:p>
    <w:p w:rsidR="00AC2BFF" w:rsidRPr="006C13B6" w:rsidRDefault="006C13B6" w:rsidP="00F364AF">
      <w:pPr>
        <w:ind w:firstLine="720"/>
        <w:rPr>
          <w:rFonts w:ascii="Times New Roman" w:hAnsi="Times New Roman" w:cs="Times New Roman"/>
          <w:sz w:val="24"/>
          <w:szCs w:val="24"/>
        </w:rPr>
      </w:pPr>
      <w:r w:rsidRPr="006C13B6">
        <w:rPr>
          <w:rFonts w:ascii="Times New Roman" w:hAnsi="Times New Roman" w:cs="Times New Roman"/>
          <w:noProof/>
          <w:sz w:val="24"/>
          <w:szCs w:val="24"/>
          <w:lang w:eastAsia="en-GB"/>
        </w:rPr>
        <w:drawing>
          <wp:anchor distT="0" distB="0" distL="114300" distR="114300" simplePos="0" relativeHeight="251662336" behindDoc="0" locked="0" layoutInCell="1" allowOverlap="1" wp14:anchorId="1C57633A" wp14:editId="5F867AA4">
            <wp:simplePos x="0" y="0"/>
            <wp:positionH relativeFrom="margin">
              <wp:posOffset>-154143</wp:posOffset>
            </wp:positionH>
            <wp:positionV relativeFrom="paragraph">
              <wp:posOffset>1771857</wp:posOffset>
            </wp:positionV>
            <wp:extent cx="2885440" cy="1955800"/>
            <wp:effectExtent l="0" t="0" r="0" b="635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pture.PNG"/>
                    <pic:cNvPicPr/>
                  </pic:nvPicPr>
                  <pic:blipFill>
                    <a:blip r:embed="rId9">
                      <a:extLst>
                        <a:ext uri="{28A0092B-C50C-407E-A947-70E740481C1C}">
                          <a14:useLocalDpi xmlns:a14="http://schemas.microsoft.com/office/drawing/2010/main" val="0"/>
                        </a:ext>
                      </a:extLst>
                    </a:blip>
                    <a:stretch>
                      <a:fillRect/>
                    </a:stretch>
                  </pic:blipFill>
                  <pic:spPr>
                    <a:xfrm>
                      <a:off x="0" y="0"/>
                      <a:ext cx="2885440" cy="1955800"/>
                    </a:xfrm>
                    <a:prstGeom prst="rect">
                      <a:avLst/>
                    </a:prstGeom>
                  </pic:spPr>
                </pic:pic>
              </a:graphicData>
            </a:graphic>
            <wp14:sizeRelH relativeFrom="page">
              <wp14:pctWidth>0</wp14:pctWidth>
            </wp14:sizeRelH>
            <wp14:sizeRelV relativeFrom="page">
              <wp14:pctHeight>0</wp14:pctHeight>
            </wp14:sizeRelV>
          </wp:anchor>
        </w:drawing>
      </w:r>
      <w:r w:rsidR="000D1FB9" w:rsidRPr="006C13B6">
        <w:rPr>
          <w:rFonts w:ascii="Times New Roman" w:hAnsi="Times New Roman" w:cs="Times New Roman"/>
          <w:sz w:val="24"/>
          <w:szCs w:val="24"/>
        </w:rPr>
        <w:t>Once this committee was established the location for the examination (Fig.1), and the room</w:t>
      </w:r>
      <w:r w:rsidR="00464A2E" w:rsidRPr="006C13B6">
        <w:rPr>
          <w:rFonts w:ascii="Times New Roman" w:hAnsi="Times New Roman" w:cs="Times New Roman"/>
          <w:sz w:val="24"/>
          <w:szCs w:val="24"/>
        </w:rPr>
        <w:t xml:space="preserve"> </w:t>
      </w:r>
      <w:r w:rsidR="000D1FB9" w:rsidRPr="006C13B6">
        <w:rPr>
          <w:rFonts w:ascii="Times New Roman" w:hAnsi="Times New Roman" w:cs="Times New Roman"/>
          <w:sz w:val="24"/>
          <w:szCs w:val="24"/>
        </w:rPr>
        <w:t xml:space="preserve">set up for active (Fig. 2) and inactive stations (Fig. 3) were determined </w:t>
      </w:r>
      <w:r w:rsidR="00D80406" w:rsidRPr="006C13B6">
        <w:rPr>
          <w:rFonts w:ascii="Times New Roman" w:hAnsi="Times New Roman" w:cs="Times New Roman"/>
          <w:sz w:val="24"/>
          <w:szCs w:val="24"/>
        </w:rPr>
        <w:t>as</w:t>
      </w:r>
      <w:r w:rsidR="000D1FB9" w:rsidRPr="006C13B6">
        <w:rPr>
          <w:rFonts w:ascii="Times New Roman" w:hAnsi="Times New Roman" w:cs="Times New Roman"/>
          <w:sz w:val="24"/>
          <w:szCs w:val="24"/>
        </w:rPr>
        <w:t xml:space="preserve"> can be seen from</w:t>
      </w:r>
      <w:r w:rsidR="00464A2E" w:rsidRPr="006C13B6">
        <w:rPr>
          <w:rFonts w:ascii="Times New Roman" w:hAnsi="Times New Roman" w:cs="Times New Roman"/>
          <w:sz w:val="24"/>
          <w:szCs w:val="24"/>
        </w:rPr>
        <w:t xml:space="preserve"> </w:t>
      </w:r>
      <w:r w:rsidR="000D1FB9" w:rsidRPr="006C13B6">
        <w:rPr>
          <w:rFonts w:ascii="Times New Roman" w:hAnsi="Times New Roman" w:cs="Times New Roman"/>
          <w:sz w:val="24"/>
          <w:szCs w:val="24"/>
        </w:rPr>
        <w:t>the floor plan (Fig. 1) there were three identical lines of rooms which allowed three</w:t>
      </w:r>
      <w:r w:rsidR="00464A2E" w:rsidRPr="006C13B6">
        <w:rPr>
          <w:rFonts w:ascii="Times New Roman" w:hAnsi="Times New Roman" w:cs="Times New Roman"/>
          <w:sz w:val="24"/>
          <w:szCs w:val="24"/>
        </w:rPr>
        <w:t xml:space="preserve"> </w:t>
      </w:r>
      <w:r w:rsidR="000D1FB9" w:rsidRPr="006C13B6">
        <w:rPr>
          <w:rFonts w:ascii="Times New Roman" w:hAnsi="Times New Roman" w:cs="Times New Roman"/>
          <w:sz w:val="24"/>
          <w:szCs w:val="24"/>
        </w:rPr>
        <w:t xml:space="preserve">simultaneous examination lines. </w:t>
      </w:r>
    </w:p>
    <w:p w:rsidR="00AC2BFF" w:rsidRPr="006C13B6" w:rsidRDefault="00861CED" w:rsidP="00F364AF">
      <w:pPr>
        <w:ind w:firstLine="720"/>
        <w:rPr>
          <w:rFonts w:ascii="Times New Roman" w:hAnsi="Times New Roman" w:cs="Times New Roman"/>
          <w:sz w:val="24"/>
          <w:szCs w:val="24"/>
        </w:rPr>
      </w:pPr>
      <w:r w:rsidRPr="006C13B6">
        <w:rPr>
          <w:rFonts w:ascii="Times New Roman" w:hAnsi="Times New Roman" w:cs="Times New Roman"/>
          <w:noProof/>
          <w:sz w:val="24"/>
          <w:szCs w:val="24"/>
          <w:lang w:eastAsia="en-GB"/>
        </w:rPr>
        <w:drawing>
          <wp:anchor distT="0" distB="0" distL="114300" distR="114300" simplePos="0" relativeHeight="251664384" behindDoc="0" locked="0" layoutInCell="1" allowOverlap="1" wp14:anchorId="086C697C" wp14:editId="42178221">
            <wp:simplePos x="0" y="0"/>
            <wp:positionH relativeFrom="column">
              <wp:posOffset>8890</wp:posOffset>
            </wp:positionH>
            <wp:positionV relativeFrom="paragraph">
              <wp:posOffset>304818</wp:posOffset>
            </wp:positionV>
            <wp:extent cx="2657030" cy="1828278"/>
            <wp:effectExtent l="0" t="0" r="0"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pture.PNG"/>
                    <pic:cNvPicPr/>
                  </pic:nvPicPr>
                  <pic:blipFill>
                    <a:blip r:embed="rId10">
                      <a:extLst>
                        <a:ext uri="{28A0092B-C50C-407E-A947-70E740481C1C}">
                          <a14:useLocalDpi xmlns:a14="http://schemas.microsoft.com/office/drawing/2010/main" val="0"/>
                        </a:ext>
                      </a:extLst>
                    </a:blip>
                    <a:stretch>
                      <a:fillRect/>
                    </a:stretch>
                  </pic:blipFill>
                  <pic:spPr>
                    <a:xfrm>
                      <a:off x="0" y="0"/>
                      <a:ext cx="2657030" cy="1828278"/>
                    </a:xfrm>
                    <a:prstGeom prst="rect">
                      <a:avLst/>
                    </a:prstGeom>
                  </pic:spPr>
                </pic:pic>
              </a:graphicData>
            </a:graphic>
            <wp14:sizeRelH relativeFrom="page">
              <wp14:pctWidth>0</wp14:pctWidth>
            </wp14:sizeRelH>
            <wp14:sizeRelV relativeFrom="page">
              <wp14:pctHeight>0</wp14:pctHeight>
            </wp14:sizeRelV>
          </wp:anchor>
        </w:drawing>
      </w:r>
    </w:p>
    <w:p w:rsidR="00E12BA3" w:rsidRPr="006C13B6" w:rsidRDefault="000D1FB9" w:rsidP="00E36348">
      <w:pPr>
        <w:ind w:firstLine="720"/>
        <w:rPr>
          <w:rFonts w:ascii="Times New Roman" w:hAnsi="Times New Roman" w:cs="Times New Roman"/>
          <w:sz w:val="24"/>
          <w:szCs w:val="24"/>
        </w:rPr>
      </w:pPr>
      <w:r w:rsidRPr="006C13B6">
        <w:rPr>
          <w:rFonts w:ascii="Times New Roman" w:hAnsi="Times New Roman" w:cs="Times New Roman"/>
          <w:sz w:val="24"/>
          <w:szCs w:val="24"/>
        </w:rPr>
        <w:t>The rooms for active stations contained a patient bed, a</w:t>
      </w:r>
      <w:r w:rsidR="00464A2E" w:rsidRPr="006C13B6">
        <w:rPr>
          <w:rFonts w:ascii="Times New Roman" w:hAnsi="Times New Roman" w:cs="Times New Roman"/>
          <w:sz w:val="24"/>
          <w:szCs w:val="24"/>
        </w:rPr>
        <w:t xml:space="preserve"> </w:t>
      </w:r>
      <w:r w:rsidRPr="006C13B6">
        <w:rPr>
          <w:rFonts w:ascii="Times New Roman" w:hAnsi="Times New Roman" w:cs="Times New Roman"/>
          <w:sz w:val="24"/>
          <w:szCs w:val="24"/>
        </w:rPr>
        <w:t>comfortable chair for the examiner with a table where the instruction sheet for the examiner</w:t>
      </w:r>
      <w:r w:rsidR="00464A2E" w:rsidRPr="006C13B6">
        <w:rPr>
          <w:rFonts w:ascii="Times New Roman" w:hAnsi="Times New Roman" w:cs="Times New Roman"/>
          <w:sz w:val="24"/>
          <w:szCs w:val="24"/>
        </w:rPr>
        <w:t xml:space="preserve"> </w:t>
      </w:r>
      <w:r w:rsidRPr="006C13B6">
        <w:rPr>
          <w:rFonts w:ascii="Times New Roman" w:hAnsi="Times New Roman" w:cs="Times New Roman"/>
          <w:sz w:val="24"/>
          <w:szCs w:val="24"/>
        </w:rPr>
        <w:t xml:space="preserve">and a stock of mark sheets are placed. </w:t>
      </w:r>
    </w:p>
    <w:p w:rsidR="00070771" w:rsidRPr="006C13B6" w:rsidRDefault="000D1FB9" w:rsidP="00861CED">
      <w:pPr>
        <w:ind w:firstLine="720"/>
        <w:rPr>
          <w:rFonts w:ascii="Times New Roman" w:hAnsi="Times New Roman" w:cs="Times New Roman"/>
          <w:sz w:val="24"/>
          <w:szCs w:val="24"/>
        </w:rPr>
      </w:pPr>
      <w:r w:rsidRPr="006C13B6">
        <w:rPr>
          <w:rFonts w:ascii="Times New Roman" w:hAnsi="Times New Roman" w:cs="Times New Roman"/>
          <w:sz w:val="24"/>
          <w:szCs w:val="24"/>
        </w:rPr>
        <w:t>On the other side</w:t>
      </w:r>
      <w:r w:rsidR="00E36348">
        <w:rPr>
          <w:rFonts w:ascii="Times New Roman" w:hAnsi="Times New Roman" w:cs="Times New Roman"/>
          <w:sz w:val="24"/>
          <w:szCs w:val="24"/>
        </w:rPr>
        <w:t>,</w:t>
      </w:r>
      <w:r w:rsidRPr="006C13B6">
        <w:rPr>
          <w:rFonts w:ascii="Times New Roman" w:hAnsi="Times New Roman" w:cs="Times New Roman"/>
          <w:sz w:val="24"/>
          <w:szCs w:val="24"/>
        </w:rPr>
        <w:t xml:space="preserve"> a chair for the examinee is there with</w:t>
      </w:r>
      <w:r w:rsidR="00464A2E" w:rsidRPr="006C13B6">
        <w:rPr>
          <w:rFonts w:ascii="Times New Roman" w:hAnsi="Times New Roman" w:cs="Times New Roman"/>
          <w:sz w:val="24"/>
          <w:szCs w:val="24"/>
        </w:rPr>
        <w:t xml:space="preserve"> </w:t>
      </w:r>
      <w:r w:rsidRPr="006C13B6">
        <w:rPr>
          <w:rFonts w:ascii="Times New Roman" w:hAnsi="Times New Roman" w:cs="Times New Roman"/>
          <w:sz w:val="24"/>
          <w:szCs w:val="24"/>
        </w:rPr>
        <w:t>a small table where the instruction sheet for the student is mounted. The patient'</w:t>
      </w:r>
      <w:r w:rsidR="00464A2E" w:rsidRPr="006C13B6">
        <w:rPr>
          <w:rFonts w:ascii="Times New Roman" w:hAnsi="Times New Roman" w:cs="Times New Roman"/>
          <w:sz w:val="24"/>
          <w:szCs w:val="24"/>
        </w:rPr>
        <w:t xml:space="preserve"> </w:t>
      </w:r>
      <w:r w:rsidRPr="006C13B6">
        <w:rPr>
          <w:rFonts w:ascii="Times New Roman" w:hAnsi="Times New Roman" w:cs="Times New Roman"/>
          <w:sz w:val="24"/>
          <w:szCs w:val="24"/>
        </w:rPr>
        <w:t xml:space="preserve">instruction sheet is kept in the commode beside the bed. A </w:t>
      </w:r>
      <w:r w:rsidR="006C13B6" w:rsidRPr="006C13B6">
        <w:rPr>
          <w:rFonts w:ascii="Times New Roman" w:hAnsi="Times New Roman" w:cs="Times New Roman"/>
          <w:noProof/>
          <w:sz w:val="24"/>
          <w:szCs w:val="24"/>
          <w:lang w:eastAsia="en-GB"/>
        </w:rPr>
        <w:drawing>
          <wp:anchor distT="0" distB="0" distL="114300" distR="114300" simplePos="0" relativeHeight="251661312" behindDoc="0" locked="0" layoutInCell="1" allowOverlap="1">
            <wp:simplePos x="0" y="0"/>
            <wp:positionH relativeFrom="column">
              <wp:posOffset>-48245</wp:posOffset>
            </wp:positionH>
            <wp:positionV relativeFrom="paragraph">
              <wp:posOffset>645307</wp:posOffset>
            </wp:positionV>
            <wp:extent cx="2801620" cy="1824990"/>
            <wp:effectExtent l="0" t="0" r="0" b="381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apture.PNG"/>
                    <pic:cNvPicPr/>
                  </pic:nvPicPr>
                  <pic:blipFill>
                    <a:blip r:embed="rId11">
                      <a:extLst>
                        <a:ext uri="{28A0092B-C50C-407E-A947-70E740481C1C}">
                          <a14:useLocalDpi xmlns:a14="http://schemas.microsoft.com/office/drawing/2010/main" val="0"/>
                        </a:ext>
                      </a:extLst>
                    </a:blip>
                    <a:stretch>
                      <a:fillRect/>
                    </a:stretch>
                  </pic:blipFill>
                  <pic:spPr>
                    <a:xfrm>
                      <a:off x="0" y="0"/>
                      <a:ext cx="2801620" cy="1824990"/>
                    </a:xfrm>
                    <a:prstGeom prst="rect">
                      <a:avLst/>
                    </a:prstGeom>
                  </pic:spPr>
                </pic:pic>
              </a:graphicData>
            </a:graphic>
            <wp14:sizeRelH relativeFrom="page">
              <wp14:pctWidth>0</wp14:pctWidth>
            </wp14:sizeRelH>
            <wp14:sizeRelV relativeFrom="page">
              <wp14:pctHeight>0</wp14:pctHeight>
            </wp14:sizeRelV>
          </wp:anchor>
        </w:drawing>
      </w:r>
      <w:r w:rsidRPr="006C13B6">
        <w:rPr>
          <w:rFonts w:ascii="Times New Roman" w:hAnsi="Times New Roman" w:cs="Times New Roman"/>
          <w:sz w:val="24"/>
          <w:szCs w:val="24"/>
        </w:rPr>
        <w:t>clock is mounted on</w:t>
      </w:r>
      <w:r w:rsidR="00114872" w:rsidRPr="006C13B6">
        <w:rPr>
          <w:rFonts w:ascii="Times New Roman" w:hAnsi="Times New Roman" w:cs="Times New Roman"/>
          <w:sz w:val="24"/>
          <w:szCs w:val="24"/>
        </w:rPr>
        <w:t xml:space="preserve"> </w:t>
      </w:r>
      <w:r w:rsidRPr="006C13B6">
        <w:rPr>
          <w:rFonts w:ascii="Times New Roman" w:hAnsi="Times New Roman" w:cs="Times New Roman"/>
          <w:sz w:val="24"/>
          <w:szCs w:val="24"/>
        </w:rPr>
        <w:t xml:space="preserve">the wall. </w:t>
      </w:r>
    </w:p>
    <w:p w:rsidR="00A77DE3" w:rsidRPr="006C13B6" w:rsidRDefault="000D1FB9" w:rsidP="00F364AF">
      <w:pPr>
        <w:ind w:firstLine="720"/>
        <w:rPr>
          <w:rFonts w:ascii="Times New Roman" w:hAnsi="Times New Roman" w:cs="Times New Roman"/>
          <w:sz w:val="24"/>
          <w:szCs w:val="24"/>
        </w:rPr>
      </w:pPr>
      <w:r w:rsidRPr="006C13B6">
        <w:rPr>
          <w:rFonts w:ascii="Times New Roman" w:hAnsi="Times New Roman" w:cs="Times New Roman"/>
          <w:sz w:val="24"/>
          <w:szCs w:val="24"/>
        </w:rPr>
        <w:t>The room for an inactive station contains a chair for the student and</w:t>
      </w:r>
      <w:r w:rsidR="00114872" w:rsidRPr="006C13B6">
        <w:rPr>
          <w:rFonts w:ascii="Times New Roman" w:hAnsi="Times New Roman" w:cs="Times New Roman"/>
          <w:sz w:val="24"/>
          <w:szCs w:val="24"/>
        </w:rPr>
        <w:t xml:space="preserve"> </w:t>
      </w:r>
      <w:r w:rsidRPr="006C13B6">
        <w:rPr>
          <w:rFonts w:ascii="Times New Roman" w:hAnsi="Times New Roman" w:cs="Times New Roman"/>
          <w:sz w:val="24"/>
          <w:szCs w:val="24"/>
        </w:rPr>
        <w:t>table or desk with the instruction sheet and a stock of answer sheets and clock</w:t>
      </w:r>
      <w:r w:rsidR="00114872" w:rsidRPr="006C13B6">
        <w:rPr>
          <w:rFonts w:ascii="Times New Roman" w:hAnsi="Times New Roman" w:cs="Times New Roman"/>
          <w:sz w:val="24"/>
          <w:szCs w:val="24"/>
        </w:rPr>
        <w:t xml:space="preserve"> </w:t>
      </w:r>
      <w:r w:rsidRPr="006C13B6">
        <w:rPr>
          <w:rFonts w:ascii="Times New Roman" w:hAnsi="Times New Roman" w:cs="Times New Roman"/>
          <w:sz w:val="24"/>
          <w:szCs w:val="24"/>
        </w:rPr>
        <w:t xml:space="preserve">on the wall. </w:t>
      </w:r>
    </w:p>
    <w:p w:rsidR="00EB2224" w:rsidRPr="006C13B6" w:rsidRDefault="000D1FB9" w:rsidP="00A77DE3">
      <w:pPr>
        <w:ind w:firstLine="720"/>
        <w:rPr>
          <w:rFonts w:ascii="Times New Roman" w:hAnsi="Times New Roman" w:cs="Times New Roman"/>
          <w:sz w:val="24"/>
          <w:szCs w:val="24"/>
        </w:rPr>
      </w:pPr>
      <w:r w:rsidRPr="006C13B6">
        <w:rPr>
          <w:rFonts w:ascii="Times New Roman" w:hAnsi="Times New Roman" w:cs="Times New Roman"/>
          <w:sz w:val="24"/>
          <w:szCs w:val="24"/>
        </w:rPr>
        <w:t>On the table</w:t>
      </w:r>
      <w:r w:rsidR="00590753">
        <w:rPr>
          <w:rFonts w:ascii="Times New Roman" w:hAnsi="Times New Roman" w:cs="Times New Roman"/>
          <w:sz w:val="24"/>
          <w:szCs w:val="24"/>
        </w:rPr>
        <w:t>,</w:t>
      </w:r>
      <w:r w:rsidRPr="006C13B6">
        <w:rPr>
          <w:rFonts w:ascii="Times New Roman" w:hAnsi="Times New Roman" w:cs="Times New Roman"/>
          <w:sz w:val="24"/>
          <w:szCs w:val="24"/>
        </w:rPr>
        <w:t xml:space="preserve"> there is, according to the subject of this station, an X-ray</w:t>
      </w:r>
      <w:r w:rsidR="00114872" w:rsidRPr="006C13B6">
        <w:rPr>
          <w:rFonts w:ascii="Times New Roman" w:hAnsi="Times New Roman" w:cs="Times New Roman"/>
          <w:sz w:val="24"/>
          <w:szCs w:val="24"/>
        </w:rPr>
        <w:t xml:space="preserve"> </w:t>
      </w:r>
      <w:r w:rsidRPr="006C13B6">
        <w:rPr>
          <w:rFonts w:ascii="Times New Roman" w:hAnsi="Times New Roman" w:cs="Times New Roman"/>
          <w:sz w:val="24"/>
          <w:szCs w:val="24"/>
        </w:rPr>
        <w:t>viewing box or a computer, or an instrument.</w:t>
      </w:r>
      <w:r w:rsidR="00114872" w:rsidRPr="006C13B6">
        <w:rPr>
          <w:rFonts w:ascii="Times New Roman" w:hAnsi="Times New Roman" w:cs="Times New Roman"/>
          <w:sz w:val="24"/>
          <w:szCs w:val="24"/>
        </w:rPr>
        <w:t xml:space="preserve"> </w:t>
      </w:r>
      <w:r w:rsidRPr="006C13B6">
        <w:rPr>
          <w:rFonts w:ascii="Times New Roman" w:hAnsi="Times New Roman" w:cs="Times New Roman"/>
          <w:sz w:val="24"/>
          <w:szCs w:val="24"/>
        </w:rPr>
        <w:t>Letters were sent to the administration; detailing room set up for the stations,</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for waiting areas, secretarial areas, to help furnish the rooms accordingly.</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 xml:space="preserve">The deadline for completion </w:t>
      </w:r>
      <w:r w:rsidRPr="006C13B6">
        <w:rPr>
          <w:rFonts w:ascii="Times New Roman" w:hAnsi="Times New Roman" w:cs="Times New Roman"/>
          <w:sz w:val="24"/>
          <w:szCs w:val="24"/>
        </w:rPr>
        <w:lastRenderedPageBreak/>
        <w:t>of the area set</w:t>
      </w:r>
      <w:r w:rsidR="00590753">
        <w:rPr>
          <w:rFonts w:ascii="Times New Roman" w:hAnsi="Times New Roman" w:cs="Times New Roman"/>
          <w:sz w:val="24"/>
          <w:szCs w:val="24"/>
        </w:rPr>
        <w:t xml:space="preserve"> </w:t>
      </w:r>
      <w:r w:rsidRPr="006C13B6">
        <w:rPr>
          <w:rFonts w:ascii="Times New Roman" w:hAnsi="Times New Roman" w:cs="Times New Roman"/>
          <w:sz w:val="24"/>
          <w:szCs w:val="24"/>
        </w:rPr>
        <w:t>up was 3 days before the actual examination</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date. A department meeting was called. The subjects for the OSCE stations were</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determined and the authors for these stations agreed upon. Deadlines for submission</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of the stations (including instruction sheets for examiners, patients and</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students and mark sheets) were fixed. As can be seen from (Fig. 1), there were 3 parallel lines</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with 10 OSCE stations each day. For each of the active stations, 5 examiners were made</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available (including the station author). Once the station writing was finalized the author met</w:t>
      </w:r>
      <w:r w:rsidR="006567D6" w:rsidRPr="006C13B6">
        <w:rPr>
          <w:rFonts w:ascii="Times New Roman" w:hAnsi="Times New Roman" w:cs="Times New Roman"/>
          <w:sz w:val="24"/>
          <w:szCs w:val="24"/>
        </w:rPr>
        <w:t xml:space="preserve"> </w:t>
      </w:r>
      <w:r w:rsidRPr="006C13B6">
        <w:rPr>
          <w:rFonts w:ascii="Times New Roman" w:hAnsi="Times New Roman" w:cs="Times New Roman"/>
          <w:sz w:val="24"/>
          <w:szCs w:val="24"/>
        </w:rPr>
        <w:t>with his co-examiners to discuss the scenario and agree on a unified mark scheme.</w:t>
      </w:r>
    </w:p>
    <w:p w:rsidR="001D5D82" w:rsidRPr="006C13B6" w:rsidRDefault="000E4DD6" w:rsidP="00A77DE3">
      <w:pPr>
        <w:ind w:firstLine="720"/>
        <w:rPr>
          <w:rFonts w:ascii="Times New Roman" w:hAnsi="Times New Roman" w:cs="Times New Roman"/>
          <w:sz w:val="24"/>
          <w:szCs w:val="24"/>
        </w:rPr>
      </w:pPr>
      <w:r w:rsidRPr="006C13B6">
        <w:rPr>
          <w:rFonts w:ascii="Times New Roman" w:hAnsi="Times New Roman" w:cs="Times New Roman"/>
          <w:sz w:val="24"/>
          <w:szCs w:val="24"/>
        </w:rPr>
        <w:t>For this purpose, a c</w:t>
      </w:r>
      <w:r w:rsidR="001D5D82" w:rsidRPr="006C13B6">
        <w:rPr>
          <w:rFonts w:ascii="Times New Roman" w:hAnsi="Times New Roman" w:cs="Times New Roman"/>
          <w:sz w:val="24"/>
          <w:szCs w:val="24"/>
        </w:rPr>
        <w:t>hecklist of 10 questions survey (questionnaire) w</w:t>
      </w:r>
      <w:r w:rsidR="00590753">
        <w:rPr>
          <w:rFonts w:ascii="Times New Roman" w:hAnsi="Times New Roman" w:cs="Times New Roman"/>
          <w:sz w:val="24"/>
          <w:szCs w:val="24"/>
        </w:rPr>
        <w:t>as</w:t>
      </w:r>
      <w:r w:rsidR="001D5D82" w:rsidRPr="006C13B6">
        <w:rPr>
          <w:rFonts w:ascii="Times New Roman" w:hAnsi="Times New Roman" w:cs="Times New Roman"/>
          <w:sz w:val="24"/>
          <w:szCs w:val="24"/>
        </w:rPr>
        <w:t xml:space="preserve"> distributed to all undergraduate medical students who had participated in the formative (OSCE)so to measure their competency and proficiency</w:t>
      </w:r>
      <w:r w:rsidR="008D114F" w:rsidRPr="006C13B6">
        <w:rPr>
          <w:rStyle w:val="EndnoteReference"/>
          <w:rFonts w:ascii="Times New Roman" w:hAnsi="Times New Roman" w:cs="Times New Roman"/>
          <w:sz w:val="24"/>
          <w:szCs w:val="24"/>
        </w:rPr>
        <w:endnoteReference w:id="28"/>
      </w:r>
      <w:r w:rsidR="001D5D82" w:rsidRPr="006C13B6">
        <w:rPr>
          <w:rFonts w:ascii="Times New Roman" w:hAnsi="Times New Roman" w:cs="Times New Roman"/>
          <w:sz w:val="24"/>
          <w:szCs w:val="24"/>
        </w:rPr>
        <w:t xml:space="preserve">. In the clinical skills and simulation </w:t>
      </w:r>
      <w:r w:rsidR="00D80406" w:rsidRPr="006C13B6">
        <w:rPr>
          <w:rFonts w:ascii="Times New Roman" w:hAnsi="Times New Roman" w:cs="Times New Roman"/>
          <w:sz w:val="24"/>
          <w:szCs w:val="24"/>
        </w:rPr>
        <w:t>centre</w:t>
      </w:r>
      <w:r w:rsidR="001D5D82" w:rsidRPr="006C13B6">
        <w:rPr>
          <w:rFonts w:ascii="Times New Roman" w:hAnsi="Times New Roman" w:cs="Times New Roman"/>
          <w:sz w:val="24"/>
          <w:szCs w:val="24"/>
        </w:rPr>
        <w:t xml:space="preserve"> (CSSC), the twelve rooms were set up for the formative OSCE. Since there were three identical panels of rooms, so six rooms were assigned for inactive stations that contained instructions to how to answer the questions and other</w:t>
      </w:r>
      <w:r w:rsidR="00590753">
        <w:rPr>
          <w:rFonts w:ascii="Times New Roman" w:hAnsi="Times New Roman" w:cs="Times New Roman"/>
          <w:sz w:val="24"/>
          <w:szCs w:val="24"/>
        </w:rPr>
        <w:t>s</w:t>
      </w:r>
      <w:r w:rsidR="001D5D82" w:rsidRPr="006C13B6">
        <w:rPr>
          <w:rFonts w:ascii="Times New Roman" w:hAnsi="Times New Roman" w:cs="Times New Roman"/>
          <w:sz w:val="24"/>
          <w:szCs w:val="24"/>
        </w:rPr>
        <w:t xml:space="preserve"> had X-ray films to comment. The other six rooms were active stations that contained standardized patients (SP) and Manikins. The formative OSCE lasted for one day and residents were involved as examiners. This method was applied in 2014 and sustained until 2016. In 2018 this method was amended to accept more challenges in inviting house officers (interns) to be examiners</w:t>
      </w:r>
      <w:r w:rsidR="00CB1926" w:rsidRPr="006C13B6">
        <w:rPr>
          <w:rFonts w:ascii="Times New Roman" w:hAnsi="Times New Roman" w:cs="Times New Roman"/>
          <w:sz w:val="24"/>
          <w:szCs w:val="24"/>
        </w:rPr>
        <w:t xml:space="preserve"> </w:t>
      </w:r>
      <w:r w:rsidR="005E689B" w:rsidRPr="006C13B6">
        <w:rPr>
          <w:rStyle w:val="EndnoteReference"/>
          <w:rFonts w:ascii="Times New Roman" w:hAnsi="Times New Roman" w:cs="Times New Roman"/>
          <w:sz w:val="24"/>
          <w:szCs w:val="24"/>
        </w:rPr>
        <w:endnoteReference w:id="29"/>
      </w:r>
      <w:r w:rsidR="001D5D82" w:rsidRPr="006C13B6">
        <w:rPr>
          <w:rFonts w:ascii="Times New Roman" w:hAnsi="Times New Roman" w:cs="Times New Roman"/>
          <w:sz w:val="24"/>
          <w:szCs w:val="24"/>
        </w:rPr>
        <w:t>. Since most of the standardized patients (SP) who are participating in the formative OSCE from Interns who have finished their rotations in all the clinical departments and were retained in the inactive stations.</w:t>
      </w:r>
    </w:p>
    <w:p w:rsidR="00CA0FCF" w:rsidRPr="006C13B6" w:rsidRDefault="00CA0FCF" w:rsidP="009E7108">
      <w:pPr>
        <w:pStyle w:val="Heading1"/>
        <w:rPr>
          <w:rFonts w:cs="Times New Roman"/>
          <w:szCs w:val="24"/>
        </w:rPr>
      </w:pPr>
      <w:r w:rsidRPr="006C13B6">
        <w:rPr>
          <w:rFonts w:cs="Times New Roman"/>
          <w:szCs w:val="24"/>
        </w:rPr>
        <w:t>Results</w:t>
      </w:r>
      <w:r w:rsidR="00265829" w:rsidRPr="006C13B6">
        <w:rPr>
          <w:rFonts w:cs="Times New Roman"/>
          <w:szCs w:val="24"/>
        </w:rPr>
        <w:tab/>
      </w:r>
    </w:p>
    <w:p w:rsidR="00192D4E" w:rsidRPr="006C13B6" w:rsidRDefault="006C13B6" w:rsidP="00AA6B45">
      <w:pPr>
        <w:ind w:firstLine="720"/>
        <w:rPr>
          <w:rFonts w:ascii="Times New Roman" w:hAnsi="Times New Roman" w:cs="Times New Roman"/>
          <w:sz w:val="24"/>
          <w:szCs w:val="24"/>
        </w:rPr>
      </w:pPr>
      <w:r w:rsidRPr="006C13B6">
        <w:rPr>
          <w:rFonts w:ascii="Times New Roman" w:hAnsi="Times New Roman" w:cs="Times New Roman"/>
          <w:noProof/>
          <w:sz w:val="24"/>
          <w:szCs w:val="24"/>
          <w:lang w:eastAsia="en-GB"/>
        </w:rPr>
        <w:drawing>
          <wp:anchor distT="0" distB="0" distL="114300" distR="114300" simplePos="0" relativeHeight="251660288" behindDoc="0" locked="0" layoutInCell="1" allowOverlap="1">
            <wp:simplePos x="0" y="0"/>
            <wp:positionH relativeFrom="page">
              <wp:posOffset>4080362</wp:posOffset>
            </wp:positionH>
            <wp:positionV relativeFrom="paragraph">
              <wp:posOffset>1109640</wp:posOffset>
            </wp:positionV>
            <wp:extent cx="2983373" cy="563526"/>
            <wp:effectExtent l="0" t="0" r="7620" b="825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ture.PNG"/>
                    <pic:cNvPicPr/>
                  </pic:nvPicPr>
                  <pic:blipFill>
                    <a:blip r:embed="rId12">
                      <a:extLst>
                        <a:ext uri="{28A0092B-C50C-407E-A947-70E740481C1C}">
                          <a14:useLocalDpi xmlns:a14="http://schemas.microsoft.com/office/drawing/2010/main" val="0"/>
                        </a:ext>
                      </a:extLst>
                    </a:blip>
                    <a:stretch>
                      <a:fillRect/>
                    </a:stretch>
                  </pic:blipFill>
                  <pic:spPr>
                    <a:xfrm>
                      <a:off x="0" y="0"/>
                      <a:ext cx="2983373" cy="563526"/>
                    </a:xfrm>
                    <a:prstGeom prst="rect">
                      <a:avLst/>
                    </a:prstGeom>
                  </pic:spPr>
                </pic:pic>
              </a:graphicData>
            </a:graphic>
            <wp14:sizeRelH relativeFrom="page">
              <wp14:pctWidth>0</wp14:pctWidth>
            </wp14:sizeRelH>
            <wp14:sizeRelV relativeFrom="page">
              <wp14:pctHeight>0</wp14:pctHeight>
            </wp14:sizeRelV>
          </wp:anchor>
        </w:drawing>
      </w:r>
      <w:r w:rsidR="009A1419" w:rsidRPr="006C13B6">
        <w:rPr>
          <w:rFonts w:ascii="Times New Roman" w:hAnsi="Times New Roman" w:cs="Times New Roman"/>
          <w:sz w:val="24"/>
          <w:szCs w:val="24"/>
        </w:rPr>
        <w:t>The analyses were done thru cross</w:t>
      </w:r>
      <w:r w:rsidR="00590753">
        <w:rPr>
          <w:rFonts w:ascii="Times New Roman" w:hAnsi="Times New Roman" w:cs="Times New Roman"/>
          <w:sz w:val="24"/>
          <w:szCs w:val="24"/>
        </w:rPr>
        <w:t>-</w:t>
      </w:r>
      <w:r w:rsidR="009A1419" w:rsidRPr="006C13B6">
        <w:rPr>
          <w:rFonts w:ascii="Times New Roman" w:hAnsi="Times New Roman" w:cs="Times New Roman"/>
          <w:sz w:val="24"/>
          <w:szCs w:val="24"/>
        </w:rPr>
        <w:t>tabulation by (NCSS)</w:t>
      </w:r>
      <w:r w:rsidR="00AA6B45" w:rsidRPr="006C13B6">
        <w:rPr>
          <w:rFonts w:ascii="Times New Roman" w:hAnsi="Times New Roman" w:cs="Times New Roman"/>
          <w:sz w:val="24"/>
          <w:szCs w:val="24"/>
        </w:rPr>
        <w:t xml:space="preserve"> </w:t>
      </w:r>
      <w:r w:rsidR="009A1419" w:rsidRPr="006C13B6">
        <w:rPr>
          <w:rFonts w:ascii="Times New Roman" w:hAnsi="Times New Roman" w:cs="Times New Roman"/>
          <w:sz w:val="24"/>
          <w:szCs w:val="24"/>
        </w:rPr>
        <w:t>similar to SPSS version 20 of all the survey, and the data w</w:t>
      </w:r>
      <w:r w:rsidR="00590753">
        <w:rPr>
          <w:rFonts w:ascii="Times New Roman" w:hAnsi="Times New Roman" w:cs="Times New Roman"/>
          <w:sz w:val="24"/>
          <w:szCs w:val="24"/>
        </w:rPr>
        <w:t>ere</w:t>
      </w:r>
      <w:r w:rsidR="009A1419" w:rsidRPr="006C13B6">
        <w:rPr>
          <w:rFonts w:ascii="Times New Roman" w:hAnsi="Times New Roman" w:cs="Times New Roman"/>
          <w:sz w:val="24"/>
          <w:szCs w:val="24"/>
        </w:rPr>
        <w:t xml:space="preserve"> summarized in the following table (Fig.1):</w:t>
      </w:r>
    </w:p>
    <w:p w:rsidR="00AA6B45" w:rsidRPr="006C13B6" w:rsidRDefault="00AA6B45" w:rsidP="00AA6B45">
      <w:pPr>
        <w:ind w:firstLine="720"/>
        <w:rPr>
          <w:rFonts w:ascii="Times New Roman" w:hAnsi="Times New Roman" w:cs="Times New Roman"/>
          <w:sz w:val="24"/>
          <w:szCs w:val="24"/>
        </w:rPr>
      </w:pPr>
    </w:p>
    <w:p w:rsidR="00D80BA5" w:rsidRPr="006C13B6" w:rsidRDefault="00FE7637" w:rsidP="00AA6B45">
      <w:pPr>
        <w:ind w:firstLine="720"/>
        <w:rPr>
          <w:rFonts w:ascii="Times New Roman" w:hAnsi="Times New Roman" w:cs="Times New Roman"/>
          <w:sz w:val="24"/>
          <w:szCs w:val="24"/>
        </w:rPr>
      </w:pPr>
      <w:r w:rsidRPr="006C13B6">
        <w:rPr>
          <w:rFonts w:ascii="Times New Roman" w:hAnsi="Times New Roman" w:cs="Times New Roman"/>
          <w:sz w:val="24"/>
          <w:szCs w:val="24"/>
        </w:rPr>
        <w:t xml:space="preserve">In 2014, the number of students was 208 (95 males&amp; 113 females) who participated in the formative assessment </w:t>
      </w:r>
      <w:r w:rsidR="006C13B6" w:rsidRPr="006C13B6">
        <w:rPr>
          <w:rFonts w:ascii="Times New Roman" w:hAnsi="Times New Roman" w:cs="Times New Roman"/>
          <w:noProof/>
          <w:sz w:val="24"/>
          <w:szCs w:val="24"/>
          <w:lang w:eastAsia="en-GB"/>
        </w:rPr>
        <w:drawing>
          <wp:anchor distT="0" distB="0" distL="114300" distR="114300" simplePos="0" relativeHeight="251658240" behindDoc="0" locked="0" layoutInCell="1" allowOverlap="1">
            <wp:simplePos x="0" y="0"/>
            <wp:positionH relativeFrom="page">
              <wp:posOffset>3791068</wp:posOffset>
            </wp:positionH>
            <wp:positionV relativeFrom="paragraph">
              <wp:posOffset>0</wp:posOffset>
            </wp:positionV>
            <wp:extent cx="3427676" cy="1158949"/>
            <wp:effectExtent l="0" t="0" r="1905" b="317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apture.PNG"/>
                    <pic:cNvPicPr/>
                  </pic:nvPicPr>
                  <pic:blipFill>
                    <a:blip r:embed="rId13">
                      <a:extLst>
                        <a:ext uri="{28A0092B-C50C-407E-A947-70E740481C1C}">
                          <a14:useLocalDpi xmlns:a14="http://schemas.microsoft.com/office/drawing/2010/main" val="0"/>
                        </a:ext>
                      </a:extLst>
                    </a:blip>
                    <a:stretch>
                      <a:fillRect/>
                    </a:stretch>
                  </pic:blipFill>
                  <pic:spPr>
                    <a:xfrm>
                      <a:off x="0" y="0"/>
                      <a:ext cx="3427676" cy="1158949"/>
                    </a:xfrm>
                    <a:prstGeom prst="rect">
                      <a:avLst/>
                    </a:prstGeom>
                  </pic:spPr>
                </pic:pic>
              </a:graphicData>
            </a:graphic>
            <wp14:sizeRelH relativeFrom="page">
              <wp14:pctWidth>0</wp14:pctWidth>
            </wp14:sizeRelH>
            <wp14:sizeRelV relativeFrom="page">
              <wp14:pctHeight>0</wp14:pctHeight>
            </wp14:sizeRelV>
          </wp:anchor>
        </w:drawing>
      </w:r>
      <w:r w:rsidRPr="006C13B6">
        <w:rPr>
          <w:rFonts w:ascii="Times New Roman" w:hAnsi="Times New Roman" w:cs="Times New Roman"/>
          <w:sz w:val="24"/>
          <w:szCs w:val="24"/>
        </w:rPr>
        <w:t xml:space="preserve">who all of them reported not enough time since the allotted time for each station of formative (OSCE) was 5 minutes, it should more than 10 minutes. About 8% were incomplete questionnaire nothing to report.43% of the students reported that it was </w:t>
      </w:r>
      <w:r w:rsidR="00590753">
        <w:rPr>
          <w:rFonts w:ascii="Times New Roman" w:hAnsi="Times New Roman" w:cs="Times New Roman"/>
          <w:sz w:val="24"/>
          <w:szCs w:val="24"/>
        </w:rPr>
        <w:t xml:space="preserve">the </w:t>
      </w:r>
      <w:r w:rsidRPr="006C13B6">
        <w:rPr>
          <w:rFonts w:ascii="Times New Roman" w:hAnsi="Times New Roman" w:cs="Times New Roman"/>
          <w:sz w:val="24"/>
          <w:szCs w:val="24"/>
        </w:rPr>
        <w:t xml:space="preserve">helpful highlighted area of weaknesses in their clinical skills and 48% felt safe with care-team to make errors without accountability and confidentiality. But students had reported difficulty with the residents; they were inexperience to provide feedback and debriefing since they were not involved in their teaching plane(fg.2). Residents should be involved in teaching undergraduate to practice their </w:t>
      </w:r>
      <w:r w:rsidR="006C13B6" w:rsidRPr="006C13B6">
        <w:rPr>
          <w:rFonts w:ascii="Times New Roman" w:hAnsi="Times New Roman" w:cs="Times New Roman"/>
          <w:noProof/>
          <w:sz w:val="24"/>
          <w:szCs w:val="24"/>
          <w:lang w:eastAsia="en-GB"/>
        </w:rPr>
        <w:drawing>
          <wp:anchor distT="0" distB="0" distL="114300" distR="114300" simplePos="0" relativeHeight="251659264" behindDoc="0" locked="0" layoutInCell="1" allowOverlap="1">
            <wp:simplePos x="0" y="0"/>
            <wp:positionH relativeFrom="column">
              <wp:posOffset>31750</wp:posOffset>
            </wp:positionH>
            <wp:positionV relativeFrom="paragraph">
              <wp:posOffset>3455035</wp:posOffset>
            </wp:positionV>
            <wp:extent cx="2732405" cy="1086485"/>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pture.PNG"/>
                    <pic:cNvPicPr/>
                  </pic:nvPicPr>
                  <pic:blipFill>
                    <a:blip r:embed="rId14">
                      <a:extLst>
                        <a:ext uri="{28A0092B-C50C-407E-A947-70E740481C1C}">
                          <a14:useLocalDpi xmlns:a14="http://schemas.microsoft.com/office/drawing/2010/main" val="0"/>
                        </a:ext>
                      </a:extLst>
                    </a:blip>
                    <a:stretch>
                      <a:fillRect/>
                    </a:stretch>
                  </pic:blipFill>
                  <pic:spPr>
                    <a:xfrm>
                      <a:off x="0" y="0"/>
                      <a:ext cx="2732405" cy="1086485"/>
                    </a:xfrm>
                    <a:prstGeom prst="rect">
                      <a:avLst/>
                    </a:prstGeom>
                  </pic:spPr>
                </pic:pic>
              </a:graphicData>
            </a:graphic>
            <wp14:sizeRelH relativeFrom="page">
              <wp14:pctWidth>0</wp14:pctWidth>
            </wp14:sizeRelH>
            <wp14:sizeRelV relativeFrom="page">
              <wp14:pctHeight>0</wp14:pctHeight>
            </wp14:sizeRelV>
          </wp:anchor>
        </w:drawing>
      </w:r>
      <w:r w:rsidRPr="006C13B6">
        <w:rPr>
          <w:rFonts w:ascii="Times New Roman" w:hAnsi="Times New Roman" w:cs="Times New Roman"/>
          <w:sz w:val="24"/>
          <w:szCs w:val="24"/>
        </w:rPr>
        <w:t>teaching skills</w:t>
      </w:r>
      <w:r w:rsidR="008E6B5C" w:rsidRPr="006C13B6">
        <w:rPr>
          <w:rStyle w:val="EndnoteReference"/>
          <w:rFonts w:ascii="Times New Roman" w:hAnsi="Times New Roman" w:cs="Times New Roman"/>
          <w:sz w:val="24"/>
          <w:szCs w:val="24"/>
        </w:rPr>
        <w:endnoteReference w:id="30"/>
      </w:r>
      <w:r w:rsidRPr="006C13B6">
        <w:rPr>
          <w:rFonts w:ascii="Times New Roman" w:hAnsi="Times New Roman" w:cs="Times New Roman"/>
          <w:sz w:val="24"/>
          <w:szCs w:val="24"/>
        </w:rPr>
        <w:t>.</w:t>
      </w:r>
    </w:p>
    <w:p w:rsidR="0019085D" w:rsidRPr="006C13B6" w:rsidRDefault="0019085D" w:rsidP="00AA6B45">
      <w:pPr>
        <w:ind w:firstLine="720"/>
        <w:rPr>
          <w:rFonts w:ascii="Times New Roman" w:hAnsi="Times New Roman" w:cs="Times New Roman"/>
          <w:sz w:val="24"/>
          <w:szCs w:val="24"/>
        </w:rPr>
      </w:pPr>
    </w:p>
    <w:p w:rsidR="00861CED" w:rsidRDefault="0057155D" w:rsidP="00861CED">
      <w:pPr>
        <w:ind w:firstLine="720"/>
        <w:rPr>
          <w:rFonts w:ascii="Times New Roman" w:hAnsi="Times New Roman" w:cs="Times New Roman"/>
          <w:sz w:val="24"/>
          <w:szCs w:val="24"/>
        </w:rPr>
      </w:pPr>
      <w:r w:rsidRPr="006C13B6">
        <w:rPr>
          <w:rFonts w:ascii="Times New Roman" w:hAnsi="Times New Roman" w:cs="Times New Roman"/>
          <w:sz w:val="24"/>
          <w:szCs w:val="24"/>
        </w:rPr>
        <w:lastRenderedPageBreak/>
        <w:t xml:space="preserve">In 2015 and 2016, about 50% of the students did not participate in the formative assessment OSCE since it was not compulsory(fig.3). According to adult learning theory, there are several key differences to consider with applying formative OSCE: </w:t>
      </w:r>
    </w:p>
    <w:p w:rsidR="00861CED" w:rsidRDefault="0057155D" w:rsidP="00861CED">
      <w:pPr>
        <w:ind w:firstLine="720"/>
        <w:rPr>
          <w:rFonts w:ascii="Times New Roman" w:hAnsi="Times New Roman" w:cs="Times New Roman"/>
          <w:sz w:val="24"/>
          <w:szCs w:val="24"/>
        </w:rPr>
      </w:pPr>
      <w:r w:rsidRPr="006C13B6">
        <w:rPr>
          <w:rFonts w:ascii="Times New Roman" w:hAnsi="Times New Roman" w:cs="Times New Roman"/>
          <w:sz w:val="24"/>
          <w:szCs w:val="24"/>
        </w:rPr>
        <w:t xml:space="preserve">(1) Adults are self-regulated meaning that they decide what and when they want and need to learn, </w:t>
      </w:r>
    </w:p>
    <w:p w:rsidR="00861CED" w:rsidRDefault="0057155D" w:rsidP="00861CED">
      <w:pPr>
        <w:ind w:firstLine="720"/>
        <w:rPr>
          <w:rFonts w:ascii="Times New Roman" w:hAnsi="Times New Roman" w:cs="Times New Roman"/>
          <w:sz w:val="24"/>
          <w:szCs w:val="24"/>
        </w:rPr>
      </w:pPr>
      <w:r w:rsidRPr="006C13B6">
        <w:rPr>
          <w:rFonts w:ascii="Times New Roman" w:hAnsi="Times New Roman" w:cs="Times New Roman"/>
          <w:sz w:val="24"/>
          <w:szCs w:val="24"/>
        </w:rPr>
        <w:t xml:space="preserve">(2) adult learners are intrinsically motivated, often by their self-efficacy or their belief in their ability to complete a task, their feelings of competence and their psychological safety </w:t>
      </w:r>
    </w:p>
    <w:p w:rsidR="0060166F" w:rsidRPr="006C13B6" w:rsidRDefault="0057155D" w:rsidP="00861CED">
      <w:pPr>
        <w:ind w:firstLine="720"/>
        <w:rPr>
          <w:rFonts w:ascii="Times New Roman" w:hAnsi="Times New Roman" w:cs="Times New Roman"/>
          <w:sz w:val="24"/>
          <w:szCs w:val="24"/>
        </w:rPr>
      </w:pPr>
      <w:r w:rsidRPr="006C13B6">
        <w:rPr>
          <w:rFonts w:ascii="Times New Roman" w:hAnsi="Times New Roman" w:cs="Times New Roman"/>
          <w:sz w:val="24"/>
          <w:szCs w:val="24"/>
        </w:rPr>
        <w:t>(3) adults use analogical reasoning in learning and practice [7].</w:t>
      </w:r>
    </w:p>
    <w:p w:rsidR="0060166F" w:rsidRPr="006C13B6" w:rsidRDefault="0060166F" w:rsidP="002E49EA">
      <w:pPr>
        <w:ind w:firstLine="720"/>
        <w:rPr>
          <w:rFonts w:ascii="Times New Roman" w:hAnsi="Times New Roman" w:cs="Times New Roman"/>
          <w:sz w:val="24"/>
          <w:szCs w:val="24"/>
        </w:rPr>
      </w:pPr>
      <w:r w:rsidRPr="006C13B6">
        <w:rPr>
          <w:rFonts w:ascii="Times New Roman" w:hAnsi="Times New Roman" w:cs="Times New Roman"/>
          <w:sz w:val="24"/>
          <w:szCs w:val="24"/>
        </w:rPr>
        <w:t>In2017, after observing the withdraw of students from participating in formative OSCE, corrective actions were taken by conducting workshops of orientation and pre-briefing, set ground rules and clarified the expectations of the Formative OSCE to all the students. After participation in the formative assessment, 99% were motivated after allowing enough time for each station where they can learn(fig.4).</w:t>
      </w:r>
      <w:r w:rsidR="002E49EA" w:rsidRPr="006C13B6">
        <w:rPr>
          <w:rFonts w:ascii="Times New Roman" w:hAnsi="Times New Roman" w:cs="Times New Roman"/>
          <w:sz w:val="24"/>
          <w:szCs w:val="24"/>
        </w:rPr>
        <w:t xml:space="preserve"> </w:t>
      </w:r>
      <w:r w:rsidRPr="006C13B6">
        <w:rPr>
          <w:rFonts w:ascii="Times New Roman" w:hAnsi="Times New Roman" w:cs="Times New Roman"/>
          <w:sz w:val="24"/>
          <w:szCs w:val="24"/>
        </w:rPr>
        <w:t>In 2018, we have accepted more challenges in inviting house officers (interns) to be examiners</w:t>
      </w:r>
      <w:r w:rsidR="00261116" w:rsidRPr="006C13B6">
        <w:rPr>
          <w:rStyle w:val="EndnoteReference"/>
          <w:rFonts w:ascii="Times New Roman" w:hAnsi="Times New Roman" w:cs="Times New Roman"/>
          <w:sz w:val="24"/>
          <w:szCs w:val="24"/>
        </w:rPr>
        <w:endnoteReference w:id="31"/>
      </w:r>
      <w:r w:rsidRPr="006C13B6">
        <w:rPr>
          <w:rFonts w:ascii="Times New Roman" w:hAnsi="Times New Roman" w:cs="Times New Roman"/>
          <w:sz w:val="24"/>
          <w:szCs w:val="24"/>
        </w:rPr>
        <w:t>. 96% they had faced this challenge by accepting interns as their peers who had assisted them in learning and in overcoming their weakness</w:t>
      </w:r>
      <w:r w:rsidR="00BE7C0E" w:rsidRPr="006C13B6">
        <w:rPr>
          <w:rFonts w:ascii="Times New Roman" w:hAnsi="Times New Roman" w:cs="Times New Roman"/>
          <w:sz w:val="24"/>
          <w:szCs w:val="24"/>
        </w:rPr>
        <w:t xml:space="preserve"> </w:t>
      </w:r>
      <w:r w:rsidRPr="006C13B6">
        <w:rPr>
          <w:rFonts w:ascii="Times New Roman" w:hAnsi="Times New Roman" w:cs="Times New Roman"/>
          <w:sz w:val="24"/>
          <w:szCs w:val="24"/>
        </w:rPr>
        <w:t>(fig.5). All the incomplete surveys were discarded and omitted from the analysis.</w:t>
      </w:r>
      <w:r w:rsidR="00BE7C0E" w:rsidRPr="006C13B6">
        <w:rPr>
          <w:rFonts w:ascii="Times New Roman" w:hAnsi="Times New Roman" w:cs="Times New Roman"/>
          <w:sz w:val="24"/>
          <w:szCs w:val="24"/>
        </w:rPr>
        <w:t xml:space="preserve"> </w:t>
      </w:r>
    </w:p>
    <w:p w:rsidR="00C350BE" w:rsidRPr="006C13B6" w:rsidRDefault="00C350BE" w:rsidP="00C350BE">
      <w:pPr>
        <w:ind w:firstLine="720"/>
        <w:rPr>
          <w:rFonts w:ascii="Times New Roman" w:hAnsi="Times New Roman" w:cs="Times New Roman"/>
          <w:sz w:val="24"/>
          <w:szCs w:val="24"/>
        </w:rPr>
      </w:pPr>
      <w:r w:rsidRPr="006C13B6">
        <w:rPr>
          <w:rFonts w:ascii="Times New Roman" w:hAnsi="Times New Roman" w:cs="Times New Roman"/>
          <w:sz w:val="24"/>
          <w:szCs w:val="24"/>
        </w:rPr>
        <w:t xml:space="preserve">Following a literature review, the concepts of Competence, Clinical Competence and OSCE are the foundations of this framework. We conclude this chapter by specifying the specific objectives of the trial. </w:t>
      </w:r>
      <w:r w:rsidR="0003292F" w:rsidRPr="006C13B6">
        <w:rPr>
          <w:rFonts w:ascii="Times New Roman" w:hAnsi="Times New Roman" w:cs="Times New Roman"/>
          <w:sz w:val="24"/>
          <w:szCs w:val="24"/>
        </w:rPr>
        <w:t>T</w:t>
      </w:r>
      <w:r w:rsidRPr="006C13B6">
        <w:rPr>
          <w:rFonts w:ascii="Times New Roman" w:hAnsi="Times New Roman" w:cs="Times New Roman"/>
          <w:sz w:val="24"/>
          <w:szCs w:val="24"/>
        </w:rPr>
        <w:t xml:space="preserve">he methodological choices we have made to meet the specific objectives. In more detail, we outline our methodological </w:t>
      </w:r>
      <w:r w:rsidRPr="006C13B6">
        <w:rPr>
          <w:rFonts w:ascii="Times New Roman" w:hAnsi="Times New Roman" w:cs="Times New Roman"/>
          <w:sz w:val="24"/>
          <w:szCs w:val="24"/>
        </w:rPr>
        <w:t>approach, participants, data collection techniques and instruments, the course of the trial, the data analysis process, the means to ensure rigo</w:t>
      </w:r>
      <w:r w:rsidR="00590753">
        <w:rPr>
          <w:rFonts w:ascii="Times New Roman" w:hAnsi="Times New Roman" w:cs="Times New Roman"/>
          <w:sz w:val="24"/>
          <w:szCs w:val="24"/>
        </w:rPr>
        <w:t>u</w:t>
      </w:r>
      <w:r w:rsidRPr="006C13B6">
        <w:rPr>
          <w:rFonts w:ascii="Times New Roman" w:hAnsi="Times New Roman" w:cs="Times New Roman"/>
          <w:sz w:val="24"/>
          <w:szCs w:val="24"/>
        </w:rPr>
        <w:t xml:space="preserve">r and scientific and finally, ethical considerations. In chapter four, we present the results of the analysis of ams1 data as their interpretation. These results stem from the validation of the OSCE conducted with teachers who agreed to participate in the data collection </w:t>
      </w:r>
      <w:r w:rsidR="002213D0" w:rsidRPr="006C13B6">
        <w:rPr>
          <w:rFonts w:ascii="Times New Roman" w:hAnsi="Times New Roman" w:cs="Times New Roman"/>
          <w:sz w:val="24"/>
          <w:szCs w:val="24"/>
        </w:rPr>
        <w:t>of the journal</w:t>
      </w:r>
      <w:r w:rsidRPr="006C13B6">
        <w:rPr>
          <w:rFonts w:ascii="Times New Roman" w:hAnsi="Times New Roman" w:cs="Times New Roman"/>
          <w:sz w:val="24"/>
          <w:szCs w:val="24"/>
        </w:rPr>
        <w:t>. The conclusion offers a reminder of the highlights of the trial. The benefits and limitations of the trial are discussed. Finally, we end up proposing some lines of research to explore for future research.</w:t>
      </w:r>
      <w:r w:rsidR="00567304" w:rsidRPr="006C13B6">
        <w:rPr>
          <w:rStyle w:val="EndnoteReference"/>
          <w:rFonts w:ascii="Times New Roman" w:hAnsi="Times New Roman" w:cs="Times New Roman"/>
          <w:sz w:val="24"/>
          <w:szCs w:val="24"/>
        </w:rPr>
        <w:endnoteReference w:id="32"/>
      </w:r>
    </w:p>
    <w:p w:rsidR="00FB05C5" w:rsidRPr="006C13B6" w:rsidRDefault="00FB05C5" w:rsidP="00FB05C5">
      <w:pPr>
        <w:ind w:firstLine="720"/>
        <w:rPr>
          <w:rFonts w:ascii="Times New Roman" w:hAnsi="Times New Roman" w:cs="Times New Roman"/>
          <w:sz w:val="24"/>
          <w:szCs w:val="24"/>
        </w:rPr>
      </w:pPr>
      <w:r w:rsidRPr="006C13B6">
        <w:rPr>
          <w:rFonts w:ascii="Times New Roman" w:hAnsi="Times New Roman" w:cs="Times New Roman"/>
          <w:sz w:val="24"/>
          <w:szCs w:val="24"/>
        </w:rPr>
        <w:t xml:space="preserve">The integration of this approach </w:t>
      </w:r>
      <w:r w:rsidR="002213D0" w:rsidRPr="006C13B6">
        <w:rPr>
          <w:rFonts w:ascii="Times New Roman" w:hAnsi="Times New Roman" w:cs="Times New Roman"/>
          <w:sz w:val="24"/>
          <w:szCs w:val="24"/>
        </w:rPr>
        <w:t>in Faculty</w:t>
      </w:r>
      <w:r w:rsidR="00A772D2" w:rsidRPr="006C13B6">
        <w:rPr>
          <w:rFonts w:ascii="Times New Roman" w:hAnsi="Times New Roman" w:cs="Times New Roman"/>
          <w:sz w:val="24"/>
          <w:szCs w:val="24"/>
        </w:rPr>
        <w:t xml:space="preserve"> of Medicine King Abdul</w:t>
      </w:r>
      <w:r w:rsidR="0002685B" w:rsidRPr="006C13B6">
        <w:rPr>
          <w:rFonts w:ascii="Times New Roman" w:hAnsi="Times New Roman" w:cs="Times New Roman"/>
          <w:sz w:val="24"/>
          <w:szCs w:val="24"/>
        </w:rPr>
        <w:t xml:space="preserve"> </w:t>
      </w:r>
      <w:r w:rsidR="00A772D2" w:rsidRPr="006C13B6">
        <w:rPr>
          <w:rFonts w:ascii="Times New Roman" w:hAnsi="Times New Roman" w:cs="Times New Roman"/>
          <w:sz w:val="24"/>
          <w:szCs w:val="24"/>
        </w:rPr>
        <w:t>Aziz University</w:t>
      </w:r>
      <w:r w:rsidR="0002685B" w:rsidRPr="006C13B6">
        <w:rPr>
          <w:rFonts w:ascii="Times New Roman" w:hAnsi="Times New Roman" w:cs="Times New Roman"/>
          <w:sz w:val="24"/>
          <w:szCs w:val="24"/>
        </w:rPr>
        <w:t xml:space="preserve"> </w:t>
      </w:r>
      <w:r w:rsidRPr="006C13B6">
        <w:rPr>
          <w:rFonts w:ascii="Times New Roman" w:hAnsi="Times New Roman" w:cs="Times New Roman"/>
          <w:sz w:val="24"/>
          <w:szCs w:val="24"/>
        </w:rPr>
        <w:t>has encountered difficulties. On the one hand, at the time of the reform, the teaching staff did not receive any in-service training to allow a better understanding of this approach and the impacts on their practice. It was</w:t>
      </w:r>
      <w:r w:rsidR="00590753">
        <w:rPr>
          <w:rFonts w:ascii="Times New Roman" w:hAnsi="Times New Roman" w:cs="Times New Roman"/>
          <w:sz w:val="24"/>
          <w:szCs w:val="24"/>
        </w:rPr>
        <w:t>, therefore,</w:t>
      </w:r>
      <w:r w:rsidRPr="006C13B6">
        <w:rPr>
          <w:rFonts w:ascii="Times New Roman" w:hAnsi="Times New Roman" w:cs="Times New Roman"/>
          <w:sz w:val="24"/>
          <w:szCs w:val="24"/>
        </w:rPr>
        <w:t xml:space="preserve"> unrealistic to think that teachers would be good at teaching skills simply by presenting a skill-based curriculum. On the other hand, another difficulty lies in the fact that no initial training in pedagogy is required to teach at the college level, which is certainly desirable, but not mandatory. Indeed, many teachers may be engaged on the basis of professional experience and teaching skills. Nevertheless, teachers must comply with the measures imposed by this reform, even if their pedagogical background does not allow them to understand the ins and outs of this reform.</w:t>
      </w:r>
      <w:r w:rsidR="00291701" w:rsidRPr="006C13B6">
        <w:rPr>
          <w:rStyle w:val="EndnoteReference"/>
          <w:rFonts w:ascii="Times New Roman" w:hAnsi="Times New Roman" w:cs="Times New Roman"/>
          <w:sz w:val="24"/>
          <w:szCs w:val="24"/>
        </w:rPr>
        <w:endnoteReference w:id="33"/>
      </w:r>
    </w:p>
    <w:p w:rsidR="00D80406" w:rsidRPr="006C13B6" w:rsidRDefault="00A43E1E" w:rsidP="002E49EA">
      <w:pPr>
        <w:ind w:firstLine="720"/>
        <w:rPr>
          <w:rFonts w:ascii="Times New Roman" w:hAnsi="Times New Roman" w:cs="Times New Roman"/>
          <w:sz w:val="24"/>
          <w:szCs w:val="24"/>
        </w:rPr>
      </w:pPr>
      <w:r w:rsidRPr="006C13B6">
        <w:rPr>
          <w:rFonts w:ascii="Times New Roman" w:hAnsi="Times New Roman" w:cs="Times New Roman"/>
          <w:sz w:val="24"/>
          <w:szCs w:val="24"/>
        </w:rPr>
        <w:t xml:space="preserve">The program team did by specifying, within the program booklet, the educational intentions by adopting the aims of the study program. In particular, it is stated that graduates of the </w:t>
      </w:r>
      <w:r w:rsidR="00980C94" w:rsidRPr="006C13B6">
        <w:rPr>
          <w:rFonts w:ascii="Times New Roman" w:hAnsi="Times New Roman" w:cs="Times New Roman"/>
          <w:sz w:val="24"/>
          <w:szCs w:val="24"/>
        </w:rPr>
        <w:t>Medical</w:t>
      </w:r>
      <w:r w:rsidRPr="006C13B6">
        <w:rPr>
          <w:rFonts w:ascii="Times New Roman" w:hAnsi="Times New Roman" w:cs="Times New Roman"/>
          <w:sz w:val="24"/>
          <w:szCs w:val="24"/>
        </w:rPr>
        <w:t xml:space="preserve"> program must be able to perform all the </w:t>
      </w:r>
      <w:r w:rsidRPr="006C13B6">
        <w:rPr>
          <w:rFonts w:ascii="Times New Roman" w:hAnsi="Times New Roman" w:cs="Times New Roman"/>
          <w:sz w:val="24"/>
          <w:szCs w:val="24"/>
        </w:rPr>
        <w:lastRenderedPageBreak/>
        <w:t xml:space="preserve">technical acts under their responsibility in a manner consistent with professional ethics. </w:t>
      </w:r>
      <w:r w:rsidR="00CE7C3E" w:rsidRPr="006C13B6">
        <w:rPr>
          <w:rFonts w:ascii="Times New Roman" w:hAnsi="Times New Roman" w:cs="Times New Roman"/>
          <w:sz w:val="24"/>
          <w:szCs w:val="24"/>
        </w:rPr>
        <w:t>G</w:t>
      </w:r>
      <w:r w:rsidRPr="006C13B6">
        <w:rPr>
          <w:rFonts w:ascii="Times New Roman" w:hAnsi="Times New Roman" w:cs="Times New Roman"/>
          <w:sz w:val="24"/>
          <w:szCs w:val="24"/>
        </w:rPr>
        <w:t xml:space="preserve">ood clinical judgment when making decisions. Then, based on this frame of reference, the curriculum and targeting some departmental values, the teaching staff </w:t>
      </w:r>
      <w:r w:rsidR="002213D0" w:rsidRPr="006C13B6">
        <w:rPr>
          <w:rFonts w:ascii="Times New Roman" w:hAnsi="Times New Roman" w:cs="Times New Roman"/>
          <w:sz w:val="24"/>
          <w:szCs w:val="24"/>
        </w:rPr>
        <w:t>of Faculty</w:t>
      </w:r>
      <w:r w:rsidR="00DE0C1F" w:rsidRPr="006C13B6">
        <w:rPr>
          <w:rFonts w:ascii="Times New Roman" w:hAnsi="Times New Roman" w:cs="Times New Roman"/>
          <w:sz w:val="24"/>
          <w:szCs w:val="24"/>
        </w:rPr>
        <w:t xml:space="preserve"> of Medicine King Abdul</w:t>
      </w:r>
      <w:r w:rsidR="007E38A7" w:rsidRPr="006C13B6">
        <w:rPr>
          <w:rFonts w:ascii="Times New Roman" w:hAnsi="Times New Roman" w:cs="Times New Roman"/>
          <w:sz w:val="24"/>
          <w:szCs w:val="24"/>
        </w:rPr>
        <w:t xml:space="preserve"> </w:t>
      </w:r>
      <w:r w:rsidR="00DE0C1F" w:rsidRPr="006C13B6">
        <w:rPr>
          <w:rFonts w:ascii="Times New Roman" w:hAnsi="Times New Roman" w:cs="Times New Roman"/>
          <w:sz w:val="24"/>
          <w:szCs w:val="24"/>
        </w:rPr>
        <w:t>Aziz University</w:t>
      </w:r>
      <w:r w:rsidR="00C91839" w:rsidRPr="006C13B6">
        <w:rPr>
          <w:rFonts w:ascii="Times New Roman" w:hAnsi="Times New Roman" w:cs="Times New Roman"/>
          <w:sz w:val="24"/>
          <w:szCs w:val="24"/>
        </w:rPr>
        <w:t xml:space="preserve"> </w:t>
      </w:r>
      <w:r w:rsidRPr="006C13B6">
        <w:rPr>
          <w:rFonts w:ascii="Times New Roman" w:hAnsi="Times New Roman" w:cs="Times New Roman"/>
          <w:sz w:val="24"/>
          <w:szCs w:val="24"/>
        </w:rPr>
        <w:t>of the time decided that the summative synthesis activity would be a written research work. inspired by the admission examination of the professional order where the essential theoretical knowledge is evaluated. By this choice of evaluation, the teaching staff of this department wanted the students to revise the theoretical notions acquired during the courses of the specific training in order to better prepare them for the examination of admission to the profession.</w:t>
      </w:r>
      <w:r w:rsidR="00F32D93" w:rsidRPr="006C13B6">
        <w:rPr>
          <w:rStyle w:val="EndnoteReference"/>
          <w:rFonts w:ascii="Times New Roman" w:hAnsi="Times New Roman" w:cs="Times New Roman"/>
          <w:sz w:val="24"/>
          <w:szCs w:val="24"/>
        </w:rPr>
        <w:endnoteReference w:id="34"/>
      </w:r>
    </w:p>
    <w:p w:rsidR="0007334D" w:rsidRPr="00A6619E" w:rsidRDefault="00AB7EAC" w:rsidP="00C6329A">
      <w:pPr>
        <w:ind w:firstLine="720"/>
        <w:rPr>
          <w:rFonts w:ascii="Times New Roman" w:hAnsi="Times New Roman" w:cs="Times New Roman"/>
          <w:sz w:val="24"/>
          <w:szCs w:val="24"/>
        </w:rPr>
      </w:pPr>
      <w:r w:rsidRPr="006C13B6">
        <w:rPr>
          <w:rFonts w:ascii="Times New Roman" w:hAnsi="Times New Roman" w:cs="Times New Roman"/>
          <w:sz w:val="24"/>
          <w:szCs w:val="24"/>
        </w:rPr>
        <w:t>This method</w:t>
      </w:r>
      <w:r w:rsidR="0007334D" w:rsidRPr="006C13B6">
        <w:rPr>
          <w:rFonts w:ascii="Times New Roman" w:hAnsi="Times New Roman" w:cs="Times New Roman"/>
          <w:sz w:val="24"/>
          <w:szCs w:val="24"/>
        </w:rPr>
        <w:t xml:space="preserve"> is very important for student education. To this end, the CEEC specifies that it allows them, through an integrative activity, to certify their mastery of all the skills of the program, both specific and general training. </w:t>
      </w:r>
      <w:r w:rsidR="000E1FF1" w:rsidRPr="006C13B6">
        <w:rPr>
          <w:rFonts w:ascii="Times New Roman" w:hAnsi="Times New Roman" w:cs="Times New Roman"/>
          <w:sz w:val="24"/>
          <w:szCs w:val="24"/>
        </w:rPr>
        <w:t>W</w:t>
      </w:r>
      <w:r w:rsidR="0007334D" w:rsidRPr="006C13B6">
        <w:rPr>
          <w:rFonts w:ascii="Times New Roman" w:hAnsi="Times New Roman" w:cs="Times New Roman"/>
          <w:sz w:val="24"/>
          <w:szCs w:val="24"/>
        </w:rPr>
        <w:t xml:space="preserve">ith the CEEC by recalling that the objective of the ESP is to determine whether students have achieved the objectives and standards prescribed by the program of study by assessing them in a situation. real. It should be noted that the actual situation refers to a situation that is as close as possible to the professional environment. </w:t>
      </w:r>
      <w:r w:rsidR="009E7882" w:rsidRPr="006C13B6">
        <w:rPr>
          <w:rFonts w:ascii="Times New Roman" w:hAnsi="Times New Roman" w:cs="Times New Roman"/>
          <w:sz w:val="24"/>
          <w:szCs w:val="24"/>
        </w:rPr>
        <w:t>The</w:t>
      </w:r>
      <w:r w:rsidR="0007334D" w:rsidRPr="006C13B6">
        <w:rPr>
          <w:rFonts w:ascii="Times New Roman" w:hAnsi="Times New Roman" w:cs="Times New Roman"/>
          <w:sz w:val="24"/>
          <w:szCs w:val="24"/>
        </w:rPr>
        <w:t xml:space="preserve"> evaluation in authentic situations as one of the fundamental concepts to be integrated into our evaluation practices as </w:t>
      </w:r>
      <w:r w:rsidR="0007334D" w:rsidRPr="00A6619E">
        <w:rPr>
          <w:rFonts w:ascii="Times New Roman" w:hAnsi="Times New Roman" w:cs="Times New Roman"/>
          <w:sz w:val="24"/>
          <w:szCs w:val="24"/>
        </w:rPr>
        <w:t>part of a competency-based approach.</w:t>
      </w:r>
      <w:r w:rsidR="00643286" w:rsidRPr="00A6619E">
        <w:rPr>
          <w:rStyle w:val="EndnoteReference"/>
          <w:rFonts w:ascii="Times New Roman" w:hAnsi="Times New Roman" w:cs="Times New Roman"/>
          <w:sz w:val="24"/>
          <w:szCs w:val="24"/>
        </w:rPr>
        <w:endnoteReference w:id="35"/>
      </w:r>
    </w:p>
    <w:p w:rsidR="009010F4" w:rsidRPr="00A6619E" w:rsidRDefault="00861CED" w:rsidP="009010F4">
      <w:pPr>
        <w:pStyle w:val="Heading1"/>
        <w:rPr>
          <w:rFonts w:cs="Times New Roman"/>
          <w:szCs w:val="24"/>
        </w:rPr>
      </w:pPr>
      <w:r w:rsidRPr="00A6619E">
        <w:rPr>
          <w:rFonts w:cs="Times New Roman"/>
          <w:szCs w:val="24"/>
        </w:rPr>
        <w:t>Discussion</w:t>
      </w:r>
    </w:p>
    <w:p w:rsidR="00275D3E" w:rsidRPr="00A6619E" w:rsidRDefault="00934247" w:rsidP="007A0DB2">
      <w:pPr>
        <w:ind w:firstLine="720"/>
        <w:rPr>
          <w:rFonts w:ascii="Times New Roman" w:hAnsi="Times New Roman" w:cs="Times New Roman"/>
          <w:sz w:val="24"/>
          <w:szCs w:val="24"/>
        </w:rPr>
      </w:pPr>
      <w:r w:rsidRPr="00A6619E">
        <w:rPr>
          <w:rFonts w:ascii="Times New Roman" w:hAnsi="Times New Roman" w:cs="Times New Roman"/>
          <w:sz w:val="24"/>
          <w:szCs w:val="24"/>
        </w:rPr>
        <w:t xml:space="preserve">The formative-OSCE introduction did not result in a considerable change in the overall summative-OSCE pass rate in the intervention group compared with the control group, but it improved the students </w:t>
      </w:r>
      <w:r w:rsidRPr="00A6619E">
        <w:rPr>
          <w:rFonts w:ascii="Times New Roman" w:hAnsi="Times New Roman" w:cs="Times New Roman"/>
          <w:sz w:val="24"/>
          <w:szCs w:val="24"/>
        </w:rPr>
        <w:t xml:space="preserve">mean score in the intervention group if compared with their formative-OSCE mean. This finding supports the work of other studies in this area linking medical </w:t>
      </w:r>
      <w:r w:rsidR="007A0DB2" w:rsidRPr="00A6619E">
        <w:rPr>
          <w:rFonts w:ascii="Times New Roman" w:hAnsi="Times New Roman" w:cs="Times New Roman"/>
          <w:sz w:val="24"/>
          <w:szCs w:val="24"/>
        </w:rPr>
        <w:t>student’s</w:t>
      </w:r>
      <w:r w:rsidRPr="00A6619E">
        <w:rPr>
          <w:rFonts w:ascii="Times New Roman" w:hAnsi="Times New Roman" w:cs="Times New Roman"/>
          <w:sz w:val="24"/>
          <w:szCs w:val="24"/>
        </w:rPr>
        <w:t xml:space="preserve"> review of formative-OSCE scores and their performance in summative-OSCE. </w:t>
      </w:r>
      <w:r w:rsidR="007A0DB2" w:rsidRPr="00A6619E">
        <w:rPr>
          <w:rFonts w:ascii="Times New Roman" w:hAnsi="Times New Roman" w:cs="Times New Roman"/>
          <w:sz w:val="24"/>
          <w:szCs w:val="24"/>
        </w:rPr>
        <w:t>However,</w:t>
      </w:r>
      <w:r w:rsidRPr="00A6619E">
        <w:rPr>
          <w:rFonts w:ascii="Times New Roman" w:hAnsi="Times New Roman" w:cs="Times New Roman"/>
          <w:sz w:val="24"/>
          <w:szCs w:val="24"/>
        </w:rPr>
        <w:t xml:space="preserve"> it is contradictory to other researches that appreciate the role of formative assessment in improving </w:t>
      </w:r>
      <w:r w:rsidR="00A6619E" w:rsidRPr="00A6619E">
        <w:rPr>
          <w:rFonts w:ascii="Times New Roman" w:hAnsi="Times New Roman" w:cs="Times New Roman"/>
          <w:sz w:val="24"/>
          <w:szCs w:val="24"/>
        </w:rPr>
        <w:t>the overall performance in OSCE</w:t>
      </w:r>
      <w:r w:rsidRPr="00A6619E">
        <w:rPr>
          <w:rFonts w:ascii="Times New Roman" w:hAnsi="Times New Roman" w:cs="Times New Roman"/>
          <w:sz w:val="24"/>
          <w:szCs w:val="24"/>
        </w:rPr>
        <w:t>.</w:t>
      </w:r>
    </w:p>
    <w:p w:rsidR="00A6619E" w:rsidRPr="00A6619E" w:rsidRDefault="00934247" w:rsidP="007A0DB2">
      <w:pPr>
        <w:ind w:firstLine="720"/>
        <w:rPr>
          <w:rFonts w:ascii="Times New Roman" w:hAnsi="Times New Roman" w:cs="Times New Roman"/>
          <w:sz w:val="24"/>
          <w:szCs w:val="24"/>
        </w:rPr>
      </w:pPr>
      <w:r w:rsidRPr="00A6619E">
        <w:rPr>
          <w:rFonts w:ascii="Times New Roman" w:hAnsi="Times New Roman" w:cs="Times New Roman"/>
          <w:sz w:val="24"/>
          <w:szCs w:val="24"/>
        </w:rPr>
        <w:t>One criticism of much of the literature on formative</w:t>
      </w:r>
      <w:r w:rsidR="00971A7E" w:rsidRPr="00A6619E">
        <w:rPr>
          <w:rFonts w:ascii="Times New Roman" w:hAnsi="Times New Roman" w:cs="Times New Roman"/>
          <w:sz w:val="24"/>
          <w:szCs w:val="24"/>
        </w:rPr>
        <w:t xml:space="preserve"> </w:t>
      </w:r>
      <w:r w:rsidRPr="00A6619E">
        <w:rPr>
          <w:rFonts w:ascii="Times New Roman" w:hAnsi="Times New Roman" w:cs="Times New Roman"/>
          <w:sz w:val="24"/>
          <w:szCs w:val="24"/>
        </w:rPr>
        <w:t xml:space="preserve">assessment effectiveness is that it does not depend merely on its availability. It rather relies upon the quality and communication tools of the assessment feedback. In this study, </w:t>
      </w:r>
      <w:r w:rsidR="007A0DB2" w:rsidRPr="00A6619E">
        <w:rPr>
          <w:rFonts w:ascii="Times New Roman" w:hAnsi="Times New Roman" w:cs="Times New Roman"/>
          <w:sz w:val="24"/>
          <w:szCs w:val="24"/>
        </w:rPr>
        <w:t>the authors in form of comments and numerical scores provided feedback on students’ performance in formative-OSCE</w:t>
      </w:r>
      <w:r w:rsidRPr="00A6619E">
        <w:rPr>
          <w:rFonts w:ascii="Times New Roman" w:hAnsi="Times New Roman" w:cs="Times New Roman"/>
          <w:sz w:val="24"/>
          <w:szCs w:val="24"/>
        </w:rPr>
        <w:t>. Even though it is difficult to disagree with the efficiency of numerical scores for summative purposes, its use for formative purposes that guide progress in learning has long been argued. Numerical scores and letter grades would tend to direct students’ concentration to the self and away from the task, thus leading to a negative impact on performance.</w:t>
      </w:r>
      <w:r w:rsidR="007A0DB2" w:rsidRPr="00A6619E">
        <w:rPr>
          <w:rFonts w:ascii="Times New Roman" w:hAnsi="Times New Roman" w:cs="Times New Roman"/>
          <w:sz w:val="24"/>
          <w:szCs w:val="24"/>
        </w:rPr>
        <w:t xml:space="preserve"> </w:t>
      </w:r>
      <w:r w:rsidRPr="00A6619E">
        <w:rPr>
          <w:rFonts w:ascii="Times New Roman" w:hAnsi="Times New Roman" w:cs="Times New Roman"/>
          <w:sz w:val="24"/>
          <w:szCs w:val="24"/>
        </w:rPr>
        <w:t xml:space="preserve">According to cognitive evaluation theory; Feedback could be immediate or delayed according to its timing. When it is planned to facilitate lower-order learning outcomes, for example, the recall of facts, prompt feedback works best. </w:t>
      </w:r>
    </w:p>
    <w:p w:rsidR="00861CED" w:rsidRPr="00A6619E" w:rsidRDefault="00934247" w:rsidP="007A0DB2">
      <w:pPr>
        <w:ind w:firstLine="720"/>
        <w:rPr>
          <w:rFonts w:ascii="Times New Roman" w:hAnsi="Times New Roman" w:cs="Times New Roman"/>
          <w:sz w:val="24"/>
          <w:szCs w:val="24"/>
        </w:rPr>
      </w:pPr>
      <w:r w:rsidRPr="00A6619E">
        <w:rPr>
          <w:rFonts w:ascii="Times New Roman" w:hAnsi="Times New Roman" w:cs="Times New Roman"/>
          <w:sz w:val="24"/>
          <w:szCs w:val="24"/>
        </w:rPr>
        <w:t xml:space="preserve">However, when higher-order learning outcomes are a concern and necessitate the transfer of what has been learned to a new situation, delayed feedback probably works better. In this study, feedback was given when the results were released (delayed); although, it is suggested that students prefer immediate feedback. Another factor is that having four summative-OSCEs for the four </w:t>
      </w:r>
      <w:r w:rsidRPr="00A6619E">
        <w:rPr>
          <w:rFonts w:ascii="Times New Roman" w:hAnsi="Times New Roman" w:cs="Times New Roman"/>
          <w:sz w:val="24"/>
          <w:szCs w:val="24"/>
        </w:rPr>
        <w:lastRenderedPageBreak/>
        <w:t xml:space="preserve">groups of the 5th </w:t>
      </w:r>
      <w:r w:rsidR="007A0DB2" w:rsidRPr="00A6619E">
        <w:rPr>
          <w:rFonts w:ascii="Times New Roman" w:hAnsi="Times New Roman" w:cs="Times New Roman"/>
          <w:sz w:val="24"/>
          <w:szCs w:val="24"/>
        </w:rPr>
        <w:t>year students</w:t>
      </w:r>
      <w:r w:rsidRPr="00A6619E">
        <w:rPr>
          <w:rFonts w:ascii="Times New Roman" w:hAnsi="Times New Roman" w:cs="Times New Roman"/>
          <w:sz w:val="24"/>
          <w:szCs w:val="24"/>
        </w:rPr>
        <w:t xml:space="preserve"> might have contributed to possible difference in summative examination difficulty; although, all the OSCEs had the same blueprint. This was noticed when comparison was made between the mean summative-OSCE scores gained by the intervention group with what was gained by the excluded students from the intervention group</w:t>
      </w:r>
      <w:r w:rsidR="00A6619E" w:rsidRPr="00A6619E">
        <w:rPr>
          <w:rFonts w:ascii="Times New Roman" w:hAnsi="Times New Roman" w:cs="Times New Roman"/>
          <w:sz w:val="24"/>
          <w:szCs w:val="24"/>
        </w:rPr>
        <w:t>.</w:t>
      </w:r>
    </w:p>
    <w:p w:rsidR="00CA0FCF" w:rsidRPr="006C13B6" w:rsidRDefault="00CA0FCF" w:rsidP="009E7108">
      <w:pPr>
        <w:pStyle w:val="Heading1"/>
        <w:rPr>
          <w:rFonts w:cs="Times New Roman"/>
          <w:szCs w:val="24"/>
        </w:rPr>
      </w:pPr>
      <w:r w:rsidRPr="006C13B6">
        <w:rPr>
          <w:rFonts w:cs="Times New Roman"/>
          <w:szCs w:val="24"/>
        </w:rPr>
        <w:t>Conclusion</w:t>
      </w:r>
    </w:p>
    <w:p w:rsidR="00BE7C0E" w:rsidRPr="006C13B6" w:rsidRDefault="00BE7C0E" w:rsidP="00BE7C0E">
      <w:pPr>
        <w:ind w:firstLine="720"/>
        <w:rPr>
          <w:rFonts w:ascii="Times New Roman" w:hAnsi="Times New Roman" w:cs="Times New Roman"/>
          <w:sz w:val="24"/>
          <w:szCs w:val="24"/>
        </w:rPr>
      </w:pPr>
      <w:r w:rsidRPr="006C13B6">
        <w:rPr>
          <w:rFonts w:ascii="Times New Roman" w:hAnsi="Times New Roman" w:cs="Times New Roman"/>
          <w:sz w:val="24"/>
          <w:szCs w:val="24"/>
        </w:rPr>
        <w:t>Overall, 5th</w:t>
      </w:r>
      <w:r w:rsidR="00590753">
        <w:rPr>
          <w:rFonts w:ascii="Times New Roman" w:hAnsi="Times New Roman" w:cs="Times New Roman"/>
          <w:sz w:val="24"/>
          <w:szCs w:val="24"/>
        </w:rPr>
        <w:t>-</w:t>
      </w:r>
      <w:r w:rsidRPr="006C13B6">
        <w:rPr>
          <w:rFonts w:ascii="Times New Roman" w:hAnsi="Times New Roman" w:cs="Times New Roman"/>
          <w:sz w:val="24"/>
          <w:szCs w:val="24"/>
        </w:rPr>
        <w:t>year medical students' feedback was in</w:t>
      </w:r>
      <w:r w:rsidR="00590753">
        <w:rPr>
          <w:rFonts w:ascii="Times New Roman" w:hAnsi="Times New Roman" w:cs="Times New Roman"/>
          <w:sz w:val="24"/>
          <w:szCs w:val="24"/>
        </w:rPr>
        <w:t xml:space="preserve"> </w:t>
      </w:r>
      <w:r w:rsidRPr="006C13B6">
        <w:rPr>
          <w:rFonts w:ascii="Times New Roman" w:hAnsi="Times New Roman" w:cs="Times New Roman"/>
          <w:sz w:val="24"/>
          <w:szCs w:val="24"/>
        </w:rPr>
        <w:t>favo</w:t>
      </w:r>
      <w:r w:rsidR="00590753">
        <w:rPr>
          <w:rFonts w:ascii="Times New Roman" w:hAnsi="Times New Roman" w:cs="Times New Roman"/>
          <w:sz w:val="24"/>
          <w:szCs w:val="24"/>
        </w:rPr>
        <w:t>u</w:t>
      </w:r>
      <w:r w:rsidRPr="006C13B6">
        <w:rPr>
          <w:rFonts w:ascii="Times New Roman" w:hAnsi="Times New Roman" w:cs="Times New Roman"/>
          <w:sz w:val="24"/>
          <w:szCs w:val="24"/>
        </w:rPr>
        <w:t xml:space="preserve">r of having formative (OSCE) more often in clinical module. The formative assessment is </w:t>
      </w:r>
      <w:r w:rsidRPr="006C13B6">
        <w:rPr>
          <w:rFonts w:ascii="Times New Roman" w:hAnsi="Times New Roman" w:cs="Times New Roman"/>
          <w:sz w:val="24"/>
          <w:szCs w:val="24"/>
        </w:rPr>
        <w:t xml:space="preserve">powerful tools had assisted them in learning and to overcome their weakness and gave them the opportunity to improve and to prepare them for the summative (OSCE), as result repetition of this module was reduced. Also suggested that residents should be involved in teaching the curriculum to be familiar with </w:t>
      </w:r>
      <w:r w:rsidR="00D80406" w:rsidRPr="006C13B6">
        <w:rPr>
          <w:rFonts w:ascii="Times New Roman" w:hAnsi="Times New Roman" w:cs="Times New Roman"/>
          <w:sz w:val="24"/>
          <w:szCs w:val="24"/>
        </w:rPr>
        <w:t>student’s</w:t>
      </w:r>
      <w:r w:rsidRPr="006C13B6">
        <w:rPr>
          <w:rFonts w:ascii="Times New Roman" w:hAnsi="Times New Roman" w:cs="Times New Roman"/>
          <w:sz w:val="24"/>
          <w:szCs w:val="24"/>
        </w:rPr>
        <w:t xml:space="preserve"> syllabus. Faculty had diversity of opinion about for formative OSCE which was reported that it's time</w:t>
      </w:r>
      <w:r w:rsidR="00590753">
        <w:rPr>
          <w:rFonts w:ascii="Times New Roman" w:hAnsi="Times New Roman" w:cs="Times New Roman"/>
          <w:sz w:val="24"/>
          <w:szCs w:val="24"/>
        </w:rPr>
        <w:t>-</w:t>
      </w:r>
      <w:r w:rsidRPr="006C13B6">
        <w:rPr>
          <w:rFonts w:ascii="Times New Roman" w:hAnsi="Times New Roman" w:cs="Times New Roman"/>
          <w:sz w:val="24"/>
          <w:szCs w:val="24"/>
        </w:rPr>
        <w:t xml:space="preserve">consuming, budget consumption and lack of incentive; on the other hand, students expressed high satisfaction with this type of examination and their outcome after participating was found </w:t>
      </w:r>
      <w:r w:rsidR="00D80406" w:rsidRPr="006C13B6">
        <w:rPr>
          <w:rFonts w:ascii="Times New Roman" w:hAnsi="Times New Roman" w:cs="Times New Roman"/>
          <w:sz w:val="24"/>
          <w:szCs w:val="24"/>
        </w:rPr>
        <w:t>remarkably.</w:t>
      </w:r>
    </w:p>
    <w:sectPr w:rsidR="00BE7C0E" w:rsidRPr="006C13B6" w:rsidSect="006C13B6">
      <w:type w:val="continuous"/>
      <w:pgSz w:w="11906" w:h="16838"/>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342ED" w:rsidRDefault="007342ED" w:rsidP="009E7108">
      <w:pPr>
        <w:spacing w:after="0" w:line="240" w:lineRule="auto"/>
      </w:pPr>
      <w:r>
        <w:separator/>
      </w:r>
    </w:p>
  </w:endnote>
  <w:endnote w:type="continuationSeparator" w:id="0">
    <w:p w:rsidR="007342ED" w:rsidRDefault="007342ED" w:rsidP="009E7108">
      <w:pPr>
        <w:spacing w:after="0" w:line="240" w:lineRule="auto"/>
      </w:pPr>
      <w:r>
        <w:continuationSeparator/>
      </w:r>
    </w:p>
  </w:endnote>
  <w:endnote w:id="1">
    <w:p w:rsidR="002E7CE1" w:rsidRPr="00643286" w:rsidRDefault="002E7CE1">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Abraham, R.M. and Singaram, V.S., 2019. Using deliberate practice framework to assess the quality of feedback in undergraduate clinical skills training. BMC medical education, 19(1), p.105.</w:t>
      </w:r>
    </w:p>
  </w:endnote>
  <w:endnote w:id="2">
    <w:p w:rsidR="003710F0" w:rsidRPr="00643286" w:rsidRDefault="003710F0">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Fouad, S., Gouda, E., Nasser, A.A. and Kamal, D., 2019. Perception of Students, Staff and Simulated Patients towards Objective Structured Clinical Examination (OSCE). Education in Medicine Journal, 11(2).</w:t>
      </w:r>
    </w:p>
  </w:endnote>
  <w:endnote w:id="3">
    <w:p w:rsidR="00174BCA" w:rsidRPr="00643286" w:rsidRDefault="00174BCA">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Lee, C.B., </w:t>
      </w:r>
      <w:r w:rsidRPr="00643286">
        <w:rPr>
          <w:rFonts w:ascii="Times New Roman" w:hAnsi="Times New Roman" w:cs="Times New Roman"/>
        </w:rPr>
        <w:t>Madrazo, L., Khan, U., Thangarasa, T., McConnell, M. and Khamisa, K., 2018. A student-initiated objective structured clinical examination as a sustainable cost-effective learning experience. Medical education online, 23(1), p.1440111.</w:t>
      </w:r>
    </w:p>
  </w:endnote>
  <w:endnote w:id="4">
    <w:p w:rsidR="00380F6D" w:rsidRPr="00643286" w:rsidRDefault="00380F6D">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5">
    <w:p w:rsidR="009D23C9" w:rsidRPr="00643286" w:rsidRDefault="009D23C9">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Day, C., Barker, C., Bell, E., </w:t>
      </w:r>
      <w:r w:rsidRPr="00643286">
        <w:rPr>
          <w:rFonts w:ascii="Times New Roman" w:hAnsi="Times New Roman" w:cs="Times New Roman"/>
        </w:rPr>
        <w:t>Sefcik, E. and Flournoy, D., 2018. Flipping the objective structured clinical examination: A teaching innovation in graduate nursing education. Nurse educator, 43(2), pp.83-86.</w:t>
      </w:r>
    </w:p>
  </w:endnote>
  <w:endnote w:id="6">
    <w:p w:rsidR="006A3423" w:rsidRPr="00643286" w:rsidRDefault="006A3423">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7">
    <w:p w:rsidR="00BC4272" w:rsidRPr="00643286" w:rsidRDefault="00BC4272">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8">
    <w:p w:rsidR="009E7108" w:rsidRPr="00643286" w:rsidRDefault="009E7108">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Harden RM, Gleeson FA. Assessment of clinical competence </w:t>
      </w:r>
      <w:r w:rsidRPr="00643286">
        <w:rPr>
          <w:rFonts w:ascii="Times New Roman" w:hAnsi="Times New Roman" w:cs="Times New Roman"/>
        </w:rPr>
        <w:t>usingan objective structured clinical examination (OSCE). Med Educ 1979 Jan;13(1):41-54. PubMedPMID:763183.</w:t>
      </w:r>
    </w:p>
  </w:endnote>
  <w:endnote w:id="9">
    <w:p w:rsidR="008D114F" w:rsidRPr="00643286" w:rsidRDefault="008D114F">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Rushforth HE. Objective structured clinical examination (OSCE): review of literature and implications for nursing education. Nurse education today. 2007 Jul 1;27(5):481-90.</w:t>
      </w:r>
    </w:p>
  </w:endnote>
  <w:endnote w:id="10">
    <w:p w:rsidR="003A0F34" w:rsidRPr="00643286" w:rsidRDefault="003A0F34">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Marcyjanik,D.L.,Johnson,N.L.,2016.UseofObjectiveStructuredClinicalExamination inaSeniorBaccalaureateNursingCourseforAssessmentofEnd-Of-Program Outcomes.</w:t>
      </w:r>
    </w:p>
  </w:endnote>
  <w:endnote w:id="11">
    <w:p w:rsidR="003A0F34" w:rsidRPr="00643286" w:rsidRDefault="003A0F34">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Rushforth HE. Objective structured clinical examination (OSCE): review of literature and implications for nursing education. Nurse education today. 2007 Jul 1;27(5):481-90.</w:t>
      </w:r>
    </w:p>
  </w:endnote>
  <w:endnote w:id="12">
    <w:p w:rsidR="00B002D8" w:rsidRPr="00643286" w:rsidRDefault="00B002D8">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Obizoba,C.,2018.MitigatingtheChallengesofObjectiveStructuredClinical Examination(OSCE)inNursingEducation:APhenomenologicalResearchStudy. </w:t>
      </w:r>
      <w:r w:rsidRPr="00643286">
        <w:rPr>
          <w:rFonts w:ascii="Times New Roman" w:hAnsi="Times New Roman" w:cs="Times New Roman"/>
        </w:rPr>
        <w:t>Nurseeducationtoday.</w:t>
      </w:r>
    </w:p>
  </w:endnote>
  <w:endnote w:id="13">
    <w:p w:rsidR="00FD04FB" w:rsidRPr="00643286" w:rsidRDefault="00FD04FB">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Shen,L.,Zeng,H.,Jin,X.,Yang,J.,Shang,S.,Zhang,Y.,2018.Aninnovativeevaluation infundamentalnursingcurriculumfornovicenursingstudents:anobservational research.J.Prof.Nurs.34(5),412–416.https://doi.org/10.1016/j.profnurs.2018. 05.002.</w:t>
      </w:r>
    </w:p>
  </w:endnote>
  <w:endnote w:id="14">
    <w:p w:rsidR="00A80DFB" w:rsidRPr="00643286" w:rsidRDefault="00A80DFB">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Massey,D.,Byrne,J.,Higgins,N.,Weeks,B.,Shuker,M.A.,Coyne,E.,Mitchell,M., Johnston,A.N.,2017.EnhancingOSCEpreparednesswithvideoexemplarsinundergraduatenursingstudents.Amixedmethodstudy.NurseEduc.Today54,56–61. https://www.ncbi.nlm.nih.gov/pubmed/28477564.</w:t>
      </w:r>
    </w:p>
  </w:endnote>
  <w:endnote w:id="15">
    <w:p w:rsidR="000F2AA3" w:rsidRPr="00643286" w:rsidRDefault="000F2AA3">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Solà,M.,Pulpón,A.M.,Morin,V.,Sancho,R.,Clèries,X.,Fabrellas,N.,2017.Towardsthe implementationofOSCEinundergraduatenursingcurriculum:aqualitativestudy. NurseEduc.Today49,163–167.</w:t>
      </w:r>
    </w:p>
  </w:endnote>
  <w:endnote w:id="16">
    <w:p w:rsidR="00D159D7" w:rsidRPr="00643286" w:rsidRDefault="00D159D7">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Sulaiman, N.D., Shorbagi, S.I., Abdalla, N.Y., Daghistani, M.T., Mahmoud, I.E. and Al-Moslih, A.M., 2018. Group OSCE (GOSCE) as a formative clinical assessment tool for pre-clerkship medical students at the University of Sharjah. Journal of Taibah University Medical Sciences, 13(5), pp.409-414.</w:t>
      </w:r>
    </w:p>
  </w:endnote>
  <w:endnote w:id="17">
    <w:p w:rsidR="00BE43C3" w:rsidRPr="00643286" w:rsidRDefault="00BE43C3">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18">
    <w:p w:rsidR="00A86452" w:rsidRPr="00643286" w:rsidRDefault="00A86452">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Lyngå, P., Masiello, I., Karlgren, K. and Joelsson-Alm, E., 2019. Experiences of using an OSCE protocol in clinical examinations of nursing students-A comparison of student and faculty assessments. Nurse education in practice, 35, pp.130-134.</w:t>
      </w:r>
    </w:p>
  </w:endnote>
  <w:endnote w:id="19">
    <w:p w:rsidR="00052EB7" w:rsidRPr="00643286" w:rsidRDefault="00052EB7">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20">
    <w:p w:rsidR="00284EF2" w:rsidRPr="00643286" w:rsidRDefault="00284EF2">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21">
    <w:p w:rsidR="00E864D4" w:rsidRPr="00643286" w:rsidRDefault="00E864D4">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Madrazo, L., Lee, C.B., McConnell, M. and Khamisa, K., 2018. Self-assessment differences between genders in a low-stakes objective structured clinical examination (OSCE). BMC research notes, 11(1), p.393.</w:t>
      </w:r>
    </w:p>
  </w:endnote>
  <w:endnote w:id="22">
    <w:p w:rsidR="008F7248" w:rsidRPr="00643286" w:rsidRDefault="008F7248">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23">
    <w:p w:rsidR="00824212" w:rsidRPr="00643286" w:rsidRDefault="00824212">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Madrazo, L., Lee, C.B., McConnell, M. and Khamisa, K., 2018. Self-assessment differences between genders in a low-stakes objective structured clinical examination (OSCE). BMC research notes, 11(1), p.393.</w:t>
      </w:r>
    </w:p>
  </w:endnote>
  <w:endnote w:id="24">
    <w:p w:rsidR="00683114" w:rsidRPr="00643286" w:rsidRDefault="00683114">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Madrazo, L., Lee, C.B., McConnell, M. and Khamisa, K., 2018. Self-assessment differences between genders in a low-stakes objective structured clinical examination (OSCE). BMC research notes, 11(1), p.393.</w:t>
      </w:r>
    </w:p>
  </w:endnote>
  <w:endnote w:id="25">
    <w:p w:rsidR="000513ED" w:rsidRPr="00643286" w:rsidRDefault="000513ED">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26">
    <w:p w:rsidR="009A2725" w:rsidRPr="00643286" w:rsidRDefault="009A2725">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27">
    <w:p w:rsidR="007D3DE7" w:rsidRPr="00643286" w:rsidRDefault="007D3DE7">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Escudier, M.P., Woolford, M.J. and Tricio, J.A., 2018. Assessing the application of knowledge in clinical problem</w:t>
      </w:r>
      <w:r w:rsidRPr="00643286">
        <w:rPr>
          <w:rFonts w:ascii="Cambria Math" w:hAnsi="Cambria Math" w:cs="Cambria Math"/>
        </w:rPr>
        <w:t>‐</w:t>
      </w:r>
      <w:r w:rsidRPr="00643286">
        <w:rPr>
          <w:rFonts w:ascii="Times New Roman" w:hAnsi="Times New Roman" w:cs="Times New Roman"/>
        </w:rPr>
        <w:t>solving: The structured professional reasoning exercise. European Journal of Dental Education, 22(2), pp.e269-e277.</w:t>
      </w:r>
    </w:p>
  </w:endnote>
  <w:endnote w:id="28">
    <w:p w:rsidR="008D114F" w:rsidRPr="00643286" w:rsidRDefault="008D114F">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Alghamdi K, </w:t>
      </w:r>
      <w:r w:rsidRPr="00643286">
        <w:rPr>
          <w:rFonts w:ascii="Times New Roman" w:hAnsi="Times New Roman" w:cs="Times New Roman"/>
        </w:rPr>
        <w:t>Katib B, Alhoqail A, Al-khatib T. Perception and acceptance of senior medical students at King Abdulaziz University of the use of Objective Structured Clinical Examination as A tool of assessment. Med Ed Publish /mep.2016.000074.</w:t>
      </w:r>
    </w:p>
  </w:endnote>
  <w:endnote w:id="29">
    <w:p w:rsidR="005E689B" w:rsidRPr="00643286" w:rsidRDefault="005E689B">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Salwa Alaidarousa, Tarig Awad Mohamedb , Emad Masuadic, Siraj Walid Abdullah AlMalkia . Saudi Internal Medicine Residents' Perceptions of the Objective Structured Clinical Examination as a Formative Assessment Tool.Health ProfessionsEducation2 (2016)121–129</w:t>
      </w:r>
    </w:p>
  </w:endnote>
  <w:endnote w:id="30">
    <w:p w:rsidR="008E6B5C" w:rsidRPr="00643286" w:rsidRDefault="008E6B5C">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31">
    <w:p w:rsidR="00261116" w:rsidRPr="00643286" w:rsidRDefault="00261116">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32">
    <w:p w:rsidR="00567304" w:rsidRPr="00643286" w:rsidRDefault="00567304">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rPr>
        <w:t>Escudier, M.P., Woolford, M.J. and Tricio, J.A., 2018. Assessing the application of knowledge in clinical problem</w:t>
      </w:r>
      <w:r w:rsidRPr="00643286">
        <w:rPr>
          <w:rFonts w:ascii="Cambria Math" w:hAnsi="Cambria Math" w:cs="Cambria Math"/>
        </w:rPr>
        <w:t>‐</w:t>
      </w:r>
      <w:r w:rsidRPr="00643286">
        <w:rPr>
          <w:rFonts w:ascii="Times New Roman" w:hAnsi="Times New Roman" w:cs="Times New Roman"/>
        </w:rPr>
        <w:t>solving: The structured professional reasoning exercise. European Journal of Dental Education, 22(2), pp.e269-e277.</w:t>
      </w:r>
    </w:p>
  </w:endnote>
  <w:endnote w:id="33">
    <w:p w:rsidR="00291701" w:rsidRPr="00643286" w:rsidRDefault="00291701">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Ling, C., Fuller, A., Taylor, L. and Johnson, H., 2018. Triangulation of Multifactorial Assessment: Bringing Objectivity to Objective Structured Clinical Examination Evaluation. Clinical Simulation in Nursing, 16, pp.40-47.</w:t>
      </w:r>
    </w:p>
  </w:endnote>
  <w:endnote w:id="34">
    <w:p w:rsidR="00F32D93" w:rsidRPr="00643286" w:rsidRDefault="00F32D93">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 w:id="35">
    <w:p w:rsidR="00643286" w:rsidRPr="00643286" w:rsidRDefault="00643286">
      <w:pPr>
        <w:pStyle w:val="EndnoteText"/>
        <w:rPr>
          <w:rFonts w:ascii="Times New Roman" w:hAnsi="Times New Roman" w:cs="Times New Roman"/>
          <w:lang w:val="en-US"/>
        </w:rPr>
      </w:pPr>
      <w:r w:rsidRPr="00643286">
        <w:rPr>
          <w:rStyle w:val="EndnoteReference"/>
          <w:rFonts w:ascii="Times New Roman" w:hAnsi="Times New Roman" w:cs="Times New Roman"/>
        </w:rPr>
        <w:endnoteRef/>
      </w:r>
      <w:r w:rsidRPr="00643286">
        <w:rPr>
          <w:rFonts w:ascii="Times New Roman" w:hAnsi="Times New Roman" w:cs="Times New Roman"/>
        </w:rPr>
        <w:t xml:space="preserve"> </w:t>
      </w:r>
      <w:r w:rsidRPr="00643286">
        <w:rPr>
          <w:rFonts w:ascii="Times New Roman" w:hAnsi="Times New Roman" w:cs="Times New Roman"/>
          <w:lang w:val="en-US"/>
        </w:rPr>
        <w:t>ibid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342ED" w:rsidRDefault="007342ED" w:rsidP="009E7108">
      <w:pPr>
        <w:spacing w:after="0" w:line="240" w:lineRule="auto"/>
      </w:pPr>
      <w:r>
        <w:separator/>
      </w:r>
    </w:p>
  </w:footnote>
  <w:footnote w:type="continuationSeparator" w:id="0">
    <w:p w:rsidR="007342ED" w:rsidRDefault="007342ED" w:rsidP="009E71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4D315A7"/>
    <w:multiLevelType w:val="hybridMultilevel"/>
    <w:tmpl w:val="FBE66296"/>
    <w:lvl w:ilvl="0" w:tplc="3856B158">
      <w:numFmt w:val="bullet"/>
      <w:lvlText w:val="-"/>
      <w:lvlJc w:val="left"/>
      <w:pPr>
        <w:ind w:left="360" w:hanging="360"/>
      </w:pPr>
      <w:rPr>
        <w:rFonts w:ascii="Calibri" w:eastAsiaTheme="minorHAnsi" w:hAnsi="Calibri"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DYxNjM1tjQwsTQxNjZR0lEKTi0uzszPAykwrgUAMv8qYywAAAA="/>
  </w:docVars>
  <w:rsids>
    <w:rsidRoot w:val="00FC29D9"/>
    <w:rsid w:val="00001ADE"/>
    <w:rsid w:val="00007B3E"/>
    <w:rsid w:val="00012E40"/>
    <w:rsid w:val="00015B7E"/>
    <w:rsid w:val="0002685B"/>
    <w:rsid w:val="0003292F"/>
    <w:rsid w:val="00046B99"/>
    <w:rsid w:val="000513ED"/>
    <w:rsid w:val="00052ACA"/>
    <w:rsid w:val="00052EB7"/>
    <w:rsid w:val="00056548"/>
    <w:rsid w:val="00056B08"/>
    <w:rsid w:val="000669B7"/>
    <w:rsid w:val="00070771"/>
    <w:rsid w:val="0007334D"/>
    <w:rsid w:val="0007450C"/>
    <w:rsid w:val="00082DF3"/>
    <w:rsid w:val="000847DD"/>
    <w:rsid w:val="00093C24"/>
    <w:rsid w:val="0009735D"/>
    <w:rsid w:val="000A4E71"/>
    <w:rsid w:val="000A697B"/>
    <w:rsid w:val="000D1FB9"/>
    <w:rsid w:val="000D25F3"/>
    <w:rsid w:val="000D7CF3"/>
    <w:rsid w:val="000E1FF1"/>
    <w:rsid w:val="000E3EB2"/>
    <w:rsid w:val="000E43B5"/>
    <w:rsid w:val="000E4DD6"/>
    <w:rsid w:val="000F2AA3"/>
    <w:rsid w:val="000F3D44"/>
    <w:rsid w:val="000F7074"/>
    <w:rsid w:val="0010241F"/>
    <w:rsid w:val="001112DF"/>
    <w:rsid w:val="001137F4"/>
    <w:rsid w:val="00114872"/>
    <w:rsid w:val="001204B5"/>
    <w:rsid w:val="00130777"/>
    <w:rsid w:val="00156EED"/>
    <w:rsid w:val="00163132"/>
    <w:rsid w:val="001643A3"/>
    <w:rsid w:val="001673CC"/>
    <w:rsid w:val="00174BCA"/>
    <w:rsid w:val="0019085D"/>
    <w:rsid w:val="00190D55"/>
    <w:rsid w:val="00192D4E"/>
    <w:rsid w:val="001A6129"/>
    <w:rsid w:val="001B39CF"/>
    <w:rsid w:val="001D5D82"/>
    <w:rsid w:val="00211B2A"/>
    <w:rsid w:val="00212CCD"/>
    <w:rsid w:val="002130B6"/>
    <w:rsid w:val="002213D0"/>
    <w:rsid w:val="00225349"/>
    <w:rsid w:val="002255D2"/>
    <w:rsid w:val="002305CC"/>
    <w:rsid w:val="00230C4B"/>
    <w:rsid w:val="002311F3"/>
    <w:rsid w:val="0024039D"/>
    <w:rsid w:val="00252764"/>
    <w:rsid w:val="00261116"/>
    <w:rsid w:val="00265829"/>
    <w:rsid w:val="00267155"/>
    <w:rsid w:val="002756BD"/>
    <w:rsid w:val="00275D07"/>
    <w:rsid w:val="00275D3E"/>
    <w:rsid w:val="00280A50"/>
    <w:rsid w:val="00284EB6"/>
    <w:rsid w:val="00284EF2"/>
    <w:rsid w:val="00291701"/>
    <w:rsid w:val="002A01B8"/>
    <w:rsid w:val="002A7365"/>
    <w:rsid w:val="002C5CC9"/>
    <w:rsid w:val="002E0306"/>
    <w:rsid w:val="002E1000"/>
    <w:rsid w:val="002E12E5"/>
    <w:rsid w:val="002E49EA"/>
    <w:rsid w:val="002E4FCF"/>
    <w:rsid w:val="002E7CE1"/>
    <w:rsid w:val="002F0D69"/>
    <w:rsid w:val="002F2379"/>
    <w:rsid w:val="002F7938"/>
    <w:rsid w:val="003155B3"/>
    <w:rsid w:val="003162DF"/>
    <w:rsid w:val="003327AC"/>
    <w:rsid w:val="0034494A"/>
    <w:rsid w:val="00347940"/>
    <w:rsid w:val="0035115E"/>
    <w:rsid w:val="00353C3B"/>
    <w:rsid w:val="003608E4"/>
    <w:rsid w:val="003710F0"/>
    <w:rsid w:val="00376C37"/>
    <w:rsid w:val="00380F6D"/>
    <w:rsid w:val="0039121F"/>
    <w:rsid w:val="003A0F34"/>
    <w:rsid w:val="003A1DE9"/>
    <w:rsid w:val="003A527B"/>
    <w:rsid w:val="003A5CB3"/>
    <w:rsid w:val="003D084C"/>
    <w:rsid w:val="003D1D89"/>
    <w:rsid w:val="003E69C3"/>
    <w:rsid w:val="003F488A"/>
    <w:rsid w:val="003F5372"/>
    <w:rsid w:val="003F7E65"/>
    <w:rsid w:val="00404431"/>
    <w:rsid w:val="00416CE0"/>
    <w:rsid w:val="004229E7"/>
    <w:rsid w:val="004253E6"/>
    <w:rsid w:val="0043362D"/>
    <w:rsid w:val="00434210"/>
    <w:rsid w:val="00445618"/>
    <w:rsid w:val="00464A2E"/>
    <w:rsid w:val="004725FE"/>
    <w:rsid w:val="00482026"/>
    <w:rsid w:val="0048417B"/>
    <w:rsid w:val="00496569"/>
    <w:rsid w:val="004B2E22"/>
    <w:rsid w:val="004C6627"/>
    <w:rsid w:val="004D00D5"/>
    <w:rsid w:val="004D3653"/>
    <w:rsid w:val="0050060E"/>
    <w:rsid w:val="00515919"/>
    <w:rsid w:val="005242F8"/>
    <w:rsid w:val="00532BDF"/>
    <w:rsid w:val="00533166"/>
    <w:rsid w:val="00535EDD"/>
    <w:rsid w:val="005402F6"/>
    <w:rsid w:val="0055600F"/>
    <w:rsid w:val="00567304"/>
    <w:rsid w:val="0057155D"/>
    <w:rsid w:val="00587CD6"/>
    <w:rsid w:val="00590753"/>
    <w:rsid w:val="005933D1"/>
    <w:rsid w:val="00594D6E"/>
    <w:rsid w:val="0059509A"/>
    <w:rsid w:val="005A7628"/>
    <w:rsid w:val="005B5015"/>
    <w:rsid w:val="005B5CF7"/>
    <w:rsid w:val="005C3F6F"/>
    <w:rsid w:val="005D2455"/>
    <w:rsid w:val="005E689B"/>
    <w:rsid w:val="005F3CDD"/>
    <w:rsid w:val="0060166F"/>
    <w:rsid w:val="00610869"/>
    <w:rsid w:val="0064097C"/>
    <w:rsid w:val="00643286"/>
    <w:rsid w:val="00651DEC"/>
    <w:rsid w:val="00654629"/>
    <w:rsid w:val="006567D6"/>
    <w:rsid w:val="00657FA9"/>
    <w:rsid w:val="006744F0"/>
    <w:rsid w:val="006755B1"/>
    <w:rsid w:val="00683114"/>
    <w:rsid w:val="00683432"/>
    <w:rsid w:val="006A3423"/>
    <w:rsid w:val="006A65A4"/>
    <w:rsid w:val="006C13B6"/>
    <w:rsid w:val="006C23D6"/>
    <w:rsid w:val="006D16D5"/>
    <w:rsid w:val="006D521F"/>
    <w:rsid w:val="006D5B41"/>
    <w:rsid w:val="006E3D05"/>
    <w:rsid w:val="007114A4"/>
    <w:rsid w:val="0072376A"/>
    <w:rsid w:val="007342ED"/>
    <w:rsid w:val="00735370"/>
    <w:rsid w:val="00742610"/>
    <w:rsid w:val="00743CC2"/>
    <w:rsid w:val="00747E7A"/>
    <w:rsid w:val="0076221F"/>
    <w:rsid w:val="007702C6"/>
    <w:rsid w:val="00777AAD"/>
    <w:rsid w:val="00795E9D"/>
    <w:rsid w:val="007A0439"/>
    <w:rsid w:val="007A0DB2"/>
    <w:rsid w:val="007A3C92"/>
    <w:rsid w:val="007A6190"/>
    <w:rsid w:val="007B09F4"/>
    <w:rsid w:val="007B143D"/>
    <w:rsid w:val="007B2DCB"/>
    <w:rsid w:val="007C038E"/>
    <w:rsid w:val="007D3DE7"/>
    <w:rsid w:val="007E11A5"/>
    <w:rsid w:val="007E38A7"/>
    <w:rsid w:val="007F44D9"/>
    <w:rsid w:val="0081437F"/>
    <w:rsid w:val="00814D1F"/>
    <w:rsid w:val="00824212"/>
    <w:rsid w:val="00836478"/>
    <w:rsid w:val="00852DA7"/>
    <w:rsid w:val="00854D4C"/>
    <w:rsid w:val="00861CED"/>
    <w:rsid w:val="00881D43"/>
    <w:rsid w:val="008A2D9D"/>
    <w:rsid w:val="008B3AA5"/>
    <w:rsid w:val="008D114F"/>
    <w:rsid w:val="008E2908"/>
    <w:rsid w:val="008E6B5C"/>
    <w:rsid w:val="008F5889"/>
    <w:rsid w:val="008F7248"/>
    <w:rsid w:val="009010F4"/>
    <w:rsid w:val="009129D4"/>
    <w:rsid w:val="0092173C"/>
    <w:rsid w:val="00925078"/>
    <w:rsid w:val="00932800"/>
    <w:rsid w:val="00934247"/>
    <w:rsid w:val="00937C03"/>
    <w:rsid w:val="009400EF"/>
    <w:rsid w:val="009533BB"/>
    <w:rsid w:val="00961680"/>
    <w:rsid w:val="00971A7E"/>
    <w:rsid w:val="00980C94"/>
    <w:rsid w:val="009A1419"/>
    <w:rsid w:val="009A2725"/>
    <w:rsid w:val="009A49AC"/>
    <w:rsid w:val="009C1E32"/>
    <w:rsid w:val="009C6A5F"/>
    <w:rsid w:val="009D0D45"/>
    <w:rsid w:val="009D23C9"/>
    <w:rsid w:val="009D739E"/>
    <w:rsid w:val="009E0219"/>
    <w:rsid w:val="009E4416"/>
    <w:rsid w:val="009E7108"/>
    <w:rsid w:val="009E7882"/>
    <w:rsid w:val="00A16D26"/>
    <w:rsid w:val="00A30FC6"/>
    <w:rsid w:val="00A3704A"/>
    <w:rsid w:val="00A378C2"/>
    <w:rsid w:val="00A43E1E"/>
    <w:rsid w:val="00A46366"/>
    <w:rsid w:val="00A62D51"/>
    <w:rsid w:val="00A6619E"/>
    <w:rsid w:val="00A676A9"/>
    <w:rsid w:val="00A72352"/>
    <w:rsid w:val="00A74B90"/>
    <w:rsid w:val="00A772D2"/>
    <w:rsid w:val="00A77DE3"/>
    <w:rsid w:val="00A80DFB"/>
    <w:rsid w:val="00A81B96"/>
    <w:rsid w:val="00A86452"/>
    <w:rsid w:val="00A9438F"/>
    <w:rsid w:val="00A9592A"/>
    <w:rsid w:val="00AA1228"/>
    <w:rsid w:val="00AA6B45"/>
    <w:rsid w:val="00AB0C7A"/>
    <w:rsid w:val="00AB6913"/>
    <w:rsid w:val="00AB7EAC"/>
    <w:rsid w:val="00AC2BFF"/>
    <w:rsid w:val="00AC7A38"/>
    <w:rsid w:val="00AD29D7"/>
    <w:rsid w:val="00AF15FF"/>
    <w:rsid w:val="00AF2415"/>
    <w:rsid w:val="00AF489C"/>
    <w:rsid w:val="00AF75DA"/>
    <w:rsid w:val="00B002D8"/>
    <w:rsid w:val="00B00B9D"/>
    <w:rsid w:val="00B1151B"/>
    <w:rsid w:val="00B25096"/>
    <w:rsid w:val="00B300F5"/>
    <w:rsid w:val="00B579B1"/>
    <w:rsid w:val="00B64197"/>
    <w:rsid w:val="00B76D11"/>
    <w:rsid w:val="00B8372B"/>
    <w:rsid w:val="00B929ED"/>
    <w:rsid w:val="00B9724E"/>
    <w:rsid w:val="00BB7A3E"/>
    <w:rsid w:val="00BC4272"/>
    <w:rsid w:val="00BC59E7"/>
    <w:rsid w:val="00BC78E7"/>
    <w:rsid w:val="00BD78E2"/>
    <w:rsid w:val="00BE43C3"/>
    <w:rsid w:val="00BE7C0E"/>
    <w:rsid w:val="00BF1200"/>
    <w:rsid w:val="00C02A48"/>
    <w:rsid w:val="00C15AA6"/>
    <w:rsid w:val="00C224EF"/>
    <w:rsid w:val="00C33C47"/>
    <w:rsid w:val="00C350BE"/>
    <w:rsid w:val="00C36E89"/>
    <w:rsid w:val="00C40715"/>
    <w:rsid w:val="00C45805"/>
    <w:rsid w:val="00C460D9"/>
    <w:rsid w:val="00C47DAE"/>
    <w:rsid w:val="00C62749"/>
    <w:rsid w:val="00C63135"/>
    <w:rsid w:val="00C6329A"/>
    <w:rsid w:val="00C7202E"/>
    <w:rsid w:val="00C7787C"/>
    <w:rsid w:val="00C802C0"/>
    <w:rsid w:val="00C81464"/>
    <w:rsid w:val="00C82671"/>
    <w:rsid w:val="00C90518"/>
    <w:rsid w:val="00C91839"/>
    <w:rsid w:val="00CA0FCF"/>
    <w:rsid w:val="00CA453B"/>
    <w:rsid w:val="00CA4790"/>
    <w:rsid w:val="00CB1926"/>
    <w:rsid w:val="00CB6567"/>
    <w:rsid w:val="00CB671C"/>
    <w:rsid w:val="00CC6089"/>
    <w:rsid w:val="00CE7C3E"/>
    <w:rsid w:val="00D1435D"/>
    <w:rsid w:val="00D159D7"/>
    <w:rsid w:val="00D16CA2"/>
    <w:rsid w:val="00D2143B"/>
    <w:rsid w:val="00D2243C"/>
    <w:rsid w:val="00D32702"/>
    <w:rsid w:val="00D34AE4"/>
    <w:rsid w:val="00D41437"/>
    <w:rsid w:val="00D45AA3"/>
    <w:rsid w:val="00D62145"/>
    <w:rsid w:val="00D63518"/>
    <w:rsid w:val="00D65267"/>
    <w:rsid w:val="00D65AD0"/>
    <w:rsid w:val="00D744EB"/>
    <w:rsid w:val="00D80406"/>
    <w:rsid w:val="00D80BA5"/>
    <w:rsid w:val="00DC223C"/>
    <w:rsid w:val="00DD0524"/>
    <w:rsid w:val="00DE0C1F"/>
    <w:rsid w:val="00DE5A2D"/>
    <w:rsid w:val="00E12BA3"/>
    <w:rsid w:val="00E13A0A"/>
    <w:rsid w:val="00E150C5"/>
    <w:rsid w:val="00E24338"/>
    <w:rsid w:val="00E24AD8"/>
    <w:rsid w:val="00E34A4E"/>
    <w:rsid w:val="00E36348"/>
    <w:rsid w:val="00E3686D"/>
    <w:rsid w:val="00E36A25"/>
    <w:rsid w:val="00E4781C"/>
    <w:rsid w:val="00E5134E"/>
    <w:rsid w:val="00E5400A"/>
    <w:rsid w:val="00E85F46"/>
    <w:rsid w:val="00E864D4"/>
    <w:rsid w:val="00E87704"/>
    <w:rsid w:val="00EA4675"/>
    <w:rsid w:val="00EB2224"/>
    <w:rsid w:val="00EB258A"/>
    <w:rsid w:val="00EE11CE"/>
    <w:rsid w:val="00EE544B"/>
    <w:rsid w:val="00EE6C39"/>
    <w:rsid w:val="00F00D9C"/>
    <w:rsid w:val="00F07F70"/>
    <w:rsid w:val="00F32D93"/>
    <w:rsid w:val="00F364AF"/>
    <w:rsid w:val="00F376C8"/>
    <w:rsid w:val="00F37AC0"/>
    <w:rsid w:val="00F4403C"/>
    <w:rsid w:val="00F46063"/>
    <w:rsid w:val="00F63133"/>
    <w:rsid w:val="00F653F6"/>
    <w:rsid w:val="00F83025"/>
    <w:rsid w:val="00F85ADC"/>
    <w:rsid w:val="00FA26F3"/>
    <w:rsid w:val="00FA3BB1"/>
    <w:rsid w:val="00FB05C5"/>
    <w:rsid w:val="00FB5EDE"/>
    <w:rsid w:val="00FB6C85"/>
    <w:rsid w:val="00FC29D9"/>
    <w:rsid w:val="00FC5D6D"/>
    <w:rsid w:val="00FC5F4B"/>
    <w:rsid w:val="00FD04FB"/>
    <w:rsid w:val="00FE2436"/>
    <w:rsid w:val="00FE6791"/>
    <w:rsid w:val="00FE7637"/>
  </w:rsids>
  <m:mathPr>
    <m:mathFont m:val="Cambria Math"/>
    <m:brkBin m:val="before"/>
    <m:brkBinSub m:val="--"/>
    <m:smallFrac/>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14913A"/>
  <w15:chartTrackingRefBased/>
  <w15:docId w15:val="{C687FF2C-C647-419B-91B2-9023612FB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056548"/>
  </w:style>
  <w:style w:type="paragraph" w:styleId="Heading1">
    <w:name w:val="heading 1"/>
    <w:basedOn w:val="Normal"/>
    <w:next w:val="Normal"/>
    <w:link w:val="Heading1Char"/>
    <w:uiPriority w:val="9"/>
    <w:qFormat/>
    <w:rsid w:val="0081437F"/>
    <w:pPr>
      <w:keepNext/>
      <w:keepLines/>
      <w:spacing w:before="480" w:after="0"/>
      <w:outlineLvl w:val="0"/>
    </w:pPr>
    <w:rPr>
      <w:rFonts w:ascii="Times New Roman" w:eastAsiaTheme="majorEastAsia" w:hAnsi="Times New Roman" w:cstheme="majorBidi"/>
      <w:b/>
      <w:bCs/>
      <w:sz w:val="24"/>
      <w:szCs w:val="28"/>
    </w:rPr>
  </w:style>
  <w:style w:type="paragraph" w:styleId="Heading2">
    <w:name w:val="heading 2"/>
    <w:basedOn w:val="Normal"/>
    <w:next w:val="Normal"/>
    <w:link w:val="Heading2Char"/>
    <w:uiPriority w:val="9"/>
    <w:unhideWhenUsed/>
    <w:qFormat/>
    <w:rsid w:val="00FE6791"/>
    <w:pPr>
      <w:keepNext/>
      <w:keepLines/>
      <w:spacing w:before="40" w:after="0"/>
      <w:outlineLvl w:val="1"/>
    </w:pPr>
    <w:rPr>
      <w:rFonts w:asciiTheme="majorHAnsi" w:eastAsia="Times New Roman" w:hAnsiTheme="majorHAnsi"/>
      <w:b/>
      <w:sz w:val="24"/>
      <w:szCs w:val="26"/>
    </w:rPr>
  </w:style>
  <w:style w:type="paragraph" w:styleId="Heading3">
    <w:name w:val="heading 3"/>
    <w:basedOn w:val="Normal"/>
    <w:next w:val="Normal"/>
    <w:link w:val="Heading3Char"/>
    <w:uiPriority w:val="9"/>
    <w:unhideWhenUsed/>
    <w:qFormat/>
    <w:rsid w:val="0081437F"/>
    <w:pPr>
      <w:keepNext/>
      <w:keepLines/>
      <w:spacing w:before="200" w:after="0"/>
      <w:outlineLvl w:val="2"/>
    </w:pPr>
    <w:rPr>
      <w:rFonts w:ascii="Times New Roman" w:eastAsiaTheme="majorEastAsia" w:hAnsi="Times New Roman" w:cstheme="majorBidi"/>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1437F"/>
    <w:rPr>
      <w:rFonts w:ascii="Times New Roman" w:eastAsiaTheme="majorEastAsia" w:hAnsi="Times New Roman" w:cstheme="majorBidi"/>
      <w:b/>
      <w:bCs/>
      <w:sz w:val="24"/>
      <w:szCs w:val="28"/>
    </w:rPr>
  </w:style>
  <w:style w:type="character" w:customStyle="1" w:styleId="Heading2Char">
    <w:name w:val="Heading 2 Char"/>
    <w:link w:val="Heading2"/>
    <w:uiPriority w:val="9"/>
    <w:rsid w:val="00FE6791"/>
    <w:rPr>
      <w:rFonts w:asciiTheme="majorHAnsi" w:eastAsia="Times New Roman" w:hAnsiTheme="majorHAnsi"/>
      <w:b/>
      <w:sz w:val="24"/>
      <w:szCs w:val="26"/>
      <w:lang w:eastAsia="en-US"/>
    </w:rPr>
  </w:style>
  <w:style w:type="character" w:customStyle="1" w:styleId="Heading3Char">
    <w:name w:val="Heading 3 Char"/>
    <w:basedOn w:val="DefaultParagraphFont"/>
    <w:link w:val="Heading3"/>
    <w:uiPriority w:val="9"/>
    <w:rsid w:val="0081437F"/>
    <w:rPr>
      <w:rFonts w:ascii="Times New Roman" w:eastAsiaTheme="majorEastAsia" w:hAnsi="Times New Roman" w:cstheme="majorBidi"/>
      <w:b/>
      <w:bCs/>
      <w:sz w:val="24"/>
    </w:rPr>
  </w:style>
  <w:style w:type="paragraph" w:styleId="ListParagraph">
    <w:name w:val="List Paragraph"/>
    <w:basedOn w:val="Normal"/>
    <w:uiPriority w:val="34"/>
    <w:qFormat/>
    <w:rsid w:val="0048417B"/>
    <w:pPr>
      <w:ind w:left="720"/>
      <w:contextualSpacing/>
    </w:pPr>
  </w:style>
  <w:style w:type="paragraph" w:styleId="EndnoteText">
    <w:name w:val="endnote text"/>
    <w:basedOn w:val="Normal"/>
    <w:link w:val="EndnoteTextChar"/>
    <w:uiPriority w:val="99"/>
    <w:semiHidden/>
    <w:unhideWhenUsed/>
    <w:rsid w:val="009E7108"/>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E7108"/>
    <w:rPr>
      <w:sz w:val="20"/>
      <w:szCs w:val="20"/>
    </w:rPr>
  </w:style>
  <w:style w:type="character" w:styleId="EndnoteReference">
    <w:name w:val="endnote reference"/>
    <w:basedOn w:val="DefaultParagraphFont"/>
    <w:uiPriority w:val="99"/>
    <w:semiHidden/>
    <w:unhideWhenUsed/>
    <w:rsid w:val="009E7108"/>
    <w:rPr>
      <w:vertAlign w:val="superscript"/>
    </w:rPr>
  </w:style>
  <w:style w:type="paragraph" w:styleId="FootnoteText">
    <w:name w:val="footnote text"/>
    <w:basedOn w:val="Normal"/>
    <w:link w:val="FootnoteTextChar"/>
    <w:uiPriority w:val="99"/>
    <w:semiHidden/>
    <w:unhideWhenUsed/>
    <w:rsid w:val="00FD04F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D04FB"/>
    <w:rPr>
      <w:sz w:val="20"/>
      <w:szCs w:val="20"/>
    </w:rPr>
  </w:style>
  <w:style w:type="character" w:styleId="FootnoteReference">
    <w:name w:val="footnote reference"/>
    <w:basedOn w:val="DefaultParagraphFont"/>
    <w:uiPriority w:val="99"/>
    <w:semiHidden/>
    <w:unhideWhenUsed/>
    <w:rsid w:val="00FD04FB"/>
    <w:rPr>
      <w:vertAlign w:val="superscript"/>
    </w:rPr>
  </w:style>
  <w:style w:type="paragraph" w:customStyle="1" w:styleId="Default">
    <w:name w:val="Default"/>
    <w:rsid w:val="00230C4B"/>
    <w:pPr>
      <w:autoSpaceDE w:val="0"/>
      <w:autoSpaceDN w:val="0"/>
      <w:adjustRightInd w:val="0"/>
      <w:spacing w:after="0" w:line="240" w:lineRule="auto"/>
    </w:pPr>
    <w:rPr>
      <w:rFonts w:ascii="Book Antiqua" w:hAnsi="Book Antiqua" w:cs="Book Antiqua"/>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53D0A6-42E3-4AA9-8F09-E434A69A7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10</Pages>
  <Words>3873</Words>
  <Characters>22079</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Benish Fatima</dc:creator>
  <cp:keywords/>
  <dc:description/>
  <cp:lastModifiedBy>RAJA FAHD *************** ALLEHYANI</cp:lastModifiedBy>
  <cp:revision>555</cp:revision>
  <dcterms:created xsi:type="dcterms:W3CDTF">2019-09-20T07:02:00Z</dcterms:created>
  <dcterms:modified xsi:type="dcterms:W3CDTF">2020-05-28T23:48:00Z</dcterms:modified>
</cp:coreProperties>
</file>