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48D8A" w14:textId="77777777" w:rsidR="00465785" w:rsidRPr="00885444" w:rsidRDefault="00465785" w:rsidP="00625E07">
      <w:pPr>
        <w:pStyle w:val="1"/>
        <w:spacing w:before="0"/>
        <w:rPr>
          <w:rFonts w:cs="Times New Roman"/>
          <w:sz w:val="24"/>
          <w:szCs w:val="24"/>
        </w:rPr>
      </w:pPr>
      <w:r w:rsidRPr="00885444">
        <w:rPr>
          <w:rFonts w:cs="Times New Roman"/>
          <w:sz w:val="24"/>
          <w:szCs w:val="24"/>
        </w:rPr>
        <w:t>Additional File</w:t>
      </w:r>
    </w:p>
    <w:p w14:paraId="650902CE" w14:textId="54C918D4" w:rsidR="0004302B" w:rsidRDefault="0004302B" w:rsidP="006B0E85">
      <w:pPr>
        <w:rPr>
          <w:sz w:val="22"/>
        </w:rPr>
      </w:pPr>
      <w:bookmarkStart w:id="0" w:name="_Hlk139471836"/>
      <w:r w:rsidRPr="00C40E86">
        <w:rPr>
          <w:b/>
          <w:bCs/>
          <w:sz w:val="22"/>
        </w:rPr>
        <w:t>Figure</w:t>
      </w:r>
      <w:r>
        <w:rPr>
          <w:sz w:val="22"/>
        </w:rPr>
        <w:t>: l</w:t>
      </w:r>
      <w:r w:rsidRPr="0004302B">
        <w:rPr>
          <w:sz w:val="22"/>
        </w:rPr>
        <w:t>esion subtraction analysis for ankle proprioceptive bias as measured by JND threshold.</w:t>
      </w:r>
      <w:bookmarkEnd w:id="0"/>
      <w:r w:rsidRPr="0004302B">
        <w:rPr>
          <w:sz w:val="22"/>
        </w:rPr>
        <w:t xml:space="preserve"> A. Lesions associated with abnormal JND of position sense. B. Lesions associated with abnormal JND of motion sense. The color bar indicates the frequency of lesion overlap across participants with abnormal JND. Only regions with the frequency &gt;20% are shown. C. Superimposed maps indicating the overlap across the two senses. Yellow areas indicate lesion sites associated with abnormal position sense JND, blue areas indicate lesion sites associated with abnormal motion sense JND. Red indicates the region of overlap that is associated with abnormal position and motion sense JND. Data are based on n=11 participants.</w:t>
      </w:r>
    </w:p>
    <w:p w14:paraId="349A1387" w14:textId="0FBAAEBE" w:rsidR="0004302B" w:rsidRDefault="0004302B" w:rsidP="006B0E85">
      <w:pPr>
        <w:rPr>
          <w:sz w:val="22"/>
        </w:rPr>
      </w:pPr>
      <w:r w:rsidRPr="00C04D2E">
        <w:rPr>
          <w:noProof/>
        </w:rPr>
        <w:drawing>
          <wp:inline distT="0" distB="0" distL="0" distR="0" wp14:anchorId="07CE72FD" wp14:editId="161DFDB9">
            <wp:extent cx="3895481" cy="4714875"/>
            <wp:effectExtent l="0" t="0" r="0" b="0"/>
            <wp:docPr id="16" name="Picture 16" descr="C:\Users\huan1480\Downloads\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an1480\Downloads\Fig.6.t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199" r="29327"/>
                    <a:stretch/>
                  </pic:blipFill>
                  <pic:spPr bwMode="auto">
                    <a:xfrm>
                      <a:off x="0" y="0"/>
                      <a:ext cx="3901152" cy="4721738"/>
                    </a:xfrm>
                    <a:prstGeom prst="rect">
                      <a:avLst/>
                    </a:prstGeom>
                    <a:noFill/>
                    <a:ln>
                      <a:noFill/>
                    </a:ln>
                    <a:extLst>
                      <a:ext uri="{53640926-AAD7-44D8-BBD7-CCE9431645EC}">
                        <a14:shadowObscured xmlns:a14="http://schemas.microsoft.com/office/drawing/2010/main"/>
                      </a:ext>
                    </a:extLst>
                  </pic:spPr>
                </pic:pic>
              </a:graphicData>
            </a:graphic>
          </wp:inline>
        </w:drawing>
      </w:r>
    </w:p>
    <w:p w14:paraId="682DE06F" w14:textId="4C59A3DD" w:rsidR="006B0E85" w:rsidRPr="00625E07" w:rsidRDefault="0004302B" w:rsidP="006B0E85">
      <w:pPr>
        <w:rPr>
          <w:rFonts w:cs="Times New Roman"/>
          <w:bCs/>
          <w:sz w:val="22"/>
          <w:szCs w:val="24"/>
        </w:rPr>
      </w:pPr>
      <w:r w:rsidRPr="00C40E86">
        <w:rPr>
          <w:b/>
          <w:bCs/>
          <w:sz w:val="22"/>
        </w:rPr>
        <w:lastRenderedPageBreak/>
        <w:t>Figure</w:t>
      </w:r>
      <w:r>
        <w:rPr>
          <w:sz w:val="22"/>
        </w:rPr>
        <w:t xml:space="preserve">: </w:t>
      </w:r>
      <w:r w:rsidR="00C714CB" w:rsidRPr="00625E07">
        <w:rPr>
          <w:sz w:val="22"/>
        </w:rPr>
        <w:t xml:space="preserve"> </w:t>
      </w:r>
      <w:r w:rsidR="00C714CB" w:rsidRPr="00625E07">
        <w:rPr>
          <w:rFonts w:cs="Times New Roman"/>
          <w:sz w:val="22"/>
          <w:szCs w:val="24"/>
        </w:rPr>
        <w:t>l</w:t>
      </w:r>
      <w:r w:rsidR="006B0E85" w:rsidRPr="00625E07">
        <w:rPr>
          <w:rFonts w:cs="Times New Roman"/>
          <w:sz w:val="22"/>
          <w:szCs w:val="24"/>
        </w:rPr>
        <w:t>esion subtraction analysis for ankle proprioceptive precision as measured by IU.</w:t>
      </w:r>
      <w:r w:rsidR="006B0E85" w:rsidRPr="00625E07">
        <w:rPr>
          <w:rFonts w:cs="Times New Roman"/>
          <w:bCs/>
          <w:sz w:val="22"/>
          <w:szCs w:val="24"/>
        </w:rPr>
        <w:t xml:space="preserve"> </w:t>
      </w:r>
      <w:r w:rsidR="006B0E85" w:rsidRPr="00625E07">
        <w:rPr>
          <w:rFonts w:cs="Times New Roman"/>
          <w:b/>
          <w:sz w:val="22"/>
          <w:szCs w:val="24"/>
        </w:rPr>
        <w:t>A.</w:t>
      </w:r>
      <w:r w:rsidR="006B0E85" w:rsidRPr="00625E07">
        <w:rPr>
          <w:rFonts w:cs="Times New Roman"/>
          <w:bCs/>
          <w:sz w:val="22"/>
          <w:szCs w:val="24"/>
        </w:rPr>
        <w:t xml:space="preserve"> Lesions associated with abnormal IU of position sense. </w:t>
      </w:r>
      <w:r w:rsidR="006B0E85" w:rsidRPr="00625E07">
        <w:rPr>
          <w:rFonts w:cs="Times New Roman"/>
          <w:b/>
          <w:sz w:val="22"/>
          <w:szCs w:val="24"/>
        </w:rPr>
        <w:t>B.</w:t>
      </w:r>
      <w:r w:rsidR="006B0E85" w:rsidRPr="00625E07">
        <w:rPr>
          <w:rFonts w:cs="Times New Roman"/>
          <w:bCs/>
          <w:sz w:val="22"/>
          <w:szCs w:val="24"/>
        </w:rPr>
        <w:t xml:space="preserve"> Lesions associated with abnormal IU of motion sense. The color bar indicates the frequency of lesion overlap across</w:t>
      </w:r>
      <w:r w:rsidR="006B0E85" w:rsidRPr="00625E07">
        <w:rPr>
          <w:sz w:val="22"/>
        </w:rPr>
        <w:t xml:space="preserve"> participants with abnormal IU. </w:t>
      </w:r>
      <w:r w:rsidR="006B0E85" w:rsidRPr="00625E07">
        <w:rPr>
          <w:rFonts w:cs="Times New Roman"/>
          <w:bCs/>
          <w:sz w:val="22"/>
          <w:szCs w:val="24"/>
        </w:rPr>
        <w:t xml:space="preserve">Only regions with the frequency &gt;20% are shown. </w:t>
      </w:r>
      <w:r w:rsidR="006B0E85" w:rsidRPr="00625E07">
        <w:rPr>
          <w:rFonts w:cs="Times New Roman"/>
          <w:b/>
          <w:sz w:val="22"/>
          <w:szCs w:val="24"/>
        </w:rPr>
        <w:t>C.</w:t>
      </w:r>
      <w:r w:rsidR="006B0E85" w:rsidRPr="00625E07">
        <w:rPr>
          <w:rFonts w:cs="Times New Roman"/>
          <w:bCs/>
          <w:sz w:val="22"/>
          <w:szCs w:val="24"/>
        </w:rPr>
        <w:t xml:space="preserve"> Superimposed maps indicating the overlap across the two senses. Yellow areas indicate lesion sites associated with abnormal position sense IU, blue areas indicate lesion sites associated with abnormal motion sense IU. Red indicates the region of overlap that is associated with abnormal position and motion sense IU. Data are based on n=11 participants.</w:t>
      </w:r>
    </w:p>
    <w:p w14:paraId="61CCC233" w14:textId="4494A7A4" w:rsidR="00234DAF" w:rsidRDefault="006B0E85">
      <w:r>
        <w:rPr>
          <w:noProof/>
        </w:rPr>
        <w:drawing>
          <wp:inline distT="0" distB="0" distL="0" distR="0" wp14:anchorId="09128D96" wp14:editId="25E72779">
            <wp:extent cx="4705350" cy="5507516"/>
            <wp:effectExtent l="0" t="0" r="0" b="0"/>
            <wp:docPr id="1325244802" name="Picture 3"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44802" name="Picture 3" descr="Arrow&#10;&#10;Description automatically generated"/>
                    <pic:cNvPicPr/>
                  </pic:nvPicPr>
                  <pic:blipFill rotWithShape="1">
                    <a:blip r:embed="rId6" cstate="print">
                      <a:extLst>
                        <a:ext uri="{28A0092B-C50C-407E-A947-70E740481C1C}">
                          <a14:useLocalDpi xmlns:a14="http://schemas.microsoft.com/office/drawing/2010/main" val="0"/>
                        </a:ext>
                      </a:extLst>
                    </a:blip>
                    <a:srcRect r="13141"/>
                    <a:stretch/>
                  </pic:blipFill>
                  <pic:spPr bwMode="auto">
                    <a:xfrm>
                      <a:off x="0" y="0"/>
                      <a:ext cx="4722233" cy="5527278"/>
                    </a:xfrm>
                    <a:prstGeom prst="rect">
                      <a:avLst/>
                    </a:prstGeom>
                    <a:ln>
                      <a:noFill/>
                    </a:ln>
                    <a:extLst>
                      <a:ext uri="{53640926-AAD7-44D8-BBD7-CCE9431645EC}">
                        <a14:shadowObscured xmlns:a14="http://schemas.microsoft.com/office/drawing/2010/main"/>
                      </a:ext>
                    </a:extLst>
                  </pic:spPr>
                </pic:pic>
              </a:graphicData>
            </a:graphic>
          </wp:inline>
        </w:drawing>
      </w:r>
    </w:p>
    <w:sectPr w:rsidR="00234D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axawz2sx0ex1e9saext0xxfsasvfvzw9wa&quot;&gt;LIBRARY-STROKE&lt;record-ids&gt;&lt;item&gt;231&lt;/item&gt;&lt;item&gt;249&lt;/item&gt;&lt;/record-ids&gt;&lt;/item&gt;&lt;/Libraries&gt;"/>
  </w:docVars>
  <w:rsids>
    <w:rsidRoot w:val="00A03E0F"/>
    <w:rsid w:val="0004302B"/>
    <w:rsid w:val="000F6A07"/>
    <w:rsid w:val="00134209"/>
    <w:rsid w:val="00275243"/>
    <w:rsid w:val="00465785"/>
    <w:rsid w:val="004B2852"/>
    <w:rsid w:val="00507340"/>
    <w:rsid w:val="00524824"/>
    <w:rsid w:val="00525B4F"/>
    <w:rsid w:val="00601A25"/>
    <w:rsid w:val="00614F48"/>
    <w:rsid w:val="0061615D"/>
    <w:rsid w:val="00625E07"/>
    <w:rsid w:val="0067474F"/>
    <w:rsid w:val="006B0E85"/>
    <w:rsid w:val="008B3AC8"/>
    <w:rsid w:val="009C3151"/>
    <w:rsid w:val="00A03E0F"/>
    <w:rsid w:val="00A64C22"/>
    <w:rsid w:val="00B014AB"/>
    <w:rsid w:val="00BF35D0"/>
    <w:rsid w:val="00C40E86"/>
    <w:rsid w:val="00C6746A"/>
    <w:rsid w:val="00C714CB"/>
    <w:rsid w:val="00C763BA"/>
    <w:rsid w:val="00CA5DF3"/>
    <w:rsid w:val="00CD7281"/>
    <w:rsid w:val="00DA4198"/>
    <w:rsid w:val="00DE5087"/>
    <w:rsid w:val="00E75209"/>
    <w:rsid w:val="00EB2E17"/>
    <w:rsid w:val="00FE4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DAD17"/>
  <w15:chartTrackingRefBased/>
  <w15:docId w15:val="{80C79B54-938C-4E9D-88D3-EAC521D93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4F48"/>
    <w:pPr>
      <w:spacing w:after="0" w:line="480" w:lineRule="auto"/>
    </w:pPr>
    <w:rPr>
      <w:rFonts w:ascii="Times New Roman" w:hAnsi="Times New Roman"/>
      <w:sz w:val="24"/>
    </w:rPr>
  </w:style>
  <w:style w:type="paragraph" w:styleId="1">
    <w:name w:val="heading 1"/>
    <w:basedOn w:val="a"/>
    <w:next w:val="a"/>
    <w:link w:val="10"/>
    <w:uiPriority w:val="9"/>
    <w:qFormat/>
    <w:rsid w:val="00A03E0F"/>
    <w:pPr>
      <w:keepNext/>
      <w:keepLines/>
      <w:spacing w:before="240" w:after="120"/>
      <w:outlineLvl w:val="0"/>
    </w:pPr>
    <w:rPr>
      <w:rFonts w:eastAsiaTheme="majorEastAsia" w:cstheme="majorBidi"/>
      <w:b/>
      <w:sz w:val="28"/>
      <w:szCs w:val="32"/>
    </w:rPr>
  </w:style>
  <w:style w:type="paragraph" w:styleId="2">
    <w:name w:val="heading 2"/>
    <w:basedOn w:val="a"/>
    <w:next w:val="a"/>
    <w:link w:val="20"/>
    <w:uiPriority w:val="9"/>
    <w:semiHidden/>
    <w:unhideWhenUsed/>
    <w:qFormat/>
    <w:rsid w:val="00A03E0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03E0F"/>
    <w:rPr>
      <w:rFonts w:ascii="Times New Roman" w:eastAsiaTheme="majorEastAsia" w:hAnsi="Times New Roman" w:cstheme="majorBidi"/>
      <w:b/>
      <w:sz w:val="28"/>
      <w:szCs w:val="32"/>
    </w:rPr>
  </w:style>
  <w:style w:type="character" w:customStyle="1" w:styleId="20">
    <w:name w:val="标题 2 字符"/>
    <w:basedOn w:val="a0"/>
    <w:link w:val="2"/>
    <w:uiPriority w:val="9"/>
    <w:semiHidden/>
    <w:rsid w:val="00A03E0F"/>
    <w:rPr>
      <w:rFonts w:asciiTheme="majorHAnsi" w:eastAsiaTheme="majorEastAsia" w:hAnsiTheme="majorHAnsi" w:cstheme="majorBidi"/>
      <w:color w:val="2E74B5" w:themeColor="accent1" w:themeShade="BF"/>
      <w:sz w:val="26"/>
      <w:szCs w:val="26"/>
    </w:rPr>
  </w:style>
  <w:style w:type="paragraph" w:customStyle="1" w:styleId="EndNoteBibliographyTitle">
    <w:name w:val="EndNote Bibliography Title"/>
    <w:basedOn w:val="a"/>
    <w:link w:val="EndNoteBibliographyTitleChar"/>
    <w:rsid w:val="00A03E0F"/>
    <w:pPr>
      <w:jc w:val="center"/>
    </w:pPr>
    <w:rPr>
      <w:rFonts w:cs="Times New Roman"/>
      <w:noProof/>
    </w:rPr>
  </w:style>
  <w:style w:type="character" w:customStyle="1" w:styleId="EndNoteBibliographyTitleChar">
    <w:name w:val="EndNote Bibliography Title Char"/>
    <w:basedOn w:val="a0"/>
    <w:link w:val="EndNoteBibliographyTitle"/>
    <w:rsid w:val="00A03E0F"/>
    <w:rPr>
      <w:rFonts w:ascii="Times New Roman" w:hAnsi="Times New Roman" w:cs="Times New Roman"/>
      <w:noProof/>
      <w:sz w:val="24"/>
    </w:rPr>
  </w:style>
  <w:style w:type="paragraph" w:customStyle="1" w:styleId="EndNoteBibliography">
    <w:name w:val="EndNote Bibliography"/>
    <w:basedOn w:val="a"/>
    <w:link w:val="EndNoteBibliographyChar"/>
    <w:rsid w:val="00A03E0F"/>
    <w:pPr>
      <w:spacing w:line="240" w:lineRule="auto"/>
    </w:pPr>
    <w:rPr>
      <w:rFonts w:cs="Times New Roman"/>
      <w:noProof/>
    </w:rPr>
  </w:style>
  <w:style w:type="character" w:customStyle="1" w:styleId="EndNoteBibliographyChar">
    <w:name w:val="EndNote Bibliography Char"/>
    <w:basedOn w:val="a0"/>
    <w:link w:val="EndNoteBibliography"/>
    <w:rsid w:val="00A03E0F"/>
    <w:rPr>
      <w:rFonts w:ascii="Times New Roman" w:hAnsi="Times New Roman" w:cs="Times New Roman"/>
      <w:noProof/>
      <w:sz w:val="24"/>
    </w:rPr>
  </w:style>
  <w:style w:type="character" w:styleId="a3">
    <w:name w:val="Hyperlink"/>
    <w:basedOn w:val="a0"/>
    <w:uiPriority w:val="99"/>
    <w:unhideWhenUsed/>
    <w:rsid w:val="00A03E0F"/>
    <w:rPr>
      <w:color w:val="0563C1" w:themeColor="hyperlink"/>
      <w:u w:val="single"/>
    </w:rPr>
  </w:style>
  <w:style w:type="table" w:customStyle="1" w:styleId="TableGrid2">
    <w:name w:val="Table Grid2"/>
    <w:basedOn w:val="a1"/>
    <w:next w:val="a4"/>
    <w:uiPriority w:val="39"/>
    <w:rsid w:val="00614F4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614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a6"/>
    <w:uiPriority w:val="10"/>
    <w:qFormat/>
    <w:rsid w:val="00524824"/>
    <w:pPr>
      <w:contextualSpacing/>
    </w:pPr>
    <w:rPr>
      <w:rFonts w:eastAsiaTheme="majorEastAsia" w:cstheme="majorBidi"/>
      <w:b/>
      <w:spacing w:val="-10"/>
      <w:kern w:val="28"/>
      <w:szCs w:val="56"/>
    </w:rPr>
  </w:style>
  <w:style w:type="character" w:customStyle="1" w:styleId="a6">
    <w:name w:val="标题 字符"/>
    <w:basedOn w:val="a0"/>
    <w:link w:val="a5"/>
    <w:uiPriority w:val="10"/>
    <w:rsid w:val="00524824"/>
    <w:rPr>
      <w:rFonts w:ascii="Times New Roman" w:eastAsiaTheme="majorEastAsia" w:hAnsi="Times New Roman" w:cstheme="majorBidi"/>
      <w:b/>
      <w:spacing w:val="-10"/>
      <w:kern w:val="28"/>
      <w:sz w:val="24"/>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22967">
      <w:bodyDiv w:val="1"/>
      <w:marLeft w:val="0"/>
      <w:marRight w:val="0"/>
      <w:marTop w:val="0"/>
      <w:marBottom w:val="0"/>
      <w:divBdr>
        <w:top w:val="none" w:sz="0" w:space="0" w:color="auto"/>
        <w:left w:val="none" w:sz="0" w:space="0" w:color="auto"/>
        <w:bottom w:val="none" w:sz="0" w:space="0" w:color="auto"/>
        <w:right w:val="none" w:sz="0" w:space="0" w:color="auto"/>
      </w:divBdr>
      <w:divsChild>
        <w:div w:id="1673215273">
          <w:marLeft w:val="0"/>
          <w:marRight w:val="0"/>
          <w:marTop w:val="0"/>
          <w:marBottom w:val="0"/>
          <w:divBdr>
            <w:top w:val="none" w:sz="0" w:space="0" w:color="auto"/>
            <w:left w:val="none" w:sz="0" w:space="0" w:color="auto"/>
            <w:bottom w:val="none" w:sz="0" w:space="0" w:color="auto"/>
            <w:right w:val="none" w:sz="0" w:space="0" w:color="auto"/>
          </w:divBdr>
          <w:divsChild>
            <w:div w:id="169104232">
              <w:marLeft w:val="0"/>
              <w:marRight w:val="0"/>
              <w:marTop w:val="0"/>
              <w:marBottom w:val="0"/>
              <w:divBdr>
                <w:top w:val="none" w:sz="0" w:space="0" w:color="auto"/>
                <w:left w:val="none" w:sz="0" w:space="0" w:color="auto"/>
                <w:bottom w:val="none" w:sz="0" w:space="0" w:color="auto"/>
                <w:right w:val="none" w:sz="0" w:space="0" w:color="auto"/>
              </w:divBdr>
              <w:divsChild>
                <w:div w:id="7983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D821C-DBE9-4B17-9BAF-3435327B0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214</Words>
  <Characters>1225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Qiyin Huang</dc:creator>
  <cp:keywords/>
  <dc:description/>
  <cp:lastModifiedBy>Zhong Bin</cp:lastModifiedBy>
  <cp:revision>12</cp:revision>
  <dcterms:created xsi:type="dcterms:W3CDTF">2023-05-19T04:09:00Z</dcterms:created>
  <dcterms:modified xsi:type="dcterms:W3CDTF">2023-07-30T14:16:00Z</dcterms:modified>
</cp:coreProperties>
</file>