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8D51D" w14:textId="38E1B54B" w:rsidR="000A1ECE" w:rsidRPr="00BF7AC3" w:rsidRDefault="001212FF">
      <w:pPr>
        <w:rPr>
          <w:rFonts w:ascii="Arial" w:hAnsi="Arial" w:cs="Arial"/>
          <w:b/>
          <w:bCs/>
          <w:sz w:val="20"/>
          <w:szCs w:val="20"/>
        </w:rPr>
      </w:pPr>
      <w:r w:rsidRPr="00BF7AC3">
        <w:rPr>
          <w:rFonts w:ascii="Arial" w:hAnsi="Arial" w:cs="Arial"/>
          <w:b/>
          <w:bCs/>
          <w:sz w:val="20"/>
          <w:szCs w:val="20"/>
        </w:rPr>
        <w:t>Supplemental Table 1</w:t>
      </w:r>
      <w:r w:rsidR="00BF7AC3" w:rsidRPr="00BF7AC3">
        <w:rPr>
          <w:rFonts w:ascii="Arial" w:hAnsi="Arial" w:cs="Arial"/>
          <w:b/>
          <w:bCs/>
          <w:sz w:val="20"/>
          <w:szCs w:val="20"/>
        </w:rPr>
        <w:t>. Detailed clinical characteristics of the recruited subjects.</w:t>
      </w:r>
    </w:p>
    <w:p w14:paraId="249C3A07" w14:textId="186ADEC2" w:rsidR="001212FF" w:rsidRPr="001212FF" w:rsidRDefault="001212FF">
      <w:pPr>
        <w:rPr>
          <w:rFonts w:ascii="Arial" w:hAnsi="Arial" w:cs="Arial"/>
          <w:sz w:val="20"/>
          <w:szCs w:val="20"/>
        </w:rPr>
      </w:pPr>
    </w:p>
    <w:tbl>
      <w:tblPr>
        <w:tblW w:w="8134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992"/>
        <w:gridCol w:w="851"/>
        <w:gridCol w:w="274"/>
        <w:gridCol w:w="1195"/>
        <w:gridCol w:w="1078"/>
        <w:gridCol w:w="767"/>
      </w:tblGrid>
      <w:tr w:rsidR="00097A3E" w:rsidRPr="00097A3E" w14:paraId="4CAA5081" w14:textId="77777777" w:rsidTr="00AE46A4">
        <w:trPr>
          <w:trHeight w:val="21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0BFD" w14:textId="77777777" w:rsidR="00097A3E" w:rsidRPr="00097A3E" w:rsidRDefault="00097A3E" w:rsidP="00097A3E">
            <w:pPr>
              <w:widowControl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69618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Discovery set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DE8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CAECA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Validation set</w:t>
            </w:r>
          </w:p>
        </w:tc>
      </w:tr>
      <w:tr w:rsidR="00097A3E" w:rsidRPr="00097A3E" w14:paraId="347CF8FC" w14:textId="77777777" w:rsidTr="00AE46A4">
        <w:trPr>
          <w:trHeight w:val="253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3C88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1F4D0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AD5F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HC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FF3D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MDD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85F2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9D5C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CA36C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HC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62745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MDD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D756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</w:tr>
      <w:tr w:rsidR="00097A3E" w:rsidRPr="00097A3E" w14:paraId="24ACD6D1" w14:textId="77777777" w:rsidTr="00AE46A4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A0DB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Samples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CC12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B88F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470D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965D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430E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3EB0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AE2C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855C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097A3E" w:rsidRPr="00097A3E" w14:paraId="5904476C" w14:textId="77777777" w:rsidTr="00AE46A4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D2D7" w14:textId="0166A956" w:rsidR="00097A3E" w:rsidRPr="00097A3E" w:rsidRDefault="00AE46A4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M</w:t>
            </w:r>
            <w:r w:rsidR="00097A3E"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ale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3D74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3939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43.22%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0E6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43.22%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94CD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562A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4CFE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35.14%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8DE7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13.16%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CAC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0.026 </w:t>
            </w:r>
          </w:p>
        </w:tc>
      </w:tr>
      <w:tr w:rsidR="00097A3E" w:rsidRPr="00097A3E" w14:paraId="4662507E" w14:textId="77777777" w:rsidTr="00AE46A4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D700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C988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3888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26.86±5.24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6FE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27.19±4.71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E69A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0.178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6FF2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7420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36.39±10.75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C7F7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37.07±9.45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2E7C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0.770 </w:t>
            </w:r>
          </w:p>
        </w:tc>
      </w:tr>
      <w:tr w:rsidR="00097A3E" w:rsidRPr="00097A3E" w14:paraId="4A7B9C74" w14:textId="77777777" w:rsidTr="00AE46A4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DEF2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BMI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B658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0BEF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22.09±3.33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B1FA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22.50±3.56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C212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0.357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2F49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025F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23.34±3.22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E447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21.56±2.92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7BF8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0.150 </w:t>
            </w:r>
          </w:p>
        </w:tc>
      </w:tr>
      <w:tr w:rsidR="00097A3E" w:rsidRPr="00097A3E" w14:paraId="14D6AD71" w14:textId="77777777" w:rsidTr="00AE46A4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F34C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HAMD-17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6655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757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4120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22.03±5.08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30A2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7FAE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2554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EFAB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22.63±3.43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3907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097A3E" w:rsidRPr="00097A3E" w14:paraId="55ADD696" w14:textId="77777777" w:rsidTr="00AE46A4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911C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QIDS-16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39678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05562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857A3" w14:textId="2FD925D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15.8</w:t>
            </w:r>
            <w:r w:rsidR="00545BF9">
              <w:rPr>
                <w:rFonts w:ascii="Arial" w:eastAsia="等线" w:hAnsi="Arial" w:cs="Arial" w:hint="eastAsia"/>
                <w:color w:val="000000"/>
                <w:kern w:val="0"/>
                <w:sz w:val="15"/>
                <w:szCs w:val="15"/>
              </w:rPr>
              <w:t>0</w:t>
            </w: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±3.93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6C32E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BA0A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FF4E9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38255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15.43±3.61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BE21B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097A3E" w:rsidRPr="00097A3E" w14:paraId="355130B5" w14:textId="77777777" w:rsidTr="00AE46A4">
        <w:trPr>
          <w:trHeight w:val="253"/>
        </w:trPr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0E1BDA" w14:textId="56AE5038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281F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non-college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3ABA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39 (33.1%)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C903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29 (24.6%)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50F4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8AD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3629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16 (43.2%)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B29C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17 (44.7%)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0435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097A3E" w:rsidRPr="00097A3E" w14:paraId="422B8A96" w14:textId="77777777" w:rsidTr="00AE46A4">
        <w:trPr>
          <w:trHeight w:val="253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C6663A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63B7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college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1024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41 (34.7%)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F273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63 (53.4%)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D03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9F6F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4D49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 (35.1%)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D797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17 (44.7%)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8F2D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097A3E" w:rsidRPr="00097A3E" w14:paraId="1DC4D837" w14:textId="77777777" w:rsidTr="00AE46A4">
        <w:trPr>
          <w:trHeight w:val="253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708326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3F670" w14:textId="77777777" w:rsidR="00097A3E" w:rsidRPr="00097A3E" w:rsidRDefault="00097A3E" w:rsidP="00097A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graduate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1F1EB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38 (32.2%)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A85EE" w14:textId="325DE445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26 (22</w:t>
            </w:r>
            <w:r w:rsidR="00B41204">
              <w:rPr>
                <w:rFonts w:ascii="Arial" w:eastAsia="等线" w:hAnsi="Arial" w:cs="Arial" w:hint="eastAsia"/>
                <w:color w:val="000000"/>
                <w:kern w:val="0"/>
                <w:sz w:val="15"/>
                <w:szCs w:val="15"/>
              </w:rPr>
              <w:t>.0</w:t>
            </w: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0F931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9ED9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EC0B4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8 (21.6%)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37303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 (10.5%)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007B7" w14:textId="77777777" w:rsidR="00097A3E" w:rsidRPr="00097A3E" w:rsidRDefault="00097A3E" w:rsidP="00097A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097A3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</w:p>
        </w:tc>
      </w:tr>
    </w:tbl>
    <w:p w14:paraId="2E2513AC" w14:textId="77777777" w:rsidR="00906E0D" w:rsidRDefault="00906E0D" w:rsidP="00C44333">
      <w:pPr>
        <w:rPr>
          <w:rFonts w:ascii="Arial" w:eastAsia="宋体" w:hAnsi="Arial" w:cs="Arial"/>
          <w:color w:val="000000"/>
          <w:sz w:val="20"/>
          <w:szCs w:val="20"/>
        </w:rPr>
      </w:pPr>
      <w:bookmarkStart w:id="0" w:name="_Hlk141731367"/>
    </w:p>
    <w:p w14:paraId="42ACD413" w14:textId="4BA2585F" w:rsidR="00C44333" w:rsidRPr="00C44333" w:rsidRDefault="00C44333" w:rsidP="00C44333">
      <w:pPr>
        <w:rPr>
          <w:rFonts w:ascii="Arial" w:eastAsia="宋体" w:hAnsi="Arial" w:cs="Arial"/>
          <w:color w:val="000000"/>
          <w:sz w:val="20"/>
          <w:szCs w:val="20"/>
        </w:rPr>
      </w:pPr>
      <w:r w:rsidRPr="00C44333">
        <w:rPr>
          <w:rFonts w:ascii="Arial" w:eastAsia="宋体" w:hAnsi="Arial" w:cs="Arial"/>
          <w:color w:val="000000"/>
          <w:sz w:val="20"/>
          <w:szCs w:val="20"/>
        </w:rPr>
        <w:t>Abbreviations: HC, Healthy controls; MDD, major depressive disorder; BMI, Body Mass Index; HAMD, The Hamilton Depression Rating Scale; QIDS, Quick Inventory of Depressive Symptomatology. Analysis of Variance for continuous variables (Age, Educational background and BMI) [15];</w:t>
      </w:r>
    </w:p>
    <w:p w14:paraId="08655ABE" w14:textId="7B50B2D8" w:rsidR="00533C04" w:rsidRPr="00C44333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bookmarkEnd w:id="0"/>
    <w:p w14:paraId="254F756F" w14:textId="77777777" w:rsidR="00533C04" w:rsidRPr="00C44333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13069C2D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0C10DA4A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0C1E9921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533F9F09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0408007B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2848BE76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1487CACB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73D747DC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2A233315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69DF9724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06378E11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0B44906B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22E77DDB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50176D27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3B4ED8CD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5D99EC05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2CA5D461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2C71FBAE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0EE07F66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4B4F9855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0E0C27E5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12252265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1F9717E1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62AC2F6D" w14:textId="77777777" w:rsidR="00533C04" w:rsidRDefault="00533C04" w:rsidP="00533C04">
      <w:pPr>
        <w:widowControl/>
        <w:jc w:val="left"/>
        <w:rPr>
          <w:rFonts w:ascii="Arial" w:hAnsi="Arial" w:cs="Arial"/>
          <w:sz w:val="20"/>
          <w:szCs w:val="20"/>
        </w:rPr>
      </w:pPr>
    </w:p>
    <w:p w14:paraId="265F0B84" w14:textId="2006A6AB" w:rsidR="001212FF" w:rsidRDefault="001212FF">
      <w:pPr>
        <w:rPr>
          <w:rFonts w:ascii="Arial" w:hAnsi="Arial" w:cs="Arial"/>
          <w:b/>
          <w:bCs/>
          <w:sz w:val="20"/>
          <w:szCs w:val="20"/>
        </w:rPr>
      </w:pPr>
      <w:r w:rsidRPr="007774B5">
        <w:rPr>
          <w:rFonts w:ascii="Arial" w:hAnsi="Arial" w:cs="Arial"/>
          <w:b/>
          <w:bCs/>
          <w:sz w:val="20"/>
          <w:szCs w:val="20"/>
        </w:rPr>
        <w:lastRenderedPageBreak/>
        <w:t>Supplemental Table 2</w:t>
      </w:r>
      <w:r w:rsidR="00BF7AC3" w:rsidRPr="007774B5">
        <w:rPr>
          <w:rFonts w:ascii="Arial" w:hAnsi="Arial" w:cs="Arial"/>
          <w:b/>
          <w:bCs/>
          <w:sz w:val="20"/>
          <w:szCs w:val="20"/>
        </w:rPr>
        <w:t>. T</w:t>
      </w:r>
      <w:r w:rsidR="00BF7AC3" w:rsidRPr="007774B5">
        <w:rPr>
          <w:rFonts w:ascii="Arial" w:hAnsi="Arial" w:cs="Arial" w:hint="eastAsia"/>
          <w:b/>
          <w:bCs/>
          <w:sz w:val="20"/>
          <w:szCs w:val="20"/>
        </w:rPr>
        <w:t>he</w:t>
      </w:r>
      <w:r w:rsidR="00BF7AC3" w:rsidRPr="007774B5">
        <w:rPr>
          <w:rFonts w:ascii="Arial" w:hAnsi="Arial" w:cs="Arial"/>
          <w:b/>
          <w:bCs/>
          <w:sz w:val="20"/>
          <w:szCs w:val="20"/>
        </w:rPr>
        <w:t xml:space="preserve"> clinical characteristics of subjects in prospective analysis.</w:t>
      </w:r>
    </w:p>
    <w:p w14:paraId="3A34A57E" w14:textId="77777777" w:rsidR="007774B5" w:rsidRPr="007774B5" w:rsidRDefault="007774B5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8306" w:type="dxa"/>
        <w:tblLook w:val="04A0" w:firstRow="1" w:lastRow="0" w:firstColumn="1" w:lastColumn="0" w:noHBand="0" w:noVBand="1"/>
      </w:tblPr>
      <w:tblGrid>
        <w:gridCol w:w="1658"/>
        <w:gridCol w:w="1319"/>
        <w:gridCol w:w="1264"/>
        <w:gridCol w:w="1355"/>
        <w:gridCol w:w="1355"/>
        <w:gridCol w:w="1355"/>
      </w:tblGrid>
      <w:tr w:rsidR="00780C5C" w:rsidRPr="00F27045" w14:paraId="55B88F1E" w14:textId="77777777" w:rsidTr="00780C5C">
        <w:trPr>
          <w:trHeight w:val="295"/>
        </w:trPr>
        <w:tc>
          <w:tcPr>
            <w:tcW w:w="1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A394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E5143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051C7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40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E2259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Follow-up</w:t>
            </w:r>
          </w:p>
        </w:tc>
      </w:tr>
      <w:tr w:rsidR="00F27045" w:rsidRPr="00F27045" w14:paraId="3F0815D5" w14:textId="77777777" w:rsidTr="00780C5C">
        <w:trPr>
          <w:trHeight w:val="295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431F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6D234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AFBD7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0w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C56FA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2w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16FA3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4w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4B09C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6w</w:t>
            </w:r>
          </w:p>
        </w:tc>
      </w:tr>
      <w:tr w:rsidR="00F27045" w:rsidRPr="00F27045" w14:paraId="139186CF" w14:textId="77777777" w:rsidTr="00780C5C">
        <w:trPr>
          <w:trHeight w:val="295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58F5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Samples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7AE8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F033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F27045" w:rsidRPr="00F27045" w14:paraId="566F489C" w14:textId="77777777" w:rsidTr="00780C5C">
        <w:trPr>
          <w:trHeight w:val="295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621B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Gender (male 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7469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A860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43.22%</w:t>
            </w:r>
          </w:p>
        </w:tc>
      </w:tr>
      <w:tr w:rsidR="00F27045" w:rsidRPr="00F27045" w14:paraId="68DCC849" w14:textId="77777777" w:rsidTr="00780C5C">
        <w:trPr>
          <w:trHeight w:val="295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6B6E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1DE0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D5B8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26.86±5.24</w:t>
            </w:r>
          </w:p>
        </w:tc>
      </w:tr>
      <w:tr w:rsidR="00F27045" w:rsidRPr="00F27045" w14:paraId="2B7FF0E0" w14:textId="77777777" w:rsidTr="00D715C2">
        <w:trPr>
          <w:trHeight w:val="295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8D8E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F7627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4697F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22.09±3.33</w:t>
            </w:r>
          </w:p>
        </w:tc>
      </w:tr>
      <w:tr w:rsidR="00F27045" w:rsidRPr="00F27045" w14:paraId="7587A1BF" w14:textId="77777777" w:rsidTr="00D715C2">
        <w:trPr>
          <w:trHeight w:val="295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7CA4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HAMD-17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936C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42AA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23.16±4.12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68F2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15.31±3.61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E90C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12.84±1.73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6918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11.11±3.00</w:t>
            </w:r>
          </w:p>
        </w:tc>
      </w:tr>
      <w:tr w:rsidR="00F27045" w:rsidRPr="00F27045" w14:paraId="2EC4751C" w14:textId="77777777" w:rsidTr="00780C5C">
        <w:trPr>
          <w:trHeight w:val="295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091B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QIDS-16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B403A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BCECE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15.27±3.61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99798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11.11±2.65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96520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9.58±2.24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984B2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8.47±3.87</w:t>
            </w:r>
          </w:p>
        </w:tc>
      </w:tr>
      <w:tr w:rsidR="00F27045" w:rsidRPr="00F27045" w14:paraId="2769A673" w14:textId="77777777" w:rsidTr="00780C5C">
        <w:trPr>
          <w:trHeight w:val="295"/>
        </w:trPr>
        <w:tc>
          <w:tcPr>
            <w:tcW w:w="1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81D9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Medication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3109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Escitalopram</w:t>
            </w:r>
          </w:p>
        </w:tc>
        <w:tc>
          <w:tcPr>
            <w:tcW w:w="532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D985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 (28.9%)</w:t>
            </w:r>
          </w:p>
        </w:tc>
      </w:tr>
      <w:tr w:rsidR="00F27045" w:rsidRPr="00F27045" w14:paraId="7AB1061B" w14:textId="77777777" w:rsidTr="00780C5C">
        <w:trPr>
          <w:trHeight w:val="295"/>
        </w:trPr>
        <w:tc>
          <w:tcPr>
            <w:tcW w:w="1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3492B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C3B9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Duloxetine</w:t>
            </w:r>
          </w:p>
        </w:tc>
        <w:tc>
          <w:tcPr>
            <w:tcW w:w="53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6687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 (46.7%)</w:t>
            </w:r>
          </w:p>
        </w:tc>
      </w:tr>
      <w:tr w:rsidR="00F27045" w:rsidRPr="00F27045" w14:paraId="78875D3C" w14:textId="77777777" w:rsidTr="00780C5C">
        <w:trPr>
          <w:trHeight w:val="295"/>
        </w:trPr>
        <w:tc>
          <w:tcPr>
            <w:tcW w:w="1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43B6F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8F474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Others</w:t>
            </w:r>
          </w:p>
        </w:tc>
        <w:tc>
          <w:tcPr>
            <w:tcW w:w="53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6EBF9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 (24.4%)</w:t>
            </w:r>
          </w:p>
        </w:tc>
      </w:tr>
      <w:tr w:rsidR="00F27045" w:rsidRPr="00F27045" w14:paraId="21DA006E" w14:textId="77777777" w:rsidTr="00780C5C">
        <w:trPr>
          <w:trHeight w:val="295"/>
        </w:trPr>
        <w:tc>
          <w:tcPr>
            <w:tcW w:w="1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10C652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Education%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3DFD" w14:textId="6F8604ED" w:rsidR="00F27045" w:rsidRPr="00F27045" w:rsidRDefault="00916D5D" w:rsidP="00F2704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</w:t>
            </w:r>
            <w:r w:rsidR="00F27045"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on-college</w:t>
            </w:r>
          </w:p>
        </w:tc>
        <w:tc>
          <w:tcPr>
            <w:tcW w:w="532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D2AD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 (40.0%)</w:t>
            </w:r>
          </w:p>
        </w:tc>
      </w:tr>
      <w:tr w:rsidR="00F27045" w:rsidRPr="00F27045" w14:paraId="4FBC2F50" w14:textId="77777777" w:rsidTr="00780C5C">
        <w:trPr>
          <w:trHeight w:val="295"/>
        </w:trPr>
        <w:tc>
          <w:tcPr>
            <w:tcW w:w="1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4F3DAC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D4C9" w14:textId="2B9A5DDD" w:rsidR="00F27045" w:rsidRPr="00F27045" w:rsidRDefault="00916D5D" w:rsidP="00F2704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</w:t>
            </w:r>
            <w:r w:rsidR="00F27045"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ollege</w:t>
            </w:r>
          </w:p>
        </w:tc>
        <w:tc>
          <w:tcPr>
            <w:tcW w:w="53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130A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 (44.4%)</w:t>
            </w:r>
          </w:p>
        </w:tc>
      </w:tr>
      <w:tr w:rsidR="00F27045" w:rsidRPr="00F27045" w14:paraId="2CB50473" w14:textId="77777777" w:rsidTr="00780C5C">
        <w:trPr>
          <w:trHeight w:val="295"/>
        </w:trPr>
        <w:tc>
          <w:tcPr>
            <w:tcW w:w="1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6FF140" w14:textId="77777777" w:rsidR="00F27045" w:rsidRPr="00F27045" w:rsidRDefault="00F27045" w:rsidP="00F2704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6C7EB" w14:textId="606B7D15" w:rsidR="00F27045" w:rsidRPr="00F27045" w:rsidRDefault="00916D5D" w:rsidP="00F2704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</w:t>
            </w:r>
            <w:r w:rsidR="00F27045"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raduate</w:t>
            </w:r>
          </w:p>
        </w:tc>
        <w:tc>
          <w:tcPr>
            <w:tcW w:w="53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04788" w14:textId="77777777" w:rsidR="00F27045" w:rsidRPr="00F27045" w:rsidRDefault="00F27045" w:rsidP="00F2704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2704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 (15.6%)</w:t>
            </w:r>
          </w:p>
        </w:tc>
      </w:tr>
    </w:tbl>
    <w:p w14:paraId="367FA9E8" w14:textId="77777777" w:rsidR="00286379" w:rsidRDefault="00286379">
      <w:pPr>
        <w:widowControl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1F03480E" w14:textId="00EC9C98" w:rsidR="00286379" w:rsidRPr="00A65D18" w:rsidRDefault="00286379" w:rsidP="00286379">
      <w:pPr>
        <w:rPr>
          <w:rFonts w:ascii="Arial" w:hAnsi="Arial" w:cs="Arial"/>
          <w:b/>
          <w:bCs/>
          <w:sz w:val="20"/>
          <w:szCs w:val="20"/>
        </w:rPr>
      </w:pPr>
      <w:r w:rsidRPr="00A65D18">
        <w:rPr>
          <w:rFonts w:ascii="Arial" w:hAnsi="Arial" w:cs="Arial"/>
          <w:b/>
          <w:bCs/>
          <w:sz w:val="20"/>
          <w:szCs w:val="20"/>
        </w:rPr>
        <w:lastRenderedPageBreak/>
        <w:t>Supplemental Table 3</w:t>
      </w:r>
      <w:r w:rsidR="00A65D18">
        <w:rPr>
          <w:rFonts w:ascii="Arial" w:hAnsi="Arial" w:cs="Arial"/>
          <w:b/>
          <w:bCs/>
          <w:sz w:val="20"/>
          <w:szCs w:val="20"/>
        </w:rPr>
        <w:t>. CAZymes</w:t>
      </w:r>
      <w:r w:rsidR="00A65D18" w:rsidRPr="00A65D18">
        <w:rPr>
          <w:rFonts w:ascii="Arial" w:hAnsi="Arial" w:cs="Arial"/>
          <w:b/>
          <w:bCs/>
          <w:sz w:val="20"/>
          <w:szCs w:val="20"/>
        </w:rPr>
        <w:t xml:space="preserve"> marker</w:t>
      </w:r>
      <w:r w:rsidR="00A65D18">
        <w:rPr>
          <w:rFonts w:ascii="Arial" w:hAnsi="Arial" w:cs="Arial"/>
          <w:b/>
          <w:bCs/>
          <w:sz w:val="20"/>
          <w:szCs w:val="20"/>
        </w:rPr>
        <w:t>s</w:t>
      </w:r>
      <w:r w:rsidR="00A65D18" w:rsidRPr="00A65D18">
        <w:rPr>
          <w:rFonts w:ascii="Arial" w:hAnsi="Arial" w:cs="Arial"/>
          <w:b/>
          <w:bCs/>
          <w:sz w:val="20"/>
          <w:szCs w:val="20"/>
        </w:rPr>
        <w:t xml:space="preserve"> for discriminating </w:t>
      </w:r>
      <w:r w:rsidR="00A65D18">
        <w:rPr>
          <w:rFonts w:ascii="Arial" w:hAnsi="Arial" w:cs="Arial"/>
          <w:b/>
          <w:bCs/>
          <w:sz w:val="20"/>
          <w:szCs w:val="20"/>
        </w:rPr>
        <w:t>MDD and HC</w:t>
      </w:r>
      <w:r w:rsidR="00A65D18" w:rsidRPr="00A65D18">
        <w:rPr>
          <w:rFonts w:ascii="Arial" w:hAnsi="Arial" w:cs="Arial"/>
          <w:b/>
          <w:bCs/>
          <w:sz w:val="20"/>
          <w:szCs w:val="20"/>
        </w:rPr>
        <w:t>.</w:t>
      </w:r>
    </w:p>
    <w:p w14:paraId="21575AF8" w14:textId="0B1B78FB" w:rsidR="001212FF" w:rsidRDefault="001212FF">
      <w:pPr>
        <w:rPr>
          <w:rFonts w:ascii="Arial" w:hAnsi="Arial" w:cs="Arial"/>
          <w:sz w:val="20"/>
          <w:szCs w:val="20"/>
        </w:rPr>
      </w:pPr>
    </w:p>
    <w:tbl>
      <w:tblPr>
        <w:tblW w:w="7123" w:type="dxa"/>
        <w:tblLook w:val="04A0" w:firstRow="1" w:lastRow="0" w:firstColumn="1" w:lastColumn="0" w:noHBand="0" w:noVBand="1"/>
      </w:tblPr>
      <w:tblGrid>
        <w:gridCol w:w="3418"/>
        <w:gridCol w:w="1379"/>
        <w:gridCol w:w="988"/>
        <w:gridCol w:w="1338"/>
      </w:tblGrid>
      <w:tr w:rsidR="001770C8" w:rsidRPr="001770C8" w14:paraId="6B18A5BB" w14:textId="77777777" w:rsidTr="00E8310D">
        <w:trPr>
          <w:trHeight w:val="518"/>
        </w:trPr>
        <w:tc>
          <w:tcPr>
            <w:tcW w:w="3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EF666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Class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F9D97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Family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D9156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Rank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D3DCC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Importance</w:t>
            </w:r>
          </w:p>
        </w:tc>
      </w:tr>
      <w:tr w:rsidR="001770C8" w:rsidRPr="001770C8" w14:paraId="50536F92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F9FC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Glycoside Hydrolases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068B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GH43_24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0611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B8E2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3.33%</w:t>
            </w:r>
          </w:p>
        </w:tc>
      </w:tr>
      <w:tr w:rsidR="001770C8" w:rsidRPr="001770C8" w14:paraId="672E79C8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1A18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Glycoside Hydrolases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E456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GH43_4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7403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567A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3.05%</w:t>
            </w:r>
          </w:p>
        </w:tc>
      </w:tr>
      <w:tr w:rsidR="001770C8" w:rsidRPr="001770C8" w14:paraId="76083033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EA69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Glycoside Hydrolases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A88A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GH51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B3A4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57A5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2.47%</w:t>
            </w:r>
          </w:p>
        </w:tc>
      </w:tr>
      <w:tr w:rsidR="001770C8" w:rsidRPr="001770C8" w14:paraId="1C1D6B97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1DDF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Carbohydrate-Binding Modules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CBE8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CBM37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393B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5DE2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2.44%</w:t>
            </w:r>
          </w:p>
        </w:tc>
      </w:tr>
      <w:tr w:rsidR="001770C8" w:rsidRPr="001770C8" w14:paraId="4A52D3C8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3415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Polysaccharide Lyases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D442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PL12_1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BE85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C64A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2.39%</w:t>
            </w:r>
          </w:p>
        </w:tc>
      </w:tr>
      <w:tr w:rsidR="001770C8" w:rsidRPr="001770C8" w14:paraId="180FD9F0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83C2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Glycoside Hydrolases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9D17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GH43_27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5F9C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BEDB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2.07%</w:t>
            </w:r>
          </w:p>
        </w:tc>
      </w:tr>
      <w:tr w:rsidR="001770C8" w:rsidRPr="001770C8" w14:paraId="23997CD2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81C3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Glycoside Hydrolases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EACF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GH20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E04B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4F9A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1.95%</w:t>
            </w:r>
          </w:p>
        </w:tc>
      </w:tr>
      <w:tr w:rsidR="001770C8" w:rsidRPr="001770C8" w14:paraId="3689F7FF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4EC4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Glycoside Hydrolases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A42C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GH95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0633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A0AD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1.60%</w:t>
            </w:r>
          </w:p>
        </w:tc>
      </w:tr>
      <w:tr w:rsidR="001770C8" w:rsidRPr="001770C8" w14:paraId="70562554" w14:textId="77777777" w:rsidTr="001770C8">
        <w:trPr>
          <w:trHeight w:val="518"/>
        </w:trPr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BC1BC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Glycoside Hydrolases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429CF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GH43_7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49BE2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CCA9F" w14:textId="77777777" w:rsidR="001770C8" w:rsidRPr="001770C8" w:rsidRDefault="001770C8" w:rsidP="001770C8">
            <w:pPr>
              <w:widowControl/>
              <w:jc w:val="left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1770C8">
              <w:rPr>
                <w:rFonts w:ascii="Arial" w:eastAsia="等线" w:hAnsi="Arial" w:cs="Arial"/>
                <w:kern w:val="0"/>
                <w:sz w:val="16"/>
                <w:szCs w:val="16"/>
              </w:rPr>
              <w:t>1.47%</w:t>
            </w:r>
          </w:p>
        </w:tc>
      </w:tr>
    </w:tbl>
    <w:p w14:paraId="797B063E" w14:textId="77777777" w:rsidR="00211150" w:rsidRDefault="00211150">
      <w:pPr>
        <w:widowControl/>
        <w:jc w:val="left"/>
        <w:rPr>
          <w:rFonts w:ascii="Arial" w:hAnsi="Arial" w:cs="Arial"/>
          <w:sz w:val="20"/>
          <w:szCs w:val="20"/>
        </w:rPr>
      </w:pPr>
    </w:p>
    <w:p w14:paraId="70012C37" w14:textId="77777777" w:rsidR="00211150" w:rsidRDefault="00211150">
      <w:pPr>
        <w:widowControl/>
        <w:jc w:val="left"/>
        <w:rPr>
          <w:rFonts w:ascii="Arial" w:hAnsi="Arial" w:cs="Arial"/>
          <w:sz w:val="20"/>
          <w:szCs w:val="20"/>
        </w:rPr>
      </w:pPr>
    </w:p>
    <w:p w14:paraId="5B48C720" w14:textId="46C3118B" w:rsidR="001770C8" w:rsidRDefault="00211150" w:rsidP="00C4433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Cs w:val="20"/>
        </w:rPr>
        <w:fldChar w:fldCharType="begin"/>
      </w:r>
      <w:r>
        <w:rPr>
          <w:rFonts w:ascii="Arial" w:hAnsi="Arial" w:cs="Arial"/>
          <w:szCs w:val="20"/>
        </w:rPr>
        <w:instrText xml:space="preserve"> ADDIN EN.REFLIST </w:instrText>
      </w:r>
      <w:r w:rsidR="00000000">
        <w:rPr>
          <w:rFonts w:ascii="Arial" w:hAnsi="Arial" w:cs="Arial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end"/>
      </w:r>
    </w:p>
    <w:sectPr w:rsidR="001770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21FC5" w14:textId="77777777" w:rsidR="00BE06E4" w:rsidRDefault="00BE06E4" w:rsidP="001212FF">
      <w:r>
        <w:separator/>
      </w:r>
    </w:p>
  </w:endnote>
  <w:endnote w:type="continuationSeparator" w:id="0">
    <w:p w14:paraId="0EA98B15" w14:textId="77777777" w:rsidR="00BE06E4" w:rsidRDefault="00BE06E4" w:rsidP="00121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32658" w14:textId="77777777" w:rsidR="00BE06E4" w:rsidRDefault="00BE06E4" w:rsidP="001212FF">
      <w:r>
        <w:separator/>
      </w:r>
    </w:p>
  </w:footnote>
  <w:footnote w:type="continuationSeparator" w:id="0">
    <w:p w14:paraId="5154C9BA" w14:textId="77777777" w:rsidR="00BE06E4" w:rsidRDefault="00BE06E4" w:rsidP="00121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P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a22eeawxratx3eet96pv9fotaw9etdvdrat&quot;&gt;My EndNote Library&lt;record-ids&gt;&lt;item&gt;15&lt;/item&gt;&lt;/record-ids&gt;&lt;/item&gt;&lt;/Libraries&gt;"/>
  </w:docVars>
  <w:rsids>
    <w:rsidRoot w:val="00640602"/>
    <w:rsid w:val="00005102"/>
    <w:rsid w:val="00081E10"/>
    <w:rsid w:val="00097A3E"/>
    <w:rsid w:val="000A1ECE"/>
    <w:rsid w:val="000F0D22"/>
    <w:rsid w:val="001212FF"/>
    <w:rsid w:val="00173A25"/>
    <w:rsid w:val="001770C8"/>
    <w:rsid w:val="001F7E34"/>
    <w:rsid w:val="00211150"/>
    <w:rsid w:val="00286379"/>
    <w:rsid w:val="002D5C90"/>
    <w:rsid w:val="00306924"/>
    <w:rsid w:val="00324629"/>
    <w:rsid w:val="004362A4"/>
    <w:rsid w:val="0046606A"/>
    <w:rsid w:val="004D4C10"/>
    <w:rsid w:val="00533C04"/>
    <w:rsid w:val="00545BF9"/>
    <w:rsid w:val="005541E5"/>
    <w:rsid w:val="00600882"/>
    <w:rsid w:val="00640602"/>
    <w:rsid w:val="006E1A9E"/>
    <w:rsid w:val="006F553D"/>
    <w:rsid w:val="007774B5"/>
    <w:rsid w:val="00780C5C"/>
    <w:rsid w:val="00837722"/>
    <w:rsid w:val="00886FF4"/>
    <w:rsid w:val="00906E0D"/>
    <w:rsid w:val="00916D5D"/>
    <w:rsid w:val="00970DDB"/>
    <w:rsid w:val="00A07F09"/>
    <w:rsid w:val="00A65D18"/>
    <w:rsid w:val="00AE46A4"/>
    <w:rsid w:val="00B41204"/>
    <w:rsid w:val="00BA13F5"/>
    <w:rsid w:val="00BE06E4"/>
    <w:rsid w:val="00BE3F8B"/>
    <w:rsid w:val="00BF7AC3"/>
    <w:rsid w:val="00C44333"/>
    <w:rsid w:val="00CD020C"/>
    <w:rsid w:val="00D51B78"/>
    <w:rsid w:val="00D715C2"/>
    <w:rsid w:val="00DD1F60"/>
    <w:rsid w:val="00E8310D"/>
    <w:rsid w:val="00E94FCC"/>
    <w:rsid w:val="00F24D1C"/>
    <w:rsid w:val="00F27045"/>
    <w:rsid w:val="00FC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FDF4F4"/>
  <w15:chartTrackingRefBased/>
  <w15:docId w15:val="{E9CF90FF-9515-463B-90A5-6404D44B4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1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12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1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12F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1115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1115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11150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11150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8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3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36934</dc:creator>
  <cp:keywords/>
  <dc:description/>
  <cp:lastModifiedBy>pq x</cp:lastModifiedBy>
  <cp:revision>38</cp:revision>
  <dcterms:created xsi:type="dcterms:W3CDTF">2022-05-09T03:14:00Z</dcterms:created>
  <dcterms:modified xsi:type="dcterms:W3CDTF">2023-07-31T15:13:00Z</dcterms:modified>
</cp:coreProperties>
</file>