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4E5384" w14:textId="77777777" w:rsidR="00252C32" w:rsidRDefault="00252C32" w:rsidP="00252C32">
      <w:pPr>
        <w:spacing w:line="480" w:lineRule="auto"/>
        <w:jc w:val="center"/>
        <w:rPr>
          <w:rFonts w:ascii="Times New Roman" w:hAnsi="Times New Roman" w:cs="Times New Roman"/>
          <w:b/>
          <w:color w:val="000000" w:themeColor="text1"/>
        </w:rPr>
      </w:pPr>
      <w:r>
        <w:rPr>
          <w:rFonts w:ascii="Times New Roman" w:hAnsi="Times New Roman" w:cs="Times New Roman"/>
          <w:b/>
          <w:color w:val="000000" w:themeColor="text1"/>
        </w:rPr>
        <w:t>Table 1. Question categories and their meanings</w:t>
      </w:r>
    </w:p>
    <w:p w14:paraId="42E6D1EF" w14:textId="74DC26E9" w:rsidR="00252C32" w:rsidRDefault="00252C32" w:rsidP="00252C32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spacing w:val="-1"/>
        </w:rPr>
      </w:pPr>
      <w:r>
        <w:rPr>
          <w:rFonts w:ascii="Times New Roman" w:hAnsi="Times New Roman" w:cs="Times New Roman"/>
          <w:noProof/>
          <w:color w:val="000000" w:themeColor="text1"/>
          <w:spacing w:val="-1"/>
        </w:rPr>
        <w:drawing>
          <wp:inline distT="0" distB="0" distL="0" distR="0" wp14:anchorId="43993335" wp14:editId="4E2ECF86">
            <wp:extent cx="5278755" cy="2277745"/>
            <wp:effectExtent l="0" t="0" r="0" b="825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755" cy="2277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1095A4" w14:textId="77777777" w:rsidR="00252C32" w:rsidRDefault="00252C32" w:rsidP="00252C32">
      <w:pPr>
        <w:spacing w:line="48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345D48F8" w14:textId="77777777" w:rsidR="00252C32" w:rsidRDefault="00252C32" w:rsidP="00252C32">
      <w:pPr>
        <w:spacing w:line="480" w:lineRule="auto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t>Table 2. The number of answers posted by professionals and laypeople under the three question categories regarding breastfeeding (</w:t>
      </w:r>
      <w:r>
        <w:rPr>
          <w:rFonts w:ascii="Times New Roman" w:hAnsi="Times New Roman" w:cs="Times New Roman"/>
          <w:b/>
          <w:bCs/>
          <w:i/>
          <w:iCs/>
          <w:color w:val="000000" w:themeColor="text1"/>
        </w:rPr>
        <w:t>N</w:t>
      </w:r>
      <w:r>
        <w:rPr>
          <w:rFonts w:ascii="Times New Roman" w:hAnsi="Times New Roman" w:cs="Times New Roman"/>
          <w:b/>
          <w:bCs/>
          <w:color w:val="000000" w:themeColor="text1"/>
        </w:rPr>
        <w:t xml:space="preserve"> = 4447).</w:t>
      </w:r>
    </w:p>
    <w:p w14:paraId="79C53213" w14:textId="77777777" w:rsidR="00252C32" w:rsidRDefault="00252C32" w:rsidP="00252C32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8067"/>
      </w:tblGrid>
      <w:tr w:rsidR="00252C32" w14:paraId="47F2698F" w14:textId="77777777" w:rsidTr="00252C32">
        <w:trPr>
          <w:trHeight w:val="191"/>
        </w:trPr>
        <w:tc>
          <w:tcPr>
            <w:tcW w:w="80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D1EF6E5" w14:textId="77777777" w:rsidR="00252C32" w:rsidRDefault="00252C32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Question category               Answer, n (%)</w:t>
            </w:r>
          </w:p>
        </w:tc>
      </w:tr>
      <w:tr w:rsidR="00252C32" w14:paraId="6C400F7A" w14:textId="77777777" w:rsidTr="00252C32">
        <w:trPr>
          <w:trHeight w:val="3503"/>
        </w:trPr>
        <w:tc>
          <w:tcPr>
            <w:tcW w:w="80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9C87FE5" w14:textId="77777777" w:rsidR="00252C32" w:rsidRDefault="00252C32"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Breastfeeding experience</w:t>
            </w:r>
          </w:p>
          <w:p w14:paraId="5BDF5213" w14:textId="77777777" w:rsidR="00252C32" w:rsidRDefault="00252C32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Professional                31 (2.29)</w:t>
            </w:r>
          </w:p>
          <w:p w14:paraId="215C9399" w14:textId="77777777" w:rsidR="00252C32" w:rsidRDefault="00252C32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Laypeople                 1,320 (97.71)</w:t>
            </w:r>
          </w:p>
          <w:p w14:paraId="77970F3F" w14:textId="77777777" w:rsidR="00252C32" w:rsidRDefault="00252C32"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Family relationship</w:t>
            </w:r>
          </w:p>
          <w:p w14:paraId="7930ECB4" w14:textId="77777777" w:rsidR="00252C32" w:rsidRDefault="00252C32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Professional                35 (3.44)</w:t>
            </w:r>
          </w:p>
          <w:p w14:paraId="64F5A94E" w14:textId="77777777" w:rsidR="00252C32" w:rsidRDefault="00252C32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Laypeople                 981 (96.56)</w:t>
            </w:r>
          </w:p>
          <w:p w14:paraId="3F6CEF2D" w14:textId="77777777" w:rsidR="00252C32" w:rsidRDefault="00252C32"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Scientific knowledge</w:t>
            </w:r>
          </w:p>
          <w:p w14:paraId="51206305" w14:textId="77777777" w:rsidR="00252C32" w:rsidRDefault="00252C32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Professional                115 (5.53)</w:t>
            </w:r>
          </w:p>
          <w:p w14:paraId="62839034" w14:textId="77777777" w:rsidR="00252C32" w:rsidRDefault="00252C32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Laypeople                 1,965 (94.47)</w:t>
            </w:r>
          </w:p>
        </w:tc>
      </w:tr>
    </w:tbl>
    <w:p w14:paraId="4E93491A" w14:textId="709EAD6F" w:rsidR="00AD1398" w:rsidRDefault="00AD1398"/>
    <w:p w14:paraId="12706DBE" w14:textId="7E2ED395" w:rsidR="00252C32" w:rsidRDefault="00252C32"/>
    <w:p w14:paraId="568D5AD3" w14:textId="77777777" w:rsidR="00252C32" w:rsidRDefault="00252C32" w:rsidP="00252C32">
      <w:pPr>
        <w:spacing w:line="480" w:lineRule="auto"/>
        <w:ind w:firstLineChars="200" w:firstLine="482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lastRenderedPageBreak/>
        <w:t>Table 3. Answer length of professionals and laypeople under three question categories regarding breastfeeding (</w:t>
      </w:r>
      <w:r>
        <w:rPr>
          <w:rFonts w:ascii="Times New Roman" w:hAnsi="Times New Roman" w:cs="Times New Roman"/>
          <w:b/>
          <w:bCs/>
          <w:i/>
          <w:iCs/>
          <w:color w:val="000000" w:themeColor="text1"/>
        </w:rPr>
        <w:t>N</w:t>
      </w:r>
      <w:r>
        <w:rPr>
          <w:rFonts w:ascii="Times New Roman" w:hAnsi="Times New Roman" w:cs="Times New Roman"/>
          <w:b/>
          <w:bCs/>
          <w:color w:val="000000" w:themeColor="text1"/>
        </w:rPr>
        <w:t xml:space="preserve"> = 4447).</w:t>
      </w:r>
    </w:p>
    <w:p w14:paraId="07E22EEA" w14:textId="0CADD7BE" w:rsidR="00252C32" w:rsidRDefault="00252C32" w:rsidP="00252C32">
      <w:pPr>
        <w:spacing w:line="480" w:lineRule="auto"/>
        <w:ind w:firstLineChars="200" w:firstLine="480"/>
        <w:rPr>
          <w:rFonts w:ascii="Times New Roman" w:hAnsi="Times New Roman" w:cs="Times New Roman"/>
          <w:color w:val="000000" w:themeColor="text1"/>
        </w:rPr>
      </w:pPr>
      <w:r>
        <w:rPr>
          <w:noProof/>
          <w:color w:val="000000" w:themeColor="text1"/>
        </w:rPr>
        <w:drawing>
          <wp:inline distT="0" distB="0" distL="0" distR="0" wp14:anchorId="06571A01" wp14:editId="50273F22">
            <wp:extent cx="5267325" cy="3517265"/>
            <wp:effectExtent l="0" t="0" r="9525" b="6985"/>
            <wp:docPr id="2" name="Picture 2" descr="专业非专业对数长度箱线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专业非专业对数长度箱线图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517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2E8DD2" w14:textId="77777777" w:rsidR="00252C32" w:rsidRDefault="00252C32" w:rsidP="00252C32">
      <w:pPr>
        <w:adjustRightInd w:val="0"/>
        <w:snapToGrid w:val="0"/>
        <w:spacing w:line="48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605B5A77" w14:textId="77777777" w:rsidR="00252C32" w:rsidRDefault="00252C32" w:rsidP="00252C32">
      <w:pPr>
        <w:spacing w:line="480" w:lineRule="auto"/>
        <w:ind w:firstLine="580"/>
        <w:rPr>
          <w:rFonts w:ascii="Times New Roman" w:hAnsi="Times New Roman" w:cs="Times New Roman"/>
          <w:b/>
          <w:bCs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t>Table 4. Attitude distribution of professionals and laypeople under three question categories regarding breastfeeding (</w:t>
      </w:r>
      <w:r>
        <w:rPr>
          <w:rFonts w:ascii="Times New Roman" w:hAnsi="Times New Roman" w:cs="Times New Roman"/>
          <w:b/>
          <w:bCs/>
          <w:i/>
          <w:iCs/>
          <w:color w:val="000000" w:themeColor="text1"/>
        </w:rPr>
        <w:t>N</w:t>
      </w:r>
      <w:r>
        <w:rPr>
          <w:rFonts w:ascii="Times New Roman" w:hAnsi="Times New Roman" w:cs="Times New Roman"/>
          <w:b/>
          <w:bCs/>
          <w:color w:val="000000" w:themeColor="text1"/>
        </w:rPr>
        <w:t xml:space="preserve"> = 4447).</w:t>
      </w:r>
    </w:p>
    <w:p w14:paraId="2BAA6664" w14:textId="3F37A76C" w:rsidR="00252C32" w:rsidRDefault="00252C32" w:rsidP="00252C32">
      <w:pPr>
        <w:spacing w:line="480" w:lineRule="auto"/>
        <w:ind w:firstLine="580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noProof/>
          <w:color w:val="000000" w:themeColor="text1"/>
        </w:rPr>
        <w:drawing>
          <wp:inline distT="0" distB="0" distL="0" distR="0" wp14:anchorId="3F48A128" wp14:editId="47706DF8">
            <wp:extent cx="4667250" cy="2238375"/>
            <wp:effectExtent l="0" t="0" r="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0" cy="2238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26D807" w14:textId="77777777" w:rsidR="00252C32" w:rsidRDefault="00252C32" w:rsidP="00252C32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443A6C3E" w14:textId="77777777" w:rsidR="00252C32" w:rsidRDefault="00252C32" w:rsidP="00252C32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6577F8DB" w14:textId="77777777" w:rsidR="00252C32" w:rsidRDefault="00252C32"/>
    <w:sectPr w:rsidR="00252C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2C32"/>
    <w:rsid w:val="00252C32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922764"/>
  <w15:chartTrackingRefBased/>
  <w15:docId w15:val="{67970477-1331-4CE5-8DD2-935265CE53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2C32"/>
    <w:pPr>
      <w:spacing w:after="0" w:line="240" w:lineRule="auto"/>
    </w:pPr>
    <w:rPr>
      <w:rFonts w:ascii="SimSun" w:eastAsia="SimSun" w:hAnsi="SimSun" w:cs="SimSu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52C32"/>
    <w:pPr>
      <w:spacing w:after="0" w:line="240" w:lineRule="auto"/>
    </w:pPr>
    <w:rPr>
      <w:rFonts w:eastAsiaTheme="minorEastAsia"/>
      <w:kern w:val="2"/>
      <w:sz w:val="24"/>
      <w:szCs w:val="24"/>
      <w:lang w:eastAsia="zh-C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1930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2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67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6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119</Words>
  <Characters>683</Characters>
  <Application>Microsoft Office Word</Application>
  <DocSecurity>0</DocSecurity>
  <Lines>5</Lines>
  <Paragraphs>1</Paragraphs>
  <ScaleCrop>false</ScaleCrop>
  <Company>Springer Nature</Company>
  <LinksUpToDate>false</LinksUpToDate>
  <CharactersWithSpaces>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2023-10-16T09:20:00Z</dcterms:created>
  <dcterms:modified xsi:type="dcterms:W3CDTF">2023-10-16T09:20:00Z</dcterms:modified>
</cp:coreProperties>
</file>