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4DC0CF" w14:textId="124DCEC8" w:rsidR="00544824" w:rsidRPr="00AD6D12" w:rsidRDefault="00544824" w:rsidP="00544824">
      <w:pPr>
        <w:rPr>
          <w:rFonts w:ascii="Times New Roman" w:hAnsi="Times New Roman" w:cs="Times New Roman"/>
        </w:rPr>
      </w:pPr>
      <w:r w:rsidRPr="00AD6D12">
        <w:rPr>
          <w:rFonts w:ascii="Times New Roman" w:hAnsi="Times New Roman" w:cs="Times New Roman"/>
        </w:rPr>
        <w:t xml:space="preserve">Supplementary Table </w:t>
      </w:r>
      <w:r w:rsidR="00B51EA7" w:rsidRPr="00AD6D12">
        <w:rPr>
          <w:rFonts w:ascii="Times New Roman" w:hAnsi="Times New Roman" w:cs="Times New Roman"/>
        </w:rPr>
        <w:t>1</w:t>
      </w:r>
      <w:r w:rsidRPr="00AD6D12">
        <w:rPr>
          <w:rFonts w:ascii="Times New Roman" w:hAnsi="Times New Roman" w:cs="Times New Roman"/>
        </w:rPr>
        <w:t xml:space="preserve">. </w:t>
      </w:r>
      <w:r w:rsidR="00972DD0" w:rsidRPr="00AD6D12">
        <w:rPr>
          <w:rFonts w:ascii="Times New Roman" w:hAnsi="Times New Roman" w:cs="Times New Roman"/>
        </w:rPr>
        <w:t xml:space="preserve">Cross-sectional rheumatoid arthritis cohort #1 top </w:t>
      </w:r>
      <w:r w:rsidR="001703F7" w:rsidRPr="00AD6D12">
        <w:rPr>
          <w:rFonts w:ascii="Times New Roman" w:hAnsi="Times New Roman" w:cs="Times New Roman"/>
        </w:rPr>
        <w:t xml:space="preserve">skeletal muscle </w:t>
      </w:r>
      <w:r w:rsidR="00972DD0" w:rsidRPr="00AD6D12">
        <w:rPr>
          <w:rFonts w:ascii="Times New Roman" w:hAnsi="Times New Roman" w:cs="Times New Roman"/>
        </w:rPr>
        <w:t xml:space="preserve">genes </w:t>
      </w:r>
    </w:p>
    <w:tbl>
      <w:tblPr>
        <w:tblStyle w:val="TableGrid"/>
        <w:tblpPr w:leftFromText="180" w:rightFromText="180" w:vertAnchor="text" w:horzAnchor="margin" w:tblpY="395"/>
        <w:tblW w:w="10885" w:type="dxa"/>
        <w:tblLayout w:type="fixed"/>
        <w:tblLook w:val="0420" w:firstRow="1" w:lastRow="0" w:firstColumn="0" w:lastColumn="0" w:noHBand="0" w:noVBand="1"/>
      </w:tblPr>
      <w:tblGrid>
        <w:gridCol w:w="962"/>
        <w:gridCol w:w="2204"/>
        <w:gridCol w:w="2204"/>
        <w:gridCol w:w="2204"/>
        <w:gridCol w:w="2204"/>
        <w:gridCol w:w="1107"/>
      </w:tblGrid>
      <w:tr w:rsidR="00743EBA" w:rsidRPr="00AD6D12" w14:paraId="63165562" w14:textId="77777777" w:rsidTr="00413EC5">
        <w:trPr>
          <w:trHeight w:val="440"/>
        </w:trPr>
        <w:tc>
          <w:tcPr>
            <w:tcW w:w="962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7EE45F77" w14:textId="5C796B2D" w:rsidR="00743EBA" w:rsidRPr="00AD6D12" w:rsidRDefault="00743EBA" w:rsidP="0011656A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Symbol</w:t>
            </w:r>
          </w:p>
        </w:tc>
        <w:tc>
          <w:tcPr>
            <w:tcW w:w="22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465BC" w14:textId="09BBC025" w:rsidR="00743EBA" w:rsidRPr="00AD6D12" w:rsidRDefault="00743EBA" w:rsidP="0011656A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Entrez gene name</w:t>
            </w:r>
          </w:p>
        </w:tc>
        <w:tc>
          <w:tcPr>
            <w:tcW w:w="22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B12D5" w14:textId="785C2C8D" w:rsidR="00743EBA" w:rsidRPr="00AD6D12" w:rsidRDefault="007D26E0" w:rsidP="00972DD0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Molecular process</w:t>
            </w:r>
          </w:p>
        </w:tc>
        <w:tc>
          <w:tcPr>
            <w:tcW w:w="22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FBC2D" w14:textId="6826F1A3" w:rsidR="00743EBA" w:rsidRPr="00AD6D12" w:rsidRDefault="00743EBA" w:rsidP="00972DD0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Biological process</w:t>
            </w:r>
          </w:p>
        </w:tc>
        <w:tc>
          <w:tcPr>
            <w:tcW w:w="22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F86C8" w14:textId="16BAEC4A" w:rsidR="00743EBA" w:rsidRPr="00AD6D12" w:rsidRDefault="00743EBA" w:rsidP="00972DD0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Cellular component</w:t>
            </w:r>
          </w:p>
        </w:tc>
        <w:tc>
          <w:tcPr>
            <w:tcW w:w="11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FF92D" w14:textId="10990488" w:rsidR="00743EBA" w:rsidRPr="00AD6D12" w:rsidRDefault="00743EBA" w:rsidP="00972DD0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Association with RA DAS-28</w:t>
            </w:r>
          </w:p>
          <w:p w14:paraId="5D5B556B" w14:textId="3C266BEE" w:rsidR="00743EBA" w:rsidRPr="00AD6D12" w:rsidRDefault="00743EBA" w:rsidP="00972DD0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(Spearman’s Rho)</w:t>
            </w:r>
          </w:p>
        </w:tc>
      </w:tr>
      <w:tr w:rsidR="00743EBA" w:rsidRPr="00AD6D12" w14:paraId="609A4275" w14:textId="77777777" w:rsidTr="00413EC5">
        <w:trPr>
          <w:trHeight w:val="216"/>
        </w:trPr>
        <w:tc>
          <w:tcPr>
            <w:tcW w:w="962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6AD67C59" w14:textId="7505F3A8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IL1RL2</w:t>
            </w:r>
          </w:p>
        </w:tc>
        <w:tc>
          <w:tcPr>
            <w:tcW w:w="22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D43D0" w14:textId="1B242AA7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interleukin 1 receptor like 2</w:t>
            </w:r>
          </w:p>
        </w:tc>
        <w:tc>
          <w:tcPr>
            <w:tcW w:w="22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058ED" w14:textId="518B47F7" w:rsidR="00743EBA" w:rsidRPr="00AD6D12" w:rsidRDefault="00BC685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hydrolase, receptor</w:t>
            </w:r>
          </w:p>
        </w:tc>
        <w:tc>
          <w:tcPr>
            <w:tcW w:w="22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71B83" w14:textId="6A7E8CF6" w:rsidR="00743EBA" w:rsidRPr="00AD6D12" w:rsidRDefault="00BC685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immunity, inflammatory response, innate immunity</w:t>
            </w:r>
          </w:p>
        </w:tc>
        <w:tc>
          <w:tcPr>
            <w:tcW w:w="22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04B62" w14:textId="230FF94C" w:rsidR="00743EBA" w:rsidRPr="00AD6D12" w:rsidRDefault="00743EBA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plasma membrane</w:t>
            </w:r>
          </w:p>
        </w:tc>
        <w:tc>
          <w:tcPr>
            <w:tcW w:w="11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A5825" w14:textId="5AF29B65" w:rsidR="00743EBA" w:rsidRPr="00AD6D12" w:rsidRDefault="00743EBA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-0.841</w:t>
            </w:r>
          </w:p>
        </w:tc>
      </w:tr>
      <w:tr w:rsidR="00743EBA" w:rsidRPr="00AD6D12" w14:paraId="414949D2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47991" w14:textId="3273590D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OR6C74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87B33" w14:textId="6B1D19DA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olfactory receptor family 6 subfamily C member 74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5FEC1" w14:textId="34B1CEB7" w:rsidR="00743EBA" w:rsidRPr="00AD6D12" w:rsidRDefault="00BC685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G-protein coupled receptor, receptor, transducer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E89A5" w14:textId="0525FD64" w:rsidR="00743EBA" w:rsidRPr="00AD6D12" w:rsidRDefault="00BC685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olfaction, sensory transduction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E6EE1" w14:textId="353170C6" w:rsidR="00743EBA" w:rsidRPr="00AD6D12" w:rsidRDefault="00743EBA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plasma membrane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1F878" w14:textId="4598B256" w:rsidR="00743EBA" w:rsidRPr="00AD6D12" w:rsidRDefault="00743EBA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0.803</w:t>
            </w:r>
          </w:p>
        </w:tc>
      </w:tr>
      <w:tr w:rsidR="00413EC5" w:rsidRPr="00AD6D12" w14:paraId="151DF652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1E30B" w14:textId="4A2AFE3F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GREB1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FEA18" w14:textId="7A6F0852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growth regulating estrogen receptor binding 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6465A" w14:textId="5F23345C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developmental protein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A0AEB" w14:textId="07DC5361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401FE" w14:textId="46275FAB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1077C" w14:textId="74F054D9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0.798</w:t>
            </w:r>
          </w:p>
        </w:tc>
      </w:tr>
      <w:tr w:rsidR="00413EC5" w:rsidRPr="00AD6D12" w14:paraId="44B42BAD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F5B7E" w14:textId="3D51180F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WFDC2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5B0FC" w14:textId="4633D042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WAP four-disulfide core domain 2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6DF9C" w14:textId="11357EA6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aspartic protease inhibitor, protease inhibitor, serine protease inhibitor, thiol protease inhibitor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EC35" w14:textId="3FFA2382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A4816" w14:textId="422C1C21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extracellular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81489" w14:textId="25FD3C2D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0.785</w:t>
            </w:r>
          </w:p>
        </w:tc>
      </w:tr>
      <w:tr w:rsidR="00413EC5" w:rsidRPr="00AD6D12" w14:paraId="70D58421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C7259" w14:textId="1AC47D81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TAB1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BACC1" w14:textId="638FA784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TGF-beta activated kinase 1 (MAP3K7) binding protein 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DD853" w14:textId="6C68892C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5543B" w14:textId="6DFD3921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F89A4" w14:textId="464B55DB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cytosol, endosome, nucleus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DAA4E" w14:textId="62AC679B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0.764</w:t>
            </w:r>
          </w:p>
        </w:tc>
      </w:tr>
      <w:tr w:rsidR="00413EC5" w:rsidRPr="00AD6D12" w14:paraId="0F0D3326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AD089" w14:textId="0E8767C3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DDX59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EFCFF" w14:textId="23C119BC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DEAD-box helicase 59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9AB1A" w14:textId="4944B299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helicase, hydrolase, RNA-binding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170E4" w14:textId="6D5837FB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A5867" w14:textId="701C83A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nucleus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34BBC" w14:textId="6E20145E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-0.759</w:t>
            </w:r>
          </w:p>
        </w:tc>
      </w:tr>
      <w:tr w:rsidR="00743EBA" w:rsidRPr="00AD6D12" w14:paraId="3F6E93A9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FEC49" w14:textId="6DF26AD9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OR5AS1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857D4" w14:textId="5709153E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olfactory receptor family 5 subfamily AS member 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81EAD" w14:textId="2DD04EC2" w:rsidR="00743EBA" w:rsidRPr="00AD6D12" w:rsidRDefault="00BC685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G-protein coupled receptor, receptor, transducer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70063" w14:textId="512725A8" w:rsidR="00743EBA" w:rsidRPr="00AD6D12" w:rsidRDefault="00BC685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olfaction, sensory transduction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C0E41" w14:textId="58D23672" w:rsidR="00743EBA" w:rsidRPr="00AD6D12" w:rsidRDefault="00BC685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</w:t>
            </w:r>
            <w:r w:rsidR="00FC7DA9" w:rsidRPr="00AD6D12">
              <w:rPr>
                <w:rFonts w:ascii="Times New Roman" w:hAnsi="Times New Roman" w:cs="Times New Roman"/>
                <w:sz w:val="14"/>
                <w:szCs w:val="14"/>
              </w:rPr>
              <w:t>lasma membrane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D1902" w14:textId="0ADE43CF" w:rsidR="00743EBA" w:rsidRPr="00AD6D12" w:rsidRDefault="00743EBA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0.755</w:t>
            </w:r>
          </w:p>
        </w:tc>
      </w:tr>
      <w:tr w:rsidR="00413EC5" w:rsidRPr="00AD6D12" w14:paraId="12495793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39B6E" w14:textId="1E3D3266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CZIB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E870E" w14:textId="71F22903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CXXC motif containing zinc binding protein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20C0F" w14:textId="18BCCE15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B9E8F" w14:textId="4E362E33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8B8CA" w14:textId="1AD59B15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0143D" w14:textId="141B93FB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0.750</w:t>
            </w:r>
          </w:p>
        </w:tc>
      </w:tr>
      <w:tr w:rsidR="00413EC5" w:rsidRPr="00AD6D12" w14:paraId="0C2A727C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150EF" w14:textId="56989658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CCDC80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AB2F3" w14:textId="454B9D5E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coiled-coil domain containing 80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2F9A5" w14:textId="4BAD185E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FB7F6" w14:textId="39FF8672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BB9ED" w14:textId="03FB4DD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extracellular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2039E" w14:textId="46A5BE2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0.740</w:t>
            </w:r>
          </w:p>
        </w:tc>
      </w:tr>
      <w:tr w:rsidR="00413EC5" w:rsidRPr="00AD6D12" w14:paraId="027068EF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6B106" w14:textId="5FED3D16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TUSC3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212F1" w14:textId="5371BFEC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tumor suppressor candidate 3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DEFC" w14:textId="1431A2C3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1FF8D" w14:textId="4B8A8B3B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transport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BA96C" w14:textId="520FFC85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endoplasmic reticulum, mitochondrion, plasma membrane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32429" w14:textId="28989868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-0.725</w:t>
            </w:r>
          </w:p>
        </w:tc>
      </w:tr>
      <w:tr w:rsidR="00413EC5" w:rsidRPr="00AD6D12" w14:paraId="2C1DE67E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6543E" w14:textId="4FEA3225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PPM1E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AA9F1" w14:textId="26EE6AD4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protein phosphatase, Mg2+/Mn2+ dependent 1E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A0800" w14:textId="1883846E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hydrolase, protein phosphatase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E8171" w14:textId="32ADD6AE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67918" w14:textId="78E691ED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mitochondrion, nucleus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B8EE6" w14:textId="1D3F4D55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0.720</w:t>
            </w:r>
          </w:p>
        </w:tc>
      </w:tr>
      <w:tr w:rsidR="00413EC5" w:rsidRPr="00AD6D12" w14:paraId="5DAD39E0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04C50" w14:textId="20EB5F2F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MPZL1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C590C" w14:textId="423F4647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myelin protein zero like 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CB805" w14:textId="0D035ED7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6B98A" w14:textId="07D9860F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68D82" w14:textId="2AE43E05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plasma membrane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39B0A" w14:textId="61E04A12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-0.720</w:t>
            </w:r>
          </w:p>
        </w:tc>
      </w:tr>
      <w:tr w:rsidR="00413EC5" w:rsidRPr="00AD6D12" w14:paraId="63B1A342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21E57" w14:textId="5E64308A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ADAM32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2D2E2" w14:textId="642A10ED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ADAM metallopeptidase domain 32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C848" w14:textId="79F1635A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61E7" w14:textId="61FAC483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8218A" w14:textId="3417EFCE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plasma membrane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3FF9C" w14:textId="68EFAB36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0.719</w:t>
            </w:r>
          </w:p>
        </w:tc>
      </w:tr>
      <w:tr w:rsidR="00413EC5" w:rsidRPr="00AD6D12" w14:paraId="6694EF5E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119C2" w14:textId="578925CE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MPP5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5E7D7" w14:textId="4F55601B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membrane palmitoylated protein 5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D7712" w14:textId="3252E1A2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DB5FC" w14:textId="161CD11E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128CE" w14:textId="38B8936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extracellular, golgi apparatus, plasma membrane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EBFA5" w14:textId="7A7B8CB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0.714</w:t>
            </w:r>
          </w:p>
        </w:tc>
      </w:tr>
      <w:tr w:rsidR="00413EC5" w:rsidRPr="00AD6D12" w14:paraId="258E6549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FCCE0" w14:textId="66DB6DC3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CDY1 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3A483" w14:textId="63E76635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chromodomain Y-linked 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0CB36" w14:textId="6120966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acyltransferase, transferase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6CDD9" w14:textId="1048F0D3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B814B" w14:textId="2200BEF5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nucleus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7CD0C" w14:textId="23176431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0.713</w:t>
            </w:r>
          </w:p>
        </w:tc>
      </w:tr>
      <w:tr w:rsidR="00413EC5" w:rsidRPr="00AD6D12" w14:paraId="4451E9A3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06614" w14:textId="57DD67D0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ADORA3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8EED2" w14:textId="6C9CF2C5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adenosine A3 receptor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0102E" w14:textId="50E637FE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G-protein coupled receptor, receptor, transducer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AA165" w14:textId="431C2305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290FC" w14:textId="0D6AF7E5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plasma membrane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A8AE2" w14:textId="5E4BFDC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0.713</w:t>
            </w:r>
          </w:p>
        </w:tc>
      </w:tr>
      <w:tr w:rsidR="00743EBA" w:rsidRPr="00AD6D12" w14:paraId="39966B58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CF892" w14:textId="4E87E7C7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ATP1B1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8B128" w14:textId="7CD44F2B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ATPase Na+/K+ transporting subunit beta 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60EA5" w14:textId="2766E30D" w:rsidR="00743EBA" w:rsidRPr="00AD6D12" w:rsidRDefault="00413EC5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94749" w14:textId="6C243FF7" w:rsidR="00743EBA" w:rsidRPr="00AD6D12" w:rsidRDefault="00BC685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cell adhesion, ion transport, potassium transport, sodium transport, sodium/potassium transport, transport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09A2F" w14:textId="36BEF6C9" w:rsidR="00743EBA" w:rsidRPr="00AD6D12" w:rsidRDefault="00FC7DA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extracellular, plasma membrane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B19BD" w14:textId="0E90CC0C" w:rsidR="00743EBA" w:rsidRPr="00AD6D12" w:rsidRDefault="00743EBA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-0.712</w:t>
            </w:r>
          </w:p>
        </w:tc>
      </w:tr>
      <w:tr w:rsidR="00413EC5" w:rsidRPr="00AD6D12" w14:paraId="5B92F5BC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0CF68" w14:textId="27CF7436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SMYD4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1AAB6" w14:textId="07E78EE1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SET and MYND domain containing 4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5C584" w14:textId="14C1624E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methyltransferase, transferase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8D0D8" w14:textId="461F78F9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8CC4D" w14:textId="418447A7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24AE9" w14:textId="2057F543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0.711</w:t>
            </w:r>
          </w:p>
        </w:tc>
      </w:tr>
      <w:tr w:rsidR="00743EBA" w:rsidRPr="00AD6D12" w14:paraId="296AE72B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A0B55" w14:textId="042879A1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DDX11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19425" w14:textId="7BD9D13B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DEAD/H-box helicase 11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1878D" w14:textId="54DEB766" w:rsidR="00743EBA" w:rsidRPr="00AD6D12" w:rsidRDefault="00BC685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activator, developmental protein, DNA-binding, helicase, hydrolase, RNA-binding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3480A" w14:textId="53E18E5A" w:rsidR="00743EBA" w:rsidRPr="00AD6D12" w:rsidRDefault="00B34BF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DNA damage, DNA repair, </w:t>
            </w:r>
            <w:r w:rsidR="00BC6859" w:rsidRPr="00AD6D12">
              <w:rPr>
                <w:rFonts w:ascii="Times New Roman" w:hAnsi="Times New Roman" w:cs="Times New Roman"/>
                <w:sz w:val="14"/>
                <w:szCs w:val="14"/>
              </w:rPr>
              <w:t>DNA replication, host-virus interaction, transcription, transcription regulation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4204A" w14:textId="13B1B780" w:rsidR="00743EBA" w:rsidRPr="00AD6D12" w:rsidRDefault="00B34BF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cytoskeleton, nucleus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D42A3" w14:textId="74729251" w:rsidR="00743EBA" w:rsidRPr="00AD6D12" w:rsidRDefault="00743EBA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0.705</w:t>
            </w:r>
          </w:p>
        </w:tc>
      </w:tr>
      <w:tr w:rsidR="00743EBA" w:rsidRPr="00AD6D12" w14:paraId="63310E2D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33351" w14:textId="5945D151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CNGA3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463F9" w14:textId="2D8CA4BD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cyclic nucleotide gated channel subunit alpha 3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48CDD" w14:textId="2D313C4C" w:rsidR="00743EBA" w:rsidRPr="00AD6D12" w:rsidRDefault="00BC685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ion channel, ligand-gated ion channel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167E9" w14:textId="34419AEF" w:rsidR="00743EBA" w:rsidRPr="00AD6D12" w:rsidRDefault="00B34BF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ion channel, sensory transduction</w:t>
            </w:r>
            <w:r w:rsidR="00BC6859" w:rsidRPr="00AD6D12">
              <w:rPr>
                <w:rFonts w:ascii="Times New Roman" w:hAnsi="Times New Roman" w:cs="Times New Roman"/>
                <w:sz w:val="14"/>
                <w:szCs w:val="14"/>
              </w:rPr>
              <w:t>, transport, vision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87C9E" w14:textId="66FB7B88" w:rsidR="00743EBA" w:rsidRPr="00AD6D12" w:rsidRDefault="00B34BF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plasma membrane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65363" w14:textId="1E37A242" w:rsidR="00743EBA" w:rsidRPr="00AD6D12" w:rsidRDefault="00743EBA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0.702</w:t>
            </w:r>
          </w:p>
        </w:tc>
      </w:tr>
      <w:tr w:rsidR="00413EC5" w:rsidRPr="00AD6D12" w14:paraId="05CFDD7D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9B348" w14:textId="3DE4E133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CSNK1G2-AS1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FB050" w14:textId="06692ADA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CSNK1G2 antisense RNA 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F4A36" w14:textId="560A048E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3E676" w14:textId="7A78D762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FE6A9" w14:textId="5543BB73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E3011" w14:textId="78B18D8A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-0.698</w:t>
            </w:r>
          </w:p>
        </w:tc>
      </w:tr>
      <w:tr w:rsidR="00743EBA" w:rsidRPr="00AD6D12" w14:paraId="378DC2D0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0C42D" w14:textId="6CBF2614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MLKL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2BBEE" w14:textId="3BAD9B30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mixed lineage kinase domain like </w:t>
            </w:r>
            <w:proofErr w:type="spell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pseudokinase</w:t>
            </w:r>
            <w:proofErr w:type="spellEnd"/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23E56" w14:textId="7A614469" w:rsidR="00743EBA" w:rsidRPr="00AD6D12" w:rsidRDefault="00413EC5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2A2F1" w14:textId="59ECE596" w:rsidR="00743EBA" w:rsidRPr="00AD6D12" w:rsidRDefault="00B34BF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necrosis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1B420" w14:textId="360AA103" w:rsidR="00743EBA" w:rsidRPr="00AD6D12" w:rsidRDefault="00B34BF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cytosol, nucleus, plasma membrane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68C4A" w14:textId="0190C13B" w:rsidR="00743EBA" w:rsidRPr="00AD6D12" w:rsidRDefault="00743EBA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0.695</w:t>
            </w:r>
          </w:p>
        </w:tc>
      </w:tr>
      <w:tr w:rsidR="00413EC5" w:rsidRPr="00AD6D12" w14:paraId="5880AE14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786E5" w14:textId="28FCDC96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EFCAB13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ED729" w14:textId="1651EC62" w:rsidR="00413EC5" w:rsidRPr="00AD6D12" w:rsidRDefault="00413EC5" w:rsidP="00413EC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EF-hand calcium binding domain 13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8A958" w14:textId="4CF59852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AF710" w14:textId="573CA1DD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4DF7F" w14:textId="2E009ED1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F84E3" w14:textId="3E77F23D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-0.692</w:t>
            </w:r>
          </w:p>
        </w:tc>
      </w:tr>
      <w:tr w:rsidR="00743EBA" w:rsidRPr="00AD6D12" w14:paraId="7C7DF61E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3189F" w14:textId="345665D5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RLBP1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4600F" w14:textId="1AAA8F49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retinaldehyde binding protein 1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F6444" w14:textId="3CDF455E" w:rsidR="00743EBA" w:rsidRPr="00AD6D12" w:rsidRDefault="00413EC5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768E" w14:textId="4802921B" w:rsidR="00743EBA" w:rsidRPr="00AD6D12" w:rsidRDefault="00B34BF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sensory transduction</w:t>
            </w:r>
            <w:r w:rsidR="00BC6859" w:rsidRPr="00AD6D12">
              <w:rPr>
                <w:rFonts w:ascii="Times New Roman" w:hAnsi="Times New Roman" w:cs="Times New Roman"/>
                <w:sz w:val="14"/>
                <w:szCs w:val="14"/>
              </w:rPr>
              <w:t>,</w:t>
            </w:r>
            <w:r w:rsidR="00BC6859" w:rsidRPr="00AD6D12">
              <w:rPr>
                <w:rFonts w:ascii="Times New Roman" w:hAnsi="Times New Roman" w:cs="Times New Roman"/>
              </w:rPr>
              <w:t xml:space="preserve"> </w:t>
            </w:r>
            <w:r w:rsidR="00BC6859" w:rsidRPr="00AD6D12">
              <w:rPr>
                <w:rFonts w:ascii="Times New Roman" w:hAnsi="Times New Roman" w:cs="Times New Roman"/>
                <w:sz w:val="14"/>
                <w:szCs w:val="14"/>
              </w:rPr>
              <w:t>transport, vision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D5259" w14:textId="3941994A" w:rsidR="00743EBA" w:rsidRPr="00AD6D12" w:rsidRDefault="00B34BF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cytoskeleton, cytosol, nucleus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668E1" w14:textId="5C4ED850" w:rsidR="00743EBA" w:rsidRPr="00AD6D12" w:rsidRDefault="00743EBA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0.686</w:t>
            </w:r>
          </w:p>
        </w:tc>
      </w:tr>
      <w:tr w:rsidR="00743EBA" w:rsidRPr="00AD6D12" w14:paraId="2AD11B8A" w14:textId="77777777" w:rsidTr="00413EC5">
        <w:trPr>
          <w:trHeight w:val="216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64F34" w14:textId="2D4FE48A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ITGA6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96FB4" w14:textId="0632D329" w:rsidR="00743EBA" w:rsidRPr="00AD6D12" w:rsidRDefault="00743EBA" w:rsidP="00C5058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integrin subunit alpha 6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39F44" w14:textId="4DA1BC05" w:rsidR="00743EBA" w:rsidRPr="00AD6D12" w:rsidRDefault="00BC685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integrin, receptor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AA24B" w14:textId="79FF9B1A" w:rsidR="00743EBA" w:rsidRPr="00AD6D12" w:rsidRDefault="00B34BF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cell adhesion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A3D23" w14:textId="437C3F3D" w:rsidR="00743EBA" w:rsidRPr="00AD6D12" w:rsidRDefault="00B34BF9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extracellular, plasma membrane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BBAA7" w14:textId="66EFA783" w:rsidR="00743EBA" w:rsidRPr="00AD6D12" w:rsidRDefault="00743EBA" w:rsidP="00C5058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-0.681</w:t>
            </w:r>
          </w:p>
        </w:tc>
      </w:tr>
    </w:tbl>
    <w:p w14:paraId="570A7379" w14:textId="4C834A6D" w:rsidR="00065F7A" w:rsidRPr="00AD6D12" w:rsidRDefault="00065F7A" w:rsidP="00421BBF">
      <w:pPr>
        <w:rPr>
          <w:rFonts w:ascii="Times New Roman" w:hAnsi="Times New Roman" w:cs="Times New Roman"/>
        </w:rPr>
      </w:pPr>
    </w:p>
    <w:p w14:paraId="4D3A9FA4" w14:textId="77777777" w:rsidR="00C102C6" w:rsidRPr="00AD6D12" w:rsidRDefault="00C102C6" w:rsidP="001703F7">
      <w:pPr>
        <w:rPr>
          <w:rFonts w:ascii="Times New Roman" w:hAnsi="Times New Roman" w:cs="Times New Roman"/>
          <w:sz w:val="14"/>
          <w:szCs w:val="14"/>
        </w:rPr>
      </w:pPr>
    </w:p>
    <w:p w14:paraId="3565C54F" w14:textId="468F2CA6" w:rsidR="001703F7" w:rsidRPr="009635EA" w:rsidRDefault="001703F7" w:rsidP="009635EA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9635EA">
        <w:rPr>
          <w:rFonts w:ascii="Times New Roman" w:hAnsi="Times New Roman" w:cs="Times New Roman"/>
          <w:sz w:val="18"/>
          <w:szCs w:val="18"/>
        </w:rPr>
        <w:t>Results of</w:t>
      </w:r>
      <w:r w:rsidR="00DF525E" w:rsidRPr="009635EA">
        <w:rPr>
          <w:rFonts w:ascii="Times New Roman" w:hAnsi="Times New Roman" w:cs="Times New Roman"/>
          <w:sz w:val="18"/>
          <w:szCs w:val="18"/>
        </w:rPr>
        <w:t xml:space="preserve"> top (p&lt;0.001)</w:t>
      </w:r>
      <w:r w:rsidRPr="009635EA">
        <w:rPr>
          <w:rFonts w:ascii="Times New Roman" w:hAnsi="Times New Roman" w:cs="Times New Roman"/>
          <w:sz w:val="18"/>
          <w:szCs w:val="18"/>
        </w:rPr>
        <w:t xml:space="preserve"> Spearman correlation analyses </w:t>
      </w:r>
      <w:r w:rsidR="00DF525E" w:rsidRPr="009635EA">
        <w:rPr>
          <w:rFonts w:ascii="Times New Roman" w:hAnsi="Times New Roman" w:cs="Times New Roman"/>
          <w:sz w:val="18"/>
          <w:szCs w:val="18"/>
        </w:rPr>
        <w:t xml:space="preserve">between </w:t>
      </w:r>
      <w:r w:rsidRPr="009635EA">
        <w:rPr>
          <w:rFonts w:ascii="Times New Roman" w:hAnsi="Times New Roman" w:cs="Times New Roman"/>
          <w:sz w:val="18"/>
          <w:szCs w:val="18"/>
        </w:rPr>
        <w:t>differentially expressed skeletal muscle genes with rheumatoid arthritis (RA)</w:t>
      </w:r>
      <w:r w:rsidR="00152D3B" w:rsidRPr="009635EA">
        <w:rPr>
          <w:rFonts w:ascii="Times New Roman" w:hAnsi="Times New Roman" w:cs="Times New Roman"/>
          <w:sz w:val="18"/>
          <w:szCs w:val="18"/>
        </w:rPr>
        <w:t xml:space="preserve"> (n=47 participants)</w:t>
      </w:r>
      <w:r w:rsidRPr="009635EA">
        <w:rPr>
          <w:rFonts w:ascii="Times New Roman" w:hAnsi="Times New Roman" w:cs="Times New Roman"/>
          <w:sz w:val="18"/>
          <w:szCs w:val="18"/>
        </w:rPr>
        <w:t xml:space="preserve"> disease activity score in 28 joints (DAS-28)</w:t>
      </w:r>
      <w:r w:rsidR="00DF525E" w:rsidRPr="009635EA">
        <w:rPr>
          <w:rFonts w:ascii="Times New Roman" w:hAnsi="Times New Roman" w:cs="Times New Roman"/>
          <w:sz w:val="18"/>
          <w:szCs w:val="18"/>
        </w:rPr>
        <w:t>.</w:t>
      </w:r>
      <w:r w:rsidR="002B5677" w:rsidRPr="009635EA">
        <w:rPr>
          <w:rFonts w:ascii="Times New Roman" w:hAnsi="Times New Roman" w:cs="Times New Roman"/>
          <w:sz w:val="18"/>
          <w:szCs w:val="18"/>
        </w:rPr>
        <w:t xml:space="preserve"> </w:t>
      </w:r>
      <w:r w:rsidR="00BB1C19" w:rsidRPr="009635EA">
        <w:rPr>
          <w:rFonts w:ascii="Times New Roman" w:hAnsi="Times New Roman" w:cs="Times New Roman"/>
          <w:sz w:val="18"/>
          <w:szCs w:val="18"/>
        </w:rPr>
        <w:t>G</w:t>
      </w:r>
      <w:r w:rsidR="002B5677" w:rsidRPr="009635EA">
        <w:rPr>
          <w:rFonts w:ascii="Times New Roman" w:hAnsi="Times New Roman" w:cs="Times New Roman"/>
          <w:sz w:val="18"/>
          <w:szCs w:val="18"/>
        </w:rPr>
        <w:t>ene molecular process, biological process, and cellular component classification</w:t>
      </w:r>
      <w:r w:rsidR="00124CCB" w:rsidRPr="009635EA">
        <w:rPr>
          <w:rFonts w:ascii="Times New Roman" w:hAnsi="Times New Roman" w:cs="Times New Roman"/>
          <w:sz w:val="18"/>
          <w:szCs w:val="18"/>
        </w:rPr>
        <w:t>s</w:t>
      </w:r>
      <w:r w:rsidR="00BB1C19" w:rsidRPr="009635EA">
        <w:rPr>
          <w:rFonts w:ascii="Times New Roman" w:hAnsi="Times New Roman" w:cs="Times New Roman"/>
          <w:sz w:val="18"/>
          <w:szCs w:val="18"/>
        </w:rPr>
        <w:t xml:space="preserve"> were identified using </w:t>
      </w:r>
      <w:proofErr w:type="spellStart"/>
      <w:r w:rsidR="00BB1C19" w:rsidRPr="009635EA">
        <w:rPr>
          <w:rFonts w:ascii="Times New Roman" w:hAnsi="Times New Roman" w:cs="Times New Roman"/>
          <w:sz w:val="18"/>
          <w:szCs w:val="18"/>
        </w:rPr>
        <w:t>Uniprot</w:t>
      </w:r>
      <w:proofErr w:type="spellEnd"/>
      <w:r w:rsidR="00BB1C19" w:rsidRPr="009635EA">
        <w:rPr>
          <w:rFonts w:ascii="Times New Roman" w:hAnsi="Times New Roman" w:cs="Times New Roman"/>
          <w:sz w:val="18"/>
          <w:szCs w:val="18"/>
        </w:rPr>
        <w:t xml:space="preserve"> (www.uniprot.org) keywords.</w:t>
      </w:r>
      <w:r w:rsidR="00413EC5" w:rsidRPr="009635EA">
        <w:rPr>
          <w:rFonts w:ascii="Times New Roman" w:hAnsi="Times New Roman" w:cs="Times New Roman"/>
          <w:sz w:val="18"/>
          <w:szCs w:val="18"/>
        </w:rPr>
        <w:t xml:space="preserve"> n/a not available</w:t>
      </w:r>
    </w:p>
    <w:p w14:paraId="219C1280" w14:textId="77777777" w:rsidR="001703F7" w:rsidRPr="00AD6D12" w:rsidRDefault="001703F7" w:rsidP="00421BBF">
      <w:pPr>
        <w:rPr>
          <w:rFonts w:ascii="Times New Roman" w:hAnsi="Times New Roman" w:cs="Times New Roman"/>
        </w:rPr>
      </w:pPr>
    </w:p>
    <w:p w14:paraId="5E5DFB75" w14:textId="77777777" w:rsidR="00065F7A" w:rsidRPr="00AD6D12" w:rsidRDefault="00065F7A">
      <w:pPr>
        <w:rPr>
          <w:rFonts w:ascii="Times New Roman" w:hAnsi="Times New Roman" w:cs="Times New Roman"/>
        </w:rPr>
      </w:pPr>
      <w:r w:rsidRPr="00AD6D12">
        <w:rPr>
          <w:rFonts w:ascii="Times New Roman" w:hAnsi="Times New Roman" w:cs="Times New Roman"/>
        </w:rPr>
        <w:br w:type="page"/>
      </w:r>
    </w:p>
    <w:p w14:paraId="044EB219" w14:textId="2853C2D7" w:rsidR="00393B62" w:rsidRDefault="00393B62" w:rsidP="00393B62">
      <w:pPr>
        <w:rPr>
          <w:rFonts w:ascii="Times New Roman" w:hAnsi="Times New Roman" w:cs="Times New Roman"/>
        </w:rPr>
      </w:pPr>
      <w:r w:rsidRPr="00AD6D12">
        <w:rPr>
          <w:rFonts w:ascii="Times New Roman" w:hAnsi="Times New Roman" w:cs="Times New Roman"/>
        </w:rPr>
        <w:lastRenderedPageBreak/>
        <w:t>Supplementary Table 2. Cross-sectional rheumatoid arthritis cohort #1: Skeletal muscle canonical pathways associated with disease activity</w:t>
      </w:r>
    </w:p>
    <w:p w14:paraId="5E501608" w14:textId="77777777" w:rsidR="00FE24BD" w:rsidRPr="00AD6D12" w:rsidRDefault="00FE24BD" w:rsidP="00393B62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Y="81"/>
        <w:tblW w:w="10806" w:type="dxa"/>
        <w:tblLayout w:type="fixed"/>
        <w:tblLook w:val="0420" w:firstRow="1" w:lastRow="0" w:firstColumn="0" w:lastColumn="0" w:noHBand="0" w:noVBand="1"/>
      </w:tblPr>
      <w:tblGrid>
        <w:gridCol w:w="2515"/>
        <w:gridCol w:w="900"/>
        <w:gridCol w:w="630"/>
        <w:gridCol w:w="3380"/>
        <w:gridCol w:w="3381"/>
      </w:tblGrid>
      <w:tr w:rsidR="00393B62" w:rsidRPr="00AD6D12" w14:paraId="6B02C5B5" w14:textId="77777777" w:rsidTr="00A465CD">
        <w:trPr>
          <w:trHeight w:val="530"/>
        </w:trPr>
        <w:tc>
          <w:tcPr>
            <w:tcW w:w="2515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5A131A9C" w14:textId="77777777" w:rsidR="00393B62" w:rsidRPr="00AD6D12" w:rsidRDefault="00393B62" w:rsidP="00A465C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Ingenuity </w:t>
            </w:r>
          </w:p>
          <w:p w14:paraId="29F0AEFC" w14:textId="77777777" w:rsidR="00393B62" w:rsidRPr="00AD6D12" w:rsidRDefault="00393B62" w:rsidP="00A465C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Canonical </w:t>
            </w:r>
          </w:p>
          <w:p w14:paraId="1175CAFF" w14:textId="77777777" w:rsidR="00393B62" w:rsidRPr="00AD6D12" w:rsidRDefault="00393B62" w:rsidP="00A465C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Pathways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95D1E" w14:textId="77777777" w:rsidR="00393B62" w:rsidRPr="00AD6D12" w:rsidRDefault="00393B62" w:rsidP="00A465C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– log</w:t>
            </w:r>
          </w:p>
          <w:p w14:paraId="6F7648D9" w14:textId="77777777" w:rsidR="00393B62" w:rsidRPr="00AD6D12" w:rsidRDefault="00393B62" w:rsidP="00A465C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(p-value)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59DE7" w14:textId="77777777" w:rsidR="00393B62" w:rsidRPr="00AD6D12" w:rsidRDefault="00393B62" w:rsidP="00A465C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Ratio (genes/total genes)</w:t>
            </w:r>
          </w:p>
        </w:tc>
        <w:tc>
          <w:tcPr>
            <w:tcW w:w="33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5E24" w14:textId="77777777" w:rsidR="00393B62" w:rsidRPr="00AD6D12" w:rsidRDefault="00393B62" w:rsidP="00A465C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Positively associated genes </w:t>
            </w:r>
          </w:p>
        </w:tc>
        <w:tc>
          <w:tcPr>
            <w:tcW w:w="3381" w:type="dxa"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20835FE6" w14:textId="77777777" w:rsidR="00393B62" w:rsidRPr="00AD6D12" w:rsidRDefault="00393B62" w:rsidP="00A465C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Negatively associated genes </w:t>
            </w:r>
          </w:p>
        </w:tc>
      </w:tr>
      <w:tr w:rsidR="00393B62" w:rsidRPr="00AD6D12" w14:paraId="6E103A5A" w14:textId="77777777" w:rsidTr="00A465CD">
        <w:trPr>
          <w:trHeight w:val="440"/>
        </w:trPr>
        <w:tc>
          <w:tcPr>
            <w:tcW w:w="2515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646791B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DNA Methylation and Transcriptional Repression Signaling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DCEC0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2.18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1A19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7/33</w:t>
            </w:r>
          </w:p>
        </w:tc>
        <w:tc>
          <w:tcPr>
            <w:tcW w:w="33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047C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CHD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4,MTA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2,SIN3A</w:t>
            </w:r>
          </w:p>
        </w:tc>
        <w:tc>
          <w:tcPr>
            <w:tcW w:w="3381" w:type="dxa"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1CEDE8F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DNMT3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A,DNMT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3B,H4C14,MBD2</w:t>
            </w:r>
          </w:p>
        </w:tc>
      </w:tr>
      <w:tr w:rsidR="00393B62" w:rsidRPr="00AD6D12" w14:paraId="1F675E46" w14:textId="77777777" w:rsidTr="00A465CD">
        <w:trPr>
          <w:trHeight w:val="251"/>
        </w:trPr>
        <w:tc>
          <w:tcPr>
            <w:tcW w:w="25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B85F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tRNA</w:t>
            </w:r>
            <w:proofErr w:type="spell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 Splicing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FCE9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2.06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6548C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8/43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64DD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PDE1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C,PDE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4B,PDE5A,PDE8A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1E14CF7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MPPED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2,PDE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1A,PDE7A,SMPDL3B</w:t>
            </w:r>
          </w:p>
        </w:tc>
      </w:tr>
      <w:tr w:rsidR="00393B62" w:rsidRPr="00AD6D12" w14:paraId="2AB2D635" w14:textId="77777777" w:rsidTr="00A465CD">
        <w:trPr>
          <w:trHeight w:val="567"/>
        </w:trPr>
        <w:tc>
          <w:tcPr>
            <w:tcW w:w="25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861B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Regulation of The Epithelial Mesenchymal Transition in Development Pathway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8C15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1.96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DA14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12/82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14B6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AXIN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1,GLI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2,GLI3,JAG2,TCF4,WNT11,WNT8B, WNT9A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7E269F1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RBPJ,SNAI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2,WNT3A,WNT5B,</w:t>
            </w:r>
          </w:p>
        </w:tc>
      </w:tr>
      <w:tr w:rsidR="00393B62" w:rsidRPr="00AD6D12" w14:paraId="4CEB3ACF" w14:textId="77777777" w:rsidTr="00A465CD">
        <w:trPr>
          <w:trHeight w:val="431"/>
        </w:trPr>
        <w:tc>
          <w:tcPr>
            <w:tcW w:w="25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079C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Sphingosine and Sphingosine-1-phosphate Metabolism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DC9C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1.84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2870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3/8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2BFB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ACER3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5191440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ASAH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1,SGPP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393B62" w:rsidRPr="00AD6D12" w14:paraId="0A64858F" w14:textId="77777777" w:rsidTr="00A465CD">
        <w:trPr>
          <w:trHeight w:val="458"/>
        </w:trPr>
        <w:tc>
          <w:tcPr>
            <w:tcW w:w="25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C0830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Basal Cell Carcinoma Signaling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3165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1.65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D000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10/70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66F53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AXIN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1,BMP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1,GLI2,GLI3,TCF4,WNT11,WNT8B, WNT9A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1AE97CC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WNT3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A,WNT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5B,</w:t>
            </w:r>
          </w:p>
        </w:tc>
      </w:tr>
      <w:tr w:rsidR="00393B62" w:rsidRPr="00AD6D12" w14:paraId="3F37FB62" w14:textId="77777777" w:rsidTr="00A465CD">
        <w:trPr>
          <w:trHeight w:val="341"/>
        </w:trPr>
        <w:tc>
          <w:tcPr>
            <w:tcW w:w="25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4795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TCA Cycle II (Eukaryotic)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F0560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1.65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DEB6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5/24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C726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IDH3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B,IDH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3G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574CFAA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DLD,MDH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1B,SUCLA2</w:t>
            </w:r>
          </w:p>
        </w:tc>
      </w:tr>
      <w:tr w:rsidR="00393B62" w:rsidRPr="00AD6D12" w14:paraId="34D59D73" w14:textId="77777777" w:rsidTr="00A465CD">
        <w:trPr>
          <w:trHeight w:val="521"/>
        </w:trPr>
        <w:tc>
          <w:tcPr>
            <w:tcW w:w="25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3B2F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Cs/>
                <w:sz w:val="14"/>
                <w:szCs w:val="14"/>
              </w:rPr>
              <w:t xml:space="preserve">Branched-chain </w:t>
            </w:r>
            <w:r w:rsidRPr="00AD6D12">
              <w:rPr>
                <w:rFonts w:ascii="Times New Roman" w:hAnsi="Times New Roman" w:cs="Times New Roman"/>
                <w:bCs/>
                <w:sz w:val="14"/>
                <w:szCs w:val="14"/>
                <w:lang w:val="el-GR"/>
              </w:rPr>
              <w:t>α-</w:t>
            </w:r>
            <w:r w:rsidRPr="00AD6D12">
              <w:rPr>
                <w:rFonts w:ascii="Times New Roman" w:hAnsi="Times New Roman" w:cs="Times New Roman"/>
                <w:bCs/>
                <w:sz w:val="14"/>
                <w:szCs w:val="14"/>
              </w:rPr>
              <w:t>keto acid Dehydrogenase Complex</w:t>
            </w:r>
            <w:r w:rsidRPr="00AD6D12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*#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5C22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Cs/>
                <w:sz w:val="14"/>
                <w:szCs w:val="14"/>
              </w:rPr>
              <w:t>1.58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6989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Cs/>
                <w:sz w:val="14"/>
                <w:szCs w:val="14"/>
              </w:rPr>
              <w:t>2/4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3F0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Cs/>
                <w:sz w:val="14"/>
                <w:szCs w:val="14"/>
              </w:rPr>
              <w:t>BCKDHB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2E05F00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Cs/>
                <w:sz w:val="14"/>
                <w:szCs w:val="14"/>
              </w:rPr>
              <w:t>DLD</w:t>
            </w:r>
          </w:p>
        </w:tc>
      </w:tr>
      <w:tr w:rsidR="00393B62" w:rsidRPr="00AD6D12" w14:paraId="41725AF5" w14:textId="77777777" w:rsidTr="00A465CD">
        <w:trPr>
          <w:trHeight w:val="449"/>
        </w:trPr>
        <w:tc>
          <w:tcPr>
            <w:tcW w:w="25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6100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Molybdenum Cofactor Biosynthesis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0DE4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1.58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C9440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2/4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0442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27534B0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MOCS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3,NFS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393B62" w:rsidRPr="00AD6D12" w14:paraId="1536FD41" w14:textId="77777777" w:rsidTr="00A465CD">
        <w:trPr>
          <w:trHeight w:val="530"/>
        </w:trPr>
        <w:tc>
          <w:tcPr>
            <w:tcW w:w="25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835C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D-myo-inositol (1,4,5)-Trisphosphate Biosynthesis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500A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1.57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6877D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5/25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8C68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PI4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KA,PIP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4K2A,PIP5K1B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47B566D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PI4K2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A,PIP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4K2B</w:t>
            </w:r>
          </w:p>
        </w:tc>
      </w:tr>
      <w:tr w:rsidR="00393B62" w:rsidRPr="00AD6D12" w14:paraId="64F4DFC5" w14:textId="77777777" w:rsidTr="00A465CD">
        <w:trPr>
          <w:trHeight w:val="440"/>
        </w:trPr>
        <w:tc>
          <w:tcPr>
            <w:tcW w:w="2515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799E747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Assembly of RNA Polymerase I Complex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EE6C88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1.44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6A6DD9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3/11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A8FFD2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14:paraId="10F0122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POLR1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B,TAF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1A,TAF1C</w:t>
            </w:r>
          </w:p>
        </w:tc>
      </w:tr>
    </w:tbl>
    <w:p w14:paraId="5D0B4133" w14:textId="77777777" w:rsidR="00C102C6" w:rsidRPr="00AD6D12" w:rsidRDefault="00C102C6" w:rsidP="00393B62">
      <w:pPr>
        <w:rPr>
          <w:rFonts w:ascii="Times New Roman" w:hAnsi="Times New Roman" w:cs="Times New Roman"/>
          <w:sz w:val="14"/>
          <w:szCs w:val="14"/>
        </w:rPr>
      </w:pPr>
    </w:p>
    <w:p w14:paraId="2139699A" w14:textId="30668A72" w:rsidR="00393B62" w:rsidRPr="009635EA" w:rsidRDefault="00393B62" w:rsidP="009635EA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9635EA">
        <w:rPr>
          <w:rFonts w:ascii="Times New Roman" w:hAnsi="Times New Roman" w:cs="Times New Roman"/>
          <w:sz w:val="18"/>
          <w:szCs w:val="18"/>
        </w:rPr>
        <w:t xml:space="preserve">Results of Ingenuity Canonical Pathways analyses, with pathways reaching significance at p&gt;0.05 included. Ratio refers to the number of differentially expressed skeletal muscle genes significantly associated (Spearman correlations, p&lt;0.05) with rheumatoid arthritis (RA) (n=47 participants) disease activity score in 28 joints (DAS-28) compared to the total number genes in that pathway. </w:t>
      </w:r>
    </w:p>
    <w:p w14:paraId="3294F50A" w14:textId="2E38D107" w:rsidR="00393B62" w:rsidRPr="009635EA" w:rsidRDefault="00393B62" w:rsidP="009635EA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9635EA">
        <w:rPr>
          <w:rFonts w:ascii="Times New Roman" w:hAnsi="Times New Roman" w:cs="Times New Roman"/>
          <w:b/>
          <w:sz w:val="18"/>
          <w:szCs w:val="18"/>
          <w:vertAlign w:val="superscript"/>
        </w:rPr>
        <w:t>*#</w:t>
      </w:r>
      <w:r w:rsidRPr="009635EA">
        <w:rPr>
          <w:rFonts w:ascii="Times New Roman" w:hAnsi="Times New Roman" w:cs="Times New Roman"/>
          <w:sz w:val="18"/>
          <w:szCs w:val="18"/>
        </w:rPr>
        <w:t>P</w:t>
      </w:r>
      <w:r w:rsidR="00AC7DE8" w:rsidRPr="009635EA">
        <w:rPr>
          <w:rFonts w:ascii="Times New Roman" w:hAnsi="Times New Roman" w:cs="Times New Roman"/>
          <w:sz w:val="18"/>
          <w:szCs w:val="18"/>
        </w:rPr>
        <w:t>athway significantly associated in both the cross-sectional RA cohort #1 and HIIT RA cohort #2 analyses</w:t>
      </w:r>
    </w:p>
    <w:p w14:paraId="3232333B" w14:textId="77777777" w:rsidR="00393B62" w:rsidRPr="00AD6D12" w:rsidRDefault="00393B62">
      <w:pPr>
        <w:rPr>
          <w:rFonts w:ascii="Times New Roman" w:hAnsi="Times New Roman" w:cs="Times New Roman"/>
        </w:rPr>
      </w:pPr>
      <w:r w:rsidRPr="00AD6D12">
        <w:rPr>
          <w:rFonts w:ascii="Times New Roman" w:hAnsi="Times New Roman" w:cs="Times New Roman"/>
        </w:rPr>
        <w:br w:type="page"/>
      </w:r>
    </w:p>
    <w:p w14:paraId="568497A3" w14:textId="1C75CF19" w:rsidR="00065F7A" w:rsidRPr="00AD6D12" w:rsidRDefault="00393B62" w:rsidP="00065F7A">
      <w:pPr>
        <w:rPr>
          <w:rFonts w:ascii="Times New Roman" w:hAnsi="Times New Roman" w:cs="Times New Roman"/>
        </w:rPr>
      </w:pPr>
      <w:r w:rsidRPr="00AD6D12">
        <w:rPr>
          <w:rFonts w:ascii="Times New Roman" w:hAnsi="Times New Roman" w:cs="Times New Roman"/>
        </w:rPr>
        <w:lastRenderedPageBreak/>
        <w:t>Supplementary Table 3</w:t>
      </w:r>
      <w:r w:rsidR="00065F7A" w:rsidRPr="00AD6D12">
        <w:rPr>
          <w:rFonts w:ascii="Times New Roman" w:hAnsi="Times New Roman" w:cs="Times New Roman"/>
        </w:rPr>
        <w:t>. High-intensity interval training rheumatoid arthritis cohort #</w:t>
      </w:r>
      <w:r w:rsidR="0099657E" w:rsidRPr="00AD6D12">
        <w:rPr>
          <w:rFonts w:ascii="Times New Roman" w:hAnsi="Times New Roman" w:cs="Times New Roman"/>
        </w:rPr>
        <w:t>2</w:t>
      </w:r>
      <w:r w:rsidR="00065F7A" w:rsidRPr="00AD6D12">
        <w:rPr>
          <w:rFonts w:ascii="Times New Roman" w:hAnsi="Times New Roman" w:cs="Times New Roman"/>
        </w:rPr>
        <w:t xml:space="preserve"> top </w:t>
      </w:r>
      <w:r w:rsidR="001703F7" w:rsidRPr="00AD6D12">
        <w:rPr>
          <w:rFonts w:ascii="Times New Roman" w:hAnsi="Times New Roman" w:cs="Times New Roman"/>
        </w:rPr>
        <w:t xml:space="preserve">skeletal muscle </w:t>
      </w:r>
      <w:r w:rsidR="00065F7A" w:rsidRPr="00AD6D12">
        <w:rPr>
          <w:rFonts w:ascii="Times New Roman" w:hAnsi="Times New Roman" w:cs="Times New Roman"/>
        </w:rPr>
        <w:t xml:space="preserve">genes </w:t>
      </w:r>
    </w:p>
    <w:tbl>
      <w:tblPr>
        <w:tblStyle w:val="TableGrid"/>
        <w:tblpPr w:leftFromText="180" w:rightFromText="180" w:vertAnchor="text" w:horzAnchor="margin" w:tblpY="395"/>
        <w:tblW w:w="11065" w:type="dxa"/>
        <w:tblLayout w:type="fixed"/>
        <w:tblLook w:val="0420" w:firstRow="1" w:lastRow="0" w:firstColumn="0" w:lastColumn="0" w:noHBand="0" w:noVBand="1"/>
      </w:tblPr>
      <w:tblGrid>
        <w:gridCol w:w="895"/>
        <w:gridCol w:w="1912"/>
        <w:gridCol w:w="1913"/>
        <w:gridCol w:w="1912"/>
        <w:gridCol w:w="1913"/>
        <w:gridCol w:w="1350"/>
        <w:gridCol w:w="1170"/>
      </w:tblGrid>
      <w:tr w:rsidR="00E1141C" w:rsidRPr="00AD6D12" w14:paraId="3431179E" w14:textId="2176C0D0" w:rsidTr="00E1141C">
        <w:trPr>
          <w:trHeight w:val="483"/>
        </w:trPr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37BA23C7" w14:textId="77777777" w:rsidR="00E1141C" w:rsidRPr="00AD6D12" w:rsidRDefault="00E1141C" w:rsidP="00E1141C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Symbol</w:t>
            </w:r>
          </w:p>
        </w:tc>
        <w:tc>
          <w:tcPr>
            <w:tcW w:w="19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B61C8" w14:textId="77777777" w:rsidR="00E1141C" w:rsidRPr="00AD6D12" w:rsidRDefault="00E1141C" w:rsidP="00E1141C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Entrez gene name</w:t>
            </w:r>
          </w:p>
        </w:tc>
        <w:tc>
          <w:tcPr>
            <w:tcW w:w="1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37B83" w14:textId="570B5598" w:rsidR="00E1141C" w:rsidRPr="00AD6D12" w:rsidRDefault="00BA675F" w:rsidP="00E1141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Molecular process</w:t>
            </w:r>
          </w:p>
        </w:tc>
        <w:tc>
          <w:tcPr>
            <w:tcW w:w="19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070DF" w14:textId="636A75A7" w:rsidR="00E1141C" w:rsidRPr="00AD6D12" w:rsidRDefault="00E1141C" w:rsidP="00E1141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Biological process</w:t>
            </w:r>
          </w:p>
        </w:tc>
        <w:tc>
          <w:tcPr>
            <w:tcW w:w="1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8589" w14:textId="3A6C8B22" w:rsidR="00E1141C" w:rsidRPr="00AD6D12" w:rsidRDefault="00E1141C" w:rsidP="00E1141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Cellular component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3841F" w14:textId="7563FCEA" w:rsidR="00E1141C" w:rsidRPr="00AD6D12" w:rsidRDefault="00E1141C" w:rsidP="00E1141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Association with RA</w:t>
            </w:r>
          </w:p>
          <w:p w14:paraId="18E3235B" w14:textId="72CAB3E0" w:rsidR="00E1141C" w:rsidRPr="00AD6D12" w:rsidRDefault="00E1141C" w:rsidP="00E1141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ΔDAS-28</w:t>
            </w:r>
          </w:p>
          <w:p w14:paraId="5CD00A89" w14:textId="58561A21" w:rsidR="00E1141C" w:rsidRPr="00AD6D12" w:rsidRDefault="00E1141C" w:rsidP="00E1141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(Spearman’s Rho)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B5CB5" w14:textId="77777777" w:rsidR="00E1141C" w:rsidRPr="00AD6D12" w:rsidRDefault="00E1141C" w:rsidP="00E1141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Δ Fold Change </w:t>
            </w:r>
          </w:p>
          <w:p w14:paraId="63CFC267" w14:textId="0CF2B59A" w:rsidR="00E1141C" w:rsidRPr="00AD6D12" w:rsidRDefault="00E1141C" w:rsidP="00E1141C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(post-HIIT – pre-HIIT)</w:t>
            </w:r>
          </w:p>
        </w:tc>
      </w:tr>
      <w:tr w:rsidR="00E1141C" w:rsidRPr="00AD6D12" w14:paraId="400CA494" w14:textId="3461D744" w:rsidTr="00AD6D12">
        <w:trPr>
          <w:trHeight w:val="483"/>
        </w:trPr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5A63C6D0" w14:textId="2A00C1BE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KIF25</w:t>
            </w:r>
          </w:p>
        </w:tc>
        <w:tc>
          <w:tcPr>
            <w:tcW w:w="19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EFF2A" w14:textId="47F8C647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kinesin family member 25</w:t>
            </w:r>
          </w:p>
        </w:tc>
        <w:tc>
          <w:tcPr>
            <w:tcW w:w="1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F7BDE" w14:textId="50B160B6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motor protein</w:t>
            </w:r>
          </w:p>
        </w:tc>
        <w:tc>
          <w:tcPr>
            <w:tcW w:w="19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BC598" w14:textId="6F8DF637" w:rsidR="00E1141C" w:rsidRPr="00AD6D12" w:rsidRDefault="00413EC5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D04B2" w14:textId="297CA61D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cytoskeleton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1FD3C9" w14:textId="1B119B3C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0.915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8C0A1F" w14:textId="77F3CD75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1.053*</w:t>
            </w:r>
          </w:p>
        </w:tc>
      </w:tr>
      <w:tr w:rsidR="00413EC5" w:rsidRPr="00AD6D12" w14:paraId="2A09558E" w14:textId="1F6D0681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2A472" w14:textId="22B0ABA0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CCDC144A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B8BB9" w14:textId="5604D44A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coiled-coil domain containing 144A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8DA67" w14:textId="0DC72439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F5A59" w14:textId="2BC5528F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1D963" w14:textId="4BFD0619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6BF7AC" w14:textId="1029E779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0.909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9F4207" w14:textId="19D8D519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-1.013</w:t>
            </w:r>
          </w:p>
        </w:tc>
      </w:tr>
      <w:tr w:rsidR="00413EC5" w:rsidRPr="00AD6D12" w14:paraId="13357B0D" w14:textId="5CB4E51A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3FAC8" w14:textId="2A2DF534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AGBL1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8AE76" w14:textId="4886BAD5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ATP/GTP binding protein like 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1B22" w14:textId="06E2360A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CEB49" w14:textId="2F3FD23C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549E" w14:textId="42DD49B9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cytosol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29BC9C" w14:textId="061D68EF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0.896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C5F921" w14:textId="2D25FF82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-1.012</w:t>
            </w:r>
          </w:p>
        </w:tc>
      </w:tr>
      <w:tr w:rsidR="00E1141C" w:rsidRPr="00AD6D12" w14:paraId="3BE51D44" w14:textId="1FF322EF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E550D" w14:textId="571F5DD0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RAB11FIP5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19775" w14:textId="50A21AA4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RAB11 family interacting protein 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CC4FB" w14:textId="3E710EE7" w:rsidR="00E1141C" w:rsidRPr="00AD6D12" w:rsidRDefault="00413EC5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E8AA5" w14:textId="314C18F5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protein transport, transport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73832" w14:textId="21401713" w:rsidR="00E1141C" w:rsidRPr="00AD6D12" w:rsidRDefault="0043235D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</w:t>
            </w:r>
            <w:r w:rsidR="00BA675F" w:rsidRPr="00AD6D12">
              <w:rPr>
                <w:rFonts w:ascii="Times New Roman" w:hAnsi="Times New Roman" w:cs="Times New Roman"/>
                <w:sz w:val="14"/>
                <w:szCs w:val="14"/>
              </w:rPr>
              <w:t>ytoskeleton, endosome, golgi</w:t>
            </w:r>
            <w:r w:rsidR="00124CCB"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 apparatus</w:t>
            </w:r>
            <w:r w:rsidR="00BA675F" w:rsidRPr="00AD6D12">
              <w:rPr>
                <w:rFonts w:ascii="Times New Roman" w:hAnsi="Times New Roman" w:cs="Times New Roman"/>
                <w:sz w:val="14"/>
                <w:szCs w:val="14"/>
              </w:rPr>
              <w:t>, mitochondrion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AC4524" w14:textId="4B6E094A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0.895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8FEA4A" w14:textId="03FA508D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-1.035</w:t>
            </w:r>
          </w:p>
        </w:tc>
      </w:tr>
      <w:tr w:rsidR="00E1141C" w:rsidRPr="00AD6D12" w14:paraId="43D9651D" w14:textId="251BECF4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09377" w14:textId="789C2EFF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FCRL6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62D4C" w14:textId="6AB1C2A4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Fc receptor like 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B6E13" w14:textId="77D74317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receptor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E100A" w14:textId="12559C39" w:rsidR="00E1141C" w:rsidRPr="00AD6D12" w:rsidRDefault="00413EC5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1F686" w14:textId="7A47AB10" w:rsidR="00E1141C" w:rsidRPr="00AD6D12" w:rsidRDefault="00124CCB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plasma</w:t>
            </w:r>
            <w:r w:rsidR="00BA675F"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 membrane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449A1E" w14:textId="2DE3A79D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0.888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5E1ED6" w14:textId="161E3440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-1.010</w:t>
            </w:r>
          </w:p>
        </w:tc>
      </w:tr>
      <w:tr w:rsidR="00E1141C" w:rsidRPr="00AD6D12" w14:paraId="7D147FE2" w14:textId="24D1DB8C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8D8D0" w14:textId="6795DA8B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LIAS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25DC9" w14:textId="49691A9B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lipoic acid synthetase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95C03" w14:textId="5F78B64E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transferase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0234B" w14:textId="7956E42F" w:rsidR="00E1141C" w:rsidRPr="00AD6D12" w:rsidRDefault="00413EC5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05CE9" w14:textId="28C9D37F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mitochondrion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84A0AA" w14:textId="0D7B26E8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0.880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E0619A" w14:textId="3697CFE8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1.043</w:t>
            </w:r>
          </w:p>
        </w:tc>
      </w:tr>
      <w:tr w:rsidR="00413EC5" w:rsidRPr="00AD6D12" w14:paraId="2BC009E8" w14:textId="380D1F52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AF10C" w14:textId="14D21D40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GSE1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1B3A" w14:textId="75BA5C01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Gse1 coiled-coil protein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68B6" w14:textId="09704A75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15B6C" w14:textId="33E53189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75C69" w14:textId="7AAA3619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E72695" w14:textId="65492D2F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0.875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77667A" w14:textId="18BE2C6B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-1.042</w:t>
            </w:r>
          </w:p>
        </w:tc>
      </w:tr>
      <w:tr w:rsidR="00E1141C" w:rsidRPr="00AD6D12" w14:paraId="224E5244" w14:textId="01A3406C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8D2B7" w14:textId="5E880241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TBXT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86A41" w14:textId="0CB18C14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T-box transcription factor T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6E3A5" w14:textId="6556CD05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activator, developmental protein, DNA-binding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15204" w14:textId="667ACDC7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transcription, transcription regulation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2451A" w14:textId="497C899C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nucleus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A12D28" w14:textId="0980F70C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0.870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EB2A80" w14:textId="602AE0E8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1.006</w:t>
            </w:r>
          </w:p>
        </w:tc>
      </w:tr>
      <w:tr w:rsidR="00E1141C" w:rsidRPr="00AD6D12" w14:paraId="3939293F" w14:textId="4ECA6457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6C269" w14:textId="712DF0B3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POGLUT3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D0977" w14:textId="475BDA8B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protein O-glucosyltransferase 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0487" w14:textId="619B6FD5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glycosyltransferase, transferase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EA5FF" w14:textId="6EEA5B69" w:rsidR="00E1141C" w:rsidRPr="00AD6D12" w:rsidRDefault="00413EC5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D67EB" w14:textId="5E62956C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endoplasmic reticulum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70F378" w14:textId="0D71C3B3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-0.867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783BF1" w14:textId="5A1D2BEB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-1.017</w:t>
            </w:r>
          </w:p>
        </w:tc>
      </w:tr>
      <w:tr w:rsidR="00413EC5" w:rsidRPr="00AD6D12" w14:paraId="6D350A7D" w14:textId="30A05A54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029E1" w14:textId="3948FE5F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TOGARAM2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38E54" w14:textId="74F1E120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TOG array regulator of axonemal microtubules 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C0739" w14:textId="306027B9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1082" w14:textId="1038206A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B2F5" w14:textId="4BDBF987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cytoskeleton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F81470" w14:textId="60387D8F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0.863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B610D3" w14:textId="7E4C270D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1.077</w:t>
            </w:r>
          </w:p>
        </w:tc>
      </w:tr>
      <w:tr w:rsidR="00413EC5" w:rsidRPr="00AD6D12" w14:paraId="17C578D1" w14:textId="6DB02CFD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5CA4" w14:textId="571F307B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TMCC2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EC38B" w14:textId="5639BC74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transmembrane and coiled-coil domain family 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91F8" w14:textId="73E0C024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85FE1" w14:textId="54403562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17C60" w14:textId="126DCCCD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endoplasmic reticulum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B0554E" w14:textId="111F634F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0.858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BAEAE9" w14:textId="3470438E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1.0001</w:t>
            </w:r>
          </w:p>
        </w:tc>
      </w:tr>
      <w:tr w:rsidR="00E1141C" w:rsidRPr="00AD6D12" w14:paraId="611906BE" w14:textId="0FD2B002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8977C" w14:textId="5A28C6AF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ZNF91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8344E" w14:textId="08CB7CF7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zinc finger protein 91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A1A42" w14:textId="67F0137A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DNA-binding, repressor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C5F7" w14:textId="69895896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transcription, transcription regulation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9B95B" w14:textId="5DF7E2A2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nucleus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1B8062" w14:textId="117D754D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0.849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B6FB85" w14:textId="103E93B5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1.047</w:t>
            </w:r>
          </w:p>
        </w:tc>
      </w:tr>
      <w:tr w:rsidR="00E1141C" w:rsidRPr="00AD6D12" w14:paraId="089331AC" w14:textId="26DBD909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48A62" w14:textId="6537DB52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NDUFV3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7F88" w14:textId="01263662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NADH:ubiquinone oxidoreductase subunit V3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B9C1A" w14:textId="3E4CD741" w:rsidR="00E1141C" w:rsidRPr="00AD6D12" w:rsidRDefault="00413EC5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49C5B" w14:textId="2D1DB91B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electron transport, respiratory chain, transport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EDB9B" w14:textId="7856861C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mitochondrion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726B81" w14:textId="31189C3F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0.847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21FF31" w14:textId="024E3DB2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1.040</w:t>
            </w:r>
          </w:p>
        </w:tc>
      </w:tr>
      <w:tr w:rsidR="00E1141C" w:rsidRPr="00AD6D12" w14:paraId="28F9BBC5" w14:textId="4247DB3C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545FD" w14:textId="4DCE04F0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GLDC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ABEB9" w14:textId="69659286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glycine decarboxylase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F97E0" w14:textId="3F6F5F60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oxidoreductase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2EA01" w14:textId="24EAAC9C" w:rsidR="00E1141C" w:rsidRPr="00AD6D12" w:rsidRDefault="00413EC5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FDA7E" w14:textId="2C486C49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mitochondrion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338171" w14:textId="58AB7E0F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0.845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B25DDE" w14:textId="66E032B3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-1.043*</w:t>
            </w:r>
          </w:p>
        </w:tc>
      </w:tr>
      <w:tr w:rsidR="00E1141C" w:rsidRPr="00AD6D12" w14:paraId="23D92196" w14:textId="2AC7FC05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547BD" w14:textId="67344753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ZSWIM7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DE8F6" w14:textId="08771F8A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zinc finger SWIM-type containing 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1EAB3" w14:textId="59ECA7E6" w:rsidR="00E1141C" w:rsidRPr="00AD6D12" w:rsidRDefault="00413EC5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12F14" w14:textId="58B9E2C1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DNA damage, DNA recombination, DNA repair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006FA" w14:textId="6EB1F060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nucleus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9F1442" w14:textId="693DF3D4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-0.840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1C14A5" w14:textId="156E0E42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1.020</w:t>
            </w:r>
          </w:p>
        </w:tc>
      </w:tr>
      <w:tr w:rsidR="00E1141C" w:rsidRPr="00AD6D12" w14:paraId="693E95C7" w14:textId="3150ED10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A49C3" w14:textId="503308FA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AGL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CA89D" w14:textId="24F7B09E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amylo-alpha-1, 6-glucosidase, 4-alpha-glucanotransferase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01EBF" w14:textId="0DD9EAC4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glycosidase, glycosyltransferase, hydrolase, multifunctional enzyme, transferase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E02" w14:textId="2D6340D9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glycogen biosynthesis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A8880" w14:textId="3D0B0985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cytosol, endoplasmic reticulum, extracellular region, nucleus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7D62A7" w14:textId="49D85B11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0.838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A3409A" w14:textId="13065A05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1.077</w:t>
            </w:r>
          </w:p>
        </w:tc>
      </w:tr>
      <w:tr w:rsidR="00413EC5" w:rsidRPr="00AD6D12" w14:paraId="5D92DB25" w14:textId="79F219DA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4EFD3" w14:textId="10D941FC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LGALSL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14725" w14:textId="1677F4B7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galectin like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DFB3A" w14:textId="0E42B4D4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ED8E6" w14:textId="301FDC6B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DEC97" w14:textId="5157BF93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C339F1" w14:textId="56C34A8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0.838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D6AC17" w14:textId="5A2AA78B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-1.083</w:t>
            </w:r>
          </w:p>
        </w:tc>
      </w:tr>
      <w:tr w:rsidR="00E1141C" w:rsidRPr="00AD6D12" w14:paraId="52488EDE" w14:textId="6194DDC6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DF960" w14:textId="19057733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TNFRSF19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4B708" w14:textId="2DE7D1B6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TNF receptor superfamily member 19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F51B4" w14:textId="46C93510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receptor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0887A" w14:textId="2E5D47EA" w:rsidR="00E1141C" w:rsidRPr="00AD6D12" w:rsidRDefault="00413EC5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D2EE7" w14:textId="1DB1CCCC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plasma membrane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6EA1F7" w14:textId="3A3A1966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0.838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0CD298" w14:textId="14C73A81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-1.009</w:t>
            </w:r>
          </w:p>
        </w:tc>
      </w:tr>
      <w:tr w:rsidR="00E1141C" w:rsidRPr="00AD6D12" w14:paraId="4AEE85BB" w14:textId="31F7C6A5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DCA84" w14:textId="6E5E56C1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ELP2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F0B0F" w14:textId="09284D4A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elongator acetyltransferase complex subunit 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BF4B2" w14:textId="4B9CA9DC" w:rsidR="00E1141C" w:rsidRPr="00AD6D12" w:rsidRDefault="00413EC5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47F37" w14:textId="083511D8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transcription, transcription regulation, </w:t>
            </w:r>
            <w:proofErr w:type="spell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tRNA</w:t>
            </w:r>
            <w:proofErr w:type="spell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 processing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2DDCB" w14:textId="69DAA964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cytosol, nucleus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0827DF" w14:textId="632D2D61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0.837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8C6EFA" w14:textId="64D4BA23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-1.021</w:t>
            </w:r>
          </w:p>
        </w:tc>
      </w:tr>
      <w:tr w:rsidR="00E1141C" w:rsidRPr="00AD6D12" w14:paraId="23B3FD6C" w14:textId="6B8A27C9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D2A1B" w14:textId="2A92069A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MNT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5191D" w14:textId="5D9A84B7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MAX network transcriptional repressor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918A6" w14:textId="58EE23B7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DNA-binding, repressor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E1DF6" w14:textId="23A6A685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transcription, transcription regulation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71F60" w14:textId="160AF689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nucleus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F13611" w14:textId="5573A2BD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0.837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5485A" w14:textId="1F211550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1.064*</w:t>
            </w:r>
          </w:p>
        </w:tc>
      </w:tr>
      <w:tr w:rsidR="00413EC5" w:rsidRPr="00AD6D12" w14:paraId="4F1F297E" w14:textId="675561C3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DEA81" w14:textId="7EBA7F5F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PARD6G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A41A2" w14:textId="0384CF34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par-6 family cell polarity regulator gamma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D88D6" w14:textId="329D9B64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A3CEB" w14:textId="515386F6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cell cycle, cell division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67B13" w14:textId="037D3A55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cytosol, nucleus, plasma membrane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E4DDD7" w14:textId="6DBB833C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0.836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94511A" w14:textId="25F8E9B4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-1.013</w:t>
            </w:r>
          </w:p>
        </w:tc>
      </w:tr>
      <w:tr w:rsidR="00413EC5" w:rsidRPr="00AD6D12" w14:paraId="471C8C9A" w14:textId="41F8356D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79CF0" w14:textId="71E90CD8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CAND2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C9F0B" w14:textId="3C7FBEA6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cullin</w:t>
            </w:r>
            <w:proofErr w:type="spell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 associated and neddylation dissociated 2 (putative)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D585E" w14:textId="635F21CB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BEBE1" w14:textId="0008BEF4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transcription, </w:t>
            </w:r>
            <w:proofErr w:type="spell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Ubl</w:t>
            </w:r>
            <w:proofErr w:type="spell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 conjugation pathway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84B93" w14:textId="3BDB547F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cytosol, nucleus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8E4C94" w14:textId="06CC5F7F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0.836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266E69" w14:textId="5020E0E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-1.063</w:t>
            </w:r>
          </w:p>
        </w:tc>
      </w:tr>
      <w:tr w:rsidR="00413EC5" w:rsidRPr="00AD6D12" w14:paraId="0A86F6F6" w14:textId="5F66ADD9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ACAAF" w14:textId="29214229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ANAPC1P2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E7424" w14:textId="23D55307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ANAPC1 pseudogene 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AE1BA" w14:textId="53A05A1D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9C9E1" w14:textId="2E197451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02E3B" w14:textId="7DEA3105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cytosol, nucleus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CA5761" w14:textId="46F82855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-0.834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2859C5" w14:textId="2C885FBA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1.029</w:t>
            </w:r>
          </w:p>
        </w:tc>
      </w:tr>
      <w:tr w:rsidR="00413EC5" w:rsidRPr="00AD6D12" w14:paraId="3F999CB7" w14:textId="04087851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D0338" w14:textId="5735D184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TRPC4AP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182F7" w14:textId="0AD25424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transient receptor potential cation channel subfamily C member 4 associated protein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B555" w14:textId="49ADDD8E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70736" w14:textId="4462A5FB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Ubl</w:t>
            </w:r>
            <w:proofErr w:type="spell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 conjugation pathway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222B5" w14:textId="6DCB289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plasma membrane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7A0EE1" w14:textId="086A4FC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0.831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FC732C" w14:textId="05CAD0EA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1.013</w:t>
            </w:r>
          </w:p>
        </w:tc>
      </w:tr>
      <w:tr w:rsidR="00E1141C" w:rsidRPr="00AD6D12" w14:paraId="3A98C506" w14:textId="16DB49B8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DDD32" w14:textId="70BC1BF3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BCKDHB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B69EF" w14:textId="162465F7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branched chain keto acid dehydrogenase E1 subunit beta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8E26F" w14:textId="3870C1ED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oxidoreductase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09AFF" w14:textId="21901833" w:rsidR="00E1141C" w:rsidRPr="00AD6D12" w:rsidRDefault="00413EC5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7905F" w14:textId="0E29CF72" w:rsidR="00E1141C" w:rsidRPr="00AD6D12" w:rsidRDefault="00BA675F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mitochondrion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DBB417" w14:textId="287A6F2B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0.830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A7CD31" w14:textId="1FECA812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1.019</w:t>
            </w:r>
          </w:p>
        </w:tc>
      </w:tr>
      <w:tr w:rsidR="00413EC5" w:rsidRPr="00AD6D12" w14:paraId="67CA2619" w14:textId="4177B73A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B5BE3" w14:textId="5AE1F042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CMTM4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0CBBC" w14:textId="79670B71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CKLF like MARVEL transmembrane domain containing 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91B73" w14:textId="0D4E1BE4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7A13E" w14:textId="0890BCD1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1523A" w14:textId="33A8603D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E4D4F2" w14:textId="493A7EDA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0.829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BD119A" w14:textId="78B3E96B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-1.038</w:t>
            </w:r>
          </w:p>
        </w:tc>
      </w:tr>
      <w:tr w:rsidR="00413EC5" w:rsidRPr="00AD6D12" w14:paraId="66201F5F" w14:textId="7858F923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A6465" w14:textId="28CAE906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HAX1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A4DFC" w14:textId="012ED7EE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HCLS1 associated protein X-1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2795A" w14:textId="400F4D5D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9E542" w14:textId="2617B178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CD173" w14:textId="54AE3035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cytoskeleton, endoplasmic reticulum, mitochondrion, nucleus, plasma membrane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7E8779" w14:textId="6D5C5D86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0.829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5ABCC3" w14:textId="403A7459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-1.018</w:t>
            </w:r>
          </w:p>
        </w:tc>
      </w:tr>
      <w:tr w:rsidR="00E1141C" w:rsidRPr="00AD6D12" w14:paraId="5F207642" w14:textId="1EA6B902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9B81D" w14:textId="211119F9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RBBP4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91D8F" w14:textId="131E375E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RB binding protein 4, chromatin remodeling factor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46F9" w14:textId="528A4389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chromatin regulator, Repressor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E3C3F" w14:textId="0CDFDE64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cell cycle, DNA replication, transcription, transcription regulation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C0B3B" w14:textId="52D5F0D3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cytosol, nucleus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3FB571" w14:textId="6106893E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0.827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14544B" w14:textId="7F8B2B75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-1.070</w:t>
            </w:r>
          </w:p>
        </w:tc>
      </w:tr>
      <w:tr w:rsidR="00E1141C" w:rsidRPr="00AD6D12" w14:paraId="5CBEB6A0" w14:textId="0FF2C7E5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1309" w14:textId="281E1BB5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ZNF263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4FD7C" w14:textId="093EC3E1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zinc finger protein 263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5BF21" w14:textId="0EEB2AF1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DNA-binding, repressor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5ED75" w14:textId="41609952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transcription, transcription regulation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E667A" w14:textId="0A0B898F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nucleus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8D673F" w14:textId="78D7AC00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-0.826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EB5F66" w14:textId="62D84362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1.010</w:t>
            </w:r>
          </w:p>
        </w:tc>
      </w:tr>
      <w:tr w:rsidR="00413EC5" w:rsidRPr="00AD6D12" w14:paraId="7B6596BD" w14:textId="33B7C9A3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E99FA" w14:textId="2619B5B7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ARRDC4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5ED13" w14:textId="47ED4117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arrestin</w:t>
            </w:r>
            <w:proofErr w:type="spell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 domain containing 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7591A" w14:textId="3500E89D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AD92E" w14:textId="7EE8923E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16149" w14:textId="006C5247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cell membrane, cytoplasmic vesicle, endosome, plasma membrane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B4E944" w14:textId="48DE0E24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-0.826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BF362D" w14:textId="3D927BDD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-1.025</w:t>
            </w:r>
          </w:p>
        </w:tc>
      </w:tr>
      <w:tr w:rsidR="00E1141C" w:rsidRPr="00AD6D12" w14:paraId="1299546B" w14:textId="3E8E2C85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995EF" w14:textId="435CE17B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BMP6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9D328" w14:textId="73E6EB97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bone morphogenetic protein 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BB247" w14:textId="7CFE1545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cytokine, developmental protein, growth factor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AD31C" w14:textId="0489F324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chondrogenesis, differentiation, osteogenesis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8F859" w14:textId="43AFCEC2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extracellular region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D67D7F" w14:textId="408DD7B4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0.825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4ED1CA" w14:textId="32266F94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-1.022</w:t>
            </w:r>
          </w:p>
        </w:tc>
      </w:tr>
      <w:tr w:rsidR="00413EC5" w:rsidRPr="00AD6D12" w14:paraId="22725662" w14:textId="3DD32CAB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B6B80" w14:textId="5D4307C5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PXMP2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7BC08" w14:textId="7CE8F0B2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peroxisomal membrane protein 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3E841" w14:textId="3F99FFCD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E2DD0" w14:textId="11F728E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FF70" w14:textId="37FC2426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plasma membrane, peroxisome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355108" w14:textId="337C2DA6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-0.822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656061" w14:textId="396F9058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-1.003</w:t>
            </w:r>
          </w:p>
        </w:tc>
      </w:tr>
      <w:tr w:rsidR="00E1141C" w:rsidRPr="00AD6D12" w14:paraId="127F475F" w14:textId="712F5548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87678" w14:textId="6F8DF378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PDK2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592FE" w14:textId="0F66CBC9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pyruvate dehydrogenase kinase 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0982F" w14:textId="5676FEAC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kinase, transferase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603BB" w14:textId="44FD8F0E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carbohydrate metabolism, glucose metabolism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A1CAE" w14:textId="4627A06F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mitochondrion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E4D2FF" w14:textId="3B274620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0.821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E7A883" w14:textId="38439BD6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-1.015</w:t>
            </w:r>
          </w:p>
        </w:tc>
      </w:tr>
      <w:tr w:rsidR="00413EC5" w:rsidRPr="00AD6D12" w14:paraId="30FD503A" w14:textId="35387F16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DBB47" w14:textId="33C239CE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PDCL2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68AAD" w14:textId="75A49FE1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phosducin</w:t>
            </w:r>
            <w:proofErr w:type="spell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 like 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C648E" w14:textId="452FAECD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BACEF" w14:textId="5151D187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A90EF" w14:textId="4AE006D4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C300AB" w14:textId="3AEB1DFF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0.819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702C22" w14:textId="6FCA860A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-1.015</w:t>
            </w:r>
          </w:p>
        </w:tc>
      </w:tr>
      <w:tr w:rsidR="00E1141C" w:rsidRPr="00AD6D12" w14:paraId="728105B7" w14:textId="1159F696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349E7" w14:textId="3D306D60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LDHB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6ED53" w14:textId="47966DFA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lactate dehydrogenase B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F5546" w14:textId="04A73461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oxidoreductase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9C24C" w14:textId="0F72C43E" w:rsidR="00E1141C" w:rsidRPr="00AD6D12" w:rsidRDefault="00413EC5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0F821" w14:textId="1235601D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cytoplasm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4B4ACA" w14:textId="09C6FDBD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0.818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5590FD" w14:textId="0E30EA32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1.058</w:t>
            </w:r>
          </w:p>
        </w:tc>
      </w:tr>
      <w:tr w:rsidR="00E1141C" w:rsidRPr="00AD6D12" w14:paraId="73DEEB47" w14:textId="44A8121A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38B28" w14:textId="05E0D80A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CATSPER4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E4190" w14:textId="7105F7BE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cation channel sperm associated 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8BF2B" w14:textId="22489426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calcium channel, developmental protein, ion channel, voltage-gated channel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BCCD8" w14:textId="56E3C30A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calcium transport, differentiation, ion transport, spermatogenesis, transport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BC93D" w14:textId="0525D2D2" w:rsidR="00E1141C" w:rsidRPr="00AD6D12" w:rsidRDefault="005831EB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</w:t>
            </w:r>
            <w:r w:rsidR="00C85631" w:rsidRPr="00AD6D12">
              <w:rPr>
                <w:rFonts w:ascii="Times New Roman" w:hAnsi="Times New Roman" w:cs="Times New Roman"/>
                <w:sz w:val="14"/>
                <w:szCs w:val="14"/>
              </w:rPr>
              <w:t>lasma membrane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262ED2" w14:textId="6A3BD3DE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0.817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CB4143" w14:textId="7233691E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1.021</w:t>
            </w:r>
          </w:p>
        </w:tc>
      </w:tr>
      <w:tr w:rsidR="00E1141C" w:rsidRPr="00AD6D12" w14:paraId="6E113AB2" w14:textId="5693B507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1BD78" w14:textId="1DCCBB25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RPL15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E68C7" w14:textId="0CFE31C2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ribosomal protein L15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AC00E" w14:textId="7A140D67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ribonucleoprotein, ribosomal protein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40207" w14:textId="40DF2E1A" w:rsidR="00E1141C" w:rsidRPr="00AD6D12" w:rsidRDefault="00413EC5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3938E" w14:textId="50B72B6D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plasma membrane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C67F60" w14:textId="54A3D79D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0.814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94B9F6" w14:textId="76248997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-1.065</w:t>
            </w:r>
          </w:p>
        </w:tc>
      </w:tr>
      <w:tr w:rsidR="00E1141C" w:rsidRPr="00AD6D12" w14:paraId="1026D068" w14:textId="13AF0C34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67BD1" w14:textId="5234472B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CLCC1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8D9A4" w14:textId="0EC78B2A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chloride channel CLIC like 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B5B0B" w14:textId="3FD5C13E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chloride channel, ion channel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CC58A" w14:textId="7E237642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ion transport, transport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FE533" w14:textId="0F70B605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endoplasmic reticulum, golgi</w:t>
            </w:r>
            <w:r w:rsidR="00124CCB"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 apparatus</w:t>
            </w: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, membrane, nucleus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5244D1" w14:textId="3490692E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-0.813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73E7DB" w14:textId="7B789CB1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-1.020</w:t>
            </w:r>
          </w:p>
        </w:tc>
      </w:tr>
      <w:tr w:rsidR="00413EC5" w:rsidRPr="00AD6D12" w14:paraId="58C8726B" w14:textId="2292828B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6311" w14:textId="3A9B1676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DOC2GP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179A4" w14:textId="183279C4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double C2 domain gamma, pseudogene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D9B8D" w14:textId="36562CA2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296D3" w14:textId="22FB0C6F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D692C" w14:textId="1418C00A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A4511C" w14:textId="19A8A70D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0.811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A6DAFF" w14:textId="1D35C4C7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-1.011</w:t>
            </w:r>
          </w:p>
        </w:tc>
      </w:tr>
      <w:tr w:rsidR="00413EC5" w:rsidRPr="00AD6D12" w14:paraId="1D1D0050" w14:textId="412C53EF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546AC" w14:textId="6AB97E89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NKG7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53117" w14:textId="63760DD2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natural killer cell granule protein 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68053" w14:textId="25BC62FB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BC7D2" w14:textId="472DF60C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D5215" w14:textId="0DEC9BCB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plasma membrane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291BD2" w14:textId="6158B9D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0.808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9CD5DC" w14:textId="294AC974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-1.019</w:t>
            </w:r>
          </w:p>
        </w:tc>
      </w:tr>
      <w:tr w:rsidR="00E1141C" w:rsidRPr="00AD6D12" w14:paraId="2DDC0F2A" w14:textId="07C53131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305E5" w14:textId="69384D85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ACSS2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5CD6D" w14:textId="42FD2547" w:rsidR="00E1141C" w:rsidRPr="00AD6D12" w:rsidRDefault="00E1141C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acyl-CoA synthetase short chain family member 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AC3B6" w14:textId="55361821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ligase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C48FB" w14:textId="49451369" w:rsidR="00E1141C" w:rsidRPr="00AD6D12" w:rsidRDefault="00413EC5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92833" w14:textId="5E0C2F5C" w:rsidR="00E1141C" w:rsidRPr="00AD6D12" w:rsidRDefault="00C85631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cytosol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86A105" w14:textId="7CA2AA38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-0.806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FCD73B" w14:textId="05D40AFF" w:rsidR="00E1141C" w:rsidRPr="00AD6D12" w:rsidRDefault="00E1141C" w:rsidP="00BF253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-1.008</w:t>
            </w:r>
          </w:p>
        </w:tc>
      </w:tr>
      <w:tr w:rsidR="00413EC5" w:rsidRPr="00AD6D12" w14:paraId="6A12C635" w14:textId="28D9AF47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F24E6" w14:textId="3002DBE8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CCDC144A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775BB" w14:textId="048BF588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coiled-coil domain containing 144A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5293" w14:textId="5DA1A67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D78D7" w14:textId="132A7D08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D2643" w14:textId="30CB27EA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7C493E" w14:textId="6837D7C2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0.804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25FD27" w14:textId="1FD0EA38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-1.013</w:t>
            </w:r>
          </w:p>
        </w:tc>
      </w:tr>
      <w:tr w:rsidR="00413EC5" w:rsidRPr="00AD6D12" w14:paraId="565CD35F" w14:textId="466D8A26" w:rsidTr="00AD6D12">
        <w:trPr>
          <w:trHeight w:val="483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EA381" w14:textId="78BB1F08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WDCP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35EBC" w14:textId="085702A1" w:rsidR="00413EC5" w:rsidRPr="00AD6D12" w:rsidRDefault="00413EC5" w:rsidP="00AD6D1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WD repeat and coiled coil containing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1BFE8" w14:textId="1D7B02E3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D6C0B" w14:textId="600B6915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DED51" w14:textId="7CC71B5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A62817" w14:textId="2D91AAB0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-0.804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59AA7E" w14:textId="62DDE9E1" w:rsidR="00413EC5" w:rsidRPr="00AD6D12" w:rsidRDefault="00413EC5" w:rsidP="00413EC5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-1.034</w:t>
            </w:r>
          </w:p>
        </w:tc>
      </w:tr>
    </w:tbl>
    <w:p w14:paraId="13D12D94" w14:textId="77777777" w:rsidR="00C102C6" w:rsidRPr="00AD6D12" w:rsidRDefault="00C102C6" w:rsidP="00DF525E">
      <w:pPr>
        <w:rPr>
          <w:rFonts w:ascii="Times New Roman" w:hAnsi="Times New Roman" w:cs="Times New Roman"/>
          <w:sz w:val="14"/>
          <w:szCs w:val="14"/>
        </w:rPr>
      </w:pPr>
    </w:p>
    <w:p w14:paraId="6FDE5977" w14:textId="6DC2EF95" w:rsidR="00DF525E" w:rsidRPr="009635EA" w:rsidRDefault="00DF525E" w:rsidP="009635EA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9635EA">
        <w:rPr>
          <w:rFonts w:ascii="Times New Roman" w:hAnsi="Times New Roman" w:cs="Times New Roman"/>
          <w:sz w:val="18"/>
          <w:szCs w:val="18"/>
        </w:rPr>
        <w:t>Results of top (p&lt;0.001) Spearman correlation analyses between differentially expressed skeletal muscle genes with improvements in rheumatoid arthritis (RA)</w:t>
      </w:r>
      <w:r w:rsidR="00152D3B" w:rsidRPr="009635EA">
        <w:rPr>
          <w:rFonts w:ascii="Times New Roman" w:hAnsi="Times New Roman" w:cs="Times New Roman"/>
          <w:sz w:val="18"/>
          <w:szCs w:val="18"/>
        </w:rPr>
        <w:t xml:space="preserve"> (n=12 participants)</w:t>
      </w:r>
      <w:r w:rsidRPr="009635EA">
        <w:rPr>
          <w:rFonts w:ascii="Times New Roman" w:hAnsi="Times New Roman" w:cs="Times New Roman"/>
          <w:sz w:val="18"/>
          <w:szCs w:val="18"/>
        </w:rPr>
        <w:t xml:space="preserve"> disease activity score in 28 joints (ΔDAS-28) following high-intensity interval training (HIIT). Fold changes</w:t>
      </w:r>
      <w:r w:rsidR="00B256EA" w:rsidRPr="009635EA">
        <w:rPr>
          <w:rFonts w:ascii="Times New Roman" w:hAnsi="Times New Roman" w:cs="Times New Roman"/>
          <w:sz w:val="18"/>
          <w:szCs w:val="18"/>
        </w:rPr>
        <w:t xml:space="preserve"> (Δ)</w:t>
      </w:r>
      <w:r w:rsidRPr="009635EA">
        <w:rPr>
          <w:rFonts w:ascii="Times New Roman" w:hAnsi="Times New Roman" w:cs="Times New Roman"/>
          <w:sz w:val="18"/>
          <w:szCs w:val="18"/>
        </w:rPr>
        <w:t xml:space="preserve"> of top correlated genes following HIIT are also shown</w:t>
      </w:r>
      <w:r w:rsidR="00B256EA" w:rsidRPr="009635EA">
        <w:rPr>
          <w:rFonts w:ascii="Times New Roman" w:hAnsi="Times New Roman" w:cs="Times New Roman"/>
          <w:sz w:val="18"/>
          <w:szCs w:val="18"/>
        </w:rPr>
        <w:t>, where positive Δ fold change refers to an increase in expression following HIIT and a negative Δ fold change refers to a decrease in expression following HIIT</w:t>
      </w:r>
      <w:r w:rsidRPr="009635EA">
        <w:rPr>
          <w:rFonts w:ascii="Times New Roman" w:hAnsi="Times New Roman" w:cs="Times New Roman"/>
          <w:sz w:val="18"/>
          <w:szCs w:val="18"/>
        </w:rPr>
        <w:t xml:space="preserve">. </w:t>
      </w:r>
      <w:r w:rsidR="00BB1C19" w:rsidRPr="009635EA">
        <w:rPr>
          <w:rFonts w:ascii="Times New Roman" w:hAnsi="Times New Roman" w:cs="Times New Roman"/>
          <w:sz w:val="18"/>
          <w:szCs w:val="18"/>
        </w:rPr>
        <w:t xml:space="preserve">Gene molecular process, biological process, and cellular component classifications were identified using </w:t>
      </w:r>
      <w:proofErr w:type="spellStart"/>
      <w:r w:rsidR="00BB1C19" w:rsidRPr="009635EA">
        <w:rPr>
          <w:rFonts w:ascii="Times New Roman" w:hAnsi="Times New Roman" w:cs="Times New Roman"/>
          <w:sz w:val="18"/>
          <w:szCs w:val="18"/>
        </w:rPr>
        <w:t>Uniprot</w:t>
      </w:r>
      <w:proofErr w:type="spellEnd"/>
      <w:r w:rsidR="00BB1C19" w:rsidRPr="009635EA">
        <w:rPr>
          <w:rFonts w:ascii="Times New Roman" w:hAnsi="Times New Roman" w:cs="Times New Roman"/>
          <w:sz w:val="18"/>
          <w:szCs w:val="18"/>
        </w:rPr>
        <w:t xml:space="preserve"> (www.uniprot.org) keywords.</w:t>
      </w:r>
      <w:r w:rsidR="00413EC5" w:rsidRPr="009635EA">
        <w:rPr>
          <w:rFonts w:ascii="Times New Roman" w:hAnsi="Times New Roman" w:cs="Times New Roman"/>
          <w:sz w:val="18"/>
          <w:szCs w:val="18"/>
        </w:rPr>
        <w:t xml:space="preserve"> n/a not available </w:t>
      </w:r>
    </w:p>
    <w:p w14:paraId="6478E854" w14:textId="478C5D7E" w:rsidR="00393B62" w:rsidRPr="009635EA" w:rsidRDefault="00DF525E" w:rsidP="009635EA">
      <w:pPr>
        <w:spacing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9635EA">
        <w:rPr>
          <w:rFonts w:ascii="Times New Roman" w:hAnsi="Times New Roman" w:cs="Times New Roman"/>
          <w:b/>
          <w:sz w:val="18"/>
          <w:szCs w:val="18"/>
        </w:rPr>
        <w:t>*p&lt;0.05</w:t>
      </w:r>
    </w:p>
    <w:p w14:paraId="6EEB78FF" w14:textId="77777777" w:rsidR="00393B62" w:rsidRPr="00AD6D12" w:rsidRDefault="00393B62">
      <w:pPr>
        <w:rPr>
          <w:rFonts w:ascii="Times New Roman" w:hAnsi="Times New Roman" w:cs="Times New Roman"/>
          <w:b/>
          <w:sz w:val="14"/>
          <w:szCs w:val="14"/>
        </w:rPr>
      </w:pPr>
      <w:r w:rsidRPr="00AD6D12">
        <w:rPr>
          <w:rFonts w:ascii="Times New Roman" w:hAnsi="Times New Roman" w:cs="Times New Roman"/>
          <w:b/>
          <w:sz w:val="14"/>
          <w:szCs w:val="14"/>
        </w:rPr>
        <w:br w:type="page"/>
      </w:r>
    </w:p>
    <w:p w14:paraId="5A8DC0C0" w14:textId="646465F3" w:rsidR="00393B62" w:rsidRPr="00AD6D12" w:rsidRDefault="00393B62" w:rsidP="00393B62">
      <w:pPr>
        <w:rPr>
          <w:rFonts w:ascii="Times New Roman" w:hAnsi="Times New Roman" w:cs="Times New Roman"/>
        </w:rPr>
      </w:pPr>
      <w:r w:rsidRPr="00AD6D12">
        <w:rPr>
          <w:rFonts w:ascii="Times New Roman" w:hAnsi="Times New Roman" w:cs="Times New Roman"/>
        </w:rPr>
        <w:lastRenderedPageBreak/>
        <w:t>Supplementary Table 4.  High-intensity interval training rheumatoid arthritis cohort #2: Skeletal muscle canonical pathways associated with improvements in disease activity</w:t>
      </w:r>
    </w:p>
    <w:p w14:paraId="5ACE3765" w14:textId="77777777" w:rsidR="00C102C6" w:rsidRPr="00AD6D12" w:rsidRDefault="00C102C6" w:rsidP="00393B62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Y="38"/>
        <w:tblW w:w="10806" w:type="dxa"/>
        <w:tblLayout w:type="fixed"/>
        <w:tblLook w:val="0420" w:firstRow="1" w:lastRow="0" w:firstColumn="0" w:lastColumn="0" w:noHBand="0" w:noVBand="1"/>
      </w:tblPr>
      <w:tblGrid>
        <w:gridCol w:w="2425"/>
        <w:gridCol w:w="810"/>
        <w:gridCol w:w="630"/>
        <w:gridCol w:w="3470"/>
        <w:gridCol w:w="3471"/>
      </w:tblGrid>
      <w:tr w:rsidR="00393B62" w:rsidRPr="00AD6D12" w14:paraId="407840A7" w14:textId="77777777" w:rsidTr="00A465CD">
        <w:trPr>
          <w:trHeight w:val="710"/>
        </w:trPr>
        <w:tc>
          <w:tcPr>
            <w:tcW w:w="2425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0B28782B" w14:textId="77777777" w:rsidR="00393B62" w:rsidRPr="00AD6D12" w:rsidRDefault="00393B62" w:rsidP="00A465C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Ingenuity Canonical Pathways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6CB1C" w14:textId="77777777" w:rsidR="00393B62" w:rsidRPr="00AD6D12" w:rsidRDefault="00393B62" w:rsidP="00A465C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– log</w:t>
            </w:r>
          </w:p>
          <w:p w14:paraId="75FAC191" w14:textId="77777777" w:rsidR="00393B62" w:rsidRPr="00AD6D12" w:rsidRDefault="00393B62" w:rsidP="00A465C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(p-value)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0D40F" w14:textId="77777777" w:rsidR="00393B62" w:rsidRPr="00AD6D12" w:rsidRDefault="00393B62" w:rsidP="00A465C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>Ratio (genes/total genes)</w:t>
            </w:r>
          </w:p>
        </w:tc>
        <w:tc>
          <w:tcPr>
            <w:tcW w:w="34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40B01" w14:textId="77777777" w:rsidR="00393B62" w:rsidRPr="00AD6D12" w:rsidRDefault="00393B62" w:rsidP="00A465C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Positively associated genes </w:t>
            </w:r>
          </w:p>
        </w:tc>
        <w:tc>
          <w:tcPr>
            <w:tcW w:w="3471" w:type="dxa"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6A97111C" w14:textId="77777777" w:rsidR="00393B62" w:rsidRPr="00AD6D12" w:rsidRDefault="00393B62" w:rsidP="00A465CD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Negatively associated genes </w:t>
            </w:r>
          </w:p>
        </w:tc>
      </w:tr>
      <w:tr w:rsidR="00393B62" w:rsidRPr="00AD6D12" w14:paraId="32B9792A" w14:textId="77777777" w:rsidTr="00A465CD">
        <w:trPr>
          <w:trHeight w:val="169"/>
        </w:trPr>
        <w:tc>
          <w:tcPr>
            <w:tcW w:w="2425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60552C9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Proline Biosynthesis II 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BB81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3.84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1A55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4/5</w:t>
            </w:r>
          </w:p>
        </w:tc>
        <w:tc>
          <w:tcPr>
            <w:tcW w:w="34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0DEC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OAT,PYCR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1,PYCR2,PYCR3</w:t>
            </w:r>
          </w:p>
        </w:tc>
        <w:tc>
          <w:tcPr>
            <w:tcW w:w="3471" w:type="dxa"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324F995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93B62" w:rsidRPr="00AD6D12" w14:paraId="03F61D26" w14:textId="77777777" w:rsidTr="00A465CD">
        <w:trPr>
          <w:trHeight w:val="177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17B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Arginine Degradation VI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C06E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3.38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1430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4/6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43F9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OAT,PYCR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1,PYCR2,PYCR3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0AF8C04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93B62" w:rsidRPr="00AD6D12" w14:paraId="1CCEB9E4" w14:textId="77777777" w:rsidTr="00A465CD">
        <w:trPr>
          <w:trHeight w:val="195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8DFB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Glycine Cleavage Complex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C6AE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3.38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E8C9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4/6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55BA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AMT,GCSH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,GLDC,TBXT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465A99E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93B62" w:rsidRPr="00AD6D12" w14:paraId="2F8CBC5D" w14:textId="77777777" w:rsidTr="00A465CD">
        <w:trPr>
          <w:trHeight w:val="171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E0F2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Purine Biosynthesis II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9501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3.14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38B2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5/11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D50F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ADSS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1,IMPDH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1,PAICS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3A782E1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ADSS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2,IMPDH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</w:tr>
      <w:tr w:rsidR="00393B62" w:rsidRPr="00AD6D12" w14:paraId="46CF4F2D" w14:textId="77777777" w:rsidTr="00A465CD">
        <w:trPr>
          <w:trHeight w:val="205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3025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Proline Biosynthesis 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EAE0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2.8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7599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3/4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5239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PYCR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1,PYCR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2,PYCR3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0C34207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93B62" w:rsidRPr="00AD6D12" w14:paraId="522EA497" w14:textId="77777777" w:rsidTr="00A465CD">
        <w:trPr>
          <w:trHeight w:val="341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D3D2D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nNOS</w:t>
            </w:r>
            <w:proofErr w:type="spell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 Signaling in Skeletal Muscle Cells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0BA4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2.63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7AC0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9/40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E9DC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CACNA1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A,CACNA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1C,CACNA1I,CACNA2D4, CACNB4,CACNG8,CHRNA1,RYR1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62076EB3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CACNB1</w:t>
            </w:r>
          </w:p>
        </w:tc>
      </w:tr>
      <w:tr w:rsidR="00393B62" w:rsidRPr="00AD6D12" w14:paraId="2AE8937B" w14:textId="77777777" w:rsidTr="00A465CD">
        <w:trPr>
          <w:trHeight w:hRule="exact" w:val="549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D0D5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Calcium Signaling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5D6A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2.48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90E9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26/127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1F16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ATP2B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2,ATP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2B3,CACNA1A,CACNA1C,CACNA1I, CACNA2D4,CACNB4,CACNG8,CAMK1D,CHRNA1,CHRNA9,HDAC7, MYH6, PRKAG2,RYR1,TRPV6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4437C760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ACTC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1,CACNB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1,MYL1,MYL6,NFATC1,PPP3R1, SLC8A3,TNNC1,TNNT3,TPM3</w:t>
            </w:r>
          </w:p>
        </w:tc>
      </w:tr>
      <w:tr w:rsidR="00393B62" w:rsidRPr="00AD6D12" w14:paraId="1C99D15E" w14:textId="77777777" w:rsidTr="00A465CD">
        <w:trPr>
          <w:trHeight w:hRule="exact" w:val="393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E94D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FcγRIIB</w:t>
            </w:r>
            <w:proofErr w:type="spell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 Signaling in B Lymphocytes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1276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2.46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10A0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13/75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9D10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BTK,CACNA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1A,CACNA1C,CACNA1I,CACNA2D4,CACNB4,CACNG8,CD79A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766505B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CACNB1, MAPK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9,MRAS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,RASD1,RRAS</w:t>
            </w:r>
          </w:p>
        </w:tc>
      </w:tr>
      <w:tr w:rsidR="00393B62" w:rsidRPr="00AD6D12" w14:paraId="2A633496" w14:textId="77777777" w:rsidTr="00A465CD">
        <w:trPr>
          <w:trHeight w:val="530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1D57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Sertoli Cell-Sertoli Cell Junction Signaling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83483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2.36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37B73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24/181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E04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CLDN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14,CLDN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18,CLDN19,ITGA3,MAP2K3,MYO7A,PRKAG2,PRKG2,SYMPK,TJAP1,TUBB8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350F635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ACTC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1,LK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,MAP3K6,MAPK9,MRAS,NECTIN1, RASD1,RRAS,SORBS1,SPTBN1,TUBA1A,TUBB2A, TUBB2B</w:t>
            </w:r>
          </w:p>
        </w:tc>
      </w:tr>
      <w:tr w:rsidR="00393B62" w:rsidRPr="00AD6D12" w14:paraId="5C266F7C" w14:textId="77777777" w:rsidTr="00A465CD">
        <w:trPr>
          <w:trHeight w:val="205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51D8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L-DOPA Degradation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9D4D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2.25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773C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2/2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094AC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COMT,LRTOMT</w:t>
            </w:r>
            <w:proofErr w:type="gramEnd"/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575467F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93B62" w:rsidRPr="00AD6D12" w14:paraId="61521E72" w14:textId="77777777" w:rsidTr="00A465CD">
        <w:trPr>
          <w:trHeight w:hRule="exact" w:val="330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FDDA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Noradrenaline and Adrenaline Degradation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8632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2.24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D48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7/30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6984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ADH1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C,AKR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1A1,ALDH3A1,ALDH9A1,COMT, LRTOMT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AC0BEC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ALDH7A1</w:t>
            </w:r>
          </w:p>
        </w:tc>
      </w:tr>
      <w:tr w:rsidR="00393B62" w:rsidRPr="00AD6D12" w14:paraId="27771ADE" w14:textId="77777777" w:rsidTr="00A465CD">
        <w:trPr>
          <w:trHeight w:val="368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6E0B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Netrin Signaling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7BC7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2.08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7432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11/65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91CE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CACNA1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A,CACNA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1C,CACNA1I,CACNA2D4, CACNB4,CACNG8, PRKAG2,RYR1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D6473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CACNB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1,NFATC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1,PPP3R1</w:t>
            </w:r>
          </w:p>
        </w:tc>
      </w:tr>
      <w:tr w:rsidR="00393B62" w:rsidRPr="00AD6D12" w14:paraId="6E75426F" w14:textId="77777777" w:rsidTr="00A465CD">
        <w:trPr>
          <w:trHeight w:val="368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E833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VDR/RXR Activation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D13F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1.94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4115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12/77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422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HOXA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10,HSD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17B2,IGFBP3,IGFBP5,KLK6,NCOR2, RXRB,SEMA3B,SULT2A1,WT1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85A770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CASR,TRPV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</w:tr>
      <w:tr w:rsidR="00393B62" w:rsidRPr="00AD6D12" w14:paraId="04ADC22F" w14:textId="77777777" w:rsidTr="00A465CD">
        <w:trPr>
          <w:trHeight w:val="227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298D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Ethanol Degradation II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EDF33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1.88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598F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6/27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A3C1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ADH1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C,AKR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1A1,ALDH3A1,ALDH9A1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1FD14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ACSS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2,ALDH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7A1</w:t>
            </w:r>
          </w:p>
        </w:tc>
      </w:tr>
      <w:tr w:rsidR="00393B62" w:rsidRPr="00AD6D12" w14:paraId="1C1C9641" w14:textId="77777777" w:rsidTr="00A465CD">
        <w:trPr>
          <w:trHeight w:val="665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F299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Estrogen Receptor Signaling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A64C3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1.84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85273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35/319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FD5CD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AGT,ATP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5F1A,ATP5PB,BCL2,CACNA1A,CACNA1C,CTBP1,EGFR,ESR1,GNAO1,HIF1A,MED10,MED14, MED16,MED4, MED6, NCOR2,PLCB1,PRKAG2, TFAM,TYK2,VEGFC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E9F304" w14:textId="3CAEB8DF" w:rsidR="00393B62" w:rsidRPr="00AD6D12" w:rsidRDefault="00117B59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CTBP</w:t>
            </w:r>
            <w:proofErr w:type="gramStart"/>
            <w:r>
              <w:rPr>
                <w:rFonts w:ascii="Times New Roman" w:hAnsi="Times New Roman" w:cs="Times New Roman"/>
                <w:sz w:val="14"/>
                <w:szCs w:val="14"/>
              </w:rPr>
              <w:t>2,EGF</w:t>
            </w:r>
            <w:proofErr w:type="gramEnd"/>
            <w:r>
              <w:rPr>
                <w:rFonts w:ascii="Times New Roman" w:hAnsi="Times New Roman" w:cs="Times New Roman"/>
                <w:sz w:val="14"/>
                <w:szCs w:val="14"/>
              </w:rPr>
              <w:t>,FOXO6,MMP19,MMP20,</w:t>
            </w:r>
            <w:r w:rsidR="00393B62" w:rsidRPr="00AD6D12">
              <w:rPr>
                <w:rFonts w:ascii="Times New Roman" w:hAnsi="Times New Roman" w:cs="Times New Roman"/>
                <w:sz w:val="14"/>
                <w:szCs w:val="14"/>
              </w:rPr>
              <w:t>MMP21,MRAS,MYL1,MYL6,PLCB2, POLR2B,RASD1,RRAS</w:t>
            </w:r>
          </w:p>
        </w:tc>
      </w:tr>
      <w:tr w:rsidR="00393B62" w:rsidRPr="00AD6D12" w14:paraId="0CF81F48" w14:textId="77777777" w:rsidTr="00A465CD">
        <w:trPr>
          <w:trHeight w:val="537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CFF20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HIF1α Signaling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43B5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1.84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C58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24/200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EA7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APEX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1,ARAF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,BMP6,CAMK1D,HIF1A,HSPA4, HSPA6,LDHB,MAP2K3,MKNK2,MMP19,MMP20, SLC2A14,SLC2A3,VEGFC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99CA71" w14:textId="4331D358" w:rsidR="00393B62" w:rsidRPr="00AD6D12" w:rsidRDefault="00117B59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CCNG</w:t>
            </w:r>
            <w:proofErr w:type="gramStart"/>
            <w:r>
              <w:rPr>
                <w:rFonts w:ascii="Times New Roman" w:hAnsi="Times New Roman" w:cs="Times New Roman"/>
                <w:sz w:val="14"/>
                <w:szCs w:val="14"/>
              </w:rPr>
              <w:t>2,EGF</w:t>
            </w:r>
            <w:proofErr w:type="gramEnd"/>
            <w:r>
              <w:rPr>
                <w:rFonts w:ascii="Times New Roman" w:hAnsi="Times New Roman" w:cs="Times New Roman"/>
                <w:sz w:val="14"/>
                <w:szCs w:val="14"/>
              </w:rPr>
              <w:t>,MDM2,MMP21,MRAS,</w:t>
            </w:r>
            <w:r w:rsidR="00393B62" w:rsidRPr="00AD6D12">
              <w:rPr>
                <w:rFonts w:ascii="Times New Roman" w:hAnsi="Times New Roman" w:cs="Times New Roman"/>
                <w:sz w:val="14"/>
                <w:szCs w:val="14"/>
              </w:rPr>
              <w:t>PPP3R1,RAN,RASD1,RRAS</w:t>
            </w:r>
          </w:p>
        </w:tc>
      </w:tr>
      <w:tr w:rsidR="00393B62" w:rsidRPr="00AD6D12" w14:paraId="7412A176" w14:textId="77777777" w:rsidTr="00A465CD">
        <w:trPr>
          <w:trHeight w:hRule="exact" w:val="186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4B28C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D-glucuronate Degradation 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270D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FA2A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2/3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EA8B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AKR1A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1,DCXR</w:t>
            </w:r>
            <w:proofErr w:type="gramEnd"/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AB777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93B62" w:rsidRPr="00AD6D12" w14:paraId="784A05B3" w14:textId="77777777" w:rsidTr="00A465CD">
        <w:trPr>
          <w:trHeight w:hRule="exact" w:val="537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9238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Epithelial </w:t>
            </w:r>
            <w:proofErr w:type="spell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Adherens</w:t>
            </w:r>
            <w:proofErr w:type="spell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 Junction Signaling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4CF0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1.78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7295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19/150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DAB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ACVR2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B,EGFR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,MYH6,MYO7A,TUBB8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38EF8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ACTC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1,CRK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,EGF,FGF1,MRAS,MYL1,MYL6, NECTIN1,RASD1,RRAS,SORBS1,TUBA1A,TUBB2A,TUBB2B</w:t>
            </w:r>
          </w:p>
        </w:tc>
      </w:tr>
      <w:tr w:rsidR="00393B62" w:rsidRPr="00AD6D12" w14:paraId="621F0ACA" w14:textId="77777777" w:rsidTr="00A465CD">
        <w:trPr>
          <w:trHeight w:val="214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9A74D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Methylglyoxal Degradation III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17C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1.77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203B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4/14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56110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AKR1A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1,DHRS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A99E00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AKR1C1/AKR1C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2,AKR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1C3</w:t>
            </w:r>
          </w:p>
        </w:tc>
      </w:tr>
      <w:tr w:rsidR="00393B62" w:rsidRPr="00AD6D12" w14:paraId="3E0E86E3" w14:textId="77777777" w:rsidTr="00A465CD">
        <w:trPr>
          <w:trHeight w:val="349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DC85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Estrogen-Dependent Breast Cancer Signaling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B8D1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1.72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0A33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11/73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34CF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DHRS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11,EGFR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,ESR1,HSD17B11,HSD17B12, HSD17B2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7CE94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AKR1C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4,MRAS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,RASD1,RRAS,TERT</w:t>
            </w:r>
          </w:p>
        </w:tc>
      </w:tr>
      <w:tr w:rsidR="00393B62" w:rsidRPr="00AD6D12" w14:paraId="17F938AE" w14:textId="77777777" w:rsidTr="00A465CD">
        <w:trPr>
          <w:trHeight w:hRule="exact" w:val="387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9857C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 Beta Gamma Signaling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2C9C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1.71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A810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16/122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366A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BTK,CACNA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1A,CACNA1C,CACNA1I,CACNA2D4, CACNB1,CACNG8,EGFR, GNAO1,GNB1L,PRKAG2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76ADE0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CACNB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4,GNB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4,MRAS,RASD1,RRAS</w:t>
            </w:r>
          </w:p>
        </w:tc>
      </w:tr>
      <w:tr w:rsidR="00393B62" w:rsidRPr="00AD6D12" w14:paraId="44AEC9D5" w14:textId="77777777" w:rsidTr="00A465CD">
        <w:trPr>
          <w:trHeight w:hRule="exact" w:val="177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0179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Tubby G Protein Signaling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503E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1.66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3497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6/30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591C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GNB1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L,PLCB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1,TUB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16405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GNB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4,MRAS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,PLCB2</w:t>
            </w:r>
          </w:p>
        </w:tc>
      </w:tr>
      <w:tr w:rsidR="00393B62" w:rsidRPr="00AD6D12" w14:paraId="0A3AE3DE" w14:textId="77777777" w:rsidTr="00A465CD">
        <w:trPr>
          <w:trHeight w:hRule="exact" w:val="177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1B8C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Oxidative Ethanol Degradation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9D62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1.66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94A5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4/15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4FAF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ALDH3A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1,ALDH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9A1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FC259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ACSS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2,ALDH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7A1</w:t>
            </w:r>
          </w:p>
        </w:tc>
      </w:tr>
      <w:tr w:rsidR="00393B62" w:rsidRPr="00AD6D12" w14:paraId="3CC95DF1" w14:textId="77777777" w:rsidTr="00A465CD">
        <w:trPr>
          <w:trHeight w:hRule="exact" w:val="546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47AE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Androgen Signaling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B3BF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1.63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95DD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17/135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1970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CACNA1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A,CACNA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1C,CACNA1I, CACNA2D4,CACNB4,CACNG8,DNAJB1, GNAO1,GNB1L,GTF2H5,HSPA4,PRKAG2,SMAD3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8CFCC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CACNB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1,GNB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4,MRAS,POLR2B</w:t>
            </w:r>
          </w:p>
        </w:tc>
      </w:tr>
      <w:tr w:rsidR="00393B62" w:rsidRPr="00AD6D12" w14:paraId="6734A4B1" w14:textId="77777777" w:rsidTr="00A465CD">
        <w:trPr>
          <w:trHeight w:val="341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5BAB3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Estrogen Biosynthesis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817D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1.62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6FFB3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7/39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C4E2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CYP1B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1,DHRS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11,HSD17B11,HSD17B12, HSD17B2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4EAC4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AKR1C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3,AKR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1C4</w:t>
            </w:r>
          </w:p>
        </w:tc>
      </w:tr>
      <w:tr w:rsidR="00393B62" w:rsidRPr="00AD6D12" w14:paraId="2B0FA661" w14:textId="77777777" w:rsidTr="00A465CD">
        <w:trPr>
          <w:trHeight w:val="169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F11BC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Dopamine Degradation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847A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33F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5/23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FE06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ALDH3A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1,ALDH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9A1,COMT,LRTOMT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006AD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ALDH7A1</w:t>
            </w:r>
          </w:p>
        </w:tc>
      </w:tr>
      <w:tr w:rsidR="00393B62" w:rsidRPr="00AD6D12" w14:paraId="46D28CC5" w14:textId="77777777" w:rsidTr="00A465CD">
        <w:trPr>
          <w:trHeight w:val="151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E9CC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Vitamin-C Transport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12EC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296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5/23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D85EC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NXN,SLC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2A3,TXNRD3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07945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AKR1C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4,LRRC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8A</w:t>
            </w:r>
          </w:p>
        </w:tc>
      </w:tr>
      <w:tr w:rsidR="00393B62" w:rsidRPr="00AD6D12" w14:paraId="6BD0CB64" w14:textId="77777777" w:rsidTr="00A465CD">
        <w:trPr>
          <w:trHeight w:val="197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F402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Bladder Cancer Signaling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BEE4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1.58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208A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13/96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2616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EGFR,FGF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11,MMP19,MMP20,SUV39H1,VEGFC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9FA6D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EGF,FGF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1,MDM2,MMP21,MRAS,RASD1, RRAS</w:t>
            </w:r>
          </w:p>
        </w:tc>
      </w:tr>
      <w:tr w:rsidR="00393B62" w:rsidRPr="00AD6D12" w14:paraId="2417645F" w14:textId="77777777" w:rsidTr="00A465CD">
        <w:trPr>
          <w:trHeight w:hRule="exact" w:val="213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79F2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2-KG Dehydrogenase Complex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0B31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1.52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36E1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2/4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36868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DLST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0947E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OGDH</w:t>
            </w:r>
          </w:p>
        </w:tc>
      </w:tr>
      <w:tr w:rsidR="00393B62" w:rsidRPr="00AD6D12" w14:paraId="36A562EA" w14:textId="77777777" w:rsidTr="00A465CD">
        <w:trPr>
          <w:trHeight w:val="296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25DFD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Branched-chain α-keto acid Dehydrogenase Complex</w:t>
            </w:r>
            <w:r w:rsidRPr="00AD6D12">
              <w:rPr>
                <w:rFonts w:ascii="Times New Roman" w:hAnsi="Times New Roman" w:cs="Times New Roman"/>
                <w:b/>
                <w:sz w:val="14"/>
                <w:szCs w:val="14"/>
                <w:vertAlign w:val="superscript"/>
              </w:rPr>
              <w:t>*#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85B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1.52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23F9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2/4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DEDE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BCKDHB,DBT</w:t>
            </w:r>
            <w:proofErr w:type="gramEnd"/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1C884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93B62" w:rsidRPr="00AD6D12" w14:paraId="7FA313C0" w14:textId="77777777" w:rsidTr="00A465CD">
        <w:trPr>
          <w:trHeight w:hRule="exact" w:val="663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0714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Synaptic 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Long Term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 Depression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70C4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1.51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E1AC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21/182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6ADEC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CACNA1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A,CACNA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1C,CACNA1I,CACNA2D4, CACNB4,CACNG8,CRH,GNAO1,GRM4,PLCB1, PPP2CA,PPP2R3A,PRKG2,RYR1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1AF7D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CACNB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1,GRM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3,MRAS,PLAAT4,PLCB2, RASD1,RRAS</w:t>
            </w:r>
          </w:p>
        </w:tc>
      </w:tr>
      <w:tr w:rsidR="00393B62" w:rsidRPr="00AD6D12" w14:paraId="75C188DC" w14:textId="77777777" w:rsidTr="00A465CD">
        <w:trPr>
          <w:trHeight w:hRule="exact" w:val="366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99760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Neuroprotective Role of THOP1 in Alzheimer's Disease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103A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1.49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53BC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14/109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46C0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AGT,APP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,GNRH2,GZMA,KLK12,KLK6,PRKAG2, PRSS3,SERPINA3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E073A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FAP,HLA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-B,PRSS23,ST14,YWHAE</w:t>
            </w:r>
          </w:p>
        </w:tc>
      </w:tr>
      <w:tr w:rsidR="00393B62" w:rsidRPr="00AD6D12" w14:paraId="50DB410B" w14:textId="77777777" w:rsidTr="00A465CD">
        <w:trPr>
          <w:trHeight w:val="169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C63CC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Purine Degradation II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D56F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1.39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EAA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4/18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F762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GDA,IMPDH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84E1E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IMPDH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2,PNP</w:t>
            </w:r>
            <w:proofErr w:type="gramEnd"/>
          </w:p>
        </w:tc>
      </w:tr>
      <w:tr w:rsidR="00393B62" w:rsidRPr="00AD6D12" w14:paraId="062DE887" w14:textId="77777777" w:rsidTr="00A465CD">
        <w:trPr>
          <w:trHeight w:hRule="exact" w:val="186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B32F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Glycogen Degradation II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E0943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1.36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634A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3/11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E679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AGL,PGM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692143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TYMP</w:t>
            </w:r>
          </w:p>
        </w:tc>
      </w:tr>
      <w:tr w:rsidR="00393B62" w:rsidRPr="00AD6D12" w14:paraId="501AF4E0" w14:textId="77777777" w:rsidTr="00A465CD">
        <w:trPr>
          <w:trHeight w:hRule="exact" w:val="357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E26B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GABA Receptor Signaling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FD94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1.33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F455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12/94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5196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ALDH9A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1,AP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1B1,CACNA1A,CACNA1C,CACNA1I, CACNA2D4,CACNB4,CACNG8, UBQLN1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9CD16C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CACNB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1,KCNN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1,MRAS,</w:t>
            </w:r>
          </w:p>
        </w:tc>
      </w:tr>
      <w:tr w:rsidR="00393B62" w:rsidRPr="00AD6D12" w14:paraId="30FA5D80" w14:textId="77777777" w:rsidTr="00A465CD">
        <w:trPr>
          <w:trHeight w:val="186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10AA5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Lysine Degradation II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22A8B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1.32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6DEB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2/5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B634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AASS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8D8A2A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ALDH7A1</w:t>
            </w:r>
          </w:p>
        </w:tc>
      </w:tr>
      <w:tr w:rsidR="00393B62" w:rsidRPr="00AD6D12" w14:paraId="6B47779C" w14:textId="77777777" w:rsidTr="00A465CD">
        <w:trPr>
          <w:trHeight w:val="177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1D51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 xml:space="preserve">Tryptophan Degradation X 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881C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1.31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8D3B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4/19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EF470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AKR1A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1,ALDH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3A1,ALDH9A1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B44853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ALDH7A1</w:t>
            </w:r>
          </w:p>
        </w:tc>
      </w:tr>
      <w:tr w:rsidR="00393B62" w:rsidRPr="00AD6D12" w14:paraId="6916AD00" w14:textId="77777777" w:rsidTr="00A465CD">
        <w:trPr>
          <w:trHeight w:val="206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4853F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Ethanol Degradation IV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8992E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1.31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944A4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4/19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B13A1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ALDH3A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1,ALDH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9A1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1CEF5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ACSS2, ALDH7A1</w:t>
            </w:r>
          </w:p>
        </w:tc>
      </w:tr>
      <w:tr w:rsidR="00393B62" w:rsidRPr="00AD6D12" w14:paraId="704AE5EA" w14:textId="77777777" w:rsidTr="00A465CD">
        <w:trPr>
          <w:trHeight w:val="295"/>
        </w:trPr>
        <w:tc>
          <w:tcPr>
            <w:tcW w:w="2425" w:type="dxa"/>
            <w:tcBorders>
              <w:top w:val="single" w:sz="4" w:space="0" w:color="auto"/>
              <w:right w:val="single" w:sz="4" w:space="0" w:color="auto"/>
            </w:tcBorders>
          </w:tcPr>
          <w:p w14:paraId="25F7D562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14-3-3-mediated Signaling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C1D829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1.31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8E624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15/126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5D1F47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PDCD6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IP,PLCB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1,STRADA,TUBB8,YWHAB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</w:tcBorders>
          </w:tcPr>
          <w:p w14:paraId="2685A656" w14:textId="77777777" w:rsidR="00393B62" w:rsidRPr="00AD6D12" w:rsidRDefault="00393B62" w:rsidP="00A465C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MAPK</w:t>
            </w:r>
            <w:proofErr w:type="gramStart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9,MRAS</w:t>
            </w:r>
            <w:proofErr w:type="gramEnd"/>
            <w:r w:rsidRPr="00AD6D12">
              <w:rPr>
                <w:rFonts w:ascii="Times New Roman" w:hAnsi="Times New Roman" w:cs="Times New Roman"/>
                <w:sz w:val="14"/>
                <w:szCs w:val="14"/>
              </w:rPr>
              <w:t>,PLCB2,RASD1,RRAS,SNCA, TUBA1A,TUBB2A,TUBB2B,YWHAE</w:t>
            </w:r>
          </w:p>
        </w:tc>
      </w:tr>
    </w:tbl>
    <w:p w14:paraId="342FF31C" w14:textId="77777777" w:rsidR="00C102C6" w:rsidRPr="00AD6D12" w:rsidRDefault="00C102C6" w:rsidP="00393B62">
      <w:pPr>
        <w:rPr>
          <w:rFonts w:ascii="Times New Roman" w:hAnsi="Times New Roman" w:cs="Times New Roman"/>
          <w:sz w:val="14"/>
          <w:szCs w:val="14"/>
        </w:rPr>
      </w:pPr>
    </w:p>
    <w:p w14:paraId="04633673" w14:textId="4909AD7D" w:rsidR="00393B62" w:rsidRPr="009635EA" w:rsidRDefault="00393B62" w:rsidP="009635EA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9635EA">
        <w:rPr>
          <w:rFonts w:ascii="Times New Roman" w:hAnsi="Times New Roman" w:cs="Times New Roman"/>
          <w:sz w:val="18"/>
          <w:szCs w:val="18"/>
        </w:rPr>
        <w:lastRenderedPageBreak/>
        <w:t xml:space="preserve">Results of Ingenuity Canonical Pathways analyses, with pathways reaching significance at p&gt;0.05 included. Ratio refers to the number of differentially expressed skeletal muscle genes significantly associated (Spearman correlations, p&lt;0.05) with improvements in rheumatoid arthritis (RA) (RA) (n=12 participants) disease activity score in 28 joints (DAS-28) following high-intensity interval training (HIIT) compared to the total number genes in that pathway. </w:t>
      </w:r>
      <w:bookmarkStart w:id="0" w:name="_GoBack"/>
      <w:bookmarkEnd w:id="0"/>
    </w:p>
    <w:p w14:paraId="04F61235" w14:textId="59AB21A2" w:rsidR="00544824" w:rsidRPr="009635EA" w:rsidRDefault="00393B62" w:rsidP="009635EA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9635EA">
        <w:rPr>
          <w:rFonts w:ascii="Times New Roman" w:hAnsi="Times New Roman" w:cs="Times New Roman"/>
          <w:b/>
          <w:sz w:val="18"/>
          <w:szCs w:val="18"/>
          <w:vertAlign w:val="superscript"/>
        </w:rPr>
        <w:t>*#</w:t>
      </w:r>
      <w:r w:rsidRPr="009635EA">
        <w:rPr>
          <w:rFonts w:ascii="Times New Roman" w:hAnsi="Times New Roman" w:cs="Times New Roman"/>
          <w:sz w:val="18"/>
          <w:szCs w:val="18"/>
        </w:rPr>
        <w:t>P</w:t>
      </w:r>
      <w:r w:rsidR="00AC7DE8" w:rsidRPr="009635EA">
        <w:rPr>
          <w:rFonts w:ascii="Times New Roman" w:hAnsi="Times New Roman" w:cs="Times New Roman"/>
          <w:sz w:val="18"/>
          <w:szCs w:val="18"/>
        </w:rPr>
        <w:t>athway significantly associated in both the cross-sectional RA cohort #1 and HIIT RA cohort #2 analyses</w:t>
      </w:r>
    </w:p>
    <w:sectPr w:rsidR="00544824" w:rsidRPr="009635EA" w:rsidSect="009F0FC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1F0025" w16cex:dateUtc="2020-09-30T17:01:00Z"/>
  <w16cex:commentExtensible w16cex:durableId="231F007C" w16cex:dateUtc="2020-09-30T17:02:00Z"/>
  <w16cex:commentExtensible w16cex:durableId="231F00BE" w16cex:dateUtc="2020-09-30T17:03:00Z"/>
  <w16cex:commentExtensible w16cex:durableId="231F00F8" w16cex:dateUtc="2020-09-30T17:04:00Z"/>
  <w16cex:commentExtensible w16cex:durableId="231F016C" w16cex:dateUtc="2020-09-30T17:06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472C3E"/>
    <w:multiLevelType w:val="hybridMultilevel"/>
    <w:tmpl w:val="5CA6D0A4"/>
    <w:lvl w:ilvl="0" w:tplc="8EB67DE6">
      <w:numFmt w:val="bullet"/>
      <w:lvlText w:val="-"/>
      <w:lvlJc w:val="left"/>
      <w:pPr>
        <w:ind w:left="40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" w15:restartNumberingAfterBreak="0">
    <w:nsid w:val="635E5EDA"/>
    <w:multiLevelType w:val="hybridMultilevel"/>
    <w:tmpl w:val="43CECAD4"/>
    <w:lvl w:ilvl="0" w:tplc="932C7F40">
      <w:start w:val="2"/>
      <w:numFmt w:val="bullet"/>
      <w:lvlText w:val="–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FCB"/>
    <w:rsid w:val="000179DE"/>
    <w:rsid w:val="000310C2"/>
    <w:rsid w:val="000369DD"/>
    <w:rsid w:val="000410E3"/>
    <w:rsid w:val="00047E5A"/>
    <w:rsid w:val="00050E3C"/>
    <w:rsid w:val="00056B9B"/>
    <w:rsid w:val="00065F7A"/>
    <w:rsid w:val="00067748"/>
    <w:rsid w:val="00067D0E"/>
    <w:rsid w:val="000820A1"/>
    <w:rsid w:val="00090F0C"/>
    <w:rsid w:val="00095BBA"/>
    <w:rsid w:val="000962C1"/>
    <w:rsid w:val="00096B48"/>
    <w:rsid w:val="000B45DA"/>
    <w:rsid w:val="000B5275"/>
    <w:rsid w:val="000B55C1"/>
    <w:rsid w:val="000B74C2"/>
    <w:rsid w:val="000B757D"/>
    <w:rsid w:val="000D1D7E"/>
    <w:rsid w:val="000D541F"/>
    <w:rsid w:val="000E008E"/>
    <w:rsid w:val="000E0C73"/>
    <w:rsid w:val="0011656A"/>
    <w:rsid w:val="00117B59"/>
    <w:rsid w:val="00120079"/>
    <w:rsid w:val="001224D8"/>
    <w:rsid w:val="00123931"/>
    <w:rsid w:val="00124CCB"/>
    <w:rsid w:val="00130121"/>
    <w:rsid w:val="00132295"/>
    <w:rsid w:val="001342C6"/>
    <w:rsid w:val="001352CA"/>
    <w:rsid w:val="00137938"/>
    <w:rsid w:val="0014080F"/>
    <w:rsid w:val="00147CCD"/>
    <w:rsid w:val="00152D3B"/>
    <w:rsid w:val="0015454D"/>
    <w:rsid w:val="00154875"/>
    <w:rsid w:val="0016377E"/>
    <w:rsid w:val="001703F7"/>
    <w:rsid w:val="001775A6"/>
    <w:rsid w:val="0018271D"/>
    <w:rsid w:val="001841ED"/>
    <w:rsid w:val="00185FC0"/>
    <w:rsid w:val="00186E49"/>
    <w:rsid w:val="00192B48"/>
    <w:rsid w:val="001C01D5"/>
    <w:rsid w:val="001D36E4"/>
    <w:rsid w:val="001D3B0E"/>
    <w:rsid w:val="001F02C9"/>
    <w:rsid w:val="001F1F89"/>
    <w:rsid w:val="00200287"/>
    <w:rsid w:val="00202883"/>
    <w:rsid w:val="0020515F"/>
    <w:rsid w:val="002133F7"/>
    <w:rsid w:val="002278D5"/>
    <w:rsid w:val="002445A0"/>
    <w:rsid w:val="00255920"/>
    <w:rsid w:val="0026119E"/>
    <w:rsid w:val="0026213E"/>
    <w:rsid w:val="00277EEB"/>
    <w:rsid w:val="002819BE"/>
    <w:rsid w:val="002B2A89"/>
    <w:rsid w:val="002B5677"/>
    <w:rsid w:val="002C5AA7"/>
    <w:rsid w:val="002D0B44"/>
    <w:rsid w:val="002D1BEC"/>
    <w:rsid w:val="002F047F"/>
    <w:rsid w:val="002F4F5A"/>
    <w:rsid w:val="003043AA"/>
    <w:rsid w:val="00313C4D"/>
    <w:rsid w:val="003233CC"/>
    <w:rsid w:val="00325320"/>
    <w:rsid w:val="00331AE4"/>
    <w:rsid w:val="00332320"/>
    <w:rsid w:val="003613FC"/>
    <w:rsid w:val="00365191"/>
    <w:rsid w:val="00390FEA"/>
    <w:rsid w:val="00392FD4"/>
    <w:rsid w:val="00393B62"/>
    <w:rsid w:val="00394163"/>
    <w:rsid w:val="00396FF8"/>
    <w:rsid w:val="003A0CEB"/>
    <w:rsid w:val="003A4837"/>
    <w:rsid w:val="003B515F"/>
    <w:rsid w:val="003C33E2"/>
    <w:rsid w:val="003C4339"/>
    <w:rsid w:val="003C4611"/>
    <w:rsid w:val="003D2BC6"/>
    <w:rsid w:val="003D597E"/>
    <w:rsid w:val="003E04E1"/>
    <w:rsid w:val="003E3DE7"/>
    <w:rsid w:val="003E78EB"/>
    <w:rsid w:val="00400B20"/>
    <w:rsid w:val="00406CF1"/>
    <w:rsid w:val="00413EC5"/>
    <w:rsid w:val="0042164A"/>
    <w:rsid w:val="00421BBF"/>
    <w:rsid w:val="00431EDC"/>
    <w:rsid w:val="0043235D"/>
    <w:rsid w:val="00437DC3"/>
    <w:rsid w:val="00440CA7"/>
    <w:rsid w:val="00443DDB"/>
    <w:rsid w:val="00450731"/>
    <w:rsid w:val="00452DAA"/>
    <w:rsid w:val="004552E0"/>
    <w:rsid w:val="004630E4"/>
    <w:rsid w:val="004776AC"/>
    <w:rsid w:val="004776D9"/>
    <w:rsid w:val="004A36E2"/>
    <w:rsid w:val="004A4584"/>
    <w:rsid w:val="004A69B1"/>
    <w:rsid w:val="004B113E"/>
    <w:rsid w:val="004B7720"/>
    <w:rsid w:val="004D70E7"/>
    <w:rsid w:val="004E250A"/>
    <w:rsid w:val="004E755A"/>
    <w:rsid w:val="004F020B"/>
    <w:rsid w:val="004F1382"/>
    <w:rsid w:val="004F27D2"/>
    <w:rsid w:val="004F7C5F"/>
    <w:rsid w:val="005202BF"/>
    <w:rsid w:val="0052247C"/>
    <w:rsid w:val="00533B0E"/>
    <w:rsid w:val="00533C9F"/>
    <w:rsid w:val="00544824"/>
    <w:rsid w:val="0055327A"/>
    <w:rsid w:val="005541B7"/>
    <w:rsid w:val="00562CAE"/>
    <w:rsid w:val="00563021"/>
    <w:rsid w:val="0056737F"/>
    <w:rsid w:val="00567F35"/>
    <w:rsid w:val="00571A12"/>
    <w:rsid w:val="0057618E"/>
    <w:rsid w:val="00581263"/>
    <w:rsid w:val="005831EB"/>
    <w:rsid w:val="00591131"/>
    <w:rsid w:val="005949D1"/>
    <w:rsid w:val="00596242"/>
    <w:rsid w:val="005B7CD3"/>
    <w:rsid w:val="005C55A4"/>
    <w:rsid w:val="005D7199"/>
    <w:rsid w:val="00600DFF"/>
    <w:rsid w:val="00603518"/>
    <w:rsid w:val="0064572A"/>
    <w:rsid w:val="00650B8E"/>
    <w:rsid w:val="0067431F"/>
    <w:rsid w:val="0067462E"/>
    <w:rsid w:val="00690D72"/>
    <w:rsid w:val="006956CE"/>
    <w:rsid w:val="00696DD0"/>
    <w:rsid w:val="006B346A"/>
    <w:rsid w:val="006C1F8B"/>
    <w:rsid w:val="006D375C"/>
    <w:rsid w:val="006D3C62"/>
    <w:rsid w:val="006E79DE"/>
    <w:rsid w:val="00721638"/>
    <w:rsid w:val="00735F76"/>
    <w:rsid w:val="00743EBA"/>
    <w:rsid w:val="00752E75"/>
    <w:rsid w:val="00752FAD"/>
    <w:rsid w:val="007552E3"/>
    <w:rsid w:val="00766022"/>
    <w:rsid w:val="007810F9"/>
    <w:rsid w:val="00783034"/>
    <w:rsid w:val="007975E4"/>
    <w:rsid w:val="007A00A5"/>
    <w:rsid w:val="007A174E"/>
    <w:rsid w:val="007C4AED"/>
    <w:rsid w:val="007D26E0"/>
    <w:rsid w:val="007D3965"/>
    <w:rsid w:val="007E7999"/>
    <w:rsid w:val="007F306F"/>
    <w:rsid w:val="00802F03"/>
    <w:rsid w:val="00805125"/>
    <w:rsid w:val="00807F99"/>
    <w:rsid w:val="00817D05"/>
    <w:rsid w:val="008273A0"/>
    <w:rsid w:val="00833FCA"/>
    <w:rsid w:val="00840963"/>
    <w:rsid w:val="0084730A"/>
    <w:rsid w:val="00851B71"/>
    <w:rsid w:val="008532A9"/>
    <w:rsid w:val="00863C71"/>
    <w:rsid w:val="0086668B"/>
    <w:rsid w:val="0087127A"/>
    <w:rsid w:val="008845CB"/>
    <w:rsid w:val="00885414"/>
    <w:rsid w:val="00891E5B"/>
    <w:rsid w:val="0089582C"/>
    <w:rsid w:val="008A1007"/>
    <w:rsid w:val="008B3E7D"/>
    <w:rsid w:val="008C4460"/>
    <w:rsid w:val="008E0952"/>
    <w:rsid w:val="008E1A15"/>
    <w:rsid w:val="008E5AFD"/>
    <w:rsid w:val="008E5DA3"/>
    <w:rsid w:val="008F5282"/>
    <w:rsid w:val="008F549E"/>
    <w:rsid w:val="008F581A"/>
    <w:rsid w:val="008F637C"/>
    <w:rsid w:val="008F71E5"/>
    <w:rsid w:val="0090106E"/>
    <w:rsid w:val="00911452"/>
    <w:rsid w:val="00917715"/>
    <w:rsid w:val="00923F1B"/>
    <w:rsid w:val="00926974"/>
    <w:rsid w:val="00930544"/>
    <w:rsid w:val="009613B7"/>
    <w:rsid w:val="009635EA"/>
    <w:rsid w:val="00972DD0"/>
    <w:rsid w:val="009730CD"/>
    <w:rsid w:val="00973D57"/>
    <w:rsid w:val="009750C8"/>
    <w:rsid w:val="00977313"/>
    <w:rsid w:val="00977C3E"/>
    <w:rsid w:val="009949ED"/>
    <w:rsid w:val="0099657E"/>
    <w:rsid w:val="009B095E"/>
    <w:rsid w:val="009B0E8A"/>
    <w:rsid w:val="009B15D2"/>
    <w:rsid w:val="009B2570"/>
    <w:rsid w:val="009B7C9D"/>
    <w:rsid w:val="009C25A8"/>
    <w:rsid w:val="009C2F12"/>
    <w:rsid w:val="009C56D5"/>
    <w:rsid w:val="009C6CBB"/>
    <w:rsid w:val="009C77F9"/>
    <w:rsid w:val="009E0D6B"/>
    <w:rsid w:val="009E7DC2"/>
    <w:rsid w:val="009F0FCB"/>
    <w:rsid w:val="00A167DF"/>
    <w:rsid w:val="00A17AFE"/>
    <w:rsid w:val="00A20B89"/>
    <w:rsid w:val="00A30C3E"/>
    <w:rsid w:val="00A41EDE"/>
    <w:rsid w:val="00A464ED"/>
    <w:rsid w:val="00A63A02"/>
    <w:rsid w:val="00A66508"/>
    <w:rsid w:val="00A67907"/>
    <w:rsid w:val="00A75B24"/>
    <w:rsid w:val="00A77293"/>
    <w:rsid w:val="00A91033"/>
    <w:rsid w:val="00AB20BD"/>
    <w:rsid w:val="00AB698A"/>
    <w:rsid w:val="00AC7DE8"/>
    <w:rsid w:val="00AD0772"/>
    <w:rsid w:val="00AD6D12"/>
    <w:rsid w:val="00AE7FD8"/>
    <w:rsid w:val="00AF156A"/>
    <w:rsid w:val="00AF23BE"/>
    <w:rsid w:val="00B022E6"/>
    <w:rsid w:val="00B0633C"/>
    <w:rsid w:val="00B071F0"/>
    <w:rsid w:val="00B177F5"/>
    <w:rsid w:val="00B256EA"/>
    <w:rsid w:val="00B2767C"/>
    <w:rsid w:val="00B34BF9"/>
    <w:rsid w:val="00B5000E"/>
    <w:rsid w:val="00B51EA7"/>
    <w:rsid w:val="00B55E52"/>
    <w:rsid w:val="00B612B0"/>
    <w:rsid w:val="00B737C4"/>
    <w:rsid w:val="00B76639"/>
    <w:rsid w:val="00B86D6F"/>
    <w:rsid w:val="00BA2BCC"/>
    <w:rsid w:val="00BA675F"/>
    <w:rsid w:val="00BB1C19"/>
    <w:rsid w:val="00BC33DD"/>
    <w:rsid w:val="00BC6859"/>
    <w:rsid w:val="00BD31F7"/>
    <w:rsid w:val="00BD5440"/>
    <w:rsid w:val="00BD6CF9"/>
    <w:rsid w:val="00BF253E"/>
    <w:rsid w:val="00BF6DB9"/>
    <w:rsid w:val="00C07B2E"/>
    <w:rsid w:val="00C102C6"/>
    <w:rsid w:val="00C16BCE"/>
    <w:rsid w:val="00C345C4"/>
    <w:rsid w:val="00C35075"/>
    <w:rsid w:val="00C40A1A"/>
    <w:rsid w:val="00C45847"/>
    <w:rsid w:val="00C46725"/>
    <w:rsid w:val="00C50497"/>
    <w:rsid w:val="00C50584"/>
    <w:rsid w:val="00C54FCF"/>
    <w:rsid w:val="00C85631"/>
    <w:rsid w:val="00C86BD1"/>
    <w:rsid w:val="00CA087D"/>
    <w:rsid w:val="00CB5AD2"/>
    <w:rsid w:val="00CF0EDB"/>
    <w:rsid w:val="00D14A42"/>
    <w:rsid w:val="00D21617"/>
    <w:rsid w:val="00D310EB"/>
    <w:rsid w:val="00D31F64"/>
    <w:rsid w:val="00D730EB"/>
    <w:rsid w:val="00D8331E"/>
    <w:rsid w:val="00D902E8"/>
    <w:rsid w:val="00D91C7E"/>
    <w:rsid w:val="00DA7E65"/>
    <w:rsid w:val="00DB6540"/>
    <w:rsid w:val="00DB6728"/>
    <w:rsid w:val="00DC1135"/>
    <w:rsid w:val="00DC25A4"/>
    <w:rsid w:val="00DC436C"/>
    <w:rsid w:val="00DD2C5D"/>
    <w:rsid w:val="00DE6753"/>
    <w:rsid w:val="00DE7753"/>
    <w:rsid w:val="00DF3D11"/>
    <w:rsid w:val="00DF525E"/>
    <w:rsid w:val="00E00789"/>
    <w:rsid w:val="00E1141C"/>
    <w:rsid w:val="00E14DCE"/>
    <w:rsid w:val="00E22931"/>
    <w:rsid w:val="00E35E83"/>
    <w:rsid w:val="00E45B00"/>
    <w:rsid w:val="00E47C08"/>
    <w:rsid w:val="00E547A3"/>
    <w:rsid w:val="00E60CBA"/>
    <w:rsid w:val="00E61B46"/>
    <w:rsid w:val="00E6253A"/>
    <w:rsid w:val="00E6353A"/>
    <w:rsid w:val="00E71FBA"/>
    <w:rsid w:val="00EE1083"/>
    <w:rsid w:val="00EF06D0"/>
    <w:rsid w:val="00F005B3"/>
    <w:rsid w:val="00F125E4"/>
    <w:rsid w:val="00F1312A"/>
    <w:rsid w:val="00F13B17"/>
    <w:rsid w:val="00F17471"/>
    <w:rsid w:val="00F26AB2"/>
    <w:rsid w:val="00F42C6F"/>
    <w:rsid w:val="00F50C4C"/>
    <w:rsid w:val="00F72B6E"/>
    <w:rsid w:val="00F72D55"/>
    <w:rsid w:val="00F73247"/>
    <w:rsid w:val="00F77F61"/>
    <w:rsid w:val="00F803AE"/>
    <w:rsid w:val="00F952AA"/>
    <w:rsid w:val="00FA1A44"/>
    <w:rsid w:val="00FA40C1"/>
    <w:rsid w:val="00FA6C4B"/>
    <w:rsid w:val="00FB5943"/>
    <w:rsid w:val="00FC11A2"/>
    <w:rsid w:val="00FC7DA9"/>
    <w:rsid w:val="00FD38D7"/>
    <w:rsid w:val="00FD4A54"/>
    <w:rsid w:val="00FE007B"/>
    <w:rsid w:val="00FE24BD"/>
    <w:rsid w:val="00FE6392"/>
    <w:rsid w:val="00FF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97DF7"/>
  <w15:chartTrackingRefBased/>
  <w15:docId w15:val="{39FA0B20-9411-F540-816A-B1E39CF2F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7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30C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50B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0B8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0B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0B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0B8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0B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B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3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E663E2A-E012-654B-9437-307F7674B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2050</Words>
  <Characters>13476</Characters>
  <Application>Microsoft Office Word</Application>
  <DocSecurity>0</DocSecurity>
  <Lines>217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Andonian</dc:creator>
  <cp:keywords/>
  <dc:description/>
  <cp:lastModifiedBy>Brian Andonian</cp:lastModifiedBy>
  <cp:revision>3</cp:revision>
  <cp:lastPrinted>2020-08-24T02:05:00Z</cp:lastPrinted>
  <dcterms:created xsi:type="dcterms:W3CDTF">2021-03-05T21:24:00Z</dcterms:created>
  <dcterms:modified xsi:type="dcterms:W3CDTF">2021-03-05T21:26:00Z</dcterms:modified>
</cp:coreProperties>
</file>