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658" w:rsidRDefault="00CD0658" w:rsidP="006F2DD4">
      <w:pPr>
        <w:pStyle w:val="01Title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>
        <w:rPr>
          <w:rFonts w:ascii="Times New Roman" w:hAnsi="Times New Roman" w:cs="Times New Roman" w:hint="eastAsia"/>
          <w:color w:val="000000" w:themeColor="text1"/>
          <w:sz w:val="28"/>
          <w:szCs w:val="28"/>
          <w:lang w:eastAsia="zh-CN"/>
        </w:rPr>
        <w:t>Supplementary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  <w:lang w:eastAsia="zh-CN"/>
        </w:rPr>
        <w:t>Material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8"/>
          <w:szCs w:val="28"/>
          <w:lang w:eastAsia="zh-CN"/>
        </w:rPr>
        <w:t>for</w:t>
      </w:r>
    </w:p>
    <w:p w:rsidR="00EF6D91" w:rsidRPr="006928AE" w:rsidRDefault="00CD0658" w:rsidP="006F2DD4">
      <w:pPr>
        <w:pStyle w:val="01Title"/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“</w:t>
      </w:r>
      <w:r w:rsidR="00385BC5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Near-field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l</w:t>
      </w:r>
      <w:r w:rsidR="00DE5DDA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ightwave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and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c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orrelated </w:t>
      </w:r>
      <w:r w:rsidR="00C9082B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net-charge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d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istribution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o</w:t>
      </w:r>
      <w:r w:rsidR="00A712D0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ver </w:t>
      </w:r>
      <w:r w:rsidR="00EC299A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array</w:t>
      </w:r>
      <w:r w:rsidR="00EC299A">
        <w:rPr>
          <w:rFonts w:ascii="Times New Roman" w:hAnsi="Times New Roman" w:cs="Times New Roman" w:hint="eastAsia"/>
          <w:color w:val="000000" w:themeColor="text1"/>
          <w:sz w:val="28"/>
          <w:szCs w:val="28"/>
          <w:lang w:eastAsia="zh-CN"/>
        </w:rPr>
        <w:t>ed</w:t>
      </w:r>
      <w:r w:rsidR="00EC299A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s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ilicon</w:t>
      </w:r>
      <w:bookmarkStart w:id="0" w:name="_GoBack"/>
      <w:bookmarkEnd w:id="0"/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n</w:t>
      </w:r>
      <w:r w:rsidR="00385BC5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ano</w:t>
      </w:r>
      <w:r w:rsidR="00DE5DDA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-cone-</w:t>
      </w:r>
      <w:r w:rsidR="00385BC5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tip</w:t>
      </w:r>
      <w:r w:rsidR="00A712D0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c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overed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b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y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c</w:t>
      </w:r>
      <w:r w:rsidR="00A712D0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ommon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m</w:t>
      </w:r>
      <w:r w:rsidR="00A712D0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etal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 xml:space="preserve"> </w:t>
      </w:r>
      <w:r w:rsidR="006928AE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f</w:t>
      </w:r>
      <w:r w:rsidR="00AA2C98" w:rsidRPr="006928AE"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ilm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eastAsia="zh-CN"/>
        </w:rPr>
        <w:t>”</w:t>
      </w:r>
    </w:p>
    <w:p w:rsidR="00EF2115" w:rsidRPr="001F3FD0" w:rsidRDefault="00EF2115" w:rsidP="00EF2115">
      <w:pPr>
        <w:pStyle w:val="02Author-OME"/>
        <w:spacing w:after="240"/>
        <w:jc w:val="both"/>
        <w:rPr>
          <w:color w:val="auto"/>
          <w:sz w:val="22"/>
        </w:rPr>
      </w:pP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Taige Liu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  <w:vertAlign w:val="superscript"/>
        </w:rPr>
        <w:t>1,2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 xml:space="preserve">, </w:t>
      </w:r>
      <w:r w:rsidR="009A188F"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Jiashuo Shi</w:t>
      </w:r>
      <w:r w:rsidR="009A188F"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  <w:vertAlign w:val="superscript"/>
        </w:rPr>
        <w:t>1,2</w:t>
      </w:r>
      <w:r w:rsidR="009A188F"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,</w:t>
      </w:r>
      <w:r w:rsidR="009A188F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 xml:space="preserve"> </w:t>
      </w:r>
      <w:r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Shenghua Duan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  <w:vertAlign w:val="superscript"/>
        </w:rPr>
        <w:t xml:space="preserve"> 1,2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 xml:space="preserve">, </w:t>
      </w:r>
      <w:r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Wuyang Ji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  <w:vertAlign w:val="superscript"/>
        </w:rPr>
        <w:t>1,2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 xml:space="preserve">, </w:t>
      </w:r>
      <w:r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Zhe Wang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  <w:vertAlign w:val="superscript"/>
        </w:rPr>
        <w:t xml:space="preserve">1,2 </w:t>
      </w:r>
      <w:r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>and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</w:rPr>
        <w:t xml:space="preserve"> Xinyu Zhang</w:t>
      </w:r>
      <w:r w:rsidRPr="001F3FD0">
        <w:rPr>
          <w:rFonts w:ascii="Times New Roman" w:eastAsia="宋体" w:hAnsi="Times New Roman" w:cs="Times New Roman"/>
          <w:b w:val="0"/>
          <w:smallCaps w:val="0"/>
          <w:color w:val="auto"/>
          <w:szCs w:val="28"/>
          <w:vertAlign w:val="superscript"/>
        </w:rPr>
        <w:t>1,2,*</w:t>
      </w:r>
    </w:p>
    <w:p w:rsidR="00EF2115" w:rsidRPr="00767C76" w:rsidRDefault="00EF2115" w:rsidP="00EF2115">
      <w:pPr>
        <w:pStyle w:val="04Email"/>
        <w:adjustRightInd w:val="0"/>
        <w:snapToGrid w:val="0"/>
        <w:jc w:val="both"/>
        <w:rPr>
          <w:i w:val="0"/>
          <w:color w:val="auto"/>
          <w:lang w:eastAsia="zh-CN"/>
        </w:rPr>
      </w:pPr>
      <w:r w:rsidRPr="00767C76">
        <w:rPr>
          <w:i w:val="0"/>
          <w:color w:val="auto"/>
          <w:vertAlign w:val="superscript"/>
          <w:lang w:eastAsia="zh-CN"/>
        </w:rPr>
        <w:t>1</w:t>
      </w:r>
      <w:r w:rsidRPr="00767C76">
        <w:rPr>
          <w:i w:val="0"/>
          <w:color w:val="auto"/>
          <w:lang w:eastAsia="zh-CN"/>
        </w:rPr>
        <w:t>National Key Laboratory of Science &amp; Technology on Multispectral Information Processing, Huazhong University of Science &amp; Technology, Wuhan 430074, China</w:t>
      </w:r>
    </w:p>
    <w:p w:rsidR="00EF2115" w:rsidRPr="00767C76" w:rsidRDefault="00EF2115" w:rsidP="00EF2115">
      <w:pPr>
        <w:pStyle w:val="03AuthorAffiliation"/>
        <w:adjustRightInd w:val="0"/>
        <w:snapToGrid w:val="0"/>
        <w:jc w:val="both"/>
        <w:rPr>
          <w:i w:val="0"/>
          <w:lang w:eastAsia="zh-CN"/>
        </w:rPr>
      </w:pPr>
      <w:r w:rsidRPr="00767C76">
        <w:rPr>
          <w:i w:val="0"/>
          <w:vertAlign w:val="superscript"/>
          <w:lang w:eastAsia="zh-CN"/>
        </w:rPr>
        <w:t>2</w:t>
      </w:r>
      <w:r w:rsidRPr="00767C76">
        <w:rPr>
          <w:i w:val="0"/>
          <w:lang w:eastAsia="zh-CN"/>
        </w:rPr>
        <w:t>School of automation &amp; artificial intelligence, Huazhong university of science &amp; technology,</w:t>
      </w:r>
    </w:p>
    <w:p w:rsidR="00EF2115" w:rsidRPr="00767C76" w:rsidRDefault="00EF2115" w:rsidP="00EF2115">
      <w:pPr>
        <w:pStyle w:val="03AuthorAffiliation"/>
        <w:adjustRightInd w:val="0"/>
        <w:snapToGrid w:val="0"/>
        <w:jc w:val="both"/>
        <w:rPr>
          <w:i w:val="0"/>
          <w:lang w:eastAsia="zh-CN"/>
        </w:rPr>
      </w:pPr>
      <w:r w:rsidRPr="00767C76">
        <w:rPr>
          <w:i w:val="0"/>
          <w:lang w:eastAsia="zh-CN"/>
        </w:rPr>
        <w:t>Wuhan 430074, China</w:t>
      </w:r>
    </w:p>
    <w:p w:rsidR="00EF6D91" w:rsidRDefault="00EF2115" w:rsidP="00EF2115">
      <w:pPr>
        <w:pStyle w:val="04Email"/>
        <w:adjustRightInd w:val="0"/>
        <w:snapToGrid w:val="0"/>
        <w:rPr>
          <w:lang w:eastAsia="zh-CN"/>
        </w:rPr>
      </w:pPr>
      <w:r w:rsidRPr="00767C76">
        <w:rPr>
          <w:i w:val="0"/>
        </w:rPr>
        <w:t>*</w:t>
      </w:r>
      <w:hyperlink r:id="rId9" w:history="1">
        <w:r w:rsidRPr="00765C0C">
          <w:rPr>
            <w:rStyle w:val="ae"/>
            <w:rFonts w:hint="eastAsia"/>
            <w:i w:val="0"/>
          </w:rPr>
          <w:t>x</w:t>
        </w:r>
        <w:r w:rsidRPr="00765C0C">
          <w:rPr>
            <w:rStyle w:val="ae"/>
            <w:i w:val="0"/>
          </w:rPr>
          <w:t>_yzhang@hust.edu.cn</w:t>
        </w:r>
      </w:hyperlink>
    </w:p>
    <w:p w:rsidR="00982576" w:rsidRDefault="006955B9" w:rsidP="00245806">
      <w:pPr>
        <w:pStyle w:val="10BodySubsequentParagraph"/>
        <w:spacing w:beforeLines="200" w:before="480"/>
        <w:ind w:firstLineChars="100" w:firstLine="200"/>
        <w:rPr>
          <w:rFonts w:cs="Times New Roman"/>
          <w:lang w:eastAsia="zh-CN"/>
        </w:rPr>
      </w:pPr>
      <w:r>
        <w:rPr>
          <w:rFonts w:eastAsia="等线" w:cs="Times New Roman"/>
          <w:lang w:eastAsia="zh-CN"/>
        </w:rPr>
        <w:t xml:space="preserve">The more </w:t>
      </w:r>
      <w:r>
        <w:rPr>
          <w:rFonts w:eastAsia="等线" w:cs="Times New Roman" w:hint="eastAsia"/>
          <w:lang w:eastAsia="zh-CN"/>
        </w:rPr>
        <w:t>supplementary</w:t>
      </w:r>
      <w:r>
        <w:rPr>
          <w:rFonts w:eastAsia="等线" w:cs="Times New Roman"/>
          <w:lang w:eastAsia="zh-CN"/>
        </w:rPr>
        <w:t xml:space="preserve"> details of the dipole net-charge distribution over the nano-cone-tip</w:t>
      </w:r>
      <w:r w:rsidR="00B22448">
        <w:rPr>
          <w:rFonts w:eastAsia="等线" w:cs="Times New Roman"/>
          <w:lang w:eastAsia="zh-CN"/>
        </w:rPr>
        <w:t xml:space="preserve"> with the same bottom diameter of 280 nm but different top angle</w:t>
      </w:r>
      <w:r>
        <w:rPr>
          <w:rFonts w:eastAsia="等线" w:cs="Times New Roman"/>
          <w:lang w:eastAsia="zh-CN"/>
        </w:rPr>
        <w:t xml:space="preserve">, including the amplitude and phase images, are displayed in figure S1. </w:t>
      </w:r>
      <w:r w:rsidR="00B22448">
        <w:rPr>
          <w:rFonts w:eastAsia="等线" w:cs="Times New Roman"/>
          <w:lang w:eastAsia="zh-CN"/>
        </w:rPr>
        <w:t xml:space="preserve">Besides, </w:t>
      </w:r>
      <w:r w:rsidR="00B22448" w:rsidRPr="00B22448">
        <w:rPr>
          <w:rFonts w:cs="Times New Roman"/>
          <w:lang w:eastAsia="zh-CN"/>
        </w:rPr>
        <w:t>the</w:t>
      </w:r>
      <w:r w:rsidR="00B22448">
        <w:rPr>
          <w:rFonts w:cs="Times New Roman"/>
          <w:lang w:eastAsia="zh-CN"/>
        </w:rPr>
        <w:t xml:space="preserve"> patterned net-charge rearrangement of the tip with different structural parameters of </w:t>
      </w:r>
      <w:r w:rsidR="00B22448" w:rsidRPr="00B22448">
        <w:rPr>
          <w:rFonts w:cs="Times New Roman"/>
          <w:i/>
          <w:lang w:eastAsia="zh-CN"/>
        </w:rPr>
        <w:t>θ=</w:t>
      </w:r>
      <w:r w:rsidR="00B22448">
        <w:rPr>
          <w:rFonts w:cs="Times New Roman"/>
          <w:lang w:eastAsia="zh-CN"/>
        </w:rPr>
        <w:t>5</w:t>
      </w:r>
      <w:r w:rsidR="00B22448" w:rsidRPr="00B22448">
        <w:rPr>
          <w:rFonts w:cs="Times New Roman"/>
          <w:lang w:eastAsia="zh-CN"/>
        </w:rPr>
        <w:t>0°</w:t>
      </w:r>
      <w:r w:rsidR="00B22448">
        <w:rPr>
          <w:rFonts w:cs="Times New Roman"/>
          <w:lang w:eastAsia="zh-CN"/>
        </w:rPr>
        <w:t xml:space="preserve"> and </w:t>
      </w:r>
      <w:r w:rsidR="00B22448" w:rsidRPr="006A7B79">
        <w:rPr>
          <w:rFonts w:cs="Times New Roman"/>
          <w:i/>
          <w:lang w:eastAsia="zh-CN"/>
        </w:rPr>
        <w:t>θ=</w:t>
      </w:r>
      <w:r w:rsidR="00B22448">
        <w:rPr>
          <w:rFonts w:cs="Times New Roman"/>
          <w:lang w:eastAsia="zh-CN"/>
        </w:rPr>
        <w:t>3</w:t>
      </w:r>
      <w:r w:rsidR="00B22448" w:rsidRPr="006A7B79">
        <w:rPr>
          <w:rFonts w:cs="Times New Roman"/>
          <w:lang w:eastAsia="zh-CN"/>
        </w:rPr>
        <w:t>0°</w:t>
      </w:r>
      <w:r w:rsidR="00B22448">
        <w:rPr>
          <w:rFonts w:cs="Times New Roman"/>
          <w:lang w:eastAsia="zh-CN"/>
        </w:rPr>
        <w:t xml:space="preserve"> are further exhibited. As shown in the amplitude images, </w:t>
      </w:r>
      <w:r w:rsidR="00FD06A2">
        <w:rPr>
          <w:rFonts w:cs="Times New Roman"/>
          <w:lang w:eastAsia="zh-CN"/>
        </w:rPr>
        <w:t xml:space="preserve">it presents a gradually </w:t>
      </w:r>
      <w:r w:rsidR="00FD06A2" w:rsidRPr="00FD06A2">
        <w:rPr>
          <w:rFonts w:cs="Times New Roman"/>
          <w:lang w:eastAsia="zh-CN"/>
        </w:rPr>
        <w:t>strengthened</w:t>
      </w:r>
      <w:r w:rsidR="00FD06A2">
        <w:rPr>
          <w:rFonts w:cs="Times New Roman"/>
          <w:lang w:eastAsia="zh-CN"/>
        </w:rPr>
        <w:t xml:space="preserve"> </w:t>
      </w:r>
      <w:r w:rsidR="00FD06A2">
        <w:rPr>
          <w:rFonts w:cs="Times New Roman" w:hint="eastAsia"/>
          <w:lang w:eastAsia="zh-CN"/>
        </w:rPr>
        <w:t>amplitude</w:t>
      </w:r>
      <w:r w:rsidR="00477A0F">
        <w:rPr>
          <w:rFonts w:cs="Times New Roman"/>
          <w:lang w:eastAsia="zh-CN"/>
        </w:rPr>
        <w:t xml:space="preserve">, and the maximum value of the amplitude gets more nearly to the apex node </w:t>
      </w:r>
      <w:r w:rsidR="00477A0F">
        <w:rPr>
          <w:rFonts w:cs="Times New Roman" w:hint="eastAsia"/>
          <w:lang w:eastAsia="zh-CN"/>
        </w:rPr>
        <w:t>with</w:t>
      </w:r>
      <w:r w:rsidR="00477A0F">
        <w:rPr>
          <w:rFonts w:cs="Times New Roman"/>
          <w:lang w:eastAsia="zh-CN"/>
        </w:rPr>
        <w:t xml:space="preserve"> </w:t>
      </w:r>
      <w:r w:rsidR="00477A0F">
        <w:rPr>
          <w:rFonts w:cs="Times New Roman" w:hint="eastAsia"/>
          <w:lang w:eastAsia="zh-CN"/>
        </w:rPr>
        <w:t>the</w:t>
      </w:r>
      <w:r w:rsidR="00477A0F">
        <w:rPr>
          <w:rFonts w:cs="Times New Roman"/>
          <w:lang w:eastAsia="zh-CN"/>
        </w:rPr>
        <w:t xml:space="preserve"> </w:t>
      </w:r>
      <w:r w:rsidR="00477A0F">
        <w:rPr>
          <w:rFonts w:cs="Times New Roman" w:hint="eastAsia"/>
          <w:lang w:eastAsia="zh-CN"/>
        </w:rPr>
        <w:t>decreased</w:t>
      </w:r>
      <w:r w:rsidR="00477A0F">
        <w:rPr>
          <w:rFonts w:cs="Times New Roman"/>
          <w:lang w:eastAsia="zh-CN"/>
        </w:rPr>
        <w:t xml:space="preserve"> </w:t>
      </w:r>
      <w:r w:rsidR="00477A0F">
        <w:rPr>
          <w:rFonts w:cs="Times New Roman" w:hint="eastAsia"/>
          <w:lang w:eastAsia="zh-CN"/>
        </w:rPr>
        <w:t>top</w:t>
      </w:r>
      <w:r w:rsidR="00477A0F">
        <w:rPr>
          <w:rFonts w:cs="Times New Roman"/>
          <w:lang w:eastAsia="zh-CN"/>
        </w:rPr>
        <w:t xml:space="preserve"> </w:t>
      </w:r>
      <w:r w:rsidR="00477A0F">
        <w:rPr>
          <w:rFonts w:cs="Times New Roman" w:hint="eastAsia"/>
          <w:lang w:eastAsia="zh-CN"/>
        </w:rPr>
        <w:t>angle</w:t>
      </w:r>
      <w:r w:rsidR="00477A0F">
        <w:rPr>
          <w:rFonts w:cs="Times New Roman"/>
          <w:lang w:eastAsia="zh-CN"/>
        </w:rPr>
        <w:t>.</w:t>
      </w:r>
    </w:p>
    <w:p w:rsidR="00142E1B" w:rsidRDefault="0079483D" w:rsidP="0079483D">
      <w:pPr>
        <w:pStyle w:val="10BodySubsequentParagraph"/>
        <w:ind w:firstLineChars="100" w:firstLine="200"/>
        <w:rPr>
          <w:rFonts w:cs="Times New Roman"/>
          <w:lang w:eastAsia="zh-CN"/>
        </w:rPr>
      </w:pPr>
      <w:r>
        <w:rPr>
          <w:rFonts w:cs="Times New Roman"/>
          <w:lang w:eastAsia="zh-CN"/>
        </w:rPr>
        <w:t xml:space="preserve">As for the top viewing of the dipole net-charge rearrangement, </w:t>
      </w:r>
      <w:r w:rsidR="00D62AB5">
        <w:rPr>
          <w:rFonts w:cs="Times New Roman"/>
          <w:lang w:eastAsia="zh-CN"/>
        </w:rPr>
        <w:t xml:space="preserve">the distance between the apex node and the central arc of the dipole </w:t>
      </w:r>
      <w:r w:rsidR="00D62AB5" w:rsidRPr="00135072">
        <w:rPr>
          <w:rFonts w:cs="Times New Roman"/>
          <w:lang w:eastAsia="zh-CN"/>
        </w:rPr>
        <w:t xml:space="preserve">central arc of a main </w:t>
      </w:r>
      <w:r w:rsidR="00D62AB5">
        <w:rPr>
          <w:rFonts w:cs="Times New Roman"/>
          <w:lang w:eastAsia="zh-CN"/>
        </w:rPr>
        <w:t xml:space="preserve">DNCS is of an increasing sequence of ~180 nm and ~196 nm and ~216 nm and ~279 nm and ~423 nm according to the dimensioned data of the </w:t>
      </w:r>
      <w:r w:rsidR="00D62AB5" w:rsidRPr="00135072">
        <w:rPr>
          <w:rFonts w:cs="Times New Roman"/>
          <w:lang w:eastAsia="zh-CN"/>
        </w:rPr>
        <w:t xml:space="preserve">upper </w:t>
      </w:r>
      <w:r w:rsidR="00D62AB5" w:rsidRPr="00135072">
        <w:rPr>
          <w:rFonts w:cs="Times New Roman" w:hint="eastAsia"/>
          <w:lang w:eastAsia="zh-CN"/>
        </w:rPr>
        <w:t>long</w:t>
      </w:r>
      <w:r w:rsidR="00D62AB5" w:rsidRPr="00135072">
        <w:rPr>
          <w:rFonts w:cs="Times New Roman"/>
          <w:lang w:eastAsia="zh-CN"/>
        </w:rPr>
        <w:t xml:space="preserve"> </w:t>
      </w:r>
      <w:r w:rsidR="00D62AB5" w:rsidRPr="00135072">
        <w:rPr>
          <w:rFonts w:cs="Times New Roman" w:hint="eastAsia"/>
          <w:lang w:eastAsia="zh-CN"/>
        </w:rPr>
        <w:t>dashed</w:t>
      </w:r>
      <w:r w:rsidR="00D62AB5" w:rsidRPr="00135072">
        <w:rPr>
          <w:rFonts w:cs="Times New Roman"/>
          <w:lang w:eastAsia="zh-CN"/>
        </w:rPr>
        <w:t xml:space="preserve"> and lower </w:t>
      </w:r>
      <w:r w:rsidR="00D62AB5" w:rsidRPr="00135072">
        <w:rPr>
          <w:rFonts w:cs="Times New Roman" w:hint="eastAsia"/>
          <w:lang w:eastAsia="zh-CN"/>
        </w:rPr>
        <w:t>short</w:t>
      </w:r>
      <w:r w:rsidR="00D62AB5" w:rsidRPr="00135072">
        <w:rPr>
          <w:rFonts w:cs="Times New Roman"/>
          <w:lang w:eastAsia="zh-CN"/>
        </w:rPr>
        <w:t xml:space="preserve"> </w:t>
      </w:r>
      <w:r w:rsidR="00D62AB5" w:rsidRPr="00135072">
        <w:rPr>
          <w:rFonts w:cs="Times New Roman" w:hint="eastAsia"/>
          <w:lang w:eastAsia="zh-CN"/>
        </w:rPr>
        <w:t>dashed</w:t>
      </w:r>
      <w:r w:rsidR="00D62AB5" w:rsidRPr="00135072">
        <w:rPr>
          <w:rFonts w:cs="Times New Roman"/>
          <w:lang w:eastAsia="zh-CN"/>
        </w:rPr>
        <w:t xml:space="preserve"> circles</w:t>
      </w:r>
      <w:r w:rsidR="00D62AB5">
        <w:rPr>
          <w:rFonts w:cs="Times New Roman"/>
          <w:lang w:eastAsia="zh-CN"/>
        </w:rPr>
        <w:t xml:space="preserve">. The increasing distance is </w:t>
      </w:r>
      <w:r w:rsidR="0070721F">
        <w:rPr>
          <w:rFonts w:cs="Times New Roman"/>
          <w:lang w:eastAsia="zh-CN"/>
        </w:rPr>
        <w:t>consist</w:t>
      </w:r>
      <w:r w:rsidR="009D1D69">
        <w:rPr>
          <w:rFonts w:cs="Times New Roman"/>
          <w:lang w:eastAsia="zh-CN"/>
        </w:rPr>
        <w:t>ent</w:t>
      </w:r>
      <w:r w:rsidR="00D62AB5">
        <w:rPr>
          <w:rFonts w:cs="Times New Roman"/>
          <w:lang w:eastAsia="zh-CN"/>
        </w:rPr>
        <w:t xml:space="preserve"> with the conclusion of the greater Coulomb blockade effect as the apex being sharper obtained in the main text.</w:t>
      </w:r>
      <w:r w:rsidR="0070721F">
        <w:rPr>
          <w:rFonts w:cs="Times New Roman"/>
          <w:lang w:eastAsia="zh-CN"/>
        </w:rPr>
        <w:t xml:space="preserve"> </w:t>
      </w:r>
    </w:p>
    <w:p w:rsidR="0079483D" w:rsidRDefault="00142E1B" w:rsidP="00AE2E47">
      <w:pPr>
        <w:pStyle w:val="10BodySubsequentParagraph"/>
        <w:ind w:firstLineChars="100" w:firstLine="200"/>
        <w:rPr>
          <w:rFonts w:cs="Times New Roman"/>
          <w:lang w:eastAsia="zh-CN"/>
        </w:rPr>
      </w:pPr>
      <w:r>
        <w:rPr>
          <w:rFonts w:cs="Times New Roman"/>
          <w:lang w:eastAsia="zh-CN"/>
        </w:rPr>
        <w:t>Here</w:t>
      </w:r>
      <w:r w:rsidR="0070721F">
        <w:rPr>
          <w:rFonts w:cs="Times New Roman"/>
          <w:lang w:eastAsia="zh-CN"/>
        </w:rPr>
        <w:t xml:space="preserve">, the enlarged viewings of the </w:t>
      </w:r>
      <w:r w:rsidR="0070721F" w:rsidRPr="0070721F">
        <w:rPr>
          <w:rFonts w:cs="Times New Roman"/>
          <w:lang w:eastAsia="zh-CN"/>
        </w:rPr>
        <w:t>patterned net-charge over the apex region</w:t>
      </w:r>
      <w:r w:rsidR="0070721F">
        <w:rPr>
          <w:rFonts w:cs="Times New Roman"/>
          <w:lang w:eastAsia="zh-CN"/>
        </w:rPr>
        <w:t xml:space="preserve"> are also provided in figure S1, whose intensity drops during the process of shrinking top angle. </w:t>
      </w:r>
      <w:r>
        <w:rPr>
          <w:rFonts w:cs="Times New Roman"/>
          <w:lang w:eastAsia="zh-CN"/>
        </w:rPr>
        <w:t xml:space="preserve">In </w:t>
      </w:r>
      <w:r>
        <w:rPr>
          <w:rFonts w:cs="Times New Roman" w:hint="eastAsia"/>
          <w:lang w:eastAsia="zh-CN"/>
        </w:rPr>
        <w:t>particular</w:t>
      </w:r>
      <w:r w:rsidR="0070721F">
        <w:rPr>
          <w:rFonts w:cs="Times New Roman"/>
          <w:lang w:eastAsia="zh-CN"/>
        </w:rPr>
        <w:t xml:space="preserve">, the maximum distribution density of the </w:t>
      </w:r>
      <w:r w:rsidR="0070721F" w:rsidRPr="006A7B79">
        <w:rPr>
          <w:rFonts w:cs="Times New Roman"/>
          <w:lang w:eastAsia="zh-CN"/>
        </w:rPr>
        <w:t xml:space="preserve">net positive </w:t>
      </w:r>
      <w:r w:rsidR="00D14F76">
        <w:rPr>
          <w:rFonts w:cs="Times New Roman"/>
          <w:lang w:eastAsia="zh-CN"/>
        </w:rPr>
        <w:t>charge</w:t>
      </w:r>
      <w:r w:rsidR="0070721F" w:rsidRPr="006A7B79">
        <w:rPr>
          <w:rFonts w:cs="Times New Roman"/>
          <w:lang w:eastAsia="zh-CN"/>
        </w:rPr>
        <w:t xml:space="preserve"> and </w:t>
      </w:r>
      <w:r w:rsidR="0070721F" w:rsidRPr="006A7B79">
        <w:rPr>
          <w:rFonts w:cs="Times New Roman" w:hint="eastAsia"/>
          <w:lang w:eastAsia="zh-CN"/>
        </w:rPr>
        <w:t>agg</w:t>
      </w:r>
      <w:r w:rsidR="0070721F" w:rsidRPr="006A7B79">
        <w:rPr>
          <w:rFonts w:cs="Times New Roman"/>
          <w:lang w:eastAsia="zh-CN"/>
        </w:rPr>
        <w:t>regated “free electrons”</w:t>
      </w:r>
      <w:r w:rsidR="0070721F">
        <w:rPr>
          <w:rFonts w:cs="Times New Roman"/>
          <w:lang w:eastAsia="zh-CN"/>
        </w:rPr>
        <w:t xml:space="preserve"> over the ape</w:t>
      </w:r>
      <w:r>
        <w:rPr>
          <w:rFonts w:cs="Times New Roman"/>
          <w:lang w:eastAsia="zh-CN"/>
        </w:rPr>
        <w:t>x</w:t>
      </w:r>
      <w:r w:rsidR="0070721F">
        <w:rPr>
          <w:rFonts w:cs="Times New Roman"/>
          <w:lang w:eastAsia="zh-CN"/>
        </w:rPr>
        <w:t xml:space="preserve"> region</w:t>
      </w:r>
      <w:r>
        <w:rPr>
          <w:rFonts w:cs="Times New Roman"/>
          <w:lang w:eastAsia="zh-CN"/>
        </w:rPr>
        <w:t xml:space="preserve"> is slightly lower than that of the nano-cone-tips with </w:t>
      </w:r>
      <w:r>
        <w:rPr>
          <w:rFonts w:cs="Times New Roman" w:hint="eastAsia"/>
          <w:lang w:eastAsia="zh-CN"/>
        </w:rPr>
        <w:t>adjacent</w:t>
      </w:r>
      <w:r>
        <w:rPr>
          <w:rFonts w:cs="Times New Roman"/>
          <w:lang w:eastAsia="zh-CN"/>
        </w:rPr>
        <w:t xml:space="preserve"> parameters when </w:t>
      </w:r>
      <w:r w:rsidRPr="00B22448">
        <w:rPr>
          <w:rFonts w:cs="Times New Roman"/>
          <w:i/>
          <w:lang w:eastAsia="zh-CN"/>
        </w:rPr>
        <w:t>θ=</w:t>
      </w:r>
      <w:r>
        <w:rPr>
          <w:rFonts w:cs="Times New Roman"/>
          <w:lang w:eastAsia="zh-CN"/>
        </w:rPr>
        <w:t>5</w:t>
      </w:r>
      <w:r w:rsidRPr="00B22448">
        <w:rPr>
          <w:rFonts w:cs="Times New Roman"/>
          <w:lang w:eastAsia="zh-CN"/>
        </w:rPr>
        <w:t>0°</w:t>
      </w:r>
      <w:r>
        <w:rPr>
          <w:rFonts w:cs="Times New Roman"/>
          <w:lang w:eastAsia="zh-CN"/>
        </w:rPr>
        <w:t xml:space="preserve">, but presents a </w:t>
      </w:r>
      <w:r w:rsidR="00AE2E47">
        <w:rPr>
          <w:rFonts w:cs="Times New Roman"/>
          <w:lang w:eastAsia="zh-CN"/>
        </w:rPr>
        <w:t>closer</w:t>
      </w:r>
      <w:r w:rsidR="0054049D">
        <w:rPr>
          <w:rFonts w:cs="Times New Roman"/>
          <w:lang w:eastAsia="zh-CN"/>
        </w:rPr>
        <w:t xml:space="preserve"> </w:t>
      </w:r>
      <w:r w:rsidR="0054049D">
        <w:rPr>
          <w:rFonts w:cs="Times New Roman" w:hint="eastAsia"/>
          <w:lang w:eastAsia="zh-CN"/>
        </w:rPr>
        <w:t>instantaneous</w:t>
      </w:r>
      <w:r w:rsidR="00AE2E47">
        <w:rPr>
          <w:rFonts w:cs="Times New Roman"/>
          <w:lang w:eastAsia="zh-CN"/>
        </w:rPr>
        <w:t xml:space="preserve"> net-charge distribution to the apex, which is basically consistent with the phenomenon in the main text.</w:t>
      </w:r>
    </w:p>
    <w:p w:rsidR="00AE2E47" w:rsidRPr="00AE2E47" w:rsidRDefault="00AE2E47" w:rsidP="00AE2E47">
      <w:pPr>
        <w:pStyle w:val="10BodySubsequentParagraph"/>
        <w:ind w:firstLineChars="100" w:firstLine="200"/>
        <w:rPr>
          <w:rFonts w:cs="Times New Roman"/>
          <w:lang w:eastAsia="zh-CN"/>
        </w:rPr>
      </w:pPr>
      <w:r>
        <w:rPr>
          <w:rFonts w:cs="Times New Roman"/>
          <w:lang w:eastAsia="zh-CN"/>
        </w:rPr>
        <w:t>In order to avoid repetition</w:t>
      </w:r>
      <w:r w:rsidR="00C656FA">
        <w:rPr>
          <w:rFonts w:cs="Times New Roman"/>
          <w:lang w:eastAsia="zh-CN"/>
        </w:rPr>
        <w:t>, the similar simulation details of the nano-cone-tip with different structural material and</w:t>
      </w:r>
      <w:r w:rsidR="0054049D">
        <w:rPr>
          <w:rFonts w:cs="Times New Roman"/>
          <w:lang w:eastAsia="zh-CN"/>
        </w:rPr>
        <w:t xml:space="preserve"> apex</w:t>
      </w:r>
      <w:r w:rsidR="00C656FA">
        <w:rPr>
          <w:rFonts w:cs="Times New Roman"/>
          <w:lang w:eastAsia="zh-CN"/>
        </w:rPr>
        <w:t xml:space="preserve"> nano-geometry </w:t>
      </w:r>
      <w:r w:rsidR="0054049D">
        <w:rPr>
          <w:rFonts w:cs="Times New Roman"/>
          <w:lang w:eastAsia="zh-CN"/>
        </w:rPr>
        <w:t>are not listed here.</w:t>
      </w:r>
    </w:p>
    <w:p w:rsidR="00AE1D3C" w:rsidRPr="00943A0F" w:rsidRDefault="00C656FA" w:rsidP="00AE7D7C">
      <w:pPr>
        <w:pStyle w:val="10BodySubsequentParagraph"/>
        <w:spacing w:beforeLines="50" w:before="120"/>
        <w:ind w:firstLine="0"/>
        <w:jc w:val="center"/>
        <w:rPr>
          <w:color w:val="FF0000"/>
          <w:lang w:eastAsia="zh-CN"/>
        </w:rPr>
      </w:pPr>
      <w:r w:rsidRPr="00C656FA">
        <w:rPr>
          <w:noProof/>
          <w:lang w:eastAsia="zh-CN"/>
        </w:rPr>
        <w:lastRenderedPageBreak/>
        <w:drawing>
          <wp:inline distT="0" distB="0" distL="0" distR="0">
            <wp:extent cx="4320000" cy="4863194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86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569" w:rsidRPr="00F67DC8" w:rsidRDefault="00E74569" w:rsidP="0099498C">
      <w:pPr>
        <w:pStyle w:val="12FigureCaptionLong"/>
        <w:spacing w:before="0" w:afterLines="50"/>
        <w:rPr>
          <w:color w:val="FF0000"/>
          <w:lang w:eastAsia="zh-CN"/>
        </w:rPr>
      </w:pPr>
      <w:r w:rsidRPr="003D004F">
        <w:rPr>
          <w:rFonts w:hint="eastAsia"/>
          <w:b/>
          <w:lang w:eastAsia="zh-CN"/>
        </w:rPr>
        <w:t>F</w:t>
      </w:r>
      <w:r w:rsidRPr="003D004F">
        <w:rPr>
          <w:b/>
          <w:lang w:eastAsia="zh-CN"/>
        </w:rPr>
        <w:t xml:space="preserve">igure </w:t>
      </w:r>
      <w:r w:rsidR="00245806" w:rsidRPr="003D004F">
        <w:rPr>
          <w:rFonts w:hint="eastAsia"/>
          <w:b/>
          <w:lang w:eastAsia="zh-CN"/>
        </w:rPr>
        <w:t>S</w:t>
      </w:r>
      <w:r w:rsidRPr="003D004F">
        <w:rPr>
          <w:b/>
          <w:lang w:eastAsia="zh-CN"/>
        </w:rPr>
        <w:t>1.</w:t>
      </w:r>
      <w:r w:rsidRPr="00504E94">
        <w:rPr>
          <w:lang w:eastAsia="zh-CN"/>
        </w:rPr>
        <w:t xml:space="preserve"> </w:t>
      </w:r>
      <w:r w:rsidR="00B22448">
        <w:rPr>
          <w:rFonts w:eastAsia="等线" w:cs="Times New Roman"/>
          <w:lang w:eastAsia="zh-CN"/>
        </w:rPr>
        <w:t>S</w:t>
      </w:r>
      <w:r w:rsidR="00B22448">
        <w:rPr>
          <w:rFonts w:eastAsia="等线" w:cs="Times New Roman" w:hint="eastAsia"/>
          <w:lang w:eastAsia="zh-CN"/>
        </w:rPr>
        <w:t>upplementary</w:t>
      </w:r>
      <w:r w:rsidR="00B22448">
        <w:rPr>
          <w:rFonts w:eastAsia="等线" w:cs="Times New Roman"/>
          <w:lang w:eastAsia="zh-CN"/>
        </w:rPr>
        <w:t xml:space="preserve"> details of the dipole net-charge distribution over the nano-cone-tip with different </w:t>
      </w:r>
      <w:r w:rsidR="00B3146C">
        <w:rPr>
          <w:rFonts w:eastAsia="等线" w:cs="Times New Roman" w:hint="eastAsia"/>
          <w:lang w:eastAsia="zh-CN"/>
        </w:rPr>
        <w:t>structural</w:t>
      </w:r>
      <w:r w:rsidR="00B3146C">
        <w:rPr>
          <w:rFonts w:eastAsia="等线" w:cs="Times New Roman"/>
          <w:lang w:eastAsia="zh-CN"/>
        </w:rPr>
        <w:t xml:space="preserve"> </w:t>
      </w:r>
      <w:r w:rsidR="00B3146C">
        <w:rPr>
          <w:rFonts w:eastAsia="等线" w:cs="Times New Roman" w:hint="eastAsia"/>
          <w:lang w:eastAsia="zh-CN"/>
        </w:rPr>
        <w:t>parameters</w:t>
      </w:r>
      <w:r w:rsidR="00304825" w:rsidRPr="006A7B79">
        <w:rPr>
          <w:lang w:eastAsia="zh-CN"/>
        </w:rPr>
        <w:t>:</w:t>
      </w:r>
      <w:r w:rsidR="00674E36" w:rsidRPr="00674E36">
        <w:rPr>
          <w:lang w:eastAsia="zh-CN"/>
        </w:rPr>
        <w:t xml:space="preserve"> </w:t>
      </w:r>
      <w:r w:rsidR="00674E36" w:rsidRPr="006A7B79">
        <w:rPr>
          <w:lang w:eastAsia="zh-CN"/>
        </w:rPr>
        <w:t>(</w:t>
      </w:r>
      <w:r w:rsidR="00674E36">
        <w:rPr>
          <w:lang w:eastAsia="zh-CN"/>
        </w:rPr>
        <w:t>a</w:t>
      </w:r>
      <w:r w:rsidR="00674E36" w:rsidRPr="006A7B79">
        <w:rPr>
          <w:lang w:eastAsia="zh-CN"/>
        </w:rPr>
        <w:t xml:space="preserve">) </w:t>
      </w:r>
      <w:r w:rsidR="00674E36" w:rsidRPr="006A7B79">
        <w:rPr>
          <w:i/>
          <w:lang w:eastAsia="zh-CN"/>
        </w:rPr>
        <w:t>d</w:t>
      </w:r>
      <w:r w:rsidR="00674E36" w:rsidRPr="006A7B79">
        <w:rPr>
          <w:lang w:eastAsia="zh-CN"/>
        </w:rPr>
        <w:t xml:space="preserve">=280 nm, </w:t>
      </w:r>
      <w:r w:rsidR="00674E36" w:rsidRPr="006A7B79">
        <w:rPr>
          <w:rFonts w:cs="Times New Roman"/>
          <w:i/>
          <w:lang w:eastAsia="zh-CN"/>
        </w:rPr>
        <w:t>θ=</w:t>
      </w:r>
      <w:r w:rsidR="00674E36" w:rsidRPr="006A7B79">
        <w:rPr>
          <w:rFonts w:cs="Times New Roman"/>
          <w:lang w:eastAsia="zh-CN"/>
        </w:rPr>
        <w:t xml:space="preserve">60°, </w:t>
      </w:r>
      <w:r w:rsidR="00674E36" w:rsidRPr="006A7B79">
        <w:rPr>
          <w:lang w:eastAsia="zh-CN"/>
        </w:rPr>
        <w:t>(</w:t>
      </w:r>
      <w:r w:rsidR="00674E36">
        <w:rPr>
          <w:lang w:eastAsia="zh-CN"/>
        </w:rPr>
        <w:t>b</w:t>
      </w:r>
      <w:r w:rsidR="00674E36" w:rsidRPr="006A7B79">
        <w:rPr>
          <w:lang w:eastAsia="zh-CN"/>
        </w:rPr>
        <w:t xml:space="preserve">) </w:t>
      </w:r>
      <w:r w:rsidR="00674E36" w:rsidRPr="006A7B79">
        <w:rPr>
          <w:i/>
          <w:lang w:eastAsia="zh-CN"/>
        </w:rPr>
        <w:t>d</w:t>
      </w:r>
      <w:r w:rsidR="00674E36" w:rsidRPr="006A7B79">
        <w:rPr>
          <w:lang w:eastAsia="zh-CN"/>
        </w:rPr>
        <w:t xml:space="preserve">=280 nm, </w:t>
      </w:r>
      <w:r w:rsidR="00674E36" w:rsidRPr="006A7B79">
        <w:rPr>
          <w:rFonts w:cs="Times New Roman"/>
          <w:i/>
          <w:lang w:eastAsia="zh-CN"/>
        </w:rPr>
        <w:t>θ=</w:t>
      </w:r>
      <w:r w:rsidR="00674E36">
        <w:rPr>
          <w:rFonts w:cs="Times New Roman"/>
          <w:lang w:eastAsia="zh-CN"/>
        </w:rPr>
        <w:t>5</w:t>
      </w:r>
      <w:r w:rsidR="00674E36" w:rsidRPr="006A7B79">
        <w:rPr>
          <w:rFonts w:cs="Times New Roman"/>
          <w:lang w:eastAsia="zh-CN"/>
        </w:rPr>
        <w:t>0°</w:t>
      </w:r>
      <w:r w:rsidR="00674E36">
        <w:rPr>
          <w:rFonts w:cs="Times New Roman"/>
          <w:lang w:eastAsia="zh-CN"/>
        </w:rPr>
        <w:t>,</w:t>
      </w:r>
      <w:r w:rsidR="0069421E" w:rsidRPr="006A7B79">
        <w:rPr>
          <w:lang w:eastAsia="zh-CN"/>
        </w:rPr>
        <w:t xml:space="preserve"> </w:t>
      </w:r>
      <w:r w:rsidRPr="006A7B79">
        <w:rPr>
          <w:lang w:eastAsia="zh-CN"/>
        </w:rPr>
        <w:t xml:space="preserve">(c) </w:t>
      </w:r>
      <w:r w:rsidRPr="006A7B79">
        <w:rPr>
          <w:i/>
          <w:lang w:eastAsia="zh-CN"/>
        </w:rPr>
        <w:t>d</w:t>
      </w:r>
      <w:r w:rsidRPr="006A7B79">
        <w:rPr>
          <w:lang w:eastAsia="zh-CN"/>
        </w:rPr>
        <w:t>=280</w:t>
      </w:r>
      <w:r w:rsidR="00A94EAE" w:rsidRPr="006A7B79">
        <w:rPr>
          <w:lang w:eastAsia="zh-CN"/>
        </w:rPr>
        <w:t xml:space="preserve"> </w:t>
      </w:r>
      <w:r w:rsidRPr="006A7B79">
        <w:rPr>
          <w:lang w:eastAsia="zh-CN"/>
        </w:rPr>
        <w:t xml:space="preserve">nm, </w:t>
      </w:r>
      <w:r w:rsidRPr="006A7B79">
        <w:rPr>
          <w:rFonts w:cs="Times New Roman"/>
          <w:i/>
          <w:lang w:eastAsia="zh-CN"/>
        </w:rPr>
        <w:t>θ=</w:t>
      </w:r>
      <w:r w:rsidR="00674E36">
        <w:rPr>
          <w:rFonts w:cs="Times New Roman"/>
          <w:lang w:eastAsia="zh-CN"/>
        </w:rPr>
        <w:t>4</w:t>
      </w:r>
      <w:r w:rsidRPr="006A7B79">
        <w:rPr>
          <w:rFonts w:cs="Times New Roman"/>
          <w:lang w:eastAsia="zh-CN"/>
        </w:rPr>
        <w:t>0°</w:t>
      </w:r>
      <w:r w:rsidR="00504E94" w:rsidRPr="006A7B79">
        <w:rPr>
          <w:rFonts w:cs="Times New Roman"/>
          <w:lang w:eastAsia="zh-CN"/>
        </w:rPr>
        <w:t xml:space="preserve">, </w:t>
      </w:r>
      <w:r w:rsidRPr="006A7B79">
        <w:rPr>
          <w:lang w:eastAsia="zh-CN"/>
        </w:rPr>
        <w:t xml:space="preserve">(d) </w:t>
      </w:r>
      <w:r w:rsidRPr="006A7B79">
        <w:rPr>
          <w:i/>
          <w:lang w:eastAsia="zh-CN"/>
        </w:rPr>
        <w:t>d</w:t>
      </w:r>
      <w:r w:rsidRPr="006A7B79">
        <w:rPr>
          <w:lang w:eastAsia="zh-CN"/>
        </w:rPr>
        <w:t xml:space="preserve">=280 nm, </w:t>
      </w:r>
      <w:r w:rsidRPr="006A7B79">
        <w:rPr>
          <w:rFonts w:cs="Times New Roman"/>
          <w:i/>
          <w:lang w:eastAsia="zh-CN"/>
        </w:rPr>
        <w:t>θ=</w:t>
      </w:r>
      <w:r w:rsidR="00674E36">
        <w:rPr>
          <w:rFonts w:cs="Times New Roman"/>
          <w:lang w:eastAsia="zh-CN"/>
        </w:rPr>
        <w:t>3</w:t>
      </w:r>
      <w:r w:rsidRPr="006A7B79">
        <w:rPr>
          <w:rFonts w:cs="Times New Roman"/>
          <w:lang w:eastAsia="zh-CN"/>
        </w:rPr>
        <w:t>0°</w:t>
      </w:r>
      <w:r w:rsidR="00504E94" w:rsidRPr="006A7B79">
        <w:rPr>
          <w:rFonts w:cs="Times New Roman"/>
          <w:lang w:eastAsia="zh-CN"/>
        </w:rPr>
        <w:t xml:space="preserve">, </w:t>
      </w:r>
      <w:r w:rsidRPr="006A7B79">
        <w:rPr>
          <w:lang w:eastAsia="zh-CN"/>
        </w:rPr>
        <w:t xml:space="preserve">(e) </w:t>
      </w:r>
      <w:r w:rsidRPr="006A7B79">
        <w:rPr>
          <w:i/>
          <w:lang w:eastAsia="zh-CN"/>
        </w:rPr>
        <w:t>d</w:t>
      </w:r>
      <w:r w:rsidRPr="006A7B79">
        <w:rPr>
          <w:lang w:eastAsia="zh-CN"/>
        </w:rPr>
        <w:t xml:space="preserve">=280 nm, </w:t>
      </w:r>
      <w:r w:rsidRPr="006A7B79">
        <w:rPr>
          <w:rFonts w:cs="Times New Roman"/>
          <w:i/>
          <w:lang w:eastAsia="zh-CN"/>
        </w:rPr>
        <w:t>θ=</w:t>
      </w:r>
      <w:r w:rsidRPr="006A7B79">
        <w:rPr>
          <w:rFonts w:cs="Times New Roman"/>
          <w:lang w:eastAsia="zh-CN"/>
        </w:rPr>
        <w:t xml:space="preserve">20°. </w:t>
      </w:r>
      <w:r w:rsidR="00B3146C">
        <w:rPr>
          <w:rFonts w:cs="Times New Roman"/>
          <w:lang w:eastAsia="zh-CN"/>
        </w:rPr>
        <w:t xml:space="preserve">The amplitude and phase images of each featured nano-cone-tip are listed in detail, and then the top and </w:t>
      </w:r>
      <w:r w:rsidR="00131D9E">
        <w:rPr>
          <w:rFonts w:cs="Times New Roman"/>
          <w:lang w:eastAsia="zh-CN"/>
        </w:rPr>
        <w:t xml:space="preserve">enlarged viewing of the surface net-charge </w:t>
      </w:r>
      <w:r w:rsidR="00131D9E">
        <w:rPr>
          <w:rFonts w:cs="Times New Roman" w:hint="eastAsia"/>
          <w:lang w:eastAsia="zh-CN"/>
        </w:rPr>
        <w:t>instantaneous</w:t>
      </w:r>
      <w:r w:rsidR="00131D9E">
        <w:rPr>
          <w:rFonts w:cs="Times New Roman"/>
          <w:lang w:eastAsia="zh-CN"/>
        </w:rPr>
        <w:t xml:space="preserve"> distribution can be given according to Eq. 1 in the main text.</w:t>
      </w:r>
    </w:p>
    <w:p w:rsidR="003D004F" w:rsidRDefault="001F08AB" w:rsidP="003D004F">
      <w:pPr>
        <w:jc w:val="center"/>
        <w:rPr>
          <w:color w:val="FF0000"/>
          <w:lang w:eastAsia="zh-CN"/>
        </w:rPr>
      </w:pPr>
      <w:r>
        <w:rPr>
          <w:noProof/>
          <w:color w:val="FF0000"/>
          <w:lang w:eastAsia="zh-CN"/>
        </w:rPr>
        <w:lastRenderedPageBreak/>
        <w:drawing>
          <wp:inline distT="0" distB="0" distL="0" distR="0">
            <wp:extent cx="4791710" cy="2618105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710" cy="261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04F" w:rsidRDefault="003D004F" w:rsidP="00B84484">
      <w:pPr>
        <w:pStyle w:val="12FigureCaptionLong"/>
        <w:spacing w:before="0" w:afterLines="50"/>
        <w:rPr>
          <w:lang w:eastAsia="zh-CN"/>
        </w:rPr>
      </w:pPr>
      <w:r w:rsidRPr="003D004F">
        <w:rPr>
          <w:rFonts w:hint="eastAsia"/>
          <w:b/>
          <w:lang w:eastAsia="zh-CN"/>
        </w:rPr>
        <w:t>F</w:t>
      </w:r>
      <w:r w:rsidRPr="003D004F">
        <w:rPr>
          <w:b/>
          <w:lang w:eastAsia="zh-CN"/>
        </w:rPr>
        <w:t xml:space="preserve">igure </w:t>
      </w:r>
      <w:r w:rsidRPr="003D004F">
        <w:rPr>
          <w:rFonts w:hint="eastAsia"/>
          <w:b/>
          <w:lang w:eastAsia="zh-CN"/>
        </w:rPr>
        <w:t>S</w:t>
      </w:r>
      <w:r>
        <w:rPr>
          <w:b/>
          <w:lang w:eastAsia="zh-CN"/>
        </w:rPr>
        <w:t>2</w:t>
      </w:r>
      <w:r w:rsidRPr="003D004F">
        <w:rPr>
          <w:b/>
          <w:lang w:eastAsia="zh-CN"/>
        </w:rPr>
        <w:t>.</w:t>
      </w:r>
      <w:r w:rsidRPr="00504E94">
        <w:rPr>
          <w:lang w:eastAsia="zh-CN"/>
        </w:rPr>
        <w:t xml:space="preserve"> </w:t>
      </w:r>
      <w:r w:rsidR="00582A2C">
        <w:rPr>
          <w:lang w:eastAsia="zh-CN"/>
        </w:rPr>
        <w:t>Typical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simulation</w:t>
      </w:r>
      <w:r w:rsidR="00582A2C">
        <w:rPr>
          <w:lang w:eastAsia="zh-CN"/>
        </w:rPr>
        <w:t xml:space="preserve"> results</w:t>
      </w:r>
      <w:r w:rsidR="00B84484">
        <w:rPr>
          <w:lang w:eastAsia="zh-CN"/>
        </w:rPr>
        <w:t xml:space="preserve"> </w:t>
      </w:r>
      <w:r w:rsidR="002915E9">
        <w:rPr>
          <w:lang w:eastAsia="zh-CN"/>
        </w:rPr>
        <w:t>about</w:t>
      </w:r>
      <w:r w:rsidR="00B84484">
        <w:rPr>
          <w:lang w:eastAsia="zh-CN"/>
        </w:rPr>
        <w:t xml:space="preserve"> the </w:t>
      </w:r>
      <w:r w:rsidR="00B84484">
        <w:rPr>
          <w:rFonts w:eastAsia="等线" w:cs="Times New Roman"/>
          <w:lang w:eastAsia="zh-CN"/>
        </w:rPr>
        <w:t xml:space="preserve">dipole net-charge distribution over the nano-cone-tip decorated with sphere-apex </w:t>
      </w:r>
      <w:r w:rsidR="002915E9">
        <w:rPr>
          <w:rFonts w:eastAsia="等线" w:cs="Times New Roman"/>
          <w:lang w:eastAsia="zh-CN"/>
        </w:rPr>
        <w:t>irradiated by lightwave with</w:t>
      </w:r>
      <w:r w:rsidR="00B84484">
        <w:rPr>
          <w:rFonts w:eastAsia="等线" w:cs="Times New Roman"/>
          <w:lang w:eastAsia="zh-CN"/>
        </w:rPr>
        <w:t xml:space="preserve"> different </w:t>
      </w:r>
      <w:r w:rsidR="002915E9">
        <w:rPr>
          <w:rFonts w:eastAsia="等线" w:cs="Times New Roman"/>
          <w:lang w:eastAsia="zh-CN"/>
        </w:rPr>
        <w:t xml:space="preserve">incident wavelength from </w:t>
      </w:r>
      <w:r w:rsidR="002915E9" w:rsidRPr="002915E9">
        <w:rPr>
          <w:rFonts w:eastAsia="等线" w:cs="Times New Roman"/>
          <w:lang w:eastAsia="zh-CN"/>
        </w:rPr>
        <w:t>400 nm to 3 μm</w:t>
      </w:r>
      <w:r w:rsidR="002915E9">
        <w:rPr>
          <w:rFonts w:eastAsia="等线" w:cs="Times New Roman"/>
          <w:lang w:eastAsia="zh-CN"/>
        </w:rPr>
        <w:t>.</w:t>
      </w:r>
    </w:p>
    <w:p w:rsidR="007E300A" w:rsidRPr="007E300A" w:rsidRDefault="009766F7" w:rsidP="0092170E">
      <w:pPr>
        <w:widowControl w:val="0"/>
        <w:spacing w:after="0" w:line="240" w:lineRule="auto"/>
        <w:ind w:firstLineChars="100" w:firstLine="200"/>
        <w:jc w:val="both"/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</w:pPr>
      <w:r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T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he</w:t>
      </w:r>
      <w:r w:rsidRPr="009766F7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net-charge instantaneous arrangement over the NOA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decorated with sphere-apex under different incident </w:t>
      </w:r>
      <w:r w:rsidR="000D3FC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wavelength</w:t>
      </w:r>
      <w:r w:rsidRPr="009766F7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is quantitatively simulated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, and the typical results at specific wavelength are displayed in Fig. S2. The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positive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0D3FCE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appears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at the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apex region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of the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golden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NOA with sphere-apex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while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the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negative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0D3FCE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is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induced in the area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between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gold film and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silicon </w:t>
      </w: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NOA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and the distribution density of the two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is </w:t>
      </w:r>
      <w:r w:rsidR="00F53BD6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almost</w:t>
      </w:r>
      <w:r w:rsidR="00F53BD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F53BD6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numerically</w:t>
      </w:r>
      <w:r w:rsidR="00F53BD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F53BD6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equal</w:t>
      </w:r>
      <w:r w:rsidR="008E0698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8E0698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at</w:t>
      </w:r>
      <w:r w:rsidR="008E0698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400 </w:t>
      </w:r>
      <w:r w:rsidR="008E0698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nm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. A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t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the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lower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part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of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the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proposed</w:t>
      </w:r>
      <w:r w:rsidR="00127D5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127D5F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NOA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there is an alternating distribution of positive and negative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but the distribution density is </w:t>
      </w:r>
      <w:r w:rsidR="00291687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extremely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low and not symmetric along the </w:t>
      </w:r>
      <w:r w:rsidR="002019B4" w:rsidRPr="002019B4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geometric</w:t>
      </w:r>
      <w:r w:rsidR="002019B4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central axis of the </w:t>
      </w:r>
      <w:r w:rsidR="008E0698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NOA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.</w:t>
      </w:r>
      <w:r w:rsidR="0092170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9F2940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At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453</w:t>
      </w:r>
      <w:r w:rsidR="009F2940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9F2940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nm,</w:t>
      </w:r>
      <w:r w:rsidR="009F2940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he situation </w:t>
      </w:r>
      <w:r w:rsidR="009F2940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of the net-charge distribution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is</w:t>
      </w:r>
      <w:r w:rsidR="00297CDB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in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opposite, where</w:t>
      </w:r>
      <w:r w:rsidR="009515B7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negative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0D3FCE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appears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at the </w:t>
      </w:r>
      <w:r w:rsidR="0022751F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apex region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and</w:t>
      </w:r>
      <w:r w:rsidR="009515B7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positive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are induced around. However, the distribution density of negative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is close to three times tha</w:t>
      </w:r>
      <w:r w:rsidR="00B4311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n which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of positive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. </w:t>
      </w:r>
      <w:r w:rsidR="00B4311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Besides,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6B64AD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the distribution density of ne</w:t>
      </w:r>
      <w:r w:rsidR="006B64A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t-charge</w:t>
      </w:r>
      <w:r w:rsidR="0011617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at the lower part</w:t>
      </w:r>
      <w:r w:rsidR="006B64A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is </w:t>
      </w:r>
      <w:r w:rsidR="006B64AD">
        <w:rPr>
          <w:rFonts w:ascii="Times New Roman" w:eastAsia="宋体" w:hAnsi="Times New Roman" w:cs="Times New Roman" w:hint="eastAsia"/>
          <w:kern w:val="2"/>
          <w:sz w:val="20"/>
          <w:szCs w:val="20"/>
          <w:lang w:eastAsia="zh-CN"/>
        </w:rPr>
        <w:t>approximately</w:t>
      </w:r>
      <w:r w:rsidR="006B64A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same as the </w:t>
      </w:r>
      <w:r w:rsidR="00D93908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case</w:t>
      </w:r>
      <w:r w:rsidR="006B64A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of 400 nm.</w:t>
      </w:r>
    </w:p>
    <w:p w:rsidR="007E300A" w:rsidRPr="007E300A" w:rsidRDefault="0011617D" w:rsidP="007E300A">
      <w:pPr>
        <w:widowControl w:val="0"/>
        <w:spacing w:after="0" w:line="240" w:lineRule="auto"/>
        <w:ind w:firstLineChars="100" w:firstLine="200"/>
        <w:jc w:val="both"/>
        <w:rPr>
          <w:rFonts w:ascii="Times New Roman" w:eastAsia="宋体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As for the infrared region,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negative charge at the tip of the gold film tends to shift to the right,</w:t>
      </w:r>
      <w:r w:rsidR="00E01358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and the</w:t>
      </w:r>
      <w:r w:rsidR="00B15BF3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quantity of</w:t>
      </w:r>
      <w:r w:rsidR="00E01358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positive charge gradually increase with</w:t>
      </w:r>
      <w:r w:rsidR="00C114F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in</w:t>
      </w:r>
      <w:r w:rsidR="00E01358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apex region.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B15BF3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Moreover,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charge </w:t>
      </w:r>
      <w:r w:rsidR="008A78B7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at the area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below the </w:t>
      </w:r>
      <w:r w:rsidR="008A78B7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apex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gradually </w:t>
      </w:r>
      <w:r w:rsidR="000D3FC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distributes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axis</w:t>
      </w:r>
      <w:r w:rsidR="000D3FC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-s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ymmetric</w:t>
      </w:r>
      <w:r w:rsidR="000D3FC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ally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.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wavelength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increases at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2.098 μ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m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the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positive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with a higher distribution density begin to appear at the </w:t>
      </w:r>
      <w:r w:rsidR="00D87E01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NOA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apex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but are still </w:t>
      </w:r>
      <w:r w:rsidR="0036783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far less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than the </w:t>
      </w:r>
      <w:r w:rsidR="00563766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distribution density</w:t>
      </w:r>
      <w:r w:rsidR="0056376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of</w:t>
      </w:r>
      <w:r w:rsidR="00563766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negative charge. At </w:t>
      </w:r>
      <w:r w:rsidR="000D3FCE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2.</w:t>
      </w:r>
      <w:r w:rsidR="001D28D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310</w:t>
      </w:r>
      <w:r w:rsidR="000D3FCE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μ</w:t>
      </w:r>
      <w:r w:rsidR="000D3FCE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m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, the distribution density of positive </w:t>
      </w:r>
      <w:r w:rsidR="00D14F76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charge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at the </w:t>
      </w:r>
      <w:r w:rsidR="001D28DD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apex reach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 highest.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Then,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when the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incident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wavelength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reaches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3 μm, the negative charge distribution density at the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apex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exceeds one order of magnitude compared to the positive charge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.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Besides,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 there is almost no negative charge in the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lower </w:t>
      </w:r>
      <w:r w:rsidR="007E300A" w:rsidRPr="007E30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 xml:space="preserve">area </w:t>
      </w:r>
      <w:r w:rsidR="0029270A">
        <w:rPr>
          <w:rFonts w:ascii="Times New Roman" w:eastAsia="宋体" w:hAnsi="Times New Roman" w:cs="Times New Roman"/>
          <w:kern w:val="2"/>
          <w:sz w:val="20"/>
          <w:szCs w:val="20"/>
          <w:lang w:eastAsia="zh-CN"/>
        </w:rPr>
        <w:t>of NOA</w:t>
      </w:r>
      <w:r w:rsidR="007E300A" w:rsidRPr="007E300A">
        <w:rPr>
          <w:rFonts w:ascii="Times New Roman" w:eastAsia="宋体" w:hAnsi="Times New Roman" w:cs="Times New Roman"/>
          <w:kern w:val="2"/>
          <w:sz w:val="24"/>
          <w:szCs w:val="24"/>
          <w:lang w:eastAsia="zh-CN"/>
        </w:rPr>
        <w:t>.</w:t>
      </w:r>
    </w:p>
    <w:p w:rsidR="00EF6D91" w:rsidRPr="003D004F" w:rsidRDefault="00EF6D91" w:rsidP="001D115B">
      <w:pPr>
        <w:pStyle w:val="EndNoteBibliography"/>
        <w:ind w:firstLineChars="100" w:firstLine="160"/>
        <w:rPr>
          <w:color w:val="FF0000"/>
          <w:lang w:eastAsia="zh-CN"/>
        </w:rPr>
      </w:pPr>
    </w:p>
    <w:sectPr w:rsidR="00EF6D91" w:rsidRPr="003D004F">
      <w:pgSz w:w="12240" w:h="15840"/>
      <w:pgMar w:top="1872" w:right="2347" w:bottom="1872" w:left="23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F6F" w:rsidRDefault="00163F6F" w:rsidP="00C0093A">
      <w:pPr>
        <w:spacing w:after="0" w:line="240" w:lineRule="auto"/>
      </w:pPr>
      <w:r>
        <w:separator/>
      </w:r>
    </w:p>
  </w:endnote>
  <w:endnote w:type="continuationSeparator" w:id="0">
    <w:p w:rsidR="00163F6F" w:rsidRDefault="00163F6F" w:rsidP="00C00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9cb306be.B">
    <w:altName w:val="Arial"/>
    <w:charset w:val="00"/>
    <w:family w:val="swiss"/>
    <w:pitch w:val="default"/>
    <w:sig w:usb0="00000000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F6F" w:rsidRDefault="00163F6F" w:rsidP="00C0093A">
      <w:pPr>
        <w:spacing w:after="0" w:line="240" w:lineRule="auto"/>
      </w:pPr>
      <w:r>
        <w:separator/>
      </w:r>
    </w:p>
  </w:footnote>
  <w:footnote w:type="continuationSeparator" w:id="0">
    <w:p w:rsidR="00163F6F" w:rsidRDefault="00163F6F" w:rsidP="00C009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A33AD"/>
    <w:multiLevelType w:val="multilevel"/>
    <w:tmpl w:val="093A33AD"/>
    <w:lvl w:ilvl="0">
      <w:start w:val="1"/>
      <w:numFmt w:val="bullet"/>
      <w:pStyle w:val="17ListBulleted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010ED4"/>
    <w:multiLevelType w:val="multilevel"/>
    <w:tmpl w:val="3ADA1DE2"/>
    <w:lvl w:ilvl="0">
      <w:start w:val="1"/>
      <w:numFmt w:val="upperRoman"/>
      <w:suff w:val="space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D772220"/>
    <w:multiLevelType w:val="multilevel"/>
    <w:tmpl w:val="1D772220"/>
    <w:lvl w:ilvl="0">
      <w:start w:val="1"/>
      <w:numFmt w:val="decimal"/>
      <w:pStyle w:val="24References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4574AB"/>
    <w:multiLevelType w:val="hybridMultilevel"/>
    <w:tmpl w:val="441C725A"/>
    <w:lvl w:ilvl="0" w:tplc="57F81C7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D574FA4"/>
    <w:multiLevelType w:val="hybridMultilevel"/>
    <w:tmpl w:val="029ED53A"/>
    <w:lvl w:ilvl="0" w:tplc="57F81C7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49929DE"/>
    <w:multiLevelType w:val="multilevel"/>
    <w:tmpl w:val="549929DE"/>
    <w:lvl w:ilvl="0">
      <w:start w:val="1"/>
      <w:numFmt w:val="decimal"/>
      <w:pStyle w:val="19ListNumber1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EC84BF4"/>
    <w:multiLevelType w:val="multilevel"/>
    <w:tmpl w:val="6EC84BF4"/>
    <w:lvl w:ilvl="0">
      <w:start w:val="1"/>
      <w:numFmt w:val="lowerLetter"/>
      <w:pStyle w:val="19ListNumber2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2AC790B"/>
    <w:multiLevelType w:val="hybridMultilevel"/>
    <w:tmpl w:val="E718235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C0224EF"/>
    <w:multiLevelType w:val="hybridMultilevel"/>
    <w:tmpl w:val="231C6D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hysical Reviews B Copy&lt;/Style&gt;&lt;LeftDelim&gt;{&lt;/LeftDelim&gt;&lt;RightDelim&gt;}&lt;/RightDelim&gt;&lt;FontName&gt;Times New Roman&lt;/FontName&gt;&lt;FontSize&gt;8&lt;/FontSize&gt;&lt;ReflistTitle&gt;&lt;/ReflistTitle&gt;&lt;StartingRefnum&gt;1&lt;/StartingRefnum&gt;&lt;FirstLineIndent&gt;0&lt;/FirstLineIndent&gt;&lt;HangingIndent&gt;368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zwddvt2g2tte0epa0g5awa5spsd2zfp59fz&quot;&gt;near field optical characteristic of the nanotips&lt;record-ids&gt;&lt;item&gt;4&lt;/item&gt;&lt;item&gt;5&lt;/item&gt;&lt;item&gt;20&lt;/item&gt;&lt;item&gt;52&lt;/item&gt;&lt;item&gt;53&lt;/item&gt;&lt;item&gt;55&lt;/item&gt;&lt;item&gt;66&lt;/item&gt;&lt;item&gt;67&lt;/item&gt;&lt;item&gt;68&lt;/item&gt;&lt;/record-ids&gt;&lt;/item&gt;&lt;/Libraries&gt;"/>
  </w:docVars>
  <w:rsids>
    <w:rsidRoot w:val="00575CFA"/>
    <w:rsid w:val="00000177"/>
    <w:rsid w:val="0000132F"/>
    <w:rsid w:val="00001DCE"/>
    <w:rsid w:val="00003F35"/>
    <w:rsid w:val="00004D63"/>
    <w:rsid w:val="000053CA"/>
    <w:rsid w:val="00005B11"/>
    <w:rsid w:val="000065E3"/>
    <w:rsid w:val="00007B86"/>
    <w:rsid w:val="0001055C"/>
    <w:rsid w:val="000128C5"/>
    <w:rsid w:val="00013A96"/>
    <w:rsid w:val="000142F1"/>
    <w:rsid w:val="00015B86"/>
    <w:rsid w:val="000175C6"/>
    <w:rsid w:val="00017860"/>
    <w:rsid w:val="0002019A"/>
    <w:rsid w:val="00020995"/>
    <w:rsid w:val="00021677"/>
    <w:rsid w:val="00022A47"/>
    <w:rsid w:val="00022C4A"/>
    <w:rsid w:val="00025DAE"/>
    <w:rsid w:val="000270E1"/>
    <w:rsid w:val="00027260"/>
    <w:rsid w:val="0003051F"/>
    <w:rsid w:val="00031F35"/>
    <w:rsid w:val="0003303E"/>
    <w:rsid w:val="00033388"/>
    <w:rsid w:val="00033E69"/>
    <w:rsid w:val="00034631"/>
    <w:rsid w:val="00036639"/>
    <w:rsid w:val="000366A8"/>
    <w:rsid w:val="00037ECC"/>
    <w:rsid w:val="00040711"/>
    <w:rsid w:val="00040D8C"/>
    <w:rsid w:val="00041563"/>
    <w:rsid w:val="00041989"/>
    <w:rsid w:val="00042746"/>
    <w:rsid w:val="00042B51"/>
    <w:rsid w:val="00042E3A"/>
    <w:rsid w:val="00043238"/>
    <w:rsid w:val="0004348C"/>
    <w:rsid w:val="00043A78"/>
    <w:rsid w:val="00044727"/>
    <w:rsid w:val="000500A1"/>
    <w:rsid w:val="00050D56"/>
    <w:rsid w:val="000515BB"/>
    <w:rsid w:val="00053ECB"/>
    <w:rsid w:val="000547F2"/>
    <w:rsid w:val="000551A4"/>
    <w:rsid w:val="00055567"/>
    <w:rsid w:val="00055BBA"/>
    <w:rsid w:val="00056055"/>
    <w:rsid w:val="0005641C"/>
    <w:rsid w:val="00056F07"/>
    <w:rsid w:val="0006024F"/>
    <w:rsid w:val="00060B97"/>
    <w:rsid w:val="000615EE"/>
    <w:rsid w:val="00061804"/>
    <w:rsid w:val="00061B38"/>
    <w:rsid w:val="00062D82"/>
    <w:rsid w:val="0006320A"/>
    <w:rsid w:val="00064808"/>
    <w:rsid w:val="00065BEF"/>
    <w:rsid w:val="00065E00"/>
    <w:rsid w:val="00066192"/>
    <w:rsid w:val="0007026A"/>
    <w:rsid w:val="00070B99"/>
    <w:rsid w:val="0007176A"/>
    <w:rsid w:val="000720BF"/>
    <w:rsid w:val="000737CC"/>
    <w:rsid w:val="00073B4A"/>
    <w:rsid w:val="000744EC"/>
    <w:rsid w:val="000745FF"/>
    <w:rsid w:val="00075412"/>
    <w:rsid w:val="000765F4"/>
    <w:rsid w:val="0007699A"/>
    <w:rsid w:val="0007727A"/>
    <w:rsid w:val="000777C5"/>
    <w:rsid w:val="00080655"/>
    <w:rsid w:val="00080BDC"/>
    <w:rsid w:val="00080EDE"/>
    <w:rsid w:val="000821D0"/>
    <w:rsid w:val="00082447"/>
    <w:rsid w:val="00083069"/>
    <w:rsid w:val="0008307E"/>
    <w:rsid w:val="0008470A"/>
    <w:rsid w:val="00084C3F"/>
    <w:rsid w:val="00084E1A"/>
    <w:rsid w:val="00086BC8"/>
    <w:rsid w:val="00086F8B"/>
    <w:rsid w:val="0008742C"/>
    <w:rsid w:val="000879B6"/>
    <w:rsid w:val="00092109"/>
    <w:rsid w:val="000927DE"/>
    <w:rsid w:val="0009450B"/>
    <w:rsid w:val="0009623D"/>
    <w:rsid w:val="000963D0"/>
    <w:rsid w:val="00097C04"/>
    <w:rsid w:val="000A0CD1"/>
    <w:rsid w:val="000A1F39"/>
    <w:rsid w:val="000A296C"/>
    <w:rsid w:val="000A2ADC"/>
    <w:rsid w:val="000A342B"/>
    <w:rsid w:val="000A504B"/>
    <w:rsid w:val="000A50DD"/>
    <w:rsid w:val="000A5B97"/>
    <w:rsid w:val="000A5F22"/>
    <w:rsid w:val="000A666B"/>
    <w:rsid w:val="000A6703"/>
    <w:rsid w:val="000A6A0E"/>
    <w:rsid w:val="000B03CA"/>
    <w:rsid w:val="000B0B10"/>
    <w:rsid w:val="000B1E81"/>
    <w:rsid w:val="000B30DB"/>
    <w:rsid w:val="000B369A"/>
    <w:rsid w:val="000B5513"/>
    <w:rsid w:val="000B5726"/>
    <w:rsid w:val="000B657C"/>
    <w:rsid w:val="000B6EB7"/>
    <w:rsid w:val="000B6FEA"/>
    <w:rsid w:val="000B7218"/>
    <w:rsid w:val="000B7ACC"/>
    <w:rsid w:val="000C0E19"/>
    <w:rsid w:val="000C1C8C"/>
    <w:rsid w:val="000C4798"/>
    <w:rsid w:val="000C5BDB"/>
    <w:rsid w:val="000C6DBE"/>
    <w:rsid w:val="000C6F51"/>
    <w:rsid w:val="000C6FDE"/>
    <w:rsid w:val="000D1127"/>
    <w:rsid w:val="000D1E96"/>
    <w:rsid w:val="000D2178"/>
    <w:rsid w:val="000D30F1"/>
    <w:rsid w:val="000D356D"/>
    <w:rsid w:val="000D3995"/>
    <w:rsid w:val="000D3FCE"/>
    <w:rsid w:val="000D43F3"/>
    <w:rsid w:val="000D452F"/>
    <w:rsid w:val="000D4B69"/>
    <w:rsid w:val="000D4EED"/>
    <w:rsid w:val="000D5A80"/>
    <w:rsid w:val="000D63A2"/>
    <w:rsid w:val="000D6CD7"/>
    <w:rsid w:val="000D7FCE"/>
    <w:rsid w:val="000E09FD"/>
    <w:rsid w:val="000E1D9F"/>
    <w:rsid w:val="000E2C67"/>
    <w:rsid w:val="000E2DA4"/>
    <w:rsid w:val="000E2EFA"/>
    <w:rsid w:val="000E2F44"/>
    <w:rsid w:val="000E39D8"/>
    <w:rsid w:val="000E4512"/>
    <w:rsid w:val="000E7CD5"/>
    <w:rsid w:val="000F4158"/>
    <w:rsid w:val="000F42A5"/>
    <w:rsid w:val="000F632A"/>
    <w:rsid w:val="000F6FB5"/>
    <w:rsid w:val="00100B44"/>
    <w:rsid w:val="001012B1"/>
    <w:rsid w:val="001048F1"/>
    <w:rsid w:val="0010752F"/>
    <w:rsid w:val="00107F54"/>
    <w:rsid w:val="001107B2"/>
    <w:rsid w:val="00110ADA"/>
    <w:rsid w:val="00110BCE"/>
    <w:rsid w:val="001138E2"/>
    <w:rsid w:val="00114372"/>
    <w:rsid w:val="00114BBA"/>
    <w:rsid w:val="00115A8A"/>
    <w:rsid w:val="0011617D"/>
    <w:rsid w:val="00120BF1"/>
    <w:rsid w:val="001249D6"/>
    <w:rsid w:val="00124AD8"/>
    <w:rsid w:val="0012521E"/>
    <w:rsid w:val="00126729"/>
    <w:rsid w:val="00126D66"/>
    <w:rsid w:val="00126D7C"/>
    <w:rsid w:val="00127286"/>
    <w:rsid w:val="00127423"/>
    <w:rsid w:val="00127461"/>
    <w:rsid w:val="00127D5F"/>
    <w:rsid w:val="00130125"/>
    <w:rsid w:val="001303F7"/>
    <w:rsid w:val="00131D9E"/>
    <w:rsid w:val="00131F09"/>
    <w:rsid w:val="00131F90"/>
    <w:rsid w:val="00132A11"/>
    <w:rsid w:val="00132EA5"/>
    <w:rsid w:val="00133279"/>
    <w:rsid w:val="001342C7"/>
    <w:rsid w:val="00135072"/>
    <w:rsid w:val="0013574D"/>
    <w:rsid w:val="00136C3A"/>
    <w:rsid w:val="00140FFE"/>
    <w:rsid w:val="0014165D"/>
    <w:rsid w:val="00141EA2"/>
    <w:rsid w:val="00141F2B"/>
    <w:rsid w:val="00142C8D"/>
    <w:rsid w:val="00142E1B"/>
    <w:rsid w:val="00144FC5"/>
    <w:rsid w:val="00145CE2"/>
    <w:rsid w:val="001461AA"/>
    <w:rsid w:val="00147B51"/>
    <w:rsid w:val="00150B54"/>
    <w:rsid w:val="00150B86"/>
    <w:rsid w:val="00150D15"/>
    <w:rsid w:val="0015194F"/>
    <w:rsid w:val="00152658"/>
    <w:rsid w:val="00152863"/>
    <w:rsid w:val="00153346"/>
    <w:rsid w:val="00153616"/>
    <w:rsid w:val="00153CBE"/>
    <w:rsid w:val="001558A3"/>
    <w:rsid w:val="00155BFB"/>
    <w:rsid w:val="00155FF4"/>
    <w:rsid w:val="00157148"/>
    <w:rsid w:val="0016012A"/>
    <w:rsid w:val="00160E6C"/>
    <w:rsid w:val="00160EE8"/>
    <w:rsid w:val="00160FA9"/>
    <w:rsid w:val="00161661"/>
    <w:rsid w:val="00162D29"/>
    <w:rsid w:val="00163D51"/>
    <w:rsid w:val="00163F6F"/>
    <w:rsid w:val="00164105"/>
    <w:rsid w:val="00165BD5"/>
    <w:rsid w:val="00166E64"/>
    <w:rsid w:val="001671C3"/>
    <w:rsid w:val="001715A5"/>
    <w:rsid w:val="00171859"/>
    <w:rsid w:val="00172FF5"/>
    <w:rsid w:val="00174FE8"/>
    <w:rsid w:val="00175D0D"/>
    <w:rsid w:val="00176184"/>
    <w:rsid w:val="00183C55"/>
    <w:rsid w:val="00185FB4"/>
    <w:rsid w:val="001872D7"/>
    <w:rsid w:val="00190588"/>
    <w:rsid w:val="001909B5"/>
    <w:rsid w:val="00190C7E"/>
    <w:rsid w:val="00190D0D"/>
    <w:rsid w:val="00191E30"/>
    <w:rsid w:val="001920EE"/>
    <w:rsid w:val="0019262B"/>
    <w:rsid w:val="001926C1"/>
    <w:rsid w:val="0019327B"/>
    <w:rsid w:val="00193726"/>
    <w:rsid w:val="00194D0D"/>
    <w:rsid w:val="00195B15"/>
    <w:rsid w:val="00196651"/>
    <w:rsid w:val="00197A0A"/>
    <w:rsid w:val="001A28CD"/>
    <w:rsid w:val="001A2EBF"/>
    <w:rsid w:val="001A3D83"/>
    <w:rsid w:val="001A4618"/>
    <w:rsid w:val="001A4A74"/>
    <w:rsid w:val="001A5E74"/>
    <w:rsid w:val="001A65CB"/>
    <w:rsid w:val="001A790D"/>
    <w:rsid w:val="001B014B"/>
    <w:rsid w:val="001B0399"/>
    <w:rsid w:val="001B0939"/>
    <w:rsid w:val="001B1E0D"/>
    <w:rsid w:val="001B26E7"/>
    <w:rsid w:val="001B2813"/>
    <w:rsid w:val="001B3665"/>
    <w:rsid w:val="001B4756"/>
    <w:rsid w:val="001B4C42"/>
    <w:rsid w:val="001B5427"/>
    <w:rsid w:val="001B5BB8"/>
    <w:rsid w:val="001B60E8"/>
    <w:rsid w:val="001B61F5"/>
    <w:rsid w:val="001B6AA1"/>
    <w:rsid w:val="001B6B75"/>
    <w:rsid w:val="001C0D35"/>
    <w:rsid w:val="001C2B23"/>
    <w:rsid w:val="001C4E38"/>
    <w:rsid w:val="001C78E9"/>
    <w:rsid w:val="001D115B"/>
    <w:rsid w:val="001D126B"/>
    <w:rsid w:val="001D2277"/>
    <w:rsid w:val="001D24F1"/>
    <w:rsid w:val="001D28DD"/>
    <w:rsid w:val="001D2E35"/>
    <w:rsid w:val="001D4693"/>
    <w:rsid w:val="001D4855"/>
    <w:rsid w:val="001D4E90"/>
    <w:rsid w:val="001D54D8"/>
    <w:rsid w:val="001D67B5"/>
    <w:rsid w:val="001D72DE"/>
    <w:rsid w:val="001D78B3"/>
    <w:rsid w:val="001D7C61"/>
    <w:rsid w:val="001D7C77"/>
    <w:rsid w:val="001E0202"/>
    <w:rsid w:val="001E0438"/>
    <w:rsid w:val="001E043D"/>
    <w:rsid w:val="001E10E6"/>
    <w:rsid w:val="001E16BA"/>
    <w:rsid w:val="001E21C3"/>
    <w:rsid w:val="001E2682"/>
    <w:rsid w:val="001E44B2"/>
    <w:rsid w:val="001E4643"/>
    <w:rsid w:val="001E4872"/>
    <w:rsid w:val="001E48AE"/>
    <w:rsid w:val="001E56D7"/>
    <w:rsid w:val="001E5931"/>
    <w:rsid w:val="001E7B65"/>
    <w:rsid w:val="001F0791"/>
    <w:rsid w:val="001F08AB"/>
    <w:rsid w:val="001F3320"/>
    <w:rsid w:val="001F56FB"/>
    <w:rsid w:val="001F5E2E"/>
    <w:rsid w:val="001F65A1"/>
    <w:rsid w:val="001F6821"/>
    <w:rsid w:val="001F6B56"/>
    <w:rsid w:val="001F6C0E"/>
    <w:rsid w:val="001F6EF6"/>
    <w:rsid w:val="0020122F"/>
    <w:rsid w:val="002019B4"/>
    <w:rsid w:val="002021B1"/>
    <w:rsid w:val="002062D2"/>
    <w:rsid w:val="00206B06"/>
    <w:rsid w:val="002073FE"/>
    <w:rsid w:val="00210A75"/>
    <w:rsid w:val="00210EDB"/>
    <w:rsid w:val="0021286F"/>
    <w:rsid w:val="00213A0D"/>
    <w:rsid w:val="00214672"/>
    <w:rsid w:val="002146E2"/>
    <w:rsid w:val="00215B8A"/>
    <w:rsid w:val="00215FA6"/>
    <w:rsid w:val="00216CCE"/>
    <w:rsid w:val="00216DBF"/>
    <w:rsid w:val="00217705"/>
    <w:rsid w:val="00221B25"/>
    <w:rsid w:val="002231BA"/>
    <w:rsid w:val="00223D23"/>
    <w:rsid w:val="00223E89"/>
    <w:rsid w:val="0022628D"/>
    <w:rsid w:val="0022751F"/>
    <w:rsid w:val="00230B3A"/>
    <w:rsid w:val="00233F37"/>
    <w:rsid w:val="002340C9"/>
    <w:rsid w:val="00234E32"/>
    <w:rsid w:val="002356E3"/>
    <w:rsid w:val="002358E6"/>
    <w:rsid w:val="0023616E"/>
    <w:rsid w:val="00241572"/>
    <w:rsid w:val="00241714"/>
    <w:rsid w:val="002425AC"/>
    <w:rsid w:val="00243B50"/>
    <w:rsid w:val="00244E59"/>
    <w:rsid w:val="0024549B"/>
    <w:rsid w:val="00245806"/>
    <w:rsid w:val="00245A13"/>
    <w:rsid w:val="00246A3A"/>
    <w:rsid w:val="00246D4E"/>
    <w:rsid w:val="002500DA"/>
    <w:rsid w:val="0025083F"/>
    <w:rsid w:val="002510F9"/>
    <w:rsid w:val="00253D05"/>
    <w:rsid w:val="00253F11"/>
    <w:rsid w:val="00257050"/>
    <w:rsid w:val="00260E09"/>
    <w:rsid w:val="002618CA"/>
    <w:rsid w:val="002629AF"/>
    <w:rsid w:val="00262A15"/>
    <w:rsid w:val="00263F9A"/>
    <w:rsid w:val="00271CE0"/>
    <w:rsid w:val="0027252E"/>
    <w:rsid w:val="002726AD"/>
    <w:rsid w:val="00272C97"/>
    <w:rsid w:val="00272D3F"/>
    <w:rsid w:val="00274003"/>
    <w:rsid w:val="0027492D"/>
    <w:rsid w:val="00274B3B"/>
    <w:rsid w:val="00274B7B"/>
    <w:rsid w:val="002762D1"/>
    <w:rsid w:val="0027733A"/>
    <w:rsid w:val="00283A11"/>
    <w:rsid w:val="002850B9"/>
    <w:rsid w:val="00285ADC"/>
    <w:rsid w:val="0028674D"/>
    <w:rsid w:val="00286AC9"/>
    <w:rsid w:val="00287085"/>
    <w:rsid w:val="00291544"/>
    <w:rsid w:val="002915E9"/>
    <w:rsid w:val="00291687"/>
    <w:rsid w:val="002918D8"/>
    <w:rsid w:val="00291904"/>
    <w:rsid w:val="00291D81"/>
    <w:rsid w:val="0029270A"/>
    <w:rsid w:val="00294629"/>
    <w:rsid w:val="00296022"/>
    <w:rsid w:val="0029695F"/>
    <w:rsid w:val="00297CDB"/>
    <w:rsid w:val="002A021B"/>
    <w:rsid w:val="002A0427"/>
    <w:rsid w:val="002A14FF"/>
    <w:rsid w:val="002A150E"/>
    <w:rsid w:val="002A2630"/>
    <w:rsid w:val="002A2E82"/>
    <w:rsid w:val="002A3F22"/>
    <w:rsid w:val="002A4F5F"/>
    <w:rsid w:val="002A56F9"/>
    <w:rsid w:val="002A6046"/>
    <w:rsid w:val="002A6B54"/>
    <w:rsid w:val="002A7618"/>
    <w:rsid w:val="002B01C3"/>
    <w:rsid w:val="002B0491"/>
    <w:rsid w:val="002B055A"/>
    <w:rsid w:val="002B1D7F"/>
    <w:rsid w:val="002B2229"/>
    <w:rsid w:val="002B5B2A"/>
    <w:rsid w:val="002B5D47"/>
    <w:rsid w:val="002B7C95"/>
    <w:rsid w:val="002C23AB"/>
    <w:rsid w:val="002C2B6E"/>
    <w:rsid w:val="002C330E"/>
    <w:rsid w:val="002C390D"/>
    <w:rsid w:val="002C4C7A"/>
    <w:rsid w:val="002C4DBC"/>
    <w:rsid w:val="002C6175"/>
    <w:rsid w:val="002C6551"/>
    <w:rsid w:val="002C6774"/>
    <w:rsid w:val="002C7B21"/>
    <w:rsid w:val="002C7F12"/>
    <w:rsid w:val="002D0A76"/>
    <w:rsid w:val="002D2673"/>
    <w:rsid w:val="002D3C96"/>
    <w:rsid w:val="002D4E5E"/>
    <w:rsid w:val="002D4EBC"/>
    <w:rsid w:val="002D4F20"/>
    <w:rsid w:val="002D5F2D"/>
    <w:rsid w:val="002D69FB"/>
    <w:rsid w:val="002D6A3A"/>
    <w:rsid w:val="002D6F96"/>
    <w:rsid w:val="002D7286"/>
    <w:rsid w:val="002D7291"/>
    <w:rsid w:val="002D73E4"/>
    <w:rsid w:val="002D7CC1"/>
    <w:rsid w:val="002E081D"/>
    <w:rsid w:val="002E1ABF"/>
    <w:rsid w:val="002E1D49"/>
    <w:rsid w:val="002E21BC"/>
    <w:rsid w:val="002E26B6"/>
    <w:rsid w:val="002E3675"/>
    <w:rsid w:val="002E3971"/>
    <w:rsid w:val="002E44A3"/>
    <w:rsid w:val="002E4B8A"/>
    <w:rsid w:val="002E73EF"/>
    <w:rsid w:val="002F0203"/>
    <w:rsid w:val="002F0FA6"/>
    <w:rsid w:val="002F13BA"/>
    <w:rsid w:val="002F3442"/>
    <w:rsid w:val="002F389C"/>
    <w:rsid w:val="002F4A2F"/>
    <w:rsid w:val="002F4D4A"/>
    <w:rsid w:val="002F51DA"/>
    <w:rsid w:val="002F5BE3"/>
    <w:rsid w:val="002F734C"/>
    <w:rsid w:val="002F7497"/>
    <w:rsid w:val="00302038"/>
    <w:rsid w:val="003021EA"/>
    <w:rsid w:val="00303020"/>
    <w:rsid w:val="00303277"/>
    <w:rsid w:val="00304825"/>
    <w:rsid w:val="00306171"/>
    <w:rsid w:val="0030665E"/>
    <w:rsid w:val="00307131"/>
    <w:rsid w:val="00307C35"/>
    <w:rsid w:val="0031019A"/>
    <w:rsid w:val="00310B0D"/>
    <w:rsid w:val="00310FD1"/>
    <w:rsid w:val="00311A29"/>
    <w:rsid w:val="00311CC6"/>
    <w:rsid w:val="00312185"/>
    <w:rsid w:val="003133FF"/>
    <w:rsid w:val="003153AE"/>
    <w:rsid w:val="00316B09"/>
    <w:rsid w:val="00317D82"/>
    <w:rsid w:val="0032191C"/>
    <w:rsid w:val="00321D06"/>
    <w:rsid w:val="0032321D"/>
    <w:rsid w:val="003248D0"/>
    <w:rsid w:val="003252F7"/>
    <w:rsid w:val="0032596A"/>
    <w:rsid w:val="00325C00"/>
    <w:rsid w:val="003266BA"/>
    <w:rsid w:val="00326F51"/>
    <w:rsid w:val="0032784A"/>
    <w:rsid w:val="00331AB2"/>
    <w:rsid w:val="00331C29"/>
    <w:rsid w:val="00333874"/>
    <w:rsid w:val="00333C67"/>
    <w:rsid w:val="00336C86"/>
    <w:rsid w:val="00337F1C"/>
    <w:rsid w:val="00340449"/>
    <w:rsid w:val="00341158"/>
    <w:rsid w:val="003413AE"/>
    <w:rsid w:val="00342912"/>
    <w:rsid w:val="0034398C"/>
    <w:rsid w:val="003443A7"/>
    <w:rsid w:val="00347411"/>
    <w:rsid w:val="003516DC"/>
    <w:rsid w:val="00352988"/>
    <w:rsid w:val="00353339"/>
    <w:rsid w:val="0035382A"/>
    <w:rsid w:val="003553B7"/>
    <w:rsid w:val="003600DE"/>
    <w:rsid w:val="00360D6A"/>
    <w:rsid w:val="00360E4A"/>
    <w:rsid w:val="003616C7"/>
    <w:rsid w:val="0036244A"/>
    <w:rsid w:val="00362974"/>
    <w:rsid w:val="0036535E"/>
    <w:rsid w:val="00366395"/>
    <w:rsid w:val="0036641E"/>
    <w:rsid w:val="00367836"/>
    <w:rsid w:val="00367CF1"/>
    <w:rsid w:val="003707BB"/>
    <w:rsid w:val="003724AC"/>
    <w:rsid w:val="00375267"/>
    <w:rsid w:val="00377AD9"/>
    <w:rsid w:val="00380792"/>
    <w:rsid w:val="003828BA"/>
    <w:rsid w:val="00385183"/>
    <w:rsid w:val="00385BC5"/>
    <w:rsid w:val="00386C41"/>
    <w:rsid w:val="00387265"/>
    <w:rsid w:val="00387BE0"/>
    <w:rsid w:val="00391697"/>
    <w:rsid w:val="00392B93"/>
    <w:rsid w:val="00393760"/>
    <w:rsid w:val="00394075"/>
    <w:rsid w:val="0039446B"/>
    <w:rsid w:val="00394816"/>
    <w:rsid w:val="003948CE"/>
    <w:rsid w:val="00394FAA"/>
    <w:rsid w:val="0039792D"/>
    <w:rsid w:val="00397CAD"/>
    <w:rsid w:val="003A0AA8"/>
    <w:rsid w:val="003A0C91"/>
    <w:rsid w:val="003A1F7C"/>
    <w:rsid w:val="003A1FC4"/>
    <w:rsid w:val="003A2D70"/>
    <w:rsid w:val="003A3059"/>
    <w:rsid w:val="003A46B2"/>
    <w:rsid w:val="003A4FC4"/>
    <w:rsid w:val="003A771A"/>
    <w:rsid w:val="003A77B0"/>
    <w:rsid w:val="003B03A3"/>
    <w:rsid w:val="003B041C"/>
    <w:rsid w:val="003B0A7E"/>
    <w:rsid w:val="003B0C4D"/>
    <w:rsid w:val="003B1339"/>
    <w:rsid w:val="003B2171"/>
    <w:rsid w:val="003B2319"/>
    <w:rsid w:val="003B263A"/>
    <w:rsid w:val="003B2B42"/>
    <w:rsid w:val="003B6E20"/>
    <w:rsid w:val="003B7EDC"/>
    <w:rsid w:val="003C0AC4"/>
    <w:rsid w:val="003C1C11"/>
    <w:rsid w:val="003C20C5"/>
    <w:rsid w:val="003C3045"/>
    <w:rsid w:val="003C31C4"/>
    <w:rsid w:val="003C36A3"/>
    <w:rsid w:val="003C3AD6"/>
    <w:rsid w:val="003C4964"/>
    <w:rsid w:val="003C519F"/>
    <w:rsid w:val="003C5389"/>
    <w:rsid w:val="003C55AD"/>
    <w:rsid w:val="003C668C"/>
    <w:rsid w:val="003C6D6F"/>
    <w:rsid w:val="003D004F"/>
    <w:rsid w:val="003D5CAA"/>
    <w:rsid w:val="003D77AD"/>
    <w:rsid w:val="003E040A"/>
    <w:rsid w:val="003E1D58"/>
    <w:rsid w:val="003E32E4"/>
    <w:rsid w:val="003E5172"/>
    <w:rsid w:val="003E5387"/>
    <w:rsid w:val="003E6E93"/>
    <w:rsid w:val="003E7DC1"/>
    <w:rsid w:val="003F0ED3"/>
    <w:rsid w:val="003F20F3"/>
    <w:rsid w:val="003F2DC5"/>
    <w:rsid w:val="003F2F9F"/>
    <w:rsid w:val="003F30FA"/>
    <w:rsid w:val="003F3240"/>
    <w:rsid w:val="003F37B7"/>
    <w:rsid w:val="003F4EE6"/>
    <w:rsid w:val="003F5611"/>
    <w:rsid w:val="003F5ACF"/>
    <w:rsid w:val="003F6125"/>
    <w:rsid w:val="00400019"/>
    <w:rsid w:val="00400AAF"/>
    <w:rsid w:val="00401AC1"/>
    <w:rsid w:val="0040248D"/>
    <w:rsid w:val="00403085"/>
    <w:rsid w:val="0040452A"/>
    <w:rsid w:val="0040532A"/>
    <w:rsid w:val="004064B3"/>
    <w:rsid w:val="0040795A"/>
    <w:rsid w:val="004100EB"/>
    <w:rsid w:val="00410B36"/>
    <w:rsid w:val="00411407"/>
    <w:rsid w:val="00411F54"/>
    <w:rsid w:val="004135B0"/>
    <w:rsid w:val="004169C9"/>
    <w:rsid w:val="00416B84"/>
    <w:rsid w:val="00416BAF"/>
    <w:rsid w:val="00416CDD"/>
    <w:rsid w:val="00417BA1"/>
    <w:rsid w:val="00420D4C"/>
    <w:rsid w:val="00421776"/>
    <w:rsid w:val="004217F3"/>
    <w:rsid w:val="00422424"/>
    <w:rsid w:val="004245D1"/>
    <w:rsid w:val="00426B3B"/>
    <w:rsid w:val="00431E78"/>
    <w:rsid w:val="00432172"/>
    <w:rsid w:val="00432E94"/>
    <w:rsid w:val="00433A1A"/>
    <w:rsid w:val="00433F4C"/>
    <w:rsid w:val="00434FD2"/>
    <w:rsid w:val="00435275"/>
    <w:rsid w:val="00435360"/>
    <w:rsid w:val="00435B0E"/>
    <w:rsid w:val="00440485"/>
    <w:rsid w:val="00441F28"/>
    <w:rsid w:val="00442DB1"/>
    <w:rsid w:val="00443CE5"/>
    <w:rsid w:val="00444D88"/>
    <w:rsid w:val="00444FA2"/>
    <w:rsid w:val="004454B6"/>
    <w:rsid w:val="004460C9"/>
    <w:rsid w:val="0045025E"/>
    <w:rsid w:val="00450A46"/>
    <w:rsid w:val="00450FE6"/>
    <w:rsid w:val="00450FEF"/>
    <w:rsid w:val="00452333"/>
    <w:rsid w:val="004527AB"/>
    <w:rsid w:val="00452BAF"/>
    <w:rsid w:val="00452F24"/>
    <w:rsid w:val="0045371B"/>
    <w:rsid w:val="00454155"/>
    <w:rsid w:val="004554D0"/>
    <w:rsid w:val="00457884"/>
    <w:rsid w:val="00462BE2"/>
    <w:rsid w:val="00463078"/>
    <w:rsid w:val="004641BD"/>
    <w:rsid w:val="0046440B"/>
    <w:rsid w:val="0046490B"/>
    <w:rsid w:val="00464CA1"/>
    <w:rsid w:val="00464DBE"/>
    <w:rsid w:val="0046510A"/>
    <w:rsid w:val="004654E4"/>
    <w:rsid w:val="004655F8"/>
    <w:rsid w:val="00466051"/>
    <w:rsid w:val="0046739D"/>
    <w:rsid w:val="0046761B"/>
    <w:rsid w:val="00467DCB"/>
    <w:rsid w:val="00471B72"/>
    <w:rsid w:val="0047262E"/>
    <w:rsid w:val="00472A3D"/>
    <w:rsid w:val="00472D84"/>
    <w:rsid w:val="00473D15"/>
    <w:rsid w:val="00476CC5"/>
    <w:rsid w:val="00476D17"/>
    <w:rsid w:val="00477A0F"/>
    <w:rsid w:val="00480550"/>
    <w:rsid w:val="00481DF3"/>
    <w:rsid w:val="00482001"/>
    <w:rsid w:val="00482587"/>
    <w:rsid w:val="0048331C"/>
    <w:rsid w:val="0048376F"/>
    <w:rsid w:val="00484101"/>
    <w:rsid w:val="0048593A"/>
    <w:rsid w:val="00487A8C"/>
    <w:rsid w:val="004900C2"/>
    <w:rsid w:val="004902DB"/>
    <w:rsid w:val="00490BD0"/>
    <w:rsid w:val="00492273"/>
    <w:rsid w:val="00494221"/>
    <w:rsid w:val="00495296"/>
    <w:rsid w:val="00497962"/>
    <w:rsid w:val="004A3C27"/>
    <w:rsid w:val="004A41D6"/>
    <w:rsid w:val="004A52D0"/>
    <w:rsid w:val="004A56AF"/>
    <w:rsid w:val="004A5D68"/>
    <w:rsid w:val="004A6159"/>
    <w:rsid w:val="004A65D0"/>
    <w:rsid w:val="004B01A1"/>
    <w:rsid w:val="004B09B6"/>
    <w:rsid w:val="004B0A75"/>
    <w:rsid w:val="004B19C6"/>
    <w:rsid w:val="004B3523"/>
    <w:rsid w:val="004B3C00"/>
    <w:rsid w:val="004B545F"/>
    <w:rsid w:val="004B6414"/>
    <w:rsid w:val="004B729B"/>
    <w:rsid w:val="004B7856"/>
    <w:rsid w:val="004C0D58"/>
    <w:rsid w:val="004C1F3C"/>
    <w:rsid w:val="004C2E73"/>
    <w:rsid w:val="004C44AD"/>
    <w:rsid w:val="004C561C"/>
    <w:rsid w:val="004C6C43"/>
    <w:rsid w:val="004C7234"/>
    <w:rsid w:val="004D03C9"/>
    <w:rsid w:val="004D1A8E"/>
    <w:rsid w:val="004D266B"/>
    <w:rsid w:val="004D47C2"/>
    <w:rsid w:val="004D54AD"/>
    <w:rsid w:val="004D682F"/>
    <w:rsid w:val="004D6BDD"/>
    <w:rsid w:val="004D76F5"/>
    <w:rsid w:val="004E0004"/>
    <w:rsid w:val="004E07C1"/>
    <w:rsid w:val="004E226A"/>
    <w:rsid w:val="004E2351"/>
    <w:rsid w:val="004E38AC"/>
    <w:rsid w:val="004E3EB5"/>
    <w:rsid w:val="004E511F"/>
    <w:rsid w:val="004E5160"/>
    <w:rsid w:val="004E529B"/>
    <w:rsid w:val="004E539B"/>
    <w:rsid w:val="004E55F5"/>
    <w:rsid w:val="004E6325"/>
    <w:rsid w:val="004E6A67"/>
    <w:rsid w:val="004F0B9D"/>
    <w:rsid w:val="004F221D"/>
    <w:rsid w:val="004F244B"/>
    <w:rsid w:val="004F3CBA"/>
    <w:rsid w:val="004F4F46"/>
    <w:rsid w:val="004F5811"/>
    <w:rsid w:val="004F6019"/>
    <w:rsid w:val="004F6D57"/>
    <w:rsid w:val="004F6F35"/>
    <w:rsid w:val="00500C8E"/>
    <w:rsid w:val="00500E85"/>
    <w:rsid w:val="005014F8"/>
    <w:rsid w:val="005023E0"/>
    <w:rsid w:val="005032EC"/>
    <w:rsid w:val="00503726"/>
    <w:rsid w:val="00504E94"/>
    <w:rsid w:val="005054E8"/>
    <w:rsid w:val="005067AC"/>
    <w:rsid w:val="005068BC"/>
    <w:rsid w:val="00506EDB"/>
    <w:rsid w:val="00506FA3"/>
    <w:rsid w:val="00507B10"/>
    <w:rsid w:val="005114FA"/>
    <w:rsid w:val="00513928"/>
    <w:rsid w:val="00513988"/>
    <w:rsid w:val="005141BA"/>
    <w:rsid w:val="00514A82"/>
    <w:rsid w:val="00515FB2"/>
    <w:rsid w:val="00516DA8"/>
    <w:rsid w:val="0051790C"/>
    <w:rsid w:val="0052157A"/>
    <w:rsid w:val="0052201B"/>
    <w:rsid w:val="0052240D"/>
    <w:rsid w:val="00522814"/>
    <w:rsid w:val="00522DA4"/>
    <w:rsid w:val="00523E4E"/>
    <w:rsid w:val="005253B7"/>
    <w:rsid w:val="00526B1D"/>
    <w:rsid w:val="00530DBE"/>
    <w:rsid w:val="00531E69"/>
    <w:rsid w:val="00532137"/>
    <w:rsid w:val="00533AA3"/>
    <w:rsid w:val="0053519C"/>
    <w:rsid w:val="00535347"/>
    <w:rsid w:val="00535717"/>
    <w:rsid w:val="0053664F"/>
    <w:rsid w:val="005375CB"/>
    <w:rsid w:val="00537949"/>
    <w:rsid w:val="00537F5F"/>
    <w:rsid w:val="0054049D"/>
    <w:rsid w:val="00540A92"/>
    <w:rsid w:val="00541C06"/>
    <w:rsid w:val="005421C5"/>
    <w:rsid w:val="00542905"/>
    <w:rsid w:val="005433A9"/>
    <w:rsid w:val="00544142"/>
    <w:rsid w:val="00544F4B"/>
    <w:rsid w:val="0054521C"/>
    <w:rsid w:val="0054525B"/>
    <w:rsid w:val="0054538A"/>
    <w:rsid w:val="0054547A"/>
    <w:rsid w:val="00546325"/>
    <w:rsid w:val="0054675C"/>
    <w:rsid w:val="0054796E"/>
    <w:rsid w:val="0055099C"/>
    <w:rsid w:val="00551A12"/>
    <w:rsid w:val="00551C3D"/>
    <w:rsid w:val="005525A3"/>
    <w:rsid w:val="005541D5"/>
    <w:rsid w:val="00557ECF"/>
    <w:rsid w:val="0056029B"/>
    <w:rsid w:val="00563206"/>
    <w:rsid w:val="00563766"/>
    <w:rsid w:val="00563CCD"/>
    <w:rsid w:val="00564080"/>
    <w:rsid w:val="00564AFC"/>
    <w:rsid w:val="00564DF0"/>
    <w:rsid w:val="005701B7"/>
    <w:rsid w:val="005720E1"/>
    <w:rsid w:val="00573D94"/>
    <w:rsid w:val="00575237"/>
    <w:rsid w:val="00575CE7"/>
    <w:rsid w:val="00575CFA"/>
    <w:rsid w:val="005760E2"/>
    <w:rsid w:val="00577641"/>
    <w:rsid w:val="00577C06"/>
    <w:rsid w:val="00577F30"/>
    <w:rsid w:val="0058101B"/>
    <w:rsid w:val="00582036"/>
    <w:rsid w:val="00582192"/>
    <w:rsid w:val="00582A2C"/>
    <w:rsid w:val="00582E02"/>
    <w:rsid w:val="00583901"/>
    <w:rsid w:val="00584071"/>
    <w:rsid w:val="00584133"/>
    <w:rsid w:val="00584E3D"/>
    <w:rsid w:val="0058578D"/>
    <w:rsid w:val="00586432"/>
    <w:rsid w:val="00592386"/>
    <w:rsid w:val="00593BD0"/>
    <w:rsid w:val="00593C47"/>
    <w:rsid w:val="00594C19"/>
    <w:rsid w:val="00594D5B"/>
    <w:rsid w:val="00595B92"/>
    <w:rsid w:val="0059611F"/>
    <w:rsid w:val="00596578"/>
    <w:rsid w:val="00597B46"/>
    <w:rsid w:val="00597BF8"/>
    <w:rsid w:val="005A0037"/>
    <w:rsid w:val="005A08DF"/>
    <w:rsid w:val="005A2355"/>
    <w:rsid w:val="005A2473"/>
    <w:rsid w:val="005A25F9"/>
    <w:rsid w:val="005A294D"/>
    <w:rsid w:val="005A2A56"/>
    <w:rsid w:val="005A2DA4"/>
    <w:rsid w:val="005A33E2"/>
    <w:rsid w:val="005A37B8"/>
    <w:rsid w:val="005A3936"/>
    <w:rsid w:val="005A3D22"/>
    <w:rsid w:val="005A4C2F"/>
    <w:rsid w:val="005A5FAD"/>
    <w:rsid w:val="005A6438"/>
    <w:rsid w:val="005A6484"/>
    <w:rsid w:val="005B07BA"/>
    <w:rsid w:val="005B11A5"/>
    <w:rsid w:val="005B1493"/>
    <w:rsid w:val="005B1818"/>
    <w:rsid w:val="005B239C"/>
    <w:rsid w:val="005B2A65"/>
    <w:rsid w:val="005B4AEF"/>
    <w:rsid w:val="005B67BF"/>
    <w:rsid w:val="005C039F"/>
    <w:rsid w:val="005C0CE0"/>
    <w:rsid w:val="005C35C0"/>
    <w:rsid w:val="005C4EF6"/>
    <w:rsid w:val="005C5922"/>
    <w:rsid w:val="005C78E0"/>
    <w:rsid w:val="005D048F"/>
    <w:rsid w:val="005D04E2"/>
    <w:rsid w:val="005D1311"/>
    <w:rsid w:val="005D13DC"/>
    <w:rsid w:val="005D1767"/>
    <w:rsid w:val="005D23D5"/>
    <w:rsid w:val="005D284A"/>
    <w:rsid w:val="005D2E14"/>
    <w:rsid w:val="005D3D4E"/>
    <w:rsid w:val="005D4865"/>
    <w:rsid w:val="005E0B06"/>
    <w:rsid w:val="005E0B67"/>
    <w:rsid w:val="005E1768"/>
    <w:rsid w:val="005E178E"/>
    <w:rsid w:val="005E2621"/>
    <w:rsid w:val="005E2CD4"/>
    <w:rsid w:val="005E2D9E"/>
    <w:rsid w:val="005E2F10"/>
    <w:rsid w:val="005E33BB"/>
    <w:rsid w:val="005E3962"/>
    <w:rsid w:val="005E3F4C"/>
    <w:rsid w:val="005E4658"/>
    <w:rsid w:val="005E4D03"/>
    <w:rsid w:val="005E4F3A"/>
    <w:rsid w:val="005E5082"/>
    <w:rsid w:val="005E5DBD"/>
    <w:rsid w:val="005E686E"/>
    <w:rsid w:val="005E7807"/>
    <w:rsid w:val="005F169B"/>
    <w:rsid w:val="005F196A"/>
    <w:rsid w:val="005F25C4"/>
    <w:rsid w:val="005F3A7A"/>
    <w:rsid w:val="005F4008"/>
    <w:rsid w:val="005F4F42"/>
    <w:rsid w:val="005F6028"/>
    <w:rsid w:val="005F648B"/>
    <w:rsid w:val="005F7F04"/>
    <w:rsid w:val="006005DA"/>
    <w:rsid w:val="006039E2"/>
    <w:rsid w:val="0060492A"/>
    <w:rsid w:val="00604EC7"/>
    <w:rsid w:val="0060667C"/>
    <w:rsid w:val="00606936"/>
    <w:rsid w:val="00606977"/>
    <w:rsid w:val="00607BE3"/>
    <w:rsid w:val="00607F7B"/>
    <w:rsid w:val="00611582"/>
    <w:rsid w:val="00611D0F"/>
    <w:rsid w:val="00613C6A"/>
    <w:rsid w:val="00614FEA"/>
    <w:rsid w:val="00616CDB"/>
    <w:rsid w:val="00616E09"/>
    <w:rsid w:val="00617C5F"/>
    <w:rsid w:val="00617DD7"/>
    <w:rsid w:val="006221CC"/>
    <w:rsid w:val="00622582"/>
    <w:rsid w:val="00624902"/>
    <w:rsid w:val="00624F3B"/>
    <w:rsid w:val="00625C06"/>
    <w:rsid w:val="00625C9A"/>
    <w:rsid w:val="006270B3"/>
    <w:rsid w:val="00627D8B"/>
    <w:rsid w:val="006314F0"/>
    <w:rsid w:val="006320A5"/>
    <w:rsid w:val="0063253D"/>
    <w:rsid w:val="00633022"/>
    <w:rsid w:val="00633DD2"/>
    <w:rsid w:val="00633F8C"/>
    <w:rsid w:val="00634300"/>
    <w:rsid w:val="00634700"/>
    <w:rsid w:val="006355E3"/>
    <w:rsid w:val="006435B0"/>
    <w:rsid w:val="0064375D"/>
    <w:rsid w:val="00643765"/>
    <w:rsid w:val="00643829"/>
    <w:rsid w:val="00644471"/>
    <w:rsid w:val="006448CC"/>
    <w:rsid w:val="00645E0C"/>
    <w:rsid w:val="0064626C"/>
    <w:rsid w:val="006468F1"/>
    <w:rsid w:val="00647181"/>
    <w:rsid w:val="006476A2"/>
    <w:rsid w:val="006508E1"/>
    <w:rsid w:val="006509C0"/>
    <w:rsid w:val="00650C7A"/>
    <w:rsid w:val="0065108D"/>
    <w:rsid w:val="00653225"/>
    <w:rsid w:val="00653691"/>
    <w:rsid w:val="006548D2"/>
    <w:rsid w:val="00655CE9"/>
    <w:rsid w:val="00656C86"/>
    <w:rsid w:val="00657012"/>
    <w:rsid w:val="00657DE8"/>
    <w:rsid w:val="00657FAB"/>
    <w:rsid w:val="00661768"/>
    <w:rsid w:val="00662585"/>
    <w:rsid w:val="0066300F"/>
    <w:rsid w:val="006649F0"/>
    <w:rsid w:val="00664D0D"/>
    <w:rsid w:val="00666257"/>
    <w:rsid w:val="006664F6"/>
    <w:rsid w:val="00666627"/>
    <w:rsid w:val="006667DA"/>
    <w:rsid w:val="00666845"/>
    <w:rsid w:val="00666BB4"/>
    <w:rsid w:val="00666D6A"/>
    <w:rsid w:val="006671D8"/>
    <w:rsid w:val="00670B68"/>
    <w:rsid w:val="00674706"/>
    <w:rsid w:val="00674E36"/>
    <w:rsid w:val="006777F9"/>
    <w:rsid w:val="00677F22"/>
    <w:rsid w:val="0068040F"/>
    <w:rsid w:val="00682557"/>
    <w:rsid w:val="00683491"/>
    <w:rsid w:val="00685CA9"/>
    <w:rsid w:val="00687908"/>
    <w:rsid w:val="00687CF3"/>
    <w:rsid w:val="00687D84"/>
    <w:rsid w:val="0069225C"/>
    <w:rsid w:val="00692859"/>
    <w:rsid w:val="006928AE"/>
    <w:rsid w:val="00693E84"/>
    <w:rsid w:val="0069421E"/>
    <w:rsid w:val="0069423D"/>
    <w:rsid w:val="00694255"/>
    <w:rsid w:val="006955B9"/>
    <w:rsid w:val="00695BA1"/>
    <w:rsid w:val="00696045"/>
    <w:rsid w:val="006963DE"/>
    <w:rsid w:val="00697F8F"/>
    <w:rsid w:val="006A06F4"/>
    <w:rsid w:val="006A0DF9"/>
    <w:rsid w:val="006A0F5A"/>
    <w:rsid w:val="006A1032"/>
    <w:rsid w:val="006A2000"/>
    <w:rsid w:val="006A287E"/>
    <w:rsid w:val="006A2AC5"/>
    <w:rsid w:val="006A32B3"/>
    <w:rsid w:val="006A4FD7"/>
    <w:rsid w:val="006A5812"/>
    <w:rsid w:val="006A5AEB"/>
    <w:rsid w:val="006A6E7B"/>
    <w:rsid w:val="006A7B79"/>
    <w:rsid w:val="006B1167"/>
    <w:rsid w:val="006B3D3B"/>
    <w:rsid w:val="006B4AC0"/>
    <w:rsid w:val="006B64AD"/>
    <w:rsid w:val="006C0208"/>
    <w:rsid w:val="006C1A8F"/>
    <w:rsid w:val="006C2313"/>
    <w:rsid w:val="006C576E"/>
    <w:rsid w:val="006C67CE"/>
    <w:rsid w:val="006D0979"/>
    <w:rsid w:val="006D0B48"/>
    <w:rsid w:val="006D160C"/>
    <w:rsid w:val="006D1E77"/>
    <w:rsid w:val="006D1FBE"/>
    <w:rsid w:val="006D51DE"/>
    <w:rsid w:val="006D577D"/>
    <w:rsid w:val="006D5B75"/>
    <w:rsid w:val="006D7486"/>
    <w:rsid w:val="006D780E"/>
    <w:rsid w:val="006D79AA"/>
    <w:rsid w:val="006E07B2"/>
    <w:rsid w:val="006E1BA8"/>
    <w:rsid w:val="006E24E1"/>
    <w:rsid w:val="006E2D87"/>
    <w:rsid w:val="006E3663"/>
    <w:rsid w:val="006E3ABF"/>
    <w:rsid w:val="006E5031"/>
    <w:rsid w:val="006E5D77"/>
    <w:rsid w:val="006E78DB"/>
    <w:rsid w:val="006E7A17"/>
    <w:rsid w:val="006F0180"/>
    <w:rsid w:val="006F0F80"/>
    <w:rsid w:val="006F1131"/>
    <w:rsid w:val="006F1FC6"/>
    <w:rsid w:val="006F2DD4"/>
    <w:rsid w:val="006F3FFF"/>
    <w:rsid w:val="006F4C16"/>
    <w:rsid w:val="006F511B"/>
    <w:rsid w:val="006F5312"/>
    <w:rsid w:val="006F555E"/>
    <w:rsid w:val="006F6A21"/>
    <w:rsid w:val="006F7E3A"/>
    <w:rsid w:val="007004CE"/>
    <w:rsid w:val="00700750"/>
    <w:rsid w:val="00700D70"/>
    <w:rsid w:val="00701233"/>
    <w:rsid w:val="007028FA"/>
    <w:rsid w:val="007034D8"/>
    <w:rsid w:val="00704937"/>
    <w:rsid w:val="00704B90"/>
    <w:rsid w:val="00705B12"/>
    <w:rsid w:val="0070721F"/>
    <w:rsid w:val="00710172"/>
    <w:rsid w:val="00710F9F"/>
    <w:rsid w:val="00711960"/>
    <w:rsid w:val="00711E58"/>
    <w:rsid w:val="0071202C"/>
    <w:rsid w:val="0071306A"/>
    <w:rsid w:val="00714B91"/>
    <w:rsid w:val="00714D53"/>
    <w:rsid w:val="007157D9"/>
    <w:rsid w:val="00715CF6"/>
    <w:rsid w:val="00716EB2"/>
    <w:rsid w:val="007206AC"/>
    <w:rsid w:val="00720E22"/>
    <w:rsid w:val="00720FF4"/>
    <w:rsid w:val="007210A6"/>
    <w:rsid w:val="00721152"/>
    <w:rsid w:val="00722E83"/>
    <w:rsid w:val="00725301"/>
    <w:rsid w:val="00726254"/>
    <w:rsid w:val="007270A0"/>
    <w:rsid w:val="00731BCA"/>
    <w:rsid w:val="00731BE9"/>
    <w:rsid w:val="0073399A"/>
    <w:rsid w:val="00735C03"/>
    <w:rsid w:val="007427DB"/>
    <w:rsid w:val="0074296E"/>
    <w:rsid w:val="00742D36"/>
    <w:rsid w:val="0074300E"/>
    <w:rsid w:val="00743340"/>
    <w:rsid w:val="0074369F"/>
    <w:rsid w:val="00743E5A"/>
    <w:rsid w:val="007456B6"/>
    <w:rsid w:val="007459A4"/>
    <w:rsid w:val="007465E5"/>
    <w:rsid w:val="00747C00"/>
    <w:rsid w:val="007500A8"/>
    <w:rsid w:val="00751B9B"/>
    <w:rsid w:val="00751DB8"/>
    <w:rsid w:val="007528B9"/>
    <w:rsid w:val="00754056"/>
    <w:rsid w:val="00756DA4"/>
    <w:rsid w:val="0075751A"/>
    <w:rsid w:val="007575AC"/>
    <w:rsid w:val="00757B21"/>
    <w:rsid w:val="00760CCE"/>
    <w:rsid w:val="00761B8A"/>
    <w:rsid w:val="00762AE0"/>
    <w:rsid w:val="007644E6"/>
    <w:rsid w:val="00765284"/>
    <w:rsid w:val="00766F7F"/>
    <w:rsid w:val="007674A1"/>
    <w:rsid w:val="007706A6"/>
    <w:rsid w:val="007708D8"/>
    <w:rsid w:val="007714C8"/>
    <w:rsid w:val="007734FA"/>
    <w:rsid w:val="00773640"/>
    <w:rsid w:val="00774066"/>
    <w:rsid w:val="00774907"/>
    <w:rsid w:val="00774E78"/>
    <w:rsid w:val="00775DE0"/>
    <w:rsid w:val="00776785"/>
    <w:rsid w:val="007769E3"/>
    <w:rsid w:val="00777402"/>
    <w:rsid w:val="00777CC1"/>
    <w:rsid w:val="00780679"/>
    <w:rsid w:val="007808C6"/>
    <w:rsid w:val="00780961"/>
    <w:rsid w:val="00780DDF"/>
    <w:rsid w:val="007830AA"/>
    <w:rsid w:val="007843C0"/>
    <w:rsid w:val="00784B15"/>
    <w:rsid w:val="00784E44"/>
    <w:rsid w:val="00786A19"/>
    <w:rsid w:val="00787018"/>
    <w:rsid w:val="007901A0"/>
    <w:rsid w:val="007915DF"/>
    <w:rsid w:val="0079483D"/>
    <w:rsid w:val="00794C37"/>
    <w:rsid w:val="00794E48"/>
    <w:rsid w:val="00797053"/>
    <w:rsid w:val="0079772A"/>
    <w:rsid w:val="00797AF9"/>
    <w:rsid w:val="007A007F"/>
    <w:rsid w:val="007A03A1"/>
    <w:rsid w:val="007A212E"/>
    <w:rsid w:val="007A3558"/>
    <w:rsid w:val="007A4921"/>
    <w:rsid w:val="007A5C14"/>
    <w:rsid w:val="007A5FC2"/>
    <w:rsid w:val="007A7490"/>
    <w:rsid w:val="007B2071"/>
    <w:rsid w:val="007B2600"/>
    <w:rsid w:val="007B2B07"/>
    <w:rsid w:val="007B33C3"/>
    <w:rsid w:val="007B3B1E"/>
    <w:rsid w:val="007B46DC"/>
    <w:rsid w:val="007B58A4"/>
    <w:rsid w:val="007B5BE9"/>
    <w:rsid w:val="007B5C92"/>
    <w:rsid w:val="007B5EE2"/>
    <w:rsid w:val="007B62CB"/>
    <w:rsid w:val="007B650E"/>
    <w:rsid w:val="007B7D0B"/>
    <w:rsid w:val="007B7EF4"/>
    <w:rsid w:val="007C1020"/>
    <w:rsid w:val="007C12C5"/>
    <w:rsid w:val="007C1E6B"/>
    <w:rsid w:val="007C20B1"/>
    <w:rsid w:val="007C23A9"/>
    <w:rsid w:val="007C75A0"/>
    <w:rsid w:val="007C76B7"/>
    <w:rsid w:val="007C7B85"/>
    <w:rsid w:val="007D1B6E"/>
    <w:rsid w:val="007D2336"/>
    <w:rsid w:val="007D2D82"/>
    <w:rsid w:val="007D2FB3"/>
    <w:rsid w:val="007D3D5C"/>
    <w:rsid w:val="007D4319"/>
    <w:rsid w:val="007D448B"/>
    <w:rsid w:val="007D511E"/>
    <w:rsid w:val="007D5CF3"/>
    <w:rsid w:val="007D5ECA"/>
    <w:rsid w:val="007D6685"/>
    <w:rsid w:val="007D7194"/>
    <w:rsid w:val="007D7494"/>
    <w:rsid w:val="007E155A"/>
    <w:rsid w:val="007E1A52"/>
    <w:rsid w:val="007E2B85"/>
    <w:rsid w:val="007E300A"/>
    <w:rsid w:val="007E3E25"/>
    <w:rsid w:val="007E4A17"/>
    <w:rsid w:val="007E5BFF"/>
    <w:rsid w:val="007E64D3"/>
    <w:rsid w:val="007F32DA"/>
    <w:rsid w:val="007F35CC"/>
    <w:rsid w:val="007F3A25"/>
    <w:rsid w:val="007F4F02"/>
    <w:rsid w:val="007F500D"/>
    <w:rsid w:val="007F55B4"/>
    <w:rsid w:val="007F62CA"/>
    <w:rsid w:val="007F6D16"/>
    <w:rsid w:val="007F7343"/>
    <w:rsid w:val="007F7D1B"/>
    <w:rsid w:val="008010FA"/>
    <w:rsid w:val="0080185D"/>
    <w:rsid w:val="00802B3B"/>
    <w:rsid w:val="00803485"/>
    <w:rsid w:val="0080373B"/>
    <w:rsid w:val="00803A0F"/>
    <w:rsid w:val="008046FA"/>
    <w:rsid w:val="00804C9B"/>
    <w:rsid w:val="00805BAA"/>
    <w:rsid w:val="008070A9"/>
    <w:rsid w:val="008100E1"/>
    <w:rsid w:val="008106A3"/>
    <w:rsid w:val="0081144A"/>
    <w:rsid w:val="0081225C"/>
    <w:rsid w:val="00812D51"/>
    <w:rsid w:val="00813879"/>
    <w:rsid w:val="0081577A"/>
    <w:rsid w:val="008163C2"/>
    <w:rsid w:val="00817C8B"/>
    <w:rsid w:val="0082191E"/>
    <w:rsid w:val="00822B21"/>
    <w:rsid w:val="00823895"/>
    <w:rsid w:val="0082424B"/>
    <w:rsid w:val="008246B1"/>
    <w:rsid w:val="00824C53"/>
    <w:rsid w:val="00826BC3"/>
    <w:rsid w:val="00826E46"/>
    <w:rsid w:val="0082714A"/>
    <w:rsid w:val="0082797D"/>
    <w:rsid w:val="00830123"/>
    <w:rsid w:val="00831173"/>
    <w:rsid w:val="008343A3"/>
    <w:rsid w:val="00834765"/>
    <w:rsid w:val="0083599C"/>
    <w:rsid w:val="00836A39"/>
    <w:rsid w:val="00837172"/>
    <w:rsid w:val="008375A4"/>
    <w:rsid w:val="00841359"/>
    <w:rsid w:val="008431B6"/>
    <w:rsid w:val="008442B4"/>
    <w:rsid w:val="00845D21"/>
    <w:rsid w:val="0084625B"/>
    <w:rsid w:val="00847882"/>
    <w:rsid w:val="00847C22"/>
    <w:rsid w:val="00853675"/>
    <w:rsid w:val="00854055"/>
    <w:rsid w:val="008548F0"/>
    <w:rsid w:val="00854D85"/>
    <w:rsid w:val="008555C9"/>
    <w:rsid w:val="00857752"/>
    <w:rsid w:val="00860C36"/>
    <w:rsid w:val="00860FA9"/>
    <w:rsid w:val="008629C6"/>
    <w:rsid w:val="0086434A"/>
    <w:rsid w:val="008658A5"/>
    <w:rsid w:val="008665A2"/>
    <w:rsid w:val="0086786E"/>
    <w:rsid w:val="00870247"/>
    <w:rsid w:val="00870791"/>
    <w:rsid w:val="00870D0D"/>
    <w:rsid w:val="00871F53"/>
    <w:rsid w:val="00872E76"/>
    <w:rsid w:val="00873C40"/>
    <w:rsid w:val="00874333"/>
    <w:rsid w:val="00874770"/>
    <w:rsid w:val="00875BEE"/>
    <w:rsid w:val="00876548"/>
    <w:rsid w:val="008765FF"/>
    <w:rsid w:val="008769FB"/>
    <w:rsid w:val="00876EFC"/>
    <w:rsid w:val="00877A28"/>
    <w:rsid w:val="00881D5E"/>
    <w:rsid w:val="008827B3"/>
    <w:rsid w:val="00882959"/>
    <w:rsid w:val="0088322B"/>
    <w:rsid w:val="00884489"/>
    <w:rsid w:val="00886394"/>
    <w:rsid w:val="008863B0"/>
    <w:rsid w:val="00886822"/>
    <w:rsid w:val="00890999"/>
    <w:rsid w:val="00890D9C"/>
    <w:rsid w:val="00890E9E"/>
    <w:rsid w:val="008910F8"/>
    <w:rsid w:val="00891D8C"/>
    <w:rsid w:val="008920F1"/>
    <w:rsid w:val="008929ED"/>
    <w:rsid w:val="00892B35"/>
    <w:rsid w:val="00894626"/>
    <w:rsid w:val="008950E9"/>
    <w:rsid w:val="00895705"/>
    <w:rsid w:val="008A0ECF"/>
    <w:rsid w:val="008A1429"/>
    <w:rsid w:val="008A330D"/>
    <w:rsid w:val="008A4BC5"/>
    <w:rsid w:val="008A4D5B"/>
    <w:rsid w:val="008A597D"/>
    <w:rsid w:val="008A5AF9"/>
    <w:rsid w:val="008A6A50"/>
    <w:rsid w:val="008A72F3"/>
    <w:rsid w:val="008A78B7"/>
    <w:rsid w:val="008B0FE1"/>
    <w:rsid w:val="008B26B2"/>
    <w:rsid w:val="008B35CD"/>
    <w:rsid w:val="008B46FA"/>
    <w:rsid w:val="008B4995"/>
    <w:rsid w:val="008B4F31"/>
    <w:rsid w:val="008B5990"/>
    <w:rsid w:val="008B69BB"/>
    <w:rsid w:val="008B745B"/>
    <w:rsid w:val="008B756F"/>
    <w:rsid w:val="008C0DEE"/>
    <w:rsid w:val="008C103E"/>
    <w:rsid w:val="008C161A"/>
    <w:rsid w:val="008C32C8"/>
    <w:rsid w:val="008C406E"/>
    <w:rsid w:val="008C50D3"/>
    <w:rsid w:val="008C511A"/>
    <w:rsid w:val="008C5283"/>
    <w:rsid w:val="008C5682"/>
    <w:rsid w:val="008C5995"/>
    <w:rsid w:val="008C62E5"/>
    <w:rsid w:val="008C71BB"/>
    <w:rsid w:val="008C745E"/>
    <w:rsid w:val="008D0748"/>
    <w:rsid w:val="008D1180"/>
    <w:rsid w:val="008D20B1"/>
    <w:rsid w:val="008D2E0B"/>
    <w:rsid w:val="008D3686"/>
    <w:rsid w:val="008D52F1"/>
    <w:rsid w:val="008D542B"/>
    <w:rsid w:val="008D5B2B"/>
    <w:rsid w:val="008D5E4A"/>
    <w:rsid w:val="008E0309"/>
    <w:rsid w:val="008E0698"/>
    <w:rsid w:val="008E12DB"/>
    <w:rsid w:val="008E19D7"/>
    <w:rsid w:val="008E1FAD"/>
    <w:rsid w:val="008E2400"/>
    <w:rsid w:val="008E351C"/>
    <w:rsid w:val="008E4794"/>
    <w:rsid w:val="008E51CF"/>
    <w:rsid w:val="008E649D"/>
    <w:rsid w:val="008E7E35"/>
    <w:rsid w:val="008F39C7"/>
    <w:rsid w:val="008F3FB6"/>
    <w:rsid w:val="008F4622"/>
    <w:rsid w:val="008F5C23"/>
    <w:rsid w:val="008F5C76"/>
    <w:rsid w:val="008F5D4C"/>
    <w:rsid w:val="008F624F"/>
    <w:rsid w:val="009013FB"/>
    <w:rsid w:val="0090190F"/>
    <w:rsid w:val="00901A02"/>
    <w:rsid w:val="009024D4"/>
    <w:rsid w:val="009025F7"/>
    <w:rsid w:val="00904D27"/>
    <w:rsid w:val="0090554E"/>
    <w:rsid w:val="00905972"/>
    <w:rsid w:val="00905CBD"/>
    <w:rsid w:val="00906C05"/>
    <w:rsid w:val="009079B0"/>
    <w:rsid w:val="00907C09"/>
    <w:rsid w:val="0091075E"/>
    <w:rsid w:val="009107C0"/>
    <w:rsid w:val="00910CB1"/>
    <w:rsid w:val="00910F01"/>
    <w:rsid w:val="009118E3"/>
    <w:rsid w:val="00913197"/>
    <w:rsid w:val="00913B4F"/>
    <w:rsid w:val="00914A4C"/>
    <w:rsid w:val="00914C37"/>
    <w:rsid w:val="00914CCA"/>
    <w:rsid w:val="00914D65"/>
    <w:rsid w:val="00915A50"/>
    <w:rsid w:val="00916312"/>
    <w:rsid w:val="0092017B"/>
    <w:rsid w:val="009209E5"/>
    <w:rsid w:val="0092170E"/>
    <w:rsid w:val="00921ED8"/>
    <w:rsid w:val="009220B2"/>
    <w:rsid w:val="009221BF"/>
    <w:rsid w:val="0092355E"/>
    <w:rsid w:val="009241D1"/>
    <w:rsid w:val="00925202"/>
    <w:rsid w:val="00925821"/>
    <w:rsid w:val="00925D01"/>
    <w:rsid w:val="009263EB"/>
    <w:rsid w:val="00926413"/>
    <w:rsid w:val="009266A1"/>
    <w:rsid w:val="00927443"/>
    <w:rsid w:val="009274FB"/>
    <w:rsid w:val="0093198B"/>
    <w:rsid w:val="0093335C"/>
    <w:rsid w:val="00933A85"/>
    <w:rsid w:val="00933C82"/>
    <w:rsid w:val="009347EE"/>
    <w:rsid w:val="00934AEF"/>
    <w:rsid w:val="009366D4"/>
    <w:rsid w:val="00940DEA"/>
    <w:rsid w:val="00943A0F"/>
    <w:rsid w:val="00943E85"/>
    <w:rsid w:val="00944D76"/>
    <w:rsid w:val="009458F6"/>
    <w:rsid w:val="009461A8"/>
    <w:rsid w:val="00946213"/>
    <w:rsid w:val="0094755F"/>
    <w:rsid w:val="00947AFF"/>
    <w:rsid w:val="00950855"/>
    <w:rsid w:val="00950AF7"/>
    <w:rsid w:val="009515B7"/>
    <w:rsid w:val="00951619"/>
    <w:rsid w:val="00953429"/>
    <w:rsid w:val="00954BE6"/>
    <w:rsid w:val="00956A1A"/>
    <w:rsid w:val="009572A6"/>
    <w:rsid w:val="00957648"/>
    <w:rsid w:val="009603B7"/>
    <w:rsid w:val="0096176A"/>
    <w:rsid w:val="009617D2"/>
    <w:rsid w:val="009627AA"/>
    <w:rsid w:val="0096424E"/>
    <w:rsid w:val="009648B5"/>
    <w:rsid w:val="00964B12"/>
    <w:rsid w:val="00965E26"/>
    <w:rsid w:val="00966210"/>
    <w:rsid w:val="009664B6"/>
    <w:rsid w:val="009679EC"/>
    <w:rsid w:val="00970890"/>
    <w:rsid w:val="0097231C"/>
    <w:rsid w:val="009726CC"/>
    <w:rsid w:val="00974238"/>
    <w:rsid w:val="00974810"/>
    <w:rsid w:val="00974BC2"/>
    <w:rsid w:val="00976435"/>
    <w:rsid w:val="009766F7"/>
    <w:rsid w:val="00976C4A"/>
    <w:rsid w:val="0097715F"/>
    <w:rsid w:val="0097758C"/>
    <w:rsid w:val="009803ED"/>
    <w:rsid w:val="00981F91"/>
    <w:rsid w:val="00981FD7"/>
    <w:rsid w:val="00982576"/>
    <w:rsid w:val="009840B8"/>
    <w:rsid w:val="0098489B"/>
    <w:rsid w:val="009850BE"/>
    <w:rsid w:val="009854A7"/>
    <w:rsid w:val="009856C4"/>
    <w:rsid w:val="00985A40"/>
    <w:rsid w:val="00985A57"/>
    <w:rsid w:val="009906D9"/>
    <w:rsid w:val="009909E8"/>
    <w:rsid w:val="00990BEF"/>
    <w:rsid w:val="009910F7"/>
    <w:rsid w:val="0099180D"/>
    <w:rsid w:val="00992096"/>
    <w:rsid w:val="009940ED"/>
    <w:rsid w:val="0099498C"/>
    <w:rsid w:val="00995A94"/>
    <w:rsid w:val="00995EF6"/>
    <w:rsid w:val="00996953"/>
    <w:rsid w:val="009970B7"/>
    <w:rsid w:val="00997FA5"/>
    <w:rsid w:val="009A0500"/>
    <w:rsid w:val="009A0F41"/>
    <w:rsid w:val="009A1774"/>
    <w:rsid w:val="009A188F"/>
    <w:rsid w:val="009A3346"/>
    <w:rsid w:val="009A5408"/>
    <w:rsid w:val="009A5C2A"/>
    <w:rsid w:val="009A6A86"/>
    <w:rsid w:val="009A711E"/>
    <w:rsid w:val="009A71C9"/>
    <w:rsid w:val="009A76AF"/>
    <w:rsid w:val="009A7D7D"/>
    <w:rsid w:val="009B1234"/>
    <w:rsid w:val="009B1346"/>
    <w:rsid w:val="009B17B3"/>
    <w:rsid w:val="009B29DE"/>
    <w:rsid w:val="009B3408"/>
    <w:rsid w:val="009B5B78"/>
    <w:rsid w:val="009B680F"/>
    <w:rsid w:val="009B69A8"/>
    <w:rsid w:val="009B7018"/>
    <w:rsid w:val="009C02E6"/>
    <w:rsid w:val="009C06D2"/>
    <w:rsid w:val="009C18F2"/>
    <w:rsid w:val="009C238F"/>
    <w:rsid w:val="009C343A"/>
    <w:rsid w:val="009C45B8"/>
    <w:rsid w:val="009C4E34"/>
    <w:rsid w:val="009C53E3"/>
    <w:rsid w:val="009C56A6"/>
    <w:rsid w:val="009C5E50"/>
    <w:rsid w:val="009C663A"/>
    <w:rsid w:val="009C686F"/>
    <w:rsid w:val="009C6B69"/>
    <w:rsid w:val="009C78AE"/>
    <w:rsid w:val="009D1D69"/>
    <w:rsid w:val="009D1FF4"/>
    <w:rsid w:val="009D23BD"/>
    <w:rsid w:val="009D3566"/>
    <w:rsid w:val="009D3ABE"/>
    <w:rsid w:val="009D4FC9"/>
    <w:rsid w:val="009D4FEA"/>
    <w:rsid w:val="009D537B"/>
    <w:rsid w:val="009D64DD"/>
    <w:rsid w:val="009D79D6"/>
    <w:rsid w:val="009E02CC"/>
    <w:rsid w:val="009E0336"/>
    <w:rsid w:val="009E1A50"/>
    <w:rsid w:val="009E1E84"/>
    <w:rsid w:val="009E408F"/>
    <w:rsid w:val="009E4097"/>
    <w:rsid w:val="009E560A"/>
    <w:rsid w:val="009E5E1E"/>
    <w:rsid w:val="009E7AF3"/>
    <w:rsid w:val="009E7B00"/>
    <w:rsid w:val="009F0643"/>
    <w:rsid w:val="009F0A15"/>
    <w:rsid w:val="009F2940"/>
    <w:rsid w:val="009F3864"/>
    <w:rsid w:val="009F4096"/>
    <w:rsid w:val="009F5A6A"/>
    <w:rsid w:val="009F7C67"/>
    <w:rsid w:val="009F7D00"/>
    <w:rsid w:val="00A019E8"/>
    <w:rsid w:val="00A01FCB"/>
    <w:rsid w:val="00A02181"/>
    <w:rsid w:val="00A021B1"/>
    <w:rsid w:val="00A02319"/>
    <w:rsid w:val="00A035D7"/>
    <w:rsid w:val="00A05882"/>
    <w:rsid w:val="00A05E9B"/>
    <w:rsid w:val="00A05EDE"/>
    <w:rsid w:val="00A05F7A"/>
    <w:rsid w:val="00A06053"/>
    <w:rsid w:val="00A07051"/>
    <w:rsid w:val="00A070D4"/>
    <w:rsid w:val="00A07375"/>
    <w:rsid w:val="00A14C6D"/>
    <w:rsid w:val="00A15E19"/>
    <w:rsid w:val="00A16B37"/>
    <w:rsid w:val="00A179C9"/>
    <w:rsid w:val="00A205EB"/>
    <w:rsid w:val="00A21372"/>
    <w:rsid w:val="00A21D07"/>
    <w:rsid w:val="00A2224C"/>
    <w:rsid w:val="00A234A8"/>
    <w:rsid w:val="00A2469C"/>
    <w:rsid w:val="00A24C04"/>
    <w:rsid w:val="00A2630D"/>
    <w:rsid w:val="00A26BB3"/>
    <w:rsid w:val="00A27CBE"/>
    <w:rsid w:val="00A27F6F"/>
    <w:rsid w:val="00A30701"/>
    <w:rsid w:val="00A3113D"/>
    <w:rsid w:val="00A32130"/>
    <w:rsid w:val="00A351A6"/>
    <w:rsid w:val="00A355AC"/>
    <w:rsid w:val="00A36564"/>
    <w:rsid w:val="00A404A2"/>
    <w:rsid w:val="00A40EFB"/>
    <w:rsid w:val="00A41831"/>
    <w:rsid w:val="00A42618"/>
    <w:rsid w:val="00A433F4"/>
    <w:rsid w:val="00A437A4"/>
    <w:rsid w:val="00A43E6D"/>
    <w:rsid w:val="00A44525"/>
    <w:rsid w:val="00A45955"/>
    <w:rsid w:val="00A506CE"/>
    <w:rsid w:val="00A5140D"/>
    <w:rsid w:val="00A51F1D"/>
    <w:rsid w:val="00A52528"/>
    <w:rsid w:val="00A53C0C"/>
    <w:rsid w:val="00A543BF"/>
    <w:rsid w:val="00A548D1"/>
    <w:rsid w:val="00A55882"/>
    <w:rsid w:val="00A55B30"/>
    <w:rsid w:val="00A55D75"/>
    <w:rsid w:val="00A568B6"/>
    <w:rsid w:val="00A5770E"/>
    <w:rsid w:val="00A57822"/>
    <w:rsid w:val="00A578A6"/>
    <w:rsid w:val="00A57B8D"/>
    <w:rsid w:val="00A57F77"/>
    <w:rsid w:val="00A57F87"/>
    <w:rsid w:val="00A60F2B"/>
    <w:rsid w:val="00A61113"/>
    <w:rsid w:val="00A613FD"/>
    <w:rsid w:val="00A61ED9"/>
    <w:rsid w:val="00A62764"/>
    <w:rsid w:val="00A63747"/>
    <w:rsid w:val="00A64A87"/>
    <w:rsid w:val="00A677D4"/>
    <w:rsid w:val="00A67C55"/>
    <w:rsid w:val="00A70A21"/>
    <w:rsid w:val="00A712D0"/>
    <w:rsid w:val="00A71706"/>
    <w:rsid w:val="00A73AC7"/>
    <w:rsid w:val="00A73B18"/>
    <w:rsid w:val="00A742F5"/>
    <w:rsid w:val="00A744B1"/>
    <w:rsid w:val="00A74FB7"/>
    <w:rsid w:val="00A74FE7"/>
    <w:rsid w:val="00A752B6"/>
    <w:rsid w:val="00A75A17"/>
    <w:rsid w:val="00A76568"/>
    <w:rsid w:val="00A770D1"/>
    <w:rsid w:val="00A800C6"/>
    <w:rsid w:val="00A801BB"/>
    <w:rsid w:val="00A80CF0"/>
    <w:rsid w:val="00A811D2"/>
    <w:rsid w:val="00A82135"/>
    <w:rsid w:val="00A837C7"/>
    <w:rsid w:val="00A83AD1"/>
    <w:rsid w:val="00A84378"/>
    <w:rsid w:val="00A84EFB"/>
    <w:rsid w:val="00A852AD"/>
    <w:rsid w:val="00A855BF"/>
    <w:rsid w:val="00A857B7"/>
    <w:rsid w:val="00A85917"/>
    <w:rsid w:val="00A86411"/>
    <w:rsid w:val="00A8647A"/>
    <w:rsid w:val="00A87324"/>
    <w:rsid w:val="00A91CBB"/>
    <w:rsid w:val="00A91E60"/>
    <w:rsid w:val="00A92FFE"/>
    <w:rsid w:val="00A93951"/>
    <w:rsid w:val="00A93B20"/>
    <w:rsid w:val="00A93D72"/>
    <w:rsid w:val="00A946A3"/>
    <w:rsid w:val="00A9477E"/>
    <w:rsid w:val="00A94EAE"/>
    <w:rsid w:val="00AA0560"/>
    <w:rsid w:val="00AA0729"/>
    <w:rsid w:val="00AA08A9"/>
    <w:rsid w:val="00AA090F"/>
    <w:rsid w:val="00AA18D9"/>
    <w:rsid w:val="00AA2464"/>
    <w:rsid w:val="00AA2B0C"/>
    <w:rsid w:val="00AA2C98"/>
    <w:rsid w:val="00AA6368"/>
    <w:rsid w:val="00AA6377"/>
    <w:rsid w:val="00AA6748"/>
    <w:rsid w:val="00AA7730"/>
    <w:rsid w:val="00AA78B1"/>
    <w:rsid w:val="00AB08ED"/>
    <w:rsid w:val="00AB13B2"/>
    <w:rsid w:val="00AB1F86"/>
    <w:rsid w:val="00AB2CAA"/>
    <w:rsid w:val="00AB40F1"/>
    <w:rsid w:val="00AB4FD8"/>
    <w:rsid w:val="00AB4FDC"/>
    <w:rsid w:val="00AB54FC"/>
    <w:rsid w:val="00AB747A"/>
    <w:rsid w:val="00AB7503"/>
    <w:rsid w:val="00AC0EF4"/>
    <w:rsid w:val="00AC1B13"/>
    <w:rsid w:val="00AC26A4"/>
    <w:rsid w:val="00AC359A"/>
    <w:rsid w:val="00AC3D28"/>
    <w:rsid w:val="00AC3F67"/>
    <w:rsid w:val="00AC644E"/>
    <w:rsid w:val="00AC6A54"/>
    <w:rsid w:val="00AC73EB"/>
    <w:rsid w:val="00AD03D9"/>
    <w:rsid w:val="00AD0621"/>
    <w:rsid w:val="00AD0634"/>
    <w:rsid w:val="00AD1596"/>
    <w:rsid w:val="00AD19A8"/>
    <w:rsid w:val="00AD28B8"/>
    <w:rsid w:val="00AD33E0"/>
    <w:rsid w:val="00AD5433"/>
    <w:rsid w:val="00AD566D"/>
    <w:rsid w:val="00AE08A6"/>
    <w:rsid w:val="00AE142C"/>
    <w:rsid w:val="00AE1461"/>
    <w:rsid w:val="00AE1D3C"/>
    <w:rsid w:val="00AE1F55"/>
    <w:rsid w:val="00AE2636"/>
    <w:rsid w:val="00AE28C2"/>
    <w:rsid w:val="00AE2E47"/>
    <w:rsid w:val="00AE3430"/>
    <w:rsid w:val="00AE3F17"/>
    <w:rsid w:val="00AE5192"/>
    <w:rsid w:val="00AE6CAF"/>
    <w:rsid w:val="00AE6DF7"/>
    <w:rsid w:val="00AE7910"/>
    <w:rsid w:val="00AE7D7C"/>
    <w:rsid w:val="00AF1FF2"/>
    <w:rsid w:val="00AF33D1"/>
    <w:rsid w:val="00AF3A02"/>
    <w:rsid w:val="00AF5DE4"/>
    <w:rsid w:val="00AF719D"/>
    <w:rsid w:val="00AF7977"/>
    <w:rsid w:val="00B0056D"/>
    <w:rsid w:val="00B02224"/>
    <w:rsid w:val="00B03083"/>
    <w:rsid w:val="00B03301"/>
    <w:rsid w:val="00B06726"/>
    <w:rsid w:val="00B0750C"/>
    <w:rsid w:val="00B10110"/>
    <w:rsid w:val="00B13ECC"/>
    <w:rsid w:val="00B15BF3"/>
    <w:rsid w:val="00B16976"/>
    <w:rsid w:val="00B17D3D"/>
    <w:rsid w:val="00B202AF"/>
    <w:rsid w:val="00B20534"/>
    <w:rsid w:val="00B21C3B"/>
    <w:rsid w:val="00B22448"/>
    <w:rsid w:val="00B225C7"/>
    <w:rsid w:val="00B22BF4"/>
    <w:rsid w:val="00B23034"/>
    <w:rsid w:val="00B23840"/>
    <w:rsid w:val="00B23E9C"/>
    <w:rsid w:val="00B25182"/>
    <w:rsid w:val="00B27408"/>
    <w:rsid w:val="00B3146C"/>
    <w:rsid w:val="00B32193"/>
    <w:rsid w:val="00B330ED"/>
    <w:rsid w:val="00B3380F"/>
    <w:rsid w:val="00B33D69"/>
    <w:rsid w:val="00B3461A"/>
    <w:rsid w:val="00B35554"/>
    <w:rsid w:val="00B35976"/>
    <w:rsid w:val="00B36841"/>
    <w:rsid w:val="00B373A3"/>
    <w:rsid w:val="00B4017D"/>
    <w:rsid w:val="00B40A86"/>
    <w:rsid w:val="00B425C5"/>
    <w:rsid w:val="00B4311E"/>
    <w:rsid w:val="00B436DF"/>
    <w:rsid w:val="00B44A85"/>
    <w:rsid w:val="00B453A4"/>
    <w:rsid w:val="00B45E9B"/>
    <w:rsid w:val="00B46284"/>
    <w:rsid w:val="00B4665E"/>
    <w:rsid w:val="00B47ABB"/>
    <w:rsid w:val="00B50C2A"/>
    <w:rsid w:val="00B51037"/>
    <w:rsid w:val="00B51D16"/>
    <w:rsid w:val="00B520E4"/>
    <w:rsid w:val="00B5270E"/>
    <w:rsid w:val="00B53457"/>
    <w:rsid w:val="00B53749"/>
    <w:rsid w:val="00B53D79"/>
    <w:rsid w:val="00B55025"/>
    <w:rsid w:val="00B5555A"/>
    <w:rsid w:val="00B55566"/>
    <w:rsid w:val="00B5559E"/>
    <w:rsid w:val="00B558D7"/>
    <w:rsid w:val="00B55905"/>
    <w:rsid w:val="00B561FF"/>
    <w:rsid w:val="00B56344"/>
    <w:rsid w:val="00B56D45"/>
    <w:rsid w:val="00B57130"/>
    <w:rsid w:val="00B609B2"/>
    <w:rsid w:val="00B60B8A"/>
    <w:rsid w:val="00B6136F"/>
    <w:rsid w:val="00B616CC"/>
    <w:rsid w:val="00B63812"/>
    <w:rsid w:val="00B63E80"/>
    <w:rsid w:val="00B641CA"/>
    <w:rsid w:val="00B64F2F"/>
    <w:rsid w:val="00B65A9A"/>
    <w:rsid w:val="00B66C3D"/>
    <w:rsid w:val="00B6779C"/>
    <w:rsid w:val="00B70B64"/>
    <w:rsid w:val="00B725D2"/>
    <w:rsid w:val="00B73016"/>
    <w:rsid w:val="00B75C54"/>
    <w:rsid w:val="00B767B2"/>
    <w:rsid w:val="00B768A7"/>
    <w:rsid w:val="00B77656"/>
    <w:rsid w:val="00B77719"/>
    <w:rsid w:val="00B80511"/>
    <w:rsid w:val="00B808CA"/>
    <w:rsid w:val="00B829CC"/>
    <w:rsid w:val="00B8354F"/>
    <w:rsid w:val="00B84114"/>
    <w:rsid w:val="00B84484"/>
    <w:rsid w:val="00B875B1"/>
    <w:rsid w:val="00B87D56"/>
    <w:rsid w:val="00B91694"/>
    <w:rsid w:val="00B9174A"/>
    <w:rsid w:val="00B91CC6"/>
    <w:rsid w:val="00B971C8"/>
    <w:rsid w:val="00B97441"/>
    <w:rsid w:val="00B97C90"/>
    <w:rsid w:val="00BA0812"/>
    <w:rsid w:val="00BA103A"/>
    <w:rsid w:val="00BA360D"/>
    <w:rsid w:val="00BA44DD"/>
    <w:rsid w:val="00BA45A1"/>
    <w:rsid w:val="00BA4B8B"/>
    <w:rsid w:val="00BA4EBE"/>
    <w:rsid w:val="00BB066C"/>
    <w:rsid w:val="00BB1F47"/>
    <w:rsid w:val="00BB43F2"/>
    <w:rsid w:val="00BB492F"/>
    <w:rsid w:val="00BB6EDA"/>
    <w:rsid w:val="00BB73D5"/>
    <w:rsid w:val="00BB7CAB"/>
    <w:rsid w:val="00BC0560"/>
    <w:rsid w:val="00BC0846"/>
    <w:rsid w:val="00BC115E"/>
    <w:rsid w:val="00BC1179"/>
    <w:rsid w:val="00BC2009"/>
    <w:rsid w:val="00BC5512"/>
    <w:rsid w:val="00BC55D1"/>
    <w:rsid w:val="00BC5CD9"/>
    <w:rsid w:val="00BC66C7"/>
    <w:rsid w:val="00BC73C6"/>
    <w:rsid w:val="00BD3543"/>
    <w:rsid w:val="00BD39B2"/>
    <w:rsid w:val="00BD50DF"/>
    <w:rsid w:val="00BD57F0"/>
    <w:rsid w:val="00BD7072"/>
    <w:rsid w:val="00BD77D2"/>
    <w:rsid w:val="00BD7D82"/>
    <w:rsid w:val="00BE06AC"/>
    <w:rsid w:val="00BE2214"/>
    <w:rsid w:val="00BE2582"/>
    <w:rsid w:val="00BE28E3"/>
    <w:rsid w:val="00BE3429"/>
    <w:rsid w:val="00BE5194"/>
    <w:rsid w:val="00BE7916"/>
    <w:rsid w:val="00BF04A2"/>
    <w:rsid w:val="00BF04B2"/>
    <w:rsid w:val="00BF0A71"/>
    <w:rsid w:val="00BF158B"/>
    <w:rsid w:val="00BF160F"/>
    <w:rsid w:val="00BF2503"/>
    <w:rsid w:val="00BF5576"/>
    <w:rsid w:val="00BF61D6"/>
    <w:rsid w:val="00BF64A9"/>
    <w:rsid w:val="00BF7963"/>
    <w:rsid w:val="00C0093A"/>
    <w:rsid w:val="00C01F3F"/>
    <w:rsid w:val="00C0616F"/>
    <w:rsid w:val="00C0628B"/>
    <w:rsid w:val="00C065F8"/>
    <w:rsid w:val="00C10C7E"/>
    <w:rsid w:val="00C114FA"/>
    <w:rsid w:val="00C1164C"/>
    <w:rsid w:val="00C11A22"/>
    <w:rsid w:val="00C11EA5"/>
    <w:rsid w:val="00C13736"/>
    <w:rsid w:val="00C1494B"/>
    <w:rsid w:val="00C1495F"/>
    <w:rsid w:val="00C15C2D"/>
    <w:rsid w:val="00C16579"/>
    <w:rsid w:val="00C167AD"/>
    <w:rsid w:val="00C17F95"/>
    <w:rsid w:val="00C202EA"/>
    <w:rsid w:val="00C20FA9"/>
    <w:rsid w:val="00C21D1C"/>
    <w:rsid w:val="00C22648"/>
    <w:rsid w:val="00C23291"/>
    <w:rsid w:val="00C2475F"/>
    <w:rsid w:val="00C259A4"/>
    <w:rsid w:val="00C26892"/>
    <w:rsid w:val="00C269CA"/>
    <w:rsid w:val="00C30716"/>
    <w:rsid w:val="00C30E60"/>
    <w:rsid w:val="00C32636"/>
    <w:rsid w:val="00C32842"/>
    <w:rsid w:val="00C330F1"/>
    <w:rsid w:val="00C3320D"/>
    <w:rsid w:val="00C33D70"/>
    <w:rsid w:val="00C3415B"/>
    <w:rsid w:val="00C34B7A"/>
    <w:rsid w:val="00C34F0C"/>
    <w:rsid w:val="00C35FBD"/>
    <w:rsid w:val="00C36511"/>
    <w:rsid w:val="00C36E87"/>
    <w:rsid w:val="00C37B21"/>
    <w:rsid w:val="00C413BF"/>
    <w:rsid w:val="00C42CFA"/>
    <w:rsid w:val="00C43DF9"/>
    <w:rsid w:val="00C4472A"/>
    <w:rsid w:val="00C45A57"/>
    <w:rsid w:val="00C46043"/>
    <w:rsid w:val="00C46184"/>
    <w:rsid w:val="00C51D08"/>
    <w:rsid w:val="00C52099"/>
    <w:rsid w:val="00C52A31"/>
    <w:rsid w:val="00C53E7E"/>
    <w:rsid w:val="00C54CBF"/>
    <w:rsid w:val="00C553FD"/>
    <w:rsid w:val="00C554AC"/>
    <w:rsid w:val="00C60313"/>
    <w:rsid w:val="00C603A9"/>
    <w:rsid w:val="00C63006"/>
    <w:rsid w:val="00C647BA"/>
    <w:rsid w:val="00C64CBB"/>
    <w:rsid w:val="00C656FA"/>
    <w:rsid w:val="00C65A33"/>
    <w:rsid w:val="00C65CF1"/>
    <w:rsid w:val="00C6678F"/>
    <w:rsid w:val="00C671A8"/>
    <w:rsid w:val="00C67AEC"/>
    <w:rsid w:val="00C67E74"/>
    <w:rsid w:val="00C70DBF"/>
    <w:rsid w:val="00C7157F"/>
    <w:rsid w:val="00C7188F"/>
    <w:rsid w:val="00C71A39"/>
    <w:rsid w:val="00C7223F"/>
    <w:rsid w:val="00C73132"/>
    <w:rsid w:val="00C73AF3"/>
    <w:rsid w:val="00C73B3E"/>
    <w:rsid w:val="00C73B6A"/>
    <w:rsid w:val="00C746D9"/>
    <w:rsid w:val="00C776FC"/>
    <w:rsid w:val="00C777AD"/>
    <w:rsid w:val="00C77B78"/>
    <w:rsid w:val="00C80F86"/>
    <w:rsid w:val="00C81E6E"/>
    <w:rsid w:val="00C8274E"/>
    <w:rsid w:val="00C847D5"/>
    <w:rsid w:val="00C852BD"/>
    <w:rsid w:val="00C8567B"/>
    <w:rsid w:val="00C85F12"/>
    <w:rsid w:val="00C86FF2"/>
    <w:rsid w:val="00C90584"/>
    <w:rsid w:val="00C9082B"/>
    <w:rsid w:val="00C9098B"/>
    <w:rsid w:val="00C910E7"/>
    <w:rsid w:val="00C91EA9"/>
    <w:rsid w:val="00C9346E"/>
    <w:rsid w:val="00C9439F"/>
    <w:rsid w:val="00C94E0E"/>
    <w:rsid w:val="00C95396"/>
    <w:rsid w:val="00C9644C"/>
    <w:rsid w:val="00C97334"/>
    <w:rsid w:val="00C97CE7"/>
    <w:rsid w:val="00CA07AE"/>
    <w:rsid w:val="00CA2030"/>
    <w:rsid w:val="00CA241D"/>
    <w:rsid w:val="00CA35A4"/>
    <w:rsid w:val="00CA44F9"/>
    <w:rsid w:val="00CA6246"/>
    <w:rsid w:val="00CA6734"/>
    <w:rsid w:val="00CA6EF2"/>
    <w:rsid w:val="00CB0396"/>
    <w:rsid w:val="00CB0986"/>
    <w:rsid w:val="00CB17F1"/>
    <w:rsid w:val="00CB2524"/>
    <w:rsid w:val="00CB46F6"/>
    <w:rsid w:val="00CB5348"/>
    <w:rsid w:val="00CB6E39"/>
    <w:rsid w:val="00CB7ED6"/>
    <w:rsid w:val="00CC1047"/>
    <w:rsid w:val="00CC11F8"/>
    <w:rsid w:val="00CC28AF"/>
    <w:rsid w:val="00CC2E54"/>
    <w:rsid w:val="00CC5E4B"/>
    <w:rsid w:val="00CC6776"/>
    <w:rsid w:val="00CC6AF8"/>
    <w:rsid w:val="00CC7944"/>
    <w:rsid w:val="00CD0658"/>
    <w:rsid w:val="00CD0F38"/>
    <w:rsid w:val="00CD2939"/>
    <w:rsid w:val="00CD294F"/>
    <w:rsid w:val="00CD34DC"/>
    <w:rsid w:val="00CD37E1"/>
    <w:rsid w:val="00CD415A"/>
    <w:rsid w:val="00CD4B3A"/>
    <w:rsid w:val="00CD50AC"/>
    <w:rsid w:val="00CD5D29"/>
    <w:rsid w:val="00CD6B3A"/>
    <w:rsid w:val="00CD7741"/>
    <w:rsid w:val="00CD7978"/>
    <w:rsid w:val="00CD7D3A"/>
    <w:rsid w:val="00CE070D"/>
    <w:rsid w:val="00CE173B"/>
    <w:rsid w:val="00CE30CE"/>
    <w:rsid w:val="00CE376C"/>
    <w:rsid w:val="00CE587E"/>
    <w:rsid w:val="00CE647B"/>
    <w:rsid w:val="00CE6701"/>
    <w:rsid w:val="00CE7081"/>
    <w:rsid w:val="00CF026E"/>
    <w:rsid w:val="00CF1198"/>
    <w:rsid w:val="00CF11A9"/>
    <w:rsid w:val="00CF196C"/>
    <w:rsid w:val="00CF2556"/>
    <w:rsid w:val="00CF4ACF"/>
    <w:rsid w:val="00CF504B"/>
    <w:rsid w:val="00CF54BB"/>
    <w:rsid w:val="00CF5892"/>
    <w:rsid w:val="00CF62FB"/>
    <w:rsid w:val="00CF6F54"/>
    <w:rsid w:val="00CF7D6A"/>
    <w:rsid w:val="00D014ED"/>
    <w:rsid w:val="00D01524"/>
    <w:rsid w:val="00D01786"/>
    <w:rsid w:val="00D01D8C"/>
    <w:rsid w:val="00D03088"/>
    <w:rsid w:val="00D03218"/>
    <w:rsid w:val="00D03482"/>
    <w:rsid w:val="00D05A37"/>
    <w:rsid w:val="00D075C7"/>
    <w:rsid w:val="00D10AD4"/>
    <w:rsid w:val="00D1183C"/>
    <w:rsid w:val="00D13482"/>
    <w:rsid w:val="00D14267"/>
    <w:rsid w:val="00D14ADB"/>
    <w:rsid w:val="00D14F76"/>
    <w:rsid w:val="00D16071"/>
    <w:rsid w:val="00D16BD4"/>
    <w:rsid w:val="00D21ADE"/>
    <w:rsid w:val="00D21B49"/>
    <w:rsid w:val="00D21D91"/>
    <w:rsid w:val="00D2215A"/>
    <w:rsid w:val="00D222BA"/>
    <w:rsid w:val="00D229A7"/>
    <w:rsid w:val="00D22D0E"/>
    <w:rsid w:val="00D2304B"/>
    <w:rsid w:val="00D23FED"/>
    <w:rsid w:val="00D2594E"/>
    <w:rsid w:val="00D2634F"/>
    <w:rsid w:val="00D2683C"/>
    <w:rsid w:val="00D27ACE"/>
    <w:rsid w:val="00D311D5"/>
    <w:rsid w:val="00D33913"/>
    <w:rsid w:val="00D358B6"/>
    <w:rsid w:val="00D36260"/>
    <w:rsid w:val="00D36C4B"/>
    <w:rsid w:val="00D4040C"/>
    <w:rsid w:val="00D40429"/>
    <w:rsid w:val="00D41323"/>
    <w:rsid w:val="00D44C68"/>
    <w:rsid w:val="00D45155"/>
    <w:rsid w:val="00D46686"/>
    <w:rsid w:val="00D46AA0"/>
    <w:rsid w:val="00D512F5"/>
    <w:rsid w:val="00D53F60"/>
    <w:rsid w:val="00D563C8"/>
    <w:rsid w:val="00D566C1"/>
    <w:rsid w:val="00D57A83"/>
    <w:rsid w:val="00D6003C"/>
    <w:rsid w:val="00D6008D"/>
    <w:rsid w:val="00D60F5B"/>
    <w:rsid w:val="00D616F9"/>
    <w:rsid w:val="00D629DA"/>
    <w:rsid w:val="00D62AB5"/>
    <w:rsid w:val="00D63D2A"/>
    <w:rsid w:val="00D6442E"/>
    <w:rsid w:val="00D646DB"/>
    <w:rsid w:val="00D64762"/>
    <w:rsid w:val="00D64F0E"/>
    <w:rsid w:val="00D6547B"/>
    <w:rsid w:val="00D659C2"/>
    <w:rsid w:val="00D65AF2"/>
    <w:rsid w:val="00D65DF2"/>
    <w:rsid w:val="00D66215"/>
    <w:rsid w:val="00D66809"/>
    <w:rsid w:val="00D66A13"/>
    <w:rsid w:val="00D670AB"/>
    <w:rsid w:val="00D6734D"/>
    <w:rsid w:val="00D70441"/>
    <w:rsid w:val="00D704AA"/>
    <w:rsid w:val="00D70811"/>
    <w:rsid w:val="00D70BAD"/>
    <w:rsid w:val="00D71656"/>
    <w:rsid w:val="00D72512"/>
    <w:rsid w:val="00D727F8"/>
    <w:rsid w:val="00D72B3D"/>
    <w:rsid w:val="00D72C17"/>
    <w:rsid w:val="00D73067"/>
    <w:rsid w:val="00D730B4"/>
    <w:rsid w:val="00D74323"/>
    <w:rsid w:val="00D75B64"/>
    <w:rsid w:val="00D76B5E"/>
    <w:rsid w:val="00D76EB3"/>
    <w:rsid w:val="00D77385"/>
    <w:rsid w:val="00D812B0"/>
    <w:rsid w:val="00D81685"/>
    <w:rsid w:val="00D8215B"/>
    <w:rsid w:val="00D825F6"/>
    <w:rsid w:val="00D8345F"/>
    <w:rsid w:val="00D835AD"/>
    <w:rsid w:val="00D83C1C"/>
    <w:rsid w:val="00D84F08"/>
    <w:rsid w:val="00D852A1"/>
    <w:rsid w:val="00D862A1"/>
    <w:rsid w:val="00D86A68"/>
    <w:rsid w:val="00D871A6"/>
    <w:rsid w:val="00D87206"/>
    <w:rsid w:val="00D87E01"/>
    <w:rsid w:val="00D905A8"/>
    <w:rsid w:val="00D90CAD"/>
    <w:rsid w:val="00D918AF"/>
    <w:rsid w:val="00D91DC4"/>
    <w:rsid w:val="00D92FE8"/>
    <w:rsid w:val="00D933F0"/>
    <w:rsid w:val="00D93498"/>
    <w:rsid w:val="00D93772"/>
    <w:rsid w:val="00D93908"/>
    <w:rsid w:val="00D93CD9"/>
    <w:rsid w:val="00D93E3C"/>
    <w:rsid w:val="00D94C7C"/>
    <w:rsid w:val="00D95206"/>
    <w:rsid w:val="00D960D4"/>
    <w:rsid w:val="00D9619C"/>
    <w:rsid w:val="00D96567"/>
    <w:rsid w:val="00D97D02"/>
    <w:rsid w:val="00DA0E05"/>
    <w:rsid w:val="00DA10EF"/>
    <w:rsid w:val="00DA1D08"/>
    <w:rsid w:val="00DA2F5C"/>
    <w:rsid w:val="00DA3787"/>
    <w:rsid w:val="00DA3997"/>
    <w:rsid w:val="00DA44CD"/>
    <w:rsid w:val="00DA4FEE"/>
    <w:rsid w:val="00DA5101"/>
    <w:rsid w:val="00DA5E96"/>
    <w:rsid w:val="00DA7677"/>
    <w:rsid w:val="00DA7800"/>
    <w:rsid w:val="00DA7F8F"/>
    <w:rsid w:val="00DB0468"/>
    <w:rsid w:val="00DB106F"/>
    <w:rsid w:val="00DB180E"/>
    <w:rsid w:val="00DB2975"/>
    <w:rsid w:val="00DB2D0D"/>
    <w:rsid w:val="00DB35F2"/>
    <w:rsid w:val="00DB37B5"/>
    <w:rsid w:val="00DB4143"/>
    <w:rsid w:val="00DC0156"/>
    <w:rsid w:val="00DC0442"/>
    <w:rsid w:val="00DC12EB"/>
    <w:rsid w:val="00DC2131"/>
    <w:rsid w:val="00DC3A13"/>
    <w:rsid w:val="00DC3CE7"/>
    <w:rsid w:val="00DC3FC5"/>
    <w:rsid w:val="00DC5B70"/>
    <w:rsid w:val="00DC6147"/>
    <w:rsid w:val="00DC6FF7"/>
    <w:rsid w:val="00DC7EEE"/>
    <w:rsid w:val="00DD0CFF"/>
    <w:rsid w:val="00DD0FA4"/>
    <w:rsid w:val="00DD7D00"/>
    <w:rsid w:val="00DD7FFE"/>
    <w:rsid w:val="00DE0E65"/>
    <w:rsid w:val="00DE1769"/>
    <w:rsid w:val="00DE2F6B"/>
    <w:rsid w:val="00DE57D7"/>
    <w:rsid w:val="00DE5DDA"/>
    <w:rsid w:val="00DE7B1C"/>
    <w:rsid w:val="00DF1CC0"/>
    <w:rsid w:val="00DF201C"/>
    <w:rsid w:val="00DF2069"/>
    <w:rsid w:val="00DF2218"/>
    <w:rsid w:val="00DF2A86"/>
    <w:rsid w:val="00DF31B3"/>
    <w:rsid w:val="00DF38D8"/>
    <w:rsid w:val="00DF3CF3"/>
    <w:rsid w:val="00DF54AC"/>
    <w:rsid w:val="00DF56E5"/>
    <w:rsid w:val="00DF60D1"/>
    <w:rsid w:val="00DF6C7C"/>
    <w:rsid w:val="00E000E2"/>
    <w:rsid w:val="00E003C0"/>
    <w:rsid w:val="00E005DE"/>
    <w:rsid w:val="00E00665"/>
    <w:rsid w:val="00E01096"/>
    <w:rsid w:val="00E01358"/>
    <w:rsid w:val="00E016E5"/>
    <w:rsid w:val="00E02299"/>
    <w:rsid w:val="00E02FC6"/>
    <w:rsid w:val="00E04449"/>
    <w:rsid w:val="00E044F8"/>
    <w:rsid w:val="00E05141"/>
    <w:rsid w:val="00E05F3B"/>
    <w:rsid w:val="00E07C74"/>
    <w:rsid w:val="00E10090"/>
    <w:rsid w:val="00E10227"/>
    <w:rsid w:val="00E14A60"/>
    <w:rsid w:val="00E1525C"/>
    <w:rsid w:val="00E2068E"/>
    <w:rsid w:val="00E22A76"/>
    <w:rsid w:val="00E2341F"/>
    <w:rsid w:val="00E24A0A"/>
    <w:rsid w:val="00E25C24"/>
    <w:rsid w:val="00E27318"/>
    <w:rsid w:val="00E27A61"/>
    <w:rsid w:val="00E31611"/>
    <w:rsid w:val="00E323E3"/>
    <w:rsid w:val="00E32F18"/>
    <w:rsid w:val="00E333C2"/>
    <w:rsid w:val="00E34A00"/>
    <w:rsid w:val="00E35505"/>
    <w:rsid w:val="00E35622"/>
    <w:rsid w:val="00E35A56"/>
    <w:rsid w:val="00E35F46"/>
    <w:rsid w:val="00E36841"/>
    <w:rsid w:val="00E36CAE"/>
    <w:rsid w:val="00E406CE"/>
    <w:rsid w:val="00E40E56"/>
    <w:rsid w:val="00E418D4"/>
    <w:rsid w:val="00E41C87"/>
    <w:rsid w:val="00E41E83"/>
    <w:rsid w:val="00E42270"/>
    <w:rsid w:val="00E42C54"/>
    <w:rsid w:val="00E431BB"/>
    <w:rsid w:val="00E439E9"/>
    <w:rsid w:val="00E4425D"/>
    <w:rsid w:val="00E44719"/>
    <w:rsid w:val="00E46C0C"/>
    <w:rsid w:val="00E46C5F"/>
    <w:rsid w:val="00E47168"/>
    <w:rsid w:val="00E51CAA"/>
    <w:rsid w:val="00E51D3E"/>
    <w:rsid w:val="00E522F0"/>
    <w:rsid w:val="00E53658"/>
    <w:rsid w:val="00E54E5E"/>
    <w:rsid w:val="00E559F9"/>
    <w:rsid w:val="00E564D0"/>
    <w:rsid w:val="00E56959"/>
    <w:rsid w:val="00E57044"/>
    <w:rsid w:val="00E57875"/>
    <w:rsid w:val="00E609EC"/>
    <w:rsid w:val="00E61568"/>
    <w:rsid w:val="00E61A00"/>
    <w:rsid w:val="00E620DA"/>
    <w:rsid w:val="00E62E83"/>
    <w:rsid w:val="00E6360D"/>
    <w:rsid w:val="00E64F96"/>
    <w:rsid w:val="00E6745B"/>
    <w:rsid w:val="00E71198"/>
    <w:rsid w:val="00E72298"/>
    <w:rsid w:val="00E730FB"/>
    <w:rsid w:val="00E732A4"/>
    <w:rsid w:val="00E73A88"/>
    <w:rsid w:val="00E74569"/>
    <w:rsid w:val="00E748C1"/>
    <w:rsid w:val="00E75A5B"/>
    <w:rsid w:val="00E77242"/>
    <w:rsid w:val="00E7774B"/>
    <w:rsid w:val="00E819B8"/>
    <w:rsid w:val="00E82309"/>
    <w:rsid w:val="00E8404A"/>
    <w:rsid w:val="00E8452C"/>
    <w:rsid w:val="00E845C8"/>
    <w:rsid w:val="00E84CA8"/>
    <w:rsid w:val="00E861CE"/>
    <w:rsid w:val="00E86997"/>
    <w:rsid w:val="00E87F7A"/>
    <w:rsid w:val="00E91B60"/>
    <w:rsid w:val="00E93690"/>
    <w:rsid w:val="00E938E2"/>
    <w:rsid w:val="00E93C1B"/>
    <w:rsid w:val="00E94873"/>
    <w:rsid w:val="00E94A81"/>
    <w:rsid w:val="00E9714B"/>
    <w:rsid w:val="00E97166"/>
    <w:rsid w:val="00E97E5A"/>
    <w:rsid w:val="00EA236D"/>
    <w:rsid w:val="00EA2757"/>
    <w:rsid w:val="00EA2962"/>
    <w:rsid w:val="00EA2CB4"/>
    <w:rsid w:val="00EA2E55"/>
    <w:rsid w:val="00EA30EE"/>
    <w:rsid w:val="00EA34C1"/>
    <w:rsid w:val="00EA3821"/>
    <w:rsid w:val="00EA440B"/>
    <w:rsid w:val="00EA4BD3"/>
    <w:rsid w:val="00EA4C6D"/>
    <w:rsid w:val="00EA4E1C"/>
    <w:rsid w:val="00EA4F64"/>
    <w:rsid w:val="00EA59E9"/>
    <w:rsid w:val="00EA6198"/>
    <w:rsid w:val="00EA661A"/>
    <w:rsid w:val="00EA6BB0"/>
    <w:rsid w:val="00EA739D"/>
    <w:rsid w:val="00EB0ADC"/>
    <w:rsid w:val="00EB0ED9"/>
    <w:rsid w:val="00EB106D"/>
    <w:rsid w:val="00EB10EF"/>
    <w:rsid w:val="00EB1D51"/>
    <w:rsid w:val="00EB1E63"/>
    <w:rsid w:val="00EB255E"/>
    <w:rsid w:val="00EB2F2D"/>
    <w:rsid w:val="00EB3163"/>
    <w:rsid w:val="00EB392D"/>
    <w:rsid w:val="00EB3A65"/>
    <w:rsid w:val="00EB410A"/>
    <w:rsid w:val="00EB4470"/>
    <w:rsid w:val="00EB6A62"/>
    <w:rsid w:val="00EB7A0E"/>
    <w:rsid w:val="00EC00D9"/>
    <w:rsid w:val="00EC0262"/>
    <w:rsid w:val="00EC26EA"/>
    <w:rsid w:val="00EC299A"/>
    <w:rsid w:val="00EC53C8"/>
    <w:rsid w:val="00EC67BE"/>
    <w:rsid w:val="00EC6C28"/>
    <w:rsid w:val="00EC6F42"/>
    <w:rsid w:val="00EC7394"/>
    <w:rsid w:val="00ED0018"/>
    <w:rsid w:val="00ED0464"/>
    <w:rsid w:val="00ED0F3D"/>
    <w:rsid w:val="00ED1111"/>
    <w:rsid w:val="00ED2E23"/>
    <w:rsid w:val="00ED3E24"/>
    <w:rsid w:val="00ED6592"/>
    <w:rsid w:val="00ED66D8"/>
    <w:rsid w:val="00ED6AAD"/>
    <w:rsid w:val="00ED7326"/>
    <w:rsid w:val="00ED79EA"/>
    <w:rsid w:val="00ED7A8B"/>
    <w:rsid w:val="00EE11B8"/>
    <w:rsid w:val="00EE176A"/>
    <w:rsid w:val="00EE22AB"/>
    <w:rsid w:val="00EE316C"/>
    <w:rsid w:val="00EE33F5"/>
    <w:rsid w:val="00EE3438"/>
    <w:rsid w:val="00EE37BF"/>
    <w:rsid w:val="00EE46EA"/>
    <w:rsid w:val="00EE50AE"/>
    <w:rsid w:val="00EE51E5"/>
    <w:rsid w:val="00EE54FF"/>
    <w:rsid w:val="00EE6468"/>
    <w:rsid w:val="00EE6997"/>
    <w:rsid w:val="00EE6A34"/>
    <w:rsid w:val="00EE6F65"/>
    <w:rsid w:val="00EE7A14"/>
    <w:rsid w:val="00EE7C58"/>
    <w:rsid w:val="00EF0345"/>
    <w:rsid w:val="00EF04D4"/>
    <w:rsid w:val="00EF0A11"/>
    <w:rsid w:val="00EF2115"/>
    <w:rsid w:val="00EF35F7"/>
    <w:rsid w:val="00EF374A"/>
    <w:rsid w:val="00EF543E"/>
    <w:rsid w:val="00EF55C7"/>
    <w:rsid w:val="00EF560F"/>
    <w:rsid w:val="00EF6D91"/>
    <w:rsid w:val="00EF7B8B"/>
    <w:rsid w:val="00F00070"/>
    <w:rsid w:val="00F006BA"/>
    <w:rsid w:val="00F00932"/>
    <w:rsid w:val="00F009DB"/>
    <w:rsid w:val="00F02AF7"/>
    <w:rsid w:val="00F03018"/>
    <w:rsid w:val="00F047E7"/>
    <w:rsid w:val="00F04D83"/>
    <w:rsid w:val="00F0517B"/>
    <w:rsid w:val="00F05759"/>
    <w:rsid w:val="00F0758C"/>
    <w:rsid w:val="00F079EC"/>
    <w:rsid w:val="00F10BAB"/>
    <w:rsid w:val="00F118A9"/>
    <w:rsid w:val="00F129D2"/>
    <w:rsid w:val="00F13F64"/>
    <w:rsid w:val="00F16313"/>
    <w:rsid w:val="00F1663D"/>
    <w:rsid w:val="00F168D3"/>
    <w:rsid w:val="00F17130"/>
    <w:rsid w:val="00F17C51"/>
    <w:rsid w:val="00F17D3F"/>
    <w:rsid w:val="00F17FF1"/>
    <w:rsid w:val="00F20174"/>
    <w:rsid w:val="00F20A6A"/>
    <w:rsid w:val="00F231BF"/>
    <w:rsid w:val="00F2332E"/>
    <w:rsid w:val="00F246D2"/>
    <w:rsid w:val="00F24B35"/>
    <w:rsid w:val="00F25471"/>
    <w:rsid w:val="00F275D1"/>
    <w:rsid w:val="00F308D6"/>
    <w:rsid w:val="00F30CF6"/>
    <w:rsid w:val="00F32441"/>
    <w:rsid w:val="00F33E52"/>
    <w:rsid w:val="00F3401E"/>
    <w:rsid w:val="00F3485D"/>
    <w:rsid w:val="00F353DE"/>
    <w:rsid w:val="00F35919"/>
    <w:rsid w:val="00F35AF6"/>
    <w:rsid w:val="00F368B0"/>
    <w:rsid w:val="00F406B1"/>
    <w:rsid w:val="00F40BD1"/>
    <w:rsid w:val="00F40CC4"/>
    <w:rsid w:val="00F4259C"/>
    <w:rsid w:val="00F4363B"/>
    <w:rsid w:val="00F4644E"/>
    <w:rsid w:val="00F505A1"/>
    <w:rsid w:val="00F51A89"/>
    <w:rsid w:val="00F51FF1"/>
    <w:rsid w:val="00F52FF1"/>
    <w:rsid w:val="00F536FB"/>
    <w:rsid w:val="00F53BD6"/>
    <w:rsid w:val="00F5478A"/>
    <w:rsid w:val="00F554D1"/>
    <w:rsid w:val="00F55A37"/>
    <w:rsid w:val="00F55BF7"/>
    <w:rsid w:val="00F563A7"/>
    <w:rsid w:val="00F56713"/>
    <w:rsid w:val="00F57FA5"/>
    <w:rsid w:val="00F60430"/>
    <w:rsid w:val="00F6069C"/>
    <w:rsid w:val="00F61BBB"/>
    <w:rsid w:val="00F62E8B"/>
    <w:rsid w:val="00F64171"/>
    <w:rsid w:val="00F64194"/>
    <w:rsid w:val="00F65136"/>
    <w:rsid w:val="00F654B0"/>
    <w:rsid w:val="00F66CA1"/>
    <w:rsid w:val="00F67DC8"/>
    <w:rsid w:val="00F71C34"/>
    <w:rsid w:val="00F71E13"/>
    <w:rsid w:val="00F73982"/>
    <w:rsid w:val="00F74523"/>
    <w:rsid w:val="00F755CC"/>
    <w:rsid w:val="00F76973"/>
    <w:rsid w:val="00F76E49"/>
    <w:rsid w:val="00F76FC0"/>
    <w:rsid w:val="00F804FB"/>
    <w:rsid w:val="00F81AB3"/>
    <w:rsid w:val="00F81E3D"/>
    <w:rsid w:val="00F82C77"/>
    <w:rsid w:val="00F82F50"/>
    <w:rsid w:val="00F830CE"/>
    <w:rsid w:val="00F83174"/>
    <w:rsid w:val="00F831FC"/>
    <w:rsid w:val="00F84814"/>
    <w:rsid w:val="00F8538B"/>
    <w:rsid w:val="00F856B3"/>
    <w:rsid w:val="00F856C5"/>
    <w:rsid w:val="00F85911"/>
    <w:rsid w:val="00F867A9"/>
    <w:rsid w:val="00F86A0C"/>
    <w:rsid w:val="00F86EAE"/>
    <w:rsid w:val="00F87740"/>
    <w:rsid w:val="00F90358"/>
    <w:rsid w:val="00F905C8"/>
    <w:rsid w:val="00F90A5C"/>
    <w:rsid w:val="00F9137E"/>
    <w:rsid w:val="00F91E39"/>
    <w:rsid w:val="00F92333"/>
    <w:rsid w:val="00F931E6"/>
    <w:rsid w:val="00F93D62"/>
    <w:rsid w:val="00F94F16"/>
    <w:rsid w:val="00F96757"/>
    <w:rsid w:val="00F979AB"/>
    <w:rsid w:val="00FA119B"/>
    <w:rsid w:val="00FA2328"/>
    <w:rsid w:val="00FA25AE"/>
    <w:rsid w:val="00FA3B20"/>
    <w:rsid w:val="00FA3FB8"/>
    <w:rsid w:val="00FA4153"/>
    <w:rsid w:val="00FA43EB"/>
    <w:rsid w:val="00FA46BF"/>
    <w:rsid w:val="00FA49C8"/>
    <w:rsid w:val="00FA7658"/>
    <w:rsid w:val="00FA799F"/>
    <w:rsid w:val="00FB1BC5"/>
    <w:rsid w:val="00FB2DEB"/>
    <w:rsid w:val="00FB2E56"/>
    <w:rsid w:val="00FB2F39"/>
    <w:rsid w:val="00FB39E6"/>
    <w:rsid w:val="00FB5754"/>
    <w:rsid w:val="00FB6357"/>
    <w:rsid w:val="00FB655E"/>
    <w:rsid w:val="00FC0403"/>
    <w:rsid w:val="00FC063D"/>
    <w:rsid w:val="00FC10AC"/>
    <w:rsid w:val="00FC1BA8"/>
    <w:rsid w:val="00FC2E60"/>
    <w:rsid w:val="00FC3010"/>
    <w:rsid w:val="00FC5D8B"/>
    <w:rsid w:val="00FC5DCC"/>
    <w:rsid w:val="00FC5E38"/>
    <w:rsid w:val="00FC6C71"/>
    <w:rsid w:val="00FC708B"/>
    <w:rsid w:val="00FD0338"/>
    <w:rsid w:val="00FD049A"/>
    <w:rsid w:val="00FD06A2"/>
    <w:rsid w:val="00FD0EE5"/>
    <w:rsid w:val="00FD13FC"/>
    <w:rsid w:val="00FD2242"/>
    <w:rsid w:val="00FD2A9C"/>
    <w:rsid w:val="00FD482C"/>
    <w:rsid w:val="00FD5E0D"/>
    <w:rsid w:val="00FD659F"/>
    <w:rsid w:val="00FD66C3"/>
    <w:rsid w:val="00FD6DD5"/>
    <w:rsid w:val="00FE00BD"/>
    <w:rsid w:val="00FE0CA5"/>
    <w:rsid w:val="00FE3C9A"/>
    <w:rsid w:val="00FE44F5"/>
    <w:rsid w:val="00FE5FC9"/>
    <w:rsid w:val="00FE7ADD"/>
    <w:rsid w:val="00FE7D39"/>
    <w:rsid w:val="00FF1337"/>
    <w:rsid w:val="00FF1B74"/>
    <w:rsid w:val="00FF2396"/>
    <w:rsid w:val="00FF4F97"/>
    <w:rsid w:val="00FF6116"/>
    <w:rsid w:val="00FF6DFB"/>
    <w:rsid w:val="00FF707F"/>
    <w:rsid w:val="00FF77A1"/>
    <w:rsid w:val="00FF7AE6"/>
    <w:rsid w:val="0E2D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4090B6-FADA-4F6C-BEF2-B0CD24F20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nhideWhenUsed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customStyle="1" w:styleId="01Title">
    <w:name w:val="01. Title"/>
    <w:basedOn w:val="a"/>
    <w:next w:val="02Author"/>
    <w:qFormat/>
    <w:pPr>
      <w:spacing w:after="0" w:line="240" w:lineRule="auto"/>
    </w:pPr>
    <w:rPr>
      <w:rFonts w:ascii="Arial" w:hAnsi="Arial"/>
      <w:b/>
      <w:spacing w:val="10"/>
      <w:kern w:val="32"/>
      <w:sz w:val="32"/>
    </w:rPr>
  </w:style>
  <w:style w:type="paragraph" w:customStyle="1" w:styleId="02Author">
    <w:name w:val="02. Author"/>
    <w:basedOn w:val="02Author-AOP"/>
    <w:next w:val="03AuthorAffiliation"/>
    <w:rPr>
      <w:color w:val="595959" w:themeColor="text1" w:themeTint="A6"/>
    </w:rPr>
  </w:style>
  <w:style w:type="paragraph" w:customStyle="1" w:styleId="02Author-AOP">
    <w:name w:val="02. Author - AOP"/>
    <w:basedOn w:val="02Author-BOE"/>
    <w:next w:val="03AuthorAffiliation"/>
    <w:qFormat/>
    <w:rPr>
      <w:color w:val="8F043A"/>
    </w:rPr>
  </w:style>
  <w:style w:type="paragraph" w:customStyle="1" w:styleId="02Author-BOE">
    <w:name w:val="02. Author - BOE"/>
    <w:basedOn w:val="01Title"/>
    <w:next w:val="03AuthorAffiliation"/>
    <w:qFormat/>
    <w:pPr>
      <w:spacing w:before="240" w:after="80"/>
    </w:pPr>
    <w:rPr>
      <w:smallCaps/>
      <w:color w:val="7C130E"/>
      <w:spacing w:val="0"/>
      <w:kern w:val="0"/>
      <w:sz w:val="24"/>
    </w:rPr>
  </w:style>
  <w:style w:type="paragraph" w:customStyle="1" w:styleId="03AuthorAffiliation">
    <w:name w:val="03. Author Affiliation"/>
    <w:basedOn w:val="af0"/>
    <w:next w:val="04Email"/>
    <w:qFormat/>
    <w:rPr>
      <w:rFonts w:ascii="Times New Roman" w:hAnsi="Times New Roman"/>
      <w:i/>
      <w:sz w:val="18"/>
    </w:rPr>
  </w:style>
  <w:style w:type="paragraph" w:styleId="af0">
    <w:name w:val="No Spacing"/>
    <w:uiPriority w:val="1"/>
    <w:rPr>
      <w:sz w:val="22"/>
      <w:szCs w:val="22"/>
      <w:lang w:eastAsia="en-US"/>
    </w:rPr>
  </w:style>
  <w:style w:type="paragraph" w:customStyle="1" w:styleId="04Email">
    <w:name w:val="04. Email"/>
    <w:basedOn w:val="03AuthorAffiliation"/>
    <w:next w:val="06AbstractBody"/>
    <w:qFormat/>
    <w:rPr>
      <w:color w:val="2E2EB1"/>
    </w:rPr>
  </w:style>
  <w:style w:type="paragraph" w:customStyle="1" w:styleId="06AbstractBody">
    <w:name w:val="06. Abstract Body"/>
    <w:next w:val="07Copyright"/>
    <w:qFormat/>
    <w:pPr>
      <w:spacing w:before="240"/>
      <w:jc w:val="both"/>
    </w:pPr>
    <w:rPr>
      <w:rFonts w:ascii="Times New Roman" w:hAnsi="Times New Roman"/>
      <w:color w:val="000000" w:themeColor="text1"/>
      <w:szCs w:val="22"/>
      <w:lang w:eastAsia="en-US"/>
    </w:rPr>
  </w:style>
  <w:style w:type="paragraph" w:customStyle="1" w:styleId="07Copyright">
    <w:name w:val="07. Copyright"/>
    <w:basedOn w:val="06AbstractBody"/>
    <w:next w:val="08SectionHeader1"/>
    <w:qFormat/>
    <w:pPr>
      <w:spacing w:after="240"/>
    </w:pPr>
    <w:rPr>
      <w:rFonts w:ascii="Arial" w:hAnsi="Arial"/>
      <w:sz w:val="16"/>
    </w:rPr>
  </w:style>
  <w:style w:type="paragraph" w:customStyle="1" w:styleId="08SectionHeader1">
    <w:name w:val="08 Section Header 1"/>
    <w:next w:val="09BodyFirstParagraph"/>
    <w:qFormat/>
    <w:pPr>
      <w:spacing w:before="120"/>
    </w:pPr>
    <w:rPr>
      <w:rFonts w:ascii="Arial" w:hAnsi="Arial"/>
      <w:b/>
      <w:szCs w:val="22"/>
      <w:lang w:eastAsia="en-US"/>
    </w:rPr>
  </w:style>
  <w:style w:type="paragraph" w:customStyle="1" w:styleId="09BodyFirstParagraph">
    <w:name w:val="09. Body First Paragraph"/>
    <w:basedOn w:val="06AbstractBody"/>
    <w:next w:val="10BodySubsequentParagraph"/>
    <w:qFormat/>
    <w:pPr>
      <w:spacing w:before="120"/>
    </w:pPr>
  </w:style>
  <w:style w:type="paragraph" w:customStyle="1" w:styleId="10BodySubsequentParagraph">
    <w:name w:val="10. Body Subsequent Paragraph"/>
    <w:basedOn w:val="09BodyFirstParagraph"/>
    <w:qFormat/>
    <w:pPr>
      <w:spacing w:before="0"/>
      <w:ind w:firstLine="288"/>
    </w:pPr>
  </w:style>
  <w:style w:type="paragraph" w:customStyle="1" w:styleId="02Author-OE">
    <w:name w:val="02. Author - OE"/>
    <w:basedOn w:val="02Author-BOE"/>
    <w:next w:val="02Author-BOE"/>
    <w:qFormat/>
    <w:rPr>
      <w:caps/>
      <w:smallCaps w:val="0"/>
      <w:color w:val="943634"/>
      <w:szCs w:val="24"/>
      <w:lang w:eastAsia="zh-CN"/>
    </w:rPr>
  </w:style>
  <w:style w:type="paragraph" w:customStyle="1" w:styleId="02Author-OME">
    <w:name w:val="02. Author - OME"/>
    <w:basedOn w:val="02Author-BOE"/>
    <w:next w:val="03AuthorAffiliation"/>
    <w:qFormat/>
    <w:rPr>
      <w:color w:val="1478B6"/>
    </w:rPr>
  </w:style>
  <w:style w:type="paragraph" w:customStyle="1" w:styleId="23ReferenceSectionHeader">
    <w:name w:val="23. Reference Section Header"/>
    <w:next w:val="24References"/>
    <w:qFormat/>
    <w:pPr>
      <w:spacing w:before="120" w:after="120"/>
    </w:pPr>
    <w:rPr>
      <w:rFonts w:ascii="Arial" w:hAnsi="Arial"/>
      <w:b/>
      <w:szCs w:val="22"/>
      <w:lang w:eastAsia="en-US"/>
    </w:rPr>
  </w:style>
  <w:style w:type="paragraph" w:customStyle="1" w:styleId="24References">
    <w:name w:val="24. References"/>
    <w:qFormat/>
    <w:pPr>
      <w:numPr>
        <w:numId w:val="2"/>
      </w:numPr>
    </w:pPr>
    <w:rPr>
      <w:rFonts w:ascii="Times New Roman" w:hAnsi="Times New Roman"/>
      <w:sz w:val="16"/>
      <w:szCs w:val="22"/>
      <w:lang w:eastAsia="en-US"/>
    </w:rPr>
  </w:style>
  <w:style w:type="paragraph" w:customStyle="1" w:styleId="08SectionHeader2">
    <w:name w:val="08. Section Header 2"/>
    <w:basedOn w:val="08SectionHeader1"/>
    <w:next w:val="09BodyFirstParagraph"/>
    <w:qFormat/>
    <w:rPr>
      <w:b w:val="0"/>
      <w:i/>
    </w:rPr>
  </w:style>
  <w:style w:type="character" w:customStyle="1" w:styleId="a4">
    <w:name w:val="批注文字 字符"/>
    <w:basedOn w:val="a0"/>
    <w:link w:val="a3"/>
    <w:uiPriority w:val="99"/>
    <w:qFormat/>
    <w:rPr>
      <w:sz w:val="20"/>
      <w:szCs w:val="20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sz w:val="2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08SectionHeader3">
    <w:name w:val="08. Section Header 3"/>
    <w:basedOn w:val="08SectionHeader2"/>
    <w:next w:val="09BodyFirstParagraph"/>
    <w:qFormat/>
    <w:rPr>
      <w:i w:val="0"/>
    </w:rPr>
  </w:style>
  <w:style w:type="paragraph" w:customStyle="1" w:styleId="20FundingSectionHeader">
    <w:name w:val="20. Funding Section Header"/>
    <w:basedOn w:val="08SectionHeader1"/>
    <w:next w:val="09BodyFirstParagraph"/>
    <w:qFormat/>
    <w:pPr>
      <w:spacing w:after="120"/>
      <w:ind w:left="360" w:hanging="360"/>
    </w:pPr>
  </w:style>
  <w:style w:type="paragraph" w:customStyle="1" w:styleId="21AcknowledgmentsSectionHeader">
    <w:name w:val="21. Acknowledgments Section Header"/>
    <w:basedOn w:val="20FundingSectionHeader"/>
    <w:next w:val="09BodyFirstParagraph"/>
    <w:qFormat/>
  </w:style>
  <w:style w:type="paragraph" w:customStyle="1" w:styleId="12FigureCaptionShort">
    <w:name w:val="12. Figure Caption Short"/>
    <w:basedOn w:val="09BodyFirstParagraph"/>
    <w:next w:val="10BodySubsequentParagraph"/>
    <w:qFormat/>
    <w:pPr>
      <w:spacing w:after="120"/>
      <w:ind w:left="720" w:right="720"/>
      <w:jc w:val="center"/>
    </w:pPr>
    <w:rPr>
      <w:sz w:val="16"/>
    </w:rPr>
  </w:style>
  <w:style w:type="paragraph" w:customStyle="1" w:styleId="12FigureCaptionLong">
    <w:name w:val="12. Figure Caption Long"/>
    <w:basedOn w:val="12FigureCaptionShort"/>
    <w:next w:val="10BodySubsequentParagraph"/>
    <w:qFormat/>
    <w:pPr>
      <w:jc w:val="both"/>
    </w:pPr>
  </w:style>
  <w:style w:type="paragraph" w:customStyle="1" w:styleId="14TableCaption">
    <w:name w:val="14. Table Caption"/>
    <w:basedOn w:val="09BodyFirstParagraph"/>
    <w:next w:val="15TableBody"/>
    <w:qFormat/>
    <w:pPr>
      <w:spacing w:before="240" w:after="160"/>
      <w:jc w:val="center"/>
    </w:pPr>
    <w:rPr>
      <w:b/>
      <w:sz w:val="16"/>
    </w:rPr>
  </w:style>
  <w:style w:type="paragraph" w:customStyle="1" w:styleId="15TableBody">
    <w:name w:val="15. Table Body"/>
    <w:basedOn w:val="09BodyFirstParagraph"/>
    <w:next w:val="10BodySubsequentParagraph"/>
    <w:qFormat/>
    <w:pPr>
      <w:spacing w:before="0" w:after="80"/>
    </w:pPr>
    <w:rPr>
      <w:sz w:val="16"/>
    </w:rPr>
  </w:style>
  <w:style w:type="paragraph" w:customStyle="1" w:styleId="13Equation">
    <w:name w:val="13. Equation"/>
    <w:basedOn w:val="10BodySubsequentParagraph"/>
    <w:next w:val="10BodySubsequentParagraph"/>
    <w:qFormat/>
    <w:pPr>
      <w:tabs>
        <w:tab w:val="center" w:pos="4320"/>
        <w:tab w:val="right" w:pos="7560"/>
      </w:tabs>
      <w:spacing w:before="120"/>
      <w:ind w:firstLine="0"/>
      <w:jc w:val="left"/>
    </w:pPr>
  </w:style>
  <w:style w:type="paragraph" w:customStyle="1" w:styleId="16TableFootnote">
    <w:name w:val="16. Table Footnote"/>
    <w:basedOn w:val="09BodyFirstParagraph"/>
    <w:next w:val="10BodySubsequentParagraph"/>
    <w:pPr>
      <w:spacing w:after="120"/>
    </w:pPr>
    <w:rPr>
      <w:sz w:val="16"/>
    </w:rPr>
  </w:style>
  <w:style w:type="paragraph" w:customStyle="1" w:styleId="19ListNumber1">
    <w:name w:val="19. List Number 1"/>
    <w:basedOn w:val="10BodySubsequentParagraph"/>
    <w:pPr>
      <w:numPr>
        <w:numId w:val="3"/>
      </w:numPr>
      <w:spacing w:before="120"/>
    </w:pPr>
  </w:style>
  <w:style w:type="paragraph" w:customStyle="1" w:styleId="05WebAddress">
    <w:name w:val="05. Web Address"/>
    <w:basedOn w:val="04Email"/>
    <w:next w:val="06AbstractBody"/>
  </w:style>
  <w:style w:type="paragraph" w:customStyle="1" w:styleId="11Figure">
    <w:name w:val="11. Figure"/>
    <w:basedOn w:val="09BodyFirstParagraph"/>
    <w:next w:val="12FigureCaptionLong"/>
    <w:qFormat/>
    <w:pPr>
      <w:jc w:val="center"/>
    </w:pPr>
    <w:rPr>
      <w:sz w:val="16"/>
    </w:rPr>
  </w:style>
  <w:style w:type="paragraph" w:customStyle="1" w:styleId="19ListNumber2">
    <w:name w:val="19. List Number 2"/>
    <w:basedOn w:val="19ListNumber1"/>
    <w:pPr>
      <w:numPr>
        <w:numId w:val="4"/>
      </w:numPr>
    </w:pPr>
  </w:style>
  <w:style w:type="paragraph" w:customStyle="1" w:styleId="18ListUnnumbered">
    <w:name w:val="18. List Unnumbered"/>
    <w:basedOn w:val="19ListNumber1"/>
    <w:pPr>
      <w:numPr>
        <w:numId w:val="0"/>
      </w:numPr>
      <w:ind w:left="360"/>
    </w:pPr>
  </w:style>
  <w:style w:type="paragraph" w:customStyle="1" w:styleId="17ListBulleted">
    <w:name w:val="17. List Bulleted"/>
    <w:basedOn w:val="18ListUnnumbered"/>
    <w:pPr>
      <w:numPr>
        <w:numId w:val="5"/>
      </w:numPr>
    </w:pPr>
  </w:style>
  <w:style w:type="paragraph" w:customStyle="1" w:styleId="02Author-JOSAA">
    <w:name w:val="02. Author - JOSAA"/>
    <w:basedOn w:val="02Author-AOP"/>
    <w:next w:val="03AuthorAffiliation"/>
    <w:qFormat/>
    <w:rPr>
      <w:color w:val="4C265B"/>
    </w:rPr>
  </w:style>
  <w:style w:type="paragraph" w:customStyle="1" w:styleId="02Author-JOSAB">
    <w:name w:val="02. Author - JOSAB"/>
    <w:basedOn w:val="02Author-JOSAA"/>
    <w:next w:val="03AuthorAffiliation"/>
    <w:qFormat/>
    <w:rPr>
      <w:color w:val="16A14C"/>
    </w:rPr>
  </w:style>
  <w:style w:type="paragraph" w:customStyle="1" w:styleId="02Author-Optica">
    <w:name w:val="02. Author - Optica"/>
    <w:basedOn w:val="02Author-JOSAA"/>
    <w:next w:val="03AuthorAffiliation"/>
    <w:qFormat/>
    <w:rPr>
      <w:color w:val="007B4A"/>
    </w:rPr>
  </w:style>
  <w:style w:type="paragraph" w:customStyle="1" w:styleId="02Author-OL">
    <w:name w:val="02. Author - OL"/>
    <w:basedOn w:val="02Author-Optica"/>
    <w:next w:val="03AuthorAffiliation"/>
    <w:qFormat/>
    <w:rPr>
      <w:color w:val="254982"/>
    </w:rPr>
  </w:style>
  <w:style w:type="paragraph" w:customStyle="1" w:styleId="22DisclosuresSectionHeader">
    <w:name w:val="22. Disclosures Section Header"/>
    <w:basedOn w:val="21AcknowledgmentsSectionHeader"/>
    <w:next w:val="09BodyFirstParagraph"/>
    <w:qFormat/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02Author-PRJ">
    <w:name w:val="02. Author - PRJ"/>
    <w:basedOn w:val="02Author-Optica"/>
    <w:rPr>
      <w:color w:val="7E2C38"/>
    </w:rPr>
  </w:style>
  <w:style w:type="paragraph" w:customStyle="1" w:styleId="02Author-AO">
    <w:name w:val="02. Author - AO"/>
    <w:basedOn w:val="02Author"/>
    <w:rPr>
      <w:color w:val="26428F"/>
      <w14:textFill>
        <w14:solidFill>
          <w14:srgbClr w14:val="26428F">
            <w14:lumMod w14:val="65000"/>
            <w14:lumOff w14:val="35000"/>
          </w14:srgbClr>
        </w14:solidFill>
      </w14:textFill>
    </w:rPr>
  </w:style>
  <w:style w:type="paragraph" w:customStyle="1" w:styleId="02Author-OSAC">
    <w:name w:val="02. Author - OSAC"/>
    <w:basedOn w:val="02Author-Optica"/>
    <w:next w:val="03AuthorAffiliation"/>
    <w:rPr>
      <w:color w:val="006E90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styleId="af1">
    <w:name w:val="Placeholder Text"/>
    <w:basedOn w:val="a0"/>
    <w:uiPriority w:val="99"/>
    <w:semiHidden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pPr>
      <w:spacing w:after="0"/>
      <w:jc w:val="center"/>
    </w:pPr>
    <w:rPr>
      <w:rFonts w:ascii="Times New Roman" w:hAnsi="Times New Roman" w:cs="Times New Roman"/>
      <w:sz w:val="16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Times New Roman" w:hAnsi="Times New Roman" w:cs="Times New Roman"/>
      <w:sz w:val="16"/>
      <w:szCs w:val="22"/>
      <w:lang w:eastAsia="en-US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  <w:jc w:val="both"/>
    </w:pPr>
    <w:rPr>
      <w:rFonts w:ascii="Times New Roman" w:hAnsi="Times New Roman" w:cs="Times New Roman"/>
      <w:sz w:val="16"/>
    </w:rPr>
  </w:style>
  <w:style w:type="character" w:customStyle="1" w:styleId="EndNoteBibliography0">
    <w:name w:val="EndNote Bibliography 字符"/>
    <w:basedOn w:val="a0"/>
    <w:link w:val="EndNoteBibliography"/>
    <w:rPr>
      <w:rFonts w:ascii="Times New Roman" w:hAnsi="Times New Roman" w:cs="Times New Roman"/>
      <w:sz w:val="16"/>
      <w:szCs w:val="22"/>
      <w:lang w:eastAsia="en-US"/>
    </w:rPr>
  </w:style>
  <w:style w:type="paragraph" w:customStyle="1" w:styleId="12Head1">
    <w:name w:val="12 Head1"/>
    <w:basedOn w:val="a"/>
    <w:link w:val="12Head1Char"/>
    <w:qFormat/>
    <w:pPr>
      <w:autoSpaceDE w:val="0"/>
      <w:autoSpaceDN w:val="0"/>
      <w:adjustRightInd w:val="0"/>
      <w:spacing w:before="240" w:after="40" w:line="240" w:lineRule="auto"/>
      <w:jc w:val="both"/>
    </w:pPr>
    <w:rPr>
      <w:rFonts w:ascii="Calibri" w:hAnsi="Calibri" w:cs="AdvOT9cb306be.B"/>
      <w:b/>
      <w:szCs w:val="18"/>
    </w:rPr>
  </w:style>
  <w:style w:type="character" w:customStyle="1" w:styleId="12Head1Char">
    <w:name w:val="12 Head1 Char"/>
    <w:link w:val="12Head1"/>
    <w:rPr>
      <w:rFonts w:ascii="Calibri" w:hAnsi="Calibri" w:cs="AdvOT9cb306be.B"/>
      <w:b/>
      <w:szCs w:val="18"/>
    </w:rPr>
  </w:style>
  <w:style w:type="character" w:customStyle="1" w:styleId="30">
    <w:name w:val="标题 3 字符"/>
    <w:basedOn w:val="a0"/>
    <w:link w:val="3"/>
    <w:uiPriority w:val="9"/>
    <w:semiHidden/>
    <w:rPr>
      <w:b/>
      <w:bCs/>
      <w:sz w:val="32"/>
      <w:szCs w:val="32"/>
    </w:rPr>
  </w:style>
  <w:style w:type="paragraph" w:customStyle="1" w:styleId="11">
    <w:name w:val="修订1"/>
    <w:hidden/>
    <w:uiPriority w:val="99"/>
    <w:semiHidden/>
    <w:rPr>
      <w:sz w:val="22"/>
      <w:szCs w:val="22"/>
      <w:lang w:eastAsia="en-US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28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1410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77720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4609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51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0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21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12719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tiff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hyperlink" Target="mailto:x_yzhang@hust.edu.cn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eidong\Downloads\universal-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D28A03-3D86-46F0-A163-DB1FEB846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universal-template.dotx</Template>
  <TotalTime>293</TotalTime>
  <Pages>3</Pages>
  <Words>728</Words>
  <Characters>4152</Characters>
  <Application>Microsoft Office Word</Application>
  <DocSecurity>0</DocSecurity>
  <Lines>34</Lines>
  <Paragraphs>9</Paragraphs>
  <ScaleCrop>false</ScaleCrop>
  <Company>OSA</Company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weidong</dc:creator>
  <cp:keywords/>
  <dc:description/>
  <cp:lastModifiedBy>Liu Taige</cp:lastModifiedBy>
  <cp:revision>44</cp:revision>
  <cp:lastPrinted>2021-11-20T09:34:00Z</cp:lastPrinted>
  <dcterms:created xsi:type="dcterms:W3CDTF">2021-11-20T17:16:00Z</dcterms:created>
  <dcterms:modified xsi:type="dcterms:W3CDTF">2023-08-22T10:38:00Z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MTWinEqns">
    <vt:bool>true</vt:bool>
  </property>
</Properties>
</file>