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F2DA62" w14:textId="77777777" w:rsidR="006024CA" w:rsidRPr="006B1D7A" w:rsidRDefault="006024CA" w:rsidP="006024CA">
      <w:pPr>
        <w:rPr>
          <w:rFonts w:eastAsia="Times New Roman"/>
          <w:b/>
          <w:bCs/>
          <w:color w:val="262626"/>
          <w:kern w:val="28"/>
          <w:sz w:val="24"/>
          <w:szCs w:val="24"/>
          <w:lang w:val="en-GB"/>
        </w:rPr>
      </w:pPr>
      <w:r w:rsidRPr="006B1D7A">
        <w:rPr>
          <w:bCs/>
          <w:noProof/>
          <w:lang w:val="en-GB"/>
        </w:rPr>
        <mc:AlternateContent>
          <mc:Choice Requires="wps">
            <w:drawing>
              <wp:anchor distT="0" distB="0" distL="114300" distR="114300" simplePos="0" relativeHeight="251659264" behindDoc="1" locked="0" layoutInCell="1" allowOverlap="1" wp14:anchorId="04CF468E" wp14:editId="1ED27055">
                <wp:simplePos x="0" y="0"/>
                <wp:positionH relativeFrom="column">
                  <wp:posOffset>0</wp:posOffset>
                </wp:positionH>
                <wp:positionV relativeFrom="paragraph">
                  <wp:posOffset>326390</wp:posOffset>
                </wp:positionV>
                <wp:extent cx="5937250" cy="5956935"/>
                <wp:effectExtent l="0" t="0" r="6350" b="5715"/>
                <wp:wrapTight wrapText="bothSides">
                  <wp:wrapPolygon edited="0">
                    <wp:start x="0" y="0"/>
                    <wp:lineTo x="0" y="21552"/>
                    <wp:lineTo x="21554" y="21552"/>
                    <wp:lineTo x="21554" y="0"/>
                    <wp:lineTo x="0" y="0"/>
                  </wp:wrapPolygon>
                </wp:wrapTight>
                <wp:docPr id="759917856" name="Text Box 6"/>
                <wp:cNvGraphicFramePr/>
                <a:graphic xmlns:a="http://schemas.openxmlformats.org/drawingml/2006/main">
                  <a:graphicData uri="http://schemas.microsoft.com/office/word/2010/wordprocessingShape">
                    <wps:wsp>
                      <wps:cNvSpPr txBox="1"/>
                      <wps:spPr>
                        <a:xfrm>
                          <a:off x="0" y="0"/>
                          <a:ext cx="5937250" cy="5956935"/>
                        </a:xfrm>
                        <a:prstGeom prst="rect">
                          <a:avLst/>
                        </a:prstGeom>
                        <a:solidFill>
                          <a:schemeClr val="lt1"/>
                        </a:solidFill>
                        <a:ln w="6350">
                          <a:noFill/>
                        </a:ln>
                      </wps:spPr>
                      <wps:txbx>
                        <w:txbxContent>
                          <w:p w14:paraId="5F5F98FF" w14:textId="77777777" w:rsidR="006024CA" w:rsidRDefault="006024CA" w:rsidP="006024CA">
                            <w:pPr>
                              <w:jc w:val="center"/>
                            </w:pPr>
                            <w:r>
                              <w:rPr>
                                <w:noProof/>
                              </w:rPr>
                              <w:drawing>
                                <wp:inline distT="0" distB="0" distL="0" distR="0" wp14:anchorId="40DE0AAB" wp14:editId="214C0C3A">
                                  <wp:extent cx="5748020" cy="4615180"/>
                                  <wp:effectExtent l="0" t="0" r="5080" b="0"/>
                                  <wp:docPr id="265836026" name="Picture 3" descr="A group of graphs showing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836026" name="Picture 3" descr="A group of graphs showing different colored circles&#10;&#10;Description automatically generated"/>
                                          <pic:cNvPicPr/>
                                        </pic:nvPicPr>
                                        <pic:blipFill>
                                          <a:blip r:embed="rId4"/>
                                          <a:stretch>
                                            <a:fillRect/>
                                          </a:stretch>
                                        </pic:blipFill>
                                        <pic:spPr>
                                          <a:xfrm>
                                            <a:off x="0" y="0"/>
                                            <a:ext cx="5748020" cy="4615180"/>
                                          </a:xfrm>
                                          <a:prstGeom prst="rect">
                                            <a:avLst/>
                                          </a:prstGeom>
                                        </pic:spPr>
                                      </pic:pic>
                                    </a:graphicData>
                                  </a:graphic>
                                </wp:inline>
                              </w:drawing>
                            </w:r>
                          </w:p>
                          <w:p w14:paraId="717D61E0" w14:textId="77777777" w:rsidR="006024CA" w:rsidRDefault="006024CA" w:rsidP="006024CA"/>
                          <w:p w14:paraId="7220B626" w14:textId="77777777" w:rsidR="006024CA" w:rsidRPr="00F82B88" w:rsidRDefault="006024CA" w:rsidP="006024CA">
                            <w:pPr>
                              <w:keepNext/>
                              <w:jc w:val="both"/>
                              <w:rPr>
                                <w:b/>
                                <w:bCs/>
                              </w:rPr>
                            </w:pPr>
                            <w:r>
                              <w:rPr>
                                <w:b/>
                                <w:bCs/>
                              </w:rPr>
                              <w:t>Extended Data Fig. 1 | Displacement of each implanted magnet following muscle activation throughout the implantation period</w:t>
                            </w:r>
                            <w:r w:rsidRPr="003256AC">
                              <w:rPr>
                                <w:b/>
                                <w:bCs/>
                              </w:rPr>
                              <w:t>.</w:t>
                            </w:r>
                            <w:r w:rsidRPr="003256AC">
                              <w:t xml:space="preserve"> The </w:t>
                            </w:r>
                            <w:r>
                              <w:t xml:space="preserve">graphs report the mean value of the displacement of each magnet from its rest position following muscle contraction induced by different movements. </w:t>
                            </w:r>
                            <w:r w:rsidRPr="00F82B88">
                              <w:t>The patterns</w:t>
                            </w:r>
                            <w:r>
                              <w:t xml:space="preserve"> of displacement</w:t>
                            </w:r>
                            <w:r w:rsidRPr="00F82B88">
                              <w:t xml:space="preserve"> proved stable throughout the six weeks period, in agreement with the outcomes of the periodic ultrasound measures</w:t>
                            </w:r>
                            <w:r>
                              <w:t>. The maximum displacement was achieved by FPL</w:t>
                            </w:r>
                            <w:r w:rsidRPr="00F82B88">
                              <w:rPr>
                                <w:vertAlign w:val="subscript"/>
                              </w:rPr>
                              <w:t>d</w:t>
                            </w:r>
                            <w:r>
                              <w:rPr>
                                <w:vertAlign w:val="subscript"/>
                              </w:rPr>
                              <w:t xml:space="preserve"> </w:t>
                            </w:r>
                            <w:r>
                              <w:t>following wrist supination (&gt;6mm). Acronyms: radial deviation (RD), ulnar deviation (UD), wrist extension (WE), wrist flexion (WF), wrist supination (SU), wrist pronation (PR), thumb flexion (TF), middle finger flexion (MF), HC (hand closing).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4CF468E" id="_x0000_t202" coordsize="21600,21600" o:spt="202" path="m,l,21600r21600,l21600,xe">
                <v:stroke joinstyle="miter"/>
                <v:path gradientshapeok="t" o:connecttype="rect"/>
              </v:shapetype>
              <v:shape id="Text Box 6" o:spid="_x0000_s1026" type="#_x0000_t202" style="position:absolute;margin-left:0;margin-top:25.7pt;width:467.5pt;height:469.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EiYSQIAAIIEAAAOAAAAZHJzL2Uyb0RvYy54bWysVE1v2zAMvQ/YfxB0X5wvJ7URp8hSZBhQ&#10;tAWSoWdFlmMDsqhJSuzs14+SnTTtdhp2USiSfiLfI7O4b2tJTsLYClRGR4MhJUJxyCt1yOiP3ebL&#10;HSXWMZUzCUpk9CwsvV9+/rRodCrGUILMhSEIomza6IyWzuk0iiwvRc3sALRQGCzA1Mzh1Ryi3LAG&#10;0WsZjYfDWdSAybUBLqxF70MXpMuAXxSCu+eisMIRmVGszYXThHPvz2i5YOnBMF1WvC+D/UMVNasU&#10;PnqFemCOkaOp/oCqK27AQuEGHOoIiqLiIvSA3YyGH7rZlkyL0AuSY/WVJvv/YPnT6cWQKs/oPE6S&#10;0fwunlGiWI1S7UTryFdoycyz1GibYvJWY7pr0Y1qX/wWnb75tjC1/8W2CMaR7/OVYw/G0Rknk/k4&#10;xhDHWJzEs2QSe5zo7XNtrPsmoCbeyKhBEQO37PRoXZd6SfGvWZBVvqmkDBc/OGItDTkxlFy6UCSC&#10;v8uSijQZnU2wDv+RAv95hywV1uKb7Zrylmv3bc/AHvIzEmCgGySr+abCIh+ZdS/M4ORgY7gN7hmP&#10;QgI+Ar1FSQnm19/8Ph8FxSglDU5iRu3PIzOCEvldodTJaDr1oxsu03g+xou5jexvI+pYrwE7H+He&#10;aR5Mn+/kxSwM1K+4NCv/KoaY4vh2Rt3FXLtuP3DpuFitQhIOq2buUW0199CeNC/Brn1lRvc6OZT4&#10;CS4zy9IPcnW5Hd2ro4OiClp6gjtWe95x0MM09EvpN+n2HrLe/jqWvwEAAP//AwBQSwMEFAAGAAgA&#10;AAAhABL4uLvfAAAABwEAAA8AAABkcnMvZG93bnJldi54bWxMj0FPwzAMhe9I/IfIk7gglo5S2ErT&#10;CSFgEjdW2MQta7y2onGqJmvLv8ec4ObnZ733OVtPthUD9r5xpGAxj0Aglc40VCl4L56vliB80GR0&#10;6wgVfKOHdX5+lunUuJHecNiGSnAI+VQrqEPoUil9WaPVfu46JPaOrrc6sOwraXo9crht5XUU3Uqr&#10;G+KGWnf4WGP5tT1ZBZ+X1f7VTy8fY5zE3dNmKO52plDqYjY93IMIOIW/Y/jFZ3TImengTmS8aBXw&#10;I0FBsrgBwe4qTnhx4GG5SkDmmfzPn/8AAAD//wMAUEsBAi0AFAAGAAgAAAAhALaDOJL+AAAA4QEA&#10;ABMAAAAAAAAAAAAAAAAAAAAAAFtDb250ZW50X1R5cGVzXS54bWxQSwECLQAUAAYACAAAACEAOP0h&#10;/9YAAACUAQAACwAAAAAAAAAAAAAAAAAvAQAAX3JlbHMvLnJlbHNQSwECLQAUAAYACAAAACEAXHhI&#10;mEkCAACCBAAADgAAAAAAAAAAAAAAAAAuAgAAZHJzL2Uyb0RvYy54bWxQSwECLQAUAAYACAAAACEA&#10;Evi4u98AAAAHAQAADwAAAAAAAAAAAAAAAACjBAAAZHJzL2Rvd25yZXYueG1sUEsFBgAAAAAEAAQA&#10;8wAAAK8FAAAAAA==&#10;" fillcolor="white [3201]" stroked="f" strokeweight=".5pt">
                <v:textbox>
                  <w:txbxContent>
                    <w:p w14:paraId="5F5F98FF" w14:textId="77777777" w:rsidR="006024CA" w:rsidRDefault="006024CA" w:rsidP="006024CA">
                      <w:pPr>
                        <w:jc w:val="center"/>
                      </w:pPr>
                      <w:r>
                        <w:rPr>
                          <w:noProof/>
                        </w:rPr>
                        <w:drawing>
                          <wp:inline distT="0" distB="0" distL="0" distR="0" wp14:anchorId="40DE0AAB" wp14:editId="214C0C3A">
                            <wp:extent cx="5748020" cy="4615180"/>
                            <wp:effectExtent l="0" t="0" r="5080" b="0"/>
                            <wp:docPr id="265836026" name="Picture 3" descr="A group of graphs showing different colore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836026" name="Picture 3" descr="A group of graphs showing different colored circles&#10;&#10;Description automatically generated"/>
                                    <pic:cNvPicPr/>
                                  </pic:nvPicPr>
                                  <pic:blipFill>
                                    <a:blip r:embed="rId4"/>
                                    <a:stretch>
                                      <a:fillRect/>
                                    </a:stretch>
                                  </pic:blipFill>
                                  <pic:spPr>
                                    <a:xfrm>
                                      <a:off x="0" y="0"/>
                                      <a:ext cx="5748020" cy="4615180"/>
                                    </a:xfrm>
                                    <a:prstGeom prst="rect">
                                      <a:avLst/>
                                    </a:prstGeom>
                                  </pic:spPr>
                                </pic:pic>
                              </a:graphicData>
                            </a:graphic>
                          </wp:inline>
                        </w:drawing>
                      </w:r>
                    </w:p>
                    <w:p w14:paraId="717D61E0" w14:textId="77777777" w:rsidR="006024CA" w:rsidRDefault="006024CA" w:rsidP="006024CA"/>
                    <w:p w14:paraId="7220B626" w14:textId="77777777" w:rsidR="006024CA" w:rsidRPr="00F82B88" w:rsidRDefault="006024CA" w:rsidP="006024CA">
                      <w:pPr>
                        <w:keepNext/>
                        <w:jc w:val="both"/>
                        <w:rPr>
                          <w:b/>
                          <w:bCs/>
                        </w:rPr>
                      </w:pPr>
                      <w:r>
                        <w:rPr>
                          <w:b/>
                          <w:bCs/>
                        </w:rPr>
                        <w:t>Extended Data Fig. 1 | Displacement of each implanted magnet following muscle activation throughout the implantation period</w:t>
                      </w:r>
                      <w:r w:rsidRPr="003256AC">
                        <w:rPr>
                          <w:b/>
                          <w:bCs/>
                        </w:rPr>
                        <w:t>.</w:t>
                      </w:r>
                      <w:r w:rsidRPr="003256AC">
                        <w:t xml:space="preserve"> The </w:t>
                      </w:r>
                      <w:r>
                        <w:t xml:space="preserve">graphs report the mean value of the displacement of each magnet from its rest position following muscle contraction induced by different movements. </w:t>
                      </w:r>
                      <w:r w:rsidRPr="00F82B88">
                        <w:t>The patterns</w:t>
                      </w:r>
                      <w:r>
                        <w:t xml:space="preserve"> of displacement</w:t>
                      </w:r>
                      <w:r w:rsidRPr="00F82B88">
                        <w:t xml:space="preserve"> proved stable throughout the six weeks period, in agreement with the outcomes of the periodic ultrasound measures</w:t>
                      </w:r>
                      <w:r>
                        <w:t>. The maximum displacement was achieved by FPL</w:t>
                      </w:r>
                      <w:r w:rsidRPr="00F82B88">
                        <w:rPr>
                          <w:vertAlign w:val="subscript"/>
                        </w:rPr>
                        <w:t>d</w:t>
                      </w:r>
                      <w:r>
                        <w:rPr>
                          <w:vertAlign w:val="subscript"/>
                        </w:rPr>
                        <w:t xml:space="preserve"> </w:t>
                      </w:r>
                      <w:r>
                        <w:t>following wrist supination (&gt;6mm). Acronyms: radial deviation (RD), ulnar deviation (UD), wrist extension (WE), wrist flexion (WF), wrist supination (SU), wrist pronation (PR), thumb flexion (TF), middle finger flexion (MF), HC (hand closing).</w:t>
                      </w:r>
                    </w:p>
                  </w:txbxContent>
                </v:textbox>
                <w10:wrap type="tight"/>
              </v:shape>
            </w:pict>
          </mc:Fallback>
        </mc:AlternateContent>
      </w:r>
      <w:r w:rsidRPr="006B1D7A">
        <w:rPr>
          <w:color w:val="262626"/>
          <w:lang w:val="en-GB"/>
        </w:rPr>
        <w:br w:type="page"/>
      </w:r>
    </w:p>
    <w:p w14:paraId="05B0A4F7" w14:textId="77777777" w:rsidR="006024CA" w:rsidRPr="006B1D7A" w:rsidRDefault="006024CA" w:rsidP="006024CA">
      <w:pPr>
        <w:rPr>
          <w:color w:val="262626"/>
          <w:lang w:val="en-GB"/>
        </w:rPr>
      </w:pPr>
      <w:r w:rsidRPr="006B1D7A">
        <w:rPr>
          <w:bCs/>
          <w:noProof/>
          <w:lang w:val="en-GB"/>
        </w:rPr>
        <w:lastRenderedPageBreak/>
        <mc:AlternateContent>
          <mc:Choice Requires="wps">
            <w:drawing>
              <wp:anchor distT="0" distB="0" distL="114300" distR="114300" simplePos="0" relativeHeight="251660288" behindDoc="1" locked="0" layoutInCell="1" allowOverlap="1" wp14:anchorId="0A2C2FF1" wp14:editId="5C37F9D4">
                <wp:simplePos x="0" y="0"/>
                <wp:positionH relativeFrom="column">
                  <wp:posOffset>0</wp:posOffset>
                </wp:positionH>
                <wp:positionV relativeFrom="paragraph">
                  <wp:posOffset>139065</wp:posOffset>
                </wp:positionV>
                <wp:extent cx="5937250" cy="6539230"/>
                <wp:effectExtent l="0" t="0" r="6350" b="0"/>
                <wp:wrapTight wrapText="bothSides">
                  <wp:wrapPolygon edited="0">
                    <wp:start x="0" y="0"/>
                    <wp:lineTo x="0" y="21520"/>
                    <wp:lineTo x="21554" y="21520"/>
                    <wp:lineTo x="21554" y="0"/>
                    <wp:lineTo x="0" y="0"/>
                  </wp:wrapPolygon>
                </wp:wrapTight>
                <wp:docPr id="1812684530" name="Text Box 6"/>
                <wp:cNvGraphicFramePr/>
                <a:graphic xmlns:a="http://schemas.openxmlformats.org/drawingml/2006/main">
                  <a:graphicData uri="http://schemas.microsoft.com/office/word/2010/wordprocessingShape">
                    <wps:wsp>
                      <wps:cNvSpPr txBox="1"/>
                      <wps:spPr>
                        <a:xfrm>
                          <a:off x="0" y="0"/>
                          <a:ext cx="5937250" cy="6539230"/>
                        </a:xfrm>
                        <a:prstGeom prst="rect">
                          <a:avLst/>
                        </a:prstGeom>
                        <a:solidFill>
                          <a:schemeClr val="lt1"/>
                        </a:solidFill>
                        <a:ln w="6350">
                          <a:noFill/>
                        </a:ln>
                      </wps:spPr>
                      <wps:txbx>
                        <w:txbxContent>
                          <w:p w14:paraId="7D7DD932" w14:textId="77777777" w:rsidR="006024CA" w:rsidRDefault="006024CA" w:rsidP="006024CA">
                            <w:pPr>
                              <w:jc w:val="center"/>
                            </w:pPr>
                            <w:r>
                              <w:rPr>
                                <w:noProof/>
                              </w:rPr>
                              <w:drawing>
                                <wp:inline distT="0" distB="0" distL="0" distR="0" wp14:anchorId="16F2074A" wp14:editId="5E0E5309">
                                  <wp:extent cx="5748020" cy="1470660"/>
                                  <wp:effectExtent l="0" t="0" r="5080" b="0"/>
                                  <wp:docPr id="1897798983" name="Picture 4" descr="A black and white imag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798983" name="Picture 4" descr="A black and white image of a person&#10;&#10;Description automatically generated"/>
                                          <pic:cNvPicPr/>
                                        </pic:nvPicPr>
                                        <pic:blipFill>
                                          <a:blip r:embed="rId5"/>
                                          <a:stretch>
                                            <a:fillRect/>
                                          </a:stretch>
                                        </pic:blipFill>
                                        <pic:spPr>
                                          <a:xfrm>
                                            <a:off x="0" y="0"/>
                                            <a:ext cx="5748020" cy="1470660"/>
                                          </a:xfrm>
                                          <a:prstGeom prst="rect">
                                            <a:avLst/>
                                          </a:prstGeom>
                                        </pic:spPr>
                                      </pic:pic>
                                    </a:graphicData>
                                  </a:graphic>
                                </wp:inline>
                              </w:drawing>
                            </w:r>
                          </w:p>
                          <w:p w14:paraId="600241FB" w14:textId="77777777" w:rsidR="006024CA" w:rsidRDefault="006024CA" w:rsidP="006024CA"/>
                          <w:p w14:paraId="51AA2CE6" w14:textId="77777777" w:rsidR="006024CA" w:rsidRPr="00280B61" w:rsidRDefault="006024CA" w:rsidP="006024CA">
                            <w:pPr>
                              <w:keepNext/>
                              <w:jc w:val="both"/>
                              <w:rPr>
                                <w:b/>
                                <w:bCs/>
                              </w:rPr>
                            </w:pPr>
                            <w:r>
                              <w:rPr>
                                <w:b/>
                                <w:bCs/>
                              </w:rPr>
                              <w:t>Extended Data Fig. 2 | T</w:t>
                            </w:r>
                            <w:r w:rsidRPr="004A4B3B">
                              <w:rPr>
                                <w:b/>
                                <w:bCs/>
                              </w:rPr>
                              <w:t>arget positions</w:t>
                            </w:r>
                            <w:r>
                              <w:rPr>
                                <w:b/>
                                <w:bCs/>
                              </w:rPr>
                              <w:t xml:space="preserve"> of the arm during the Motion Test. </w:t>
                            </w:r>
                            <w:r w:rsidRPr="00B540C6">
                              <w:t xml:space="preserve">The figure represents the target positions that the participant was asked to match with the arm during the Motion Test, namely: </w:t>
                            </w:r>
                            <w:r w:rsidRPr="00CD4BFE">
                              <w:rPr>
                                <w:rFonts w:eastAsia="Times New Roman"/>
                                <w:lang w:val="en-GB"/>
                              </w:rPr>
                              <w:t>shoulder flexed at 45°</w:t>
                            </w:r>
                            <w:r w:rsidRPr="00B540C6">
                              <w:rPr>
                                <w:rFonts w:eastAsia="Times New Roman"/>
                                <w:lang w:val="en-GB"/>
                              </w:rPr>
                              <w:t xml:space="preserve"> (A); shoulder flexed at 90° (B); shoulder flexed at and 135° (C); elbow flexed at 90% (D); reaching front obliquely to the right (E) and to the left (F).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A2C2FF1" id="_x0000_s1027" type="#_x0000_t202" style="position:absolute;margin-left:0;margin-top:10.95pt;width:467.5pt;height:514.9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PhSAIAAIoEAAAOAAAAZHJzL2Uyb0RvYy54bWysVE1v2zAMvQ/YfxB0X5zvtkGcImuRYUDQ&#10;FmiHnhVZTgzIoiYpsbNfvyc56dd2GnaRKZJ6JB9Jz6/bWrODcr4ik/NBr8+ZMpKKymxz/uNp9eWS&#10;Mx+EKYQmo3J+VJ5fLz5/mjd2poa0I10oxwBi/KyxOd+FYGdZ5uVO1cL3yCoDY0muFgFXt80KJxqg&#10;1zob9vvTrCFXWEdSeQ/tbWfki4RflkqG+7L0KjCdc+QW0unSuYlntpiL2dYJu6vkKQ3xD1nUojII&#10;+gJ1K4Jge1f9AVVX0pGnMvQk1RmVZSVVqgHVDPofqnncCatSLSDH2xea/P+DlXeHB8eqAr27HAyn&#10;l+PJCDQZUaNXT6oN7Cu1bBppaqyfwfvRwj+0UOPJWe+hjNW3pavjF3Ux2IF0fCE5gkkoJ1eji+EE&#10;JgnbdDK6GiIi8LPX59b58E1RzaKQc4cuJnLFYe1D53p2idE86apYVVqnS5wcdaMdOwj0XIeUJMDf&#10;eWnDGkQfIY/4yFB83iFrg1xisV1RUQrtpu04Ohe8oeIIHhx1A+WtXFXIdS18eBAOE4T6sBXhHkep&#10;CbHoJHG2I/frb/roj8bCylmDicy5/7kXTnGmvxu0/GowHgM2pMt4cjHExb21bN5azL6+IRAwwP5Z&#10;mcToH/RZLB3Vz1ieZYwKkzASsXMezuJN6PYEyyfVcpmcMLRWhLV5tDJCR+5iJ57aZ+HsqV0Bnb6j&#10;8+yK2Yeudb4d68t9oLJKLY08d6ye6MfAp6E4LWfcqLf35PX6C1n8BgAA//8DAFBLAwQUAAYACAAA&#10;ACEAozob+uAAAAAIAQAADwAAAGRycy9kb3ducmV2LnhtbEyPzU7DMBCE70i8g7VIXBB10iiUhjgV&#10;QvxIvdG0IG5uvCQR8TqK3SS8PcsJjjszmv0m38y2EyMOvnWkIF5EIJAqZ1qqFezLp+tbED5oMrpz&#10;hAq+0cOmOD/LdWbcRK847kItuIR8phU0IfSZlL5q0Gq/cD0Se59usDrwOdTSDHrictvJZRTdSKtb&#10;4g+N7vGhweprd7IKPq7q962fnw9Tkib948tYrt5MqdTlxXx/ByLgHP7C8IvP6FAw09GdyHjRKeAh&#10;QcEyXoNgd52kLBw5FqXxCmSRy/8Dih8AAAD//wMAUEsBAi0AFAAGAAgAAAAhALaDOJL+AAAA4QEA&#10;ABMAAAAAAAAAAAAAAAAAAAAAAFtDb250ZW50X1R5cGVzXS54bWxQSwECLQAUAAYACAAAACEAOP0h&#10;/9YAAACUAQAACwAAAAAAAAAAAAAAAAAvAQAAX3JlbHMvLnJlbHNQSwECLQAUAAYACAAAACEAIHNj&#10;4UgCAACKBAAADgAAAAAAAAAAAAAAAAAuAgAAZHJzL2Uyb0RvYy54bWxQSwECLQAUAAYACAAAACEA&#10;ozob+uAAAAAIAQAADwAAAAAAAAAAAAAAAACiBAAAZHJzL2Rvd25yZXYueG1sUEsFBgAAAAAEAAQA&#10;8wAAAK8FAAAAAA==&#10;" fillcolor="white [3201]" stroked="f" strokeweight=".5pt">
                <v:textbox>
                  <w:txbxContent>
                    <w:p w14:paraId="7D7DD932" w14:textId="77777777" w:rsidR="006024CA" w:rsidRDefault="006024CA" w:rsidP="006024CA">
                      <w:pPr>
                        <w:jc w:val="center"/>
                      </w:pPr>
                      <w:r>
                        <w:rPr>
                          <w:noProof/>
                        </w:rPr>
                        <w:drawing>
                          <wp:inline distT="0" distB="0" distL="0" distR="0" wp14:anchorId="16F2074A" wp14:editId="5E0E5309">
                            <wp:extent cx="5748020" cy="1470660"/>
                            <wp:effectExtent l="0" t="0" r="5080" b="0"/>
                            <wp:docPr id="1897798983" name="Picture 4" descr="A black and white image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798983" name="Picture 4" descr="A black and white image of a person&#10;&#10;Description automatically generated"/>
                                    <pic:cNvPicPr/>
                                  </pic:nvPicPr>
                                  <pic:blipFill>
                                    <a:blip r:embed="rId5"/>
                                    <a:stretch>
                                      <a:fillRect/>
                                    </a:stretch>
                                  </pic:blipFill>
                                  <pic:spPr>
                                    <a:xfrm>
                                      <a:off x="0" y="0"/>
                                      <a:ext cx="5748020" cy="1470660"/>
                                    </a:xfrm>
                                    <a:prstGeom prst="rect">
                                      <a:avLst/>
                                    </a:prstGeom>
                                  </pic:spPr>
                                </pic:pic>
                              </a:graphicData>
                            </a:graphic>
                          </wp:inline>
                        </w:drawing>
                      </w:r>
                    </w:p>
                    <w:p w14:paraId="600241FB" w14:textId="77777777" w:rsidR="006024CA" w:rsidRDefault="006024CA" w:rsidP="006024CA"/>
                    <w:p w14:paraId="51AA2CE6" w14:textId="77777777" w:rsidR="006024CA" w:rsidRPr="00280B61" w:rsidRDefault="006024CA" w:rsidP="006024CA">
                      <w:pPr>
                        <w:keepNext/>
                        <w:jc w:val="both"/>
                        <w:rPr>
                          <w:b/>
                          <w:bCs/>
                        </w:rPr>
                      </w:pPr>
                      <w:r>
                        <w:rPr>
                          <w:b/>
                          <w:bCs/>
                        </w:rPr>
                        <w:t>Extended Data Fig. 2 | T</w:t>
                      </w:r>
                      <w:r w:rsidRPr="004A4B3B">
                        <w:rPr>
                          <w:b/>
                          <w:bCs/>
                        </w:rPr>
                        <w:t>arget positions</w:t>
                      </w:r>
                      <w:r>
                        <w:rPr>
                          <w:b/>
                          <w:bCs/>
                        </w:rPr>
                        <w:t xml:space="preserve"> of the arm during the Motion Test. </w:t>
                      </w:r>
                      <w:r w:rsidRPr="00B540C6">
                        <w:t xml:space="preserve">The figure represents the target positions that the participant was asked to match with the arm during the Motion Test, namely: </w:t>
                      </w:r>
                      <w:r w:rsidRPr="00CD4BFE">
                        <w:rPr>
                          <w:rFonts w:eastAsia="Times New Roman"/>
                          <w:lang w:val="en-GB"/>
                        </w:rPr>
                        <w:t>shoulder flexed at 45°</w:t>
                      </w:r>
                      <w:r w:rsidRPr="00B540C6">
                        <w:rPr>
                          <w:rFonts w:eastAsia="Times New Roman"/>
                          <w:lang w:val="en-GB"/>
                        </w:rPr>
                        <w:t xml:space="preserve"> (A); shoulder flexed at 90° (B); shoulder flexed at and 135° (C); elbow flexed at 90% (D); reaching front obliquely to the right (E) and to the left (F).</w:t>
                      </w:r>
                    </w:p>
                  </w:txbxContent>
                </v:textbox>
                <w10:wrap type="tight"/>
              </v:shape>
            </w:pict>
          </mc:Fallback>
        </mc:AlternateContent>
      </w:r>
      <w:r w:rsidRPr="006B1D7A">
        <w:rPr>
          <w:color w:val="262626"/>
          <w:lang w:val="en-GB"/>
        </w:rPr>
        <w:br w:type="page"/>
      </w:r>
    </w:p>
    <w:p w14:paraId="64B55685" w14:textId="77777777" w:rsidR="006024CA" w:rsidRPr="006B1D7A" w:rsidRDefault="006024CA" w:rsidP="006024CA">
      <w:pPr>
        <w:rPr>
          <w:color w:val="262626"/>
          <w:lang w:val="en-GB"/>
        </w:rPr>
      </w:pPr>
      <w:r w:rsidRPr="006B1D7A">
        <w:rPr>
          <w:bCs/>
          <w:noProof/>
          <w:lang w:val="en-GB"/>
        </w:rPr>
        <w:lastRenderedPageBreak/>
        <mc:AlternateContent>
          <mc:Choice Requires="wps">
            <w:drawing>
              <wp:anchor distT="0" distB="0" distL="114300" distR="114300" simplePos="0" relativeHeight="251661312" behindDoc="1" locked="0" layoutInCell="1" allowOverlap="1" wp14:anchorId="6A782C94" wp14:editId="1F531F8E">
                <wp:simplePos x="0" y="0"/>
                <wp:positionH relativeFrom="column">
                  <wp:posOffset>0</wp:posOffset>
                </wp:positionH>
                <wp:positionV relativeFrom="paragraph">
                  <wp:posOffset>139700</wp:posOffset>
                </wp:positionV>
                <wp:extent cx="5937250" cy="4717415"/>
                <wp:effectExtent l="0" t="0" r="6350" b="6985"/>
                <wp:wrapTight wrapText="bothSides">
                  <wp:wrapPolygon edited="0">
                    <wp:start x="0" y="0"/>
                    <wp:lineTo x="0" y="21545"/>
                    <wp:lineTo x="21554" y="21545"/>
                    <wp:lineTo x="21554" y="0"/>
                    <wp:lineTo x="0" y="0"/>
                  </wp:wrapPolygon>
                </wp:wrapTight>
                <wp:docPr id="2068629344" name="Text Box 6"/>
                <wp:cNvGraphicFramePr/>
                <a:graphic xmlns:a="http://schemas.openxmlformats.org/drawingml/2006/main">
                  <a:graphicData uri="http://schemas.microsoft.com/office/word/2010/wordprocessingShape">
                    <wps:wsp>
                      <wps:cNvSpPr txBox="1"/>
                      <wps:spPr>
                        <a:xfrm>
                          <a:off x="0" y="0"/>
                          <a:ext cx="5937250" cy="4717415"/>
                        </a:xfrm>
                        <a:prstGeom prst="rect">
                          <a:avLst/>
                        </a:prstGeom>
                        <a:solidFill>
                          <a:schemeClr val="lt1"/>
                        </a:solidFill>
                        <a:ln w="6350">
                          <a:noFill/>
                        </a:ln>
                      </wps:spPr>
                      <wps:txbx>
                        <w:txbxContent>
                          <w:p w14:paraId="6694601A" w14:textId="77777777" w:rsidR="006024CA" w:rsidRDefault="006024CA" w:rsidP="006024CA">
                            <w:pPr>
                              <w:jc w:val="center"/>
                            </w:pPr>
                          </w:p>
                          <w:p w14:paraId="6537AB7F" w14:textId="77777777" w:rsidR="006024CA" w:rsidRDefault="006024CA" w:rsidP="006024CA">
                            <w:r>
                              <w:rPr>
                                <w:noProof/>
                              </w:rPr>
                              <w:drawing>
                                <wp:inline distT="0" distB="0" distL="0" distR="0" wp14:anchorId="13767114" wp14:editId="41DCD971">
                                  <wp:extent cx="5748020" cy="3241040"/>
                                  <wp:effectExtent l="0" t="0" r="5080" b="0"/>
                                  <wp:docPr id="1721122774" name="Picture 5" descr="A diagram of different types of body p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2774" name="Picture 5" descr="A diagram of different types of body parts&#10;&#10;Description automatically generated"/>
                                          <pic:cNvPicPr/>
                                        </pic:nvPicPr>
                                        <pic:blipFill>
                                          <a:blip r:embed="rId6"/>
                                          <a:stretch>
                                            <a:fillRect/>
                                          </a:stretch>
                                        </pic:blipFill>
                                        <pic:spPr>
                                          <a:xfrm>
                                            <a:off x="0" y="0"/>
                                            <a:ext cx="5748020" cy="3241040"/>
                                          </a:xfrm>
                                          <a:prstGeom prst="rect">
                                            <a:avLst/>
                                          </a:prstGeom>
                                        </pic:spPr>
                                      </pic:pic>
                                    </a:graphicData>
                                  </a:graphic>
                                </wp:inline>
                              </w:drawing>
                            </w:r>
                          </w:p>
                          <w:p w14:paraId="23BB101D" w14:textId="77777777" w:rsidR="006024CA" w:rsidRPr="00512EA0" w:rsidRDefault="006024CA" w:rsidP="006024CA">
                            <w:pPr>
                              <w:keepNext/>
                              <w:jc w:val="both"/>
                              <w:rPr>
                                <w:b/>
                                <w:bCs/>
                                <w:lang w:val="en-GB"/>
                              </w:rPr>
                            </w:pPr>
                            <w:r>
                              <w:rPr>
                                <w:b/>
                                <w:bCs/>
                              </w:rPr>
                              <w:t xml:space="preserve">Extended Data Fig. 3 | </w:t>
                            </w:r>
                            <w:r w:rsidRPr="00153612">
                              <w:rPr>
                                <w:b/>
                                <w:bCs/>
                              </w:rPr>
                              <w:t>Effect of limb movements on the rest distance between magnet pairs.</w:t>
                            </w:r>
                            <w:r w:rsidRPr="00153612">
                              <w:t xml:space="preserve"> </w:t>
                            </w:r>
                            <w:r>
                              <w:t xml:space="preserve">Displacement from rest </w:t>
                            </w:r>
                            <w:r w:rsidRPr="00153612">
                              <w:t>of the distance between magnet pairs</w:t>
                            </w:r>
                            <w:r>
                              <w:t xml:space="preserve"> as a result of</w:t>
                            </w:r>
                            <w:r w:rsidRPr="00153612">
                              <w:t xml:space="preserve"> limb movements, specifically shoulder flexion/extension and elbow medial/lateral rotation. As for the elbow flexion/extension (Fig.1d), these data were collected by asking the participant to move the elbow and shoulder following sinusoidal waves with different periods (8s, 6s, 4s, 3s, and 2s) displayed on the GUI, while keeping the implanted muscles relaxed.</w:t>
                            </w:r>
                            <w:r>
                              <w:t xml:space="preserve"> The graphs show that the displacement proved generally below 0.5mm, with the only exception of FPL for which the rest distance varied &gt;1mm following elbow medial/lateral rotation. Overall, these artifacts proved negligible compared to those induced by the elbow flexion/extension.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782C94" id="_x0000_s1028" type="#_x0000_t202" style="position:absolute;margin-left:0;margin-top:11pt;width:467.5pt;height:371.45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XvfTAIAAIoEAAAOAAAAZHJzL2Uyb0RvYy54bWysVFFv2jAQfp+0/2D5fYSEACUiVIyKaVLV&#10;VoKpz8ZxIJLj82xDwn79zg6htNvTtBdzvrt8vvu+O+b3bS3JSRhbgcppPBhSIhSHolL7nP7Yrr/c&#10;UWIdUwWToEROz8LS+8XnT/NGZyKBA8hCGIIgymaNzunBOZ1FkeUHUTM7AC0UBkswNXN4NfuoMKxB&#10;9FpGyXA4iRowhTbAhbXofeiCdBHwy1Jw91yWVjgic4q1uXCacO78GS3mLNsbpg8Vv5TB/qGKmlUK&#10;H71CPTDHyNFUf0DVFTdgoXQDDnUEZVlxEXrAbuLhh242B6ZF6AXJsfpKk/1/sPzp9GJIVeQ0GU7u&#10;JslslKaUKFajVlvROvIVWjLxNDXaZpi90ZjvWnSj3L3fotN335am9r/YF8E4En6+kuzBODrHs9E0&#10;GWOIYyydxtM0Hnuc6O1zbaz7JqAm3sipQRUDuez0aF2X2qf41yzIqlhXUoaLnxyxkoacGGouXSgS&#10;wd9lSUWanE5GWIf/SIH/vEOWCmvxzXZNecu1u7bjqG94B8UZeTDQDZTVfF1hrY/MuhdmcIKwP9wK&#10;94xHKQHfgotFyQHMr7/5fT4Ki1FKGpzInNqfR2YEJfK7QslncZr6EQ6XdDxN8GJuI7vbiDrWK0AC&#10;Ytw/zYPp853szdJA/YrLs/SvYogpjm/n1PXmynV7gsvHxXIZknBoNXOPaqO5h/bceSW27Ssz+iKX&#10;Q6WfoJ9dln1QrcvtWF8eHZRVkNTz3LF6oR8HPgzFZTn9Rt3eQ9bbX8jiNwAAAP//AwBQSwMEFAAG&#10;AAgAAAAhAC78KOTgAAAABwEAAA8AAABkcnMvZG93bnJldi54bWxMj0tPwzAQhO9I/Q/WVuKCqENC&#10;WxriVAjxkHqj4SFubrwkEfE6it0k/HuWEz3trGY18222nWwrBux940jB1SICgVQ601Cl4LV4vLwB&#10;4YMmo1tHqOAHPWzz2VmmU+NGesFhHyrBIeRTraAOoUul9GWNVvuF65DY+3K91YHXvpKm1yOH21bG&#10;UbSSVjfEDbXu8L7G8nt/tAo+L6qPnZ+e3sZkmXQPz0OxfjeFUufz6e4WRMAp/B/DHz6jQ85MB3ck&#10;40WrgB8JCuKYJ7ubZMnioGC9ut6AzDN5yp//AgAA//8DAFBLAQItABQABgAIAAAAIQC2gziS/gAA&#10;AOEBAAATAAAAAAAAAAAAAAAAAAAAAABbQ29udGVudF9UeXBlc10ueG1sUEsBAi0AFAAGAAgAAAAh&#10;ADj9If/WAAAAlAEAAAsAAAAAAAAAAAAAAAAALwEAAF9yZWxzLy5yZWxzUEsBAi0AFAAGAAgAAAAh&#10;ABdde99MAgAAigQAAA4AAAAAAAAAAAAAAAAALgIAAGRycy9lMm9Eb2MueG1sUEsBAi0AFAAGAAgA&#10;AAAhAC78KOTgAAAABwEAAA8AAAAAAAAAAAAAAAAApgQAAGRycy9kb3ducmV2LnhtbFBLBQYAAAAA&#10;BAAEAPMAAACzBQAAAAA=&#10;" fillcolor="white [3201]" stroked="f" strokeweight=".5pt">
                <v:textbox>
                  <w:txbxContent>
                    <w:p w14:paraId="6694601A" w14:textId="77777777" w:rsidR="006024CA" w:rsidRDefault="006024CA" w:rsidP="006024CA">
                      <w:pPr>
                        <w:jc w:val="center"/>
                      </w:pPr>
                    </w:p>
                    <w:p w14:paraId="6537AB7F" w14:textId="77777777" w:rsidR="006024CA" w:rsidRDefault="006024CA" w:rsidP="006024CA">
                      <w:r>
                        <w:rPr>
                          <w:noProof/>
                        </w:rPr>
                        <w:drawing>
                          <wp:inline distT="0" distB="0" distL="0" distR="0" wp14:anchorId="13767114" wp14:editId="41DCD971">
                            <wp:extent cx="5748020" cy="3241040"/>
                            <wp:effectExtent l="0" t="0" r="5080" b="0"/>
                            <wp:docPr id="1721122774" name="Picture 5" descr="A diagram of different types of body par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2774" name="Picture 5" descr="A diagram of different types of body parts&#10;&#10;Description automatically generated"/>
                                    <pic:cNvPicPr/>
                                  </pic:nvPicPr>
                                  <pic:blipFill>
                                    <a:blip r:embed="rId6"/>
                                    <a:stretch>
                                      <a:fillRect/>
                                    </a:stretch>
                                  </pic:blipFill>
                                  <pic:spPr>
                                    <a:xfrm>
                                      <a:off x="0" y="0"/>
                                      <a:ext cx="5748020" cy="3241040"/>
                                    </a:xfrm>
                                    <a:prstGeom prst="rect">
                                      <a:avLst/>
                                    </a:prstGeom>
                                  </pic:spPr>
                                </pic:pic>
                              </a:graphicData>
                            </a:graphic>
                          </wp:inline>
                        </w:drawing>
                      </w:r>
                    </w:p>
                    <w:p w14:paraId="23BB101D" w14:textId="77777777" w:rsidR="006024CA" w:rsidRPr="00512EA0" w:rsidRDefault="006024CA" w:rsidP="006024CA">
                      <w:pPr>
                        <w:keepNext/>
                        <w:jc w:val="both"/>
                        <w:rPr>
                          <w:b/>
                          <w:bCs/>
                          <w:lang w:val="en-GB"/>
                        </w:rPr>
                      </w:pPr>
                      <w:r>
                        <w:rPr>
                          <w:b/>
                          <w:bCs/>
                        </w:rPr>
                        <w:t xml:space="preserve">Extended Data Fig. 3 | </w:t>
                      </w:r>
                      <w:r w:rsidRPr="00153612">
                        <w:rPr>
                          <w:b/>
                          <w:bCs/>
                        </w:rPr>
                        <w:t>Effect of limb movements on the rest distance between magnet pairs.</w:t>
                      </w:r>
                      <w:r w:rsidRPr="00153612">
                        <w:t xml:space="preserve"> </w:t>
                      </w:r>
                      <w:r>
                        <w:t xml:space="preserve">Displacement from rest </w:t>
                      </w:r>
                      <w:r w:rsidRPr="00153612">
                        <w:t>of the distance between magnet pairs</w:t>
                      </w:r>
                      <w:r>
                        <w:t xml:space="preserve"> as a result of</w:t>
                      </w:r>
                      <w:r w:rsidRPr="00153612">
                        <w:t xml:space="preserve"> limb movements, specifically shoulder flexion/extension and elbow medial/lateral rotation. As for the elbow flexion/extension (Fig.1d), these data were collected by asking the participant to move the elbow and shoulder following sinusoidal waves with different periods (8s, 6s, 4s, 3s, and 2s) displayed on the GUI, while keeping the implanted muscles relaxed.</w:t>
                      </w:r>
                      <w:r>
                        <w:t xml:space="preserve"> The graphs show that the displacement proved generally below 0.5mm, with the only exception of FPL for which the rest distance varied &gt;1mm following elbow medial/lateral rotation. Overall, these artifacts proved negligible compared to those induced by the elbow flexion/extension.</w:t>
                      </w:r>
                    </w:p>
                  </w:txbxContent>
                </v:textbox>
                <w10:wrap type="tight"/>
              </v:shape>
            </w:pict>
          </mc:Fallback>
        </mc:AlternateContent>
      </w:r>
      <w:r w:rsidRPr="006B1D7A">
        <w:rPr>
          <w:color w:val="262626"/>
          <w:lang w:val="en-GB"/>
        </w:rPr>
        <w:br w:type="page"/>
      </w:r>
    </w:p>
    <w:p w14:paraId="1BC50E66" w14:textId="77777777" w:rsidR="006024CA" w:rsidRPr="006B1D7A" w:rsidRDefault="006024CA" w:rsidP="006024CA">
      <w:pPr>
        <w:rPr>
          <w:color w:val="262626"/>
          <w:lang w:val="en-GB"/>
        </w:rPr>
      </w:pPr>
    </w:p>
    <w:p w14:paraId="71C62FF9" w14:textId="77777777" w:rsidR="006024CA" w:rsidRPr="006B1D7A" w:rsidRDefault="006024CA" w:rsidP="006024CA">
      <w:pPr>
        <w:pStyle w:val="AppendixHead"/>
        <w:rPr>
          <w:color w:val="262626"/>
          <w:lang w:val="en-GB"/>
        </w:rPr>
      </w:pPr>
      <w:r w:rsidRPr="006B1D7A">
        <w:rPr>
          <w:color w:val="262626"/>
          <w:lang w:val="en-GB"/>
        </w:rPr>
        <w:t>Extended Data Table 1 | Scores obtained in the functional tests for EMG, direct, and pattern recognition controllers (EMG, DC, PR)</w:t>
      </w:r>
    </w:p>
    <w:tbl>
      <w:tblPr>
        <w:tblStyle w:val="TableGrid"/>
        <w:tblW w:w="9367" w:type="dxa"/>
        <w:tblLook w:val="04A0" w:firstRow="1" w:lastRow="0" w:firstColumn="1" w:lastColumn="0" w:noHBand="0" w:noVBand="1"/>
      </w:tblPr>
      <w:tblGrid>
        <w:gridCol w:w="750"/>
        <w:gridCol w:w="594"/>
        <w:gridCol w:w="972"/>
        <w:gridCol w:w="728"/>
        <w:gridCol w:w="494"/>
        <w:gridCol w:w="761"/>
        <w:gridCol w:w="783"/>
        <w:gridCol w:w="1016"/>
        <w:gridCol w:w="963"/>
        <w:gridCol w:w="788"/>
        <w:gridCol w:w="756"/>
        <w:gridCol w:w="762"/>
      </w:tblGrid>
      <w:tr w:rsidR="006024CA" w:rsidRPr="006B1D7A" w14:paraId="70100358" w14:textId="77777777" w:rsidTr="002029F7">
        <w:tc>
          <w:tcPr>
            <w:tcW w:w="750" w:type="dxa"/>
            <w:tcBorders>
              <w:top w:val="nil"/>
              <w:left w:val="nil"/>
              <w:bottom w:val="nil"/>
            </w:tcBorders>
            <w:vAlign w:val="center"/>
          </w:tcPr>
          <w:p w14:paraId="5B2B6A40" w14:textId="77777777" w:rsidR="006024CA" w:rsidRPr="006B1D7A" w:rsidRDefault="006024CA" w:rsidP="002029F7">
            <w:pPr>
              <w:pStyle w:val="AppendixHead"/>
              <w:jc w:val="center"/>
              <w:rPr>
                <w:b w:val="0"/>
                <w:bCs w:val="0"/>
                <w:color w:val="262626"/>
                <w:lang w:val="en-GB"/>
              </w:rPr>
            </w:pPr>
          </w:p>
        </w:tc>
        <w:tc>
          <w:tcPr>
            <w:tcW w:w="5348" w:type="dxa"/>
            <w:gridSpan w:val="7"/>
            <w:vAlign w:val="center"/>
          </w:tcPr>
          <w:p w14:paraId="2B9810C3"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SHAP</w:t>
            </w:r>
          </w:p>
        </w:tc>
        <w:tc>
          <w:tcPr>
            <w:tcW w:w="963" w:type="dxa"/>
            <w:vAlign w:val="center"/>
          </w:tcPr>
          <w:p w14:paraId="03C7D7D1"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 xml:space="preserve">MMDT </w:t>
            </w:r>
          </w:p>
        </w:tc>
        <w:tc>
          <w:tcPr>
            <w:tcW w:w="2306" w:type="dxa"/>
            <w:gridSpan w:val="3"/>
            <w:vAlign w:val="center"/>
          </w:tcPr>
          <w:p w14:paraId="24AF31A3"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CRT</w:t>
            </w:r>
          </w:p>
        </w:tc>
      </w:tr>
      <w:tr w:rsidR="006024CA" w:rsidRPr="006B1D7A" w14:paraId="5534BFD1" w14:textId="77777777" w:rsidTr="002029F7">
        <w:tc>
          <w:tcPr>
            <w:tcW w:w="750" w:type="dxa"/>
            <w:tcBorders>
              <w:top w:val="nil"/>
              <w:left w:val="nil"/>
            </w:tcBorders>
            <w:vAlign w:val="center"/>
          </w:tcPr>
          <w:p w14:paraId="315D2B99" w14:textId="77777777" w:rsidR="006024CA" w:rsidRPr="006B1D7A" w:rsidRDefault="006024CA" w:rsidP="002029F7">
            <w:pPr>
              <w:pStyle w:val="AppendixHead"/>
              <w:jc w:val="center"/>
              <w:rPr>
                <w:b w:val="0"/>
                <w:bCs w:val="0"/>
                <w:color w:val="262626"/>
                <w:lang w:val="en-GB"/>
              </w:rPr>
            </w:pPr>
          </w:p>
        </w:tc>
        <w:tc>
          <w:tcPr>
            <w:tcW w:w="594" w:type="dxa"/>
            <w:shd w:val="clear" w:color="auto" w:fill="D9D9D9" w:themeFill="background1" w:themeFillShade="D9"/>
            <w:vAlign w:val="center"/>
          </w:tcPr>
          <w:p w14:paraId="5E5E6452"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IoF*</w:t>
            </w:r>
          </w:p>
        </w:tc>
        <w:tc>
          <w:tcPr>
            <w:tcW w:w="972" w:type="dxa"/>
            <w:shd w:val="clear" w:color="auto" w:fill="D9D9D9" w:themeFill="background1" w:themeFillShade="D9"/>
            <w:vAlign w:val="center"/>
          </w:tcPr>
          <w:p w14:paraId="663B9286"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en-GB"/>
              </w:rPr>
              <w:t>Spherical</w:t>
            </w:r>
          </w:p>
        </w:tc>
        <w:tc>
          <w:tcPr>
            <w:tcW w:w="728" w:type="dxa"/>
            <w:shd w:val="clear" w:color="auto" w:fill="D9D9D9" w:themeFill="background1" w:themeFillShade="D9"/>
            <w:vAlign w:val="center"/>
          </w:tcPr>
          <w:p w14:paraId="16711EB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Power</w:t>
            </w:r>
          </w:p>
        </w:tc>
        <w:tc>
          <w:tcPr>
            <w:tcW w:w="494" w:type="dxa"/>
            <w:shd w:val="clear" w:color="auto" w:fill="D9D9D9" w:themeFill="background1" w:themeFillShade="D9"/>
            <w:vAlign w:val="center"/>
          </w:tcPr>
          <w:p w14:paraId="0CB4D609"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en-GB"/>
              </w:rPr>
              <w:t>Tip</w:t>
            </w:r>
          </w:p>
        </w:tc>
        <w:tc>
          <w:tcPr>
            <w:tcW w:w="761" w:type="dxa"/>
            <w:shd w:val="clear" w:color="auto" w:fill="D9D9D9" w:themeFill="background1" w:themeFillShade="D9"/>
            <w:vAlign w:val="center"/>
          </w:tcPr>
          <w:p w14:paraId="1083D28B"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Tripod</w:t>
            </w:r>
          </w:p>
        </w:tc>
        <w:tc>
          <w:tcPr>
            <w:tcW w:w="783" w:type="dxa"/>
            <w:shd w:val="clear" w:color="auto" w:fill="D9D9D9" w:themeFill="background1" w:themeFillShade="D9"/>
            <w:vAlign w:val="center"/>
          </w:tcPr>
          <w:p w14:paraId="2C30C59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en-GB"/>
              </w:rPr>
              <w:t>Lateral</w:t>
            </w:r>
          </w:p>
        </w:tc>
        <w:tc>
          <w:tcPr>
            <w:tcW w:w="1016" w:type="dxa"/>
            <w:shd w:val="clear" w:color="auto" w:fill="D9D9D9" w:themeFill="background1" w:themeFillShade="D9"/>
            <w:vAlign w:val="center"/>
          </w:tcPr>
          <w:p w14:paraId="6619C477"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Extension</w:t>
            </w:r>
          </w:p>
        </w:tc>
        <w:tc>
          <w:tcPr>
            <w:tcW w:w="963" w:type="dxa"/>
            <w:shd w:val="clear" w:color="auto" w:fill="D9D9D9" w:themeFill="background1" w:themeFillShade="D9"/>
            <w:vAlign w:val="center"/>
          </w:tcPr>
          <w:p w14:paraId="0592FE6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3 Trials Time (s)</w:t>
            </w:r>
          </w:p>
        </w:tc>
        <w:tc>
          <w:tcPr>
            <w:tcW w:w="788" w:type="dxa"/>
            <w:shd w:val="clear" w:color="auto" w:fill="D9D9D9" w:themeFill="background1" w:themeFillShade="D9"/>
            <w:vAlign w:val="center"/>
          </w:tcPr>
          <w:p w14:paraId="73372C01"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Up + Down (s)</w:t>
            </w:r>
          </w:p>
        </w:tc>
        <w:tc>
          <w:tcPr>
            <w:tcW w:w="756" w:type="dxa"/>
            <w:shd w:val="clear" w:color="auto" w:fill="D9D9D9" w:themeFill="background1" w:themeFillShade="D9"/>
            <w:vAlign w:val="center"/>
          </w:tcPr>
          <w:p w14:paraId="26A01A1A"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Up (s)</w:t>
            </w:r>
          </w:p>
        </w:tc>
        <w:tc>
          <w:tcPr>
            <w:tcW w:w="762" w:type="dxa"/>
            <w:shd w:val="clear" w:color="auto" w:fill="D9D9D9" w:themeFill="background1" w:themeFillShade="D9"/>
            <w:vAlign w:val="center"/>
          </w:tcPr>
          <w:p w14:paraId="6716151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Down (s)</w:t>
            </w:r>
          </w:p>
        </w:tc>
      </w:tr>
      <w:tr w:rsidR="006024CA" w:rsidRPr="006B1D7A" w14:paraId="2CEB5EB0" w14:textId="77777777" w:rsidTr="002029F7">
        <w:tc>
          <w:tcPr>
            <w:tcW w:w="750" w:type="dxa"/>
            <w:vAlign w:val="center"/>
          </w:tcPr>
          <w:p w14:paraId="63AF9D4D"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EMG</w:t>
            </w:r>
          </w:p>
        </w:tc>
        <w:tc>
          <w:tcPr>
            <w:tcW w:w="594" w:type="dxa"/>
            <w:vAlign w:val="center"/>
          </w:tcPr>
          <w:p w14:paraId="63326DC9"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52</w:t>
            </w:r>
          </w:p>
        </w:tc>
        <w:tc>
          <w:tcPr>
            <w:tcW w:w="972" w:type="dxa"/>
            <w:vAlign w:val="center"/>
          </w:tcPr>
          <w:p w14:paraId="20AA978E"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77</w:t>
            </w:r>
          </w:p>
        </w:tc>
        <w:tc>
          <w:tcPr>
            <w:tcW w:w="728" w:type="dxa"/>
            <w:vAlign w:val="center"/>
          </w:tcPr>
          <w:p w14:paraId="4B84ECC4"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43</w:t>
            </w:r>
          </w:p>
        </w:tc>
        <w:tc>
          <w:tcPr>
            <w:tcW w:w="494" w:type="dxa"/>
            <w:vAlign w:val="center"/>
          </w:tcPr>
          <w:p w14:paraId="457BEE4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48</w:t>
            </w:r>
          </w:p>
        </w:tc>
        <w:tc>
          <w:tcPr>
            <w:tcW w:w="761" w:type="dxa"/>
            <w:vAlign w:val="center"/>
          </w:tcPr>
          <w:p w14:paraId="3E71C44F"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22</w:t>
            </w:r>
          </w:p>
        </w:tc>
        <w:tc>
          <w:tcPr>
            <w:tcW w:w="783" w:type="dxa"/>
            <w:vAlign w:val="center"/>
          </w:tcPr>
          <w:p w14:paraId="2D84D75A"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59</w:t>
            </w:r>
          </w:p>
        </w:tc>
        <w:tc>
          <w:tcPr>
            <w:tcW w:w="1016" w:type="dxa"/>
            <w:vAlign w:val="center"/>
          </w:tcPr>
          <w:p w14:paraId="5C466A91"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70</w:t>
            </w:r>
          </w:p>
        </w:tc>
        <w:tc>
          <w:tcPr>
            <w:tcW w:w="963" w:type="dxa"/>
            <w:vAlign w:val="center"/>
          </w:tcPr>
          <w:p w14:paraId="14731279"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531</w:t>
            </w:r>
          </w:p>
        </w:tc>
        <w:tc>
          <w:tcPr>
            <w:tcW w:w="788" w:type="dxa"/>
            <w:vAlign w:val="center"/>
          </w:tcPr>
          <w:p w14:paraId="1D985E9C"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40.46</w:t>
            </w:r>
          </w:p>
        </w:tc>
        <w:tc>
          <w:tcPr>
            <w:tcW w:w="756" w:type="dxa"/>
            <w:vAlign w:val="center"/>
          </w:tcPr>
          <w:p w14:paraId="7972586A"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20.62</w:t>
            </w:r>
          </w:p>
        </w:tc>
        <w:tc>
          <w:tcPr>
            <w:tcW w:w="762" w:type="dxa"/>
            <w:vAlign w:val="center"/>
          </w:tcPr>
          <w:p w14:paraId="32B6E13B"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21.28</w:t>
            </w:r>
          </w:p>
        </w:tc>
      </w:tr>
      <w:tr w:rsidR="006024CA" w:rsidRPr="006B1D7A" w14:paraId="714AB45C" w14:textId="77777777" w:rsidTr="002029F7">
        <w:tc>
          <w:tcPr>
            <w:tcW w:w="750" w:type="dxa"/>
            <w:vAlign w:val="center"/>
          </w:tcPr>
          <w:p w14:paraId="5C9C6000"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DC</w:t>
            </w:r>
          </w:p>
        </w:tc>
        <w:tc>
          <w:tcPr>
            <w:tcW w:w="594" w:type="dxa"/>
            <w:vAlign w:val="center"/>
          </w:tcPr>
          <w:p w14:paraId="761BC693"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38</w:t>
            </w:r>
          </w:p>
        </w:tc>
        <w:tc>
          <w:tcPr>
            <w:tcW w:w="972" w:type="dxa"/>
            <w:vAlign w:val="center"/>
          </w:tcPr>
          <w:p w14:paraId="229DE8CB"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45</w:t>
            </w:r>
          </w:p>
        </w:tc>
        <w:tc>
          <w:tcPr>
            <w:tcW w:w="728" w:type="dxa"/>
            <w:vAlign w:val="center"/>
          </w:tcPr>
          <w:p w14:paraId="1EF88319"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24</w:t>
            </w:r>
          </w:p>
        </w:tc>
        <w:tc>
          <w:tcPr>
            <w:tcW w:w="494" w:type="dxa"/>
            <w:vAlign w:val="center"/>
          </w:tcPr>
          <w:p w14:paraId="3ECA1745"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25</w:t>
            </w:r>
          </w:p>
        </w:tc>
        <w:tc>
          <w:tcPr>
            <w:tcW w:w="761" w:type="dxa"/>
            <w:vAlign w:val="center"/>
          </w:tcPr>
          <w:p w14:paraId="69EB8CF4"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29</w:t>
            </w:r>
          </w:p>
        </w:tc>
        <w:tc>
          <w:tcPr>
            <w:tcW w:w="783" w:type="dxa"/>
            <w:vAlign w:val="center"/>
          </w:tcPr>
          <w:p w14:paraId="0C8B5325"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45</w:t>
            </w:r>
          </w:p>
        </w:tc>
        <w:tc>
          <w:tcPr>
            <w:tcW w:w="1016" w:type="dxa"/>
            <w:vAlign w:val="center"/>
          </w:tcPr>
          <w:p w14:paraId="58017880"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43</w:t>
            </w:r>
          </w:p>
        </w:tc>
        <w:tc>
          <w:tcPr>
            <w:tcW w:w="963" w:type="dxa"/>
            <w:vAlign w:val="center"/>
          </w:tcPr>
          <w:p w14:paraId="4B7899F8"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807</w:t>
            </w:r>
          </w:p>
        </w:tc>
        <w:tc>
          <w:tcPr>
            <w:tcW w:w="788" w:type="dxa"/>
            <w:vAlign w:val="center"/>
          </w:tcPr>
          <w:p w14:paraId="6CB7A645"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52.84</w:t>
            </w:r>
          </w:p>
        </w:tc>
        <w:tc>
          <w:tcPr>
            <w:tcW w:w="756" w:type="dxa"/>
            <w:vAlign w:val="center"/>
          </w:tcPr>
          <w:p w14:paraId="5C72837A"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24.44</w:t>
            </w:r>
          </w:p>
        </w:tc>
        <w:tc>
          <w:tcPr>
            <w:tcW w:w="762" w:type="dxa"/>
            <w:vAlign w:val="center"/>
          </w:tcPr>
          <w:p w14:paraId="302AB411"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26.28</w:t>
            </w:r>
          </w:p>
        </w:tc>
      </w:tr>
      <w:tr w:rsidR="006024CA" w:rsidRPr="006B1D7A" w14:paraId="35F26CA3" w14:textId="77777777" w:rsidTr="002029F7">
        <w:tc>
          <w:tcPr>
            <w:tcW w:w="750" w:type="dxa"/>
            <w:vAlign w:val="center"/>
          </w:tcPr>
          <w:p w14:paraId="59F61280" w14:textId="77777777" w:rsidR="006024CA" w:rsidRPr="006B1D7A" w:rsidRDefault="006024CA" w:rsidP="002029F7">
            <w:pPr>
              <w:pStyle w:val="AppendixHead"/>
              <w:jc w:val="center"/>
              <w:rPr>
                <w:color w:val="262626"/>
                <w:sz w:val="20"/>
                <w:szCs w:val="20"/>
                <w:lang w:val="en-GB"/>
              </w:rPr>
            </w:pPr>
            <w:r w:rsidRPr="006B1D7A">
              <w:rPr>
                <w:color w:val="262626"/>
                <w:sz w:val="20"/>
                <w:szCs w:val="20"/>
                <w:lang w:val="en-GB"/>
              </w:rPr>
              <w:t>PR</w:t>
            </w:r>
          </w:p>
        </w:tc>
        <w:tc>
          <w:tcPr>
            <w:tcW w:w="594" w:type="dxa"/>
            <w:shd w:val="clear" w:color="auto" w:fill="auto"/>
            <w:vAlign w:val="center"/>
          </w:tcPr>
          <w:p w14:paraId="503093B0"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52</w:t>
            </w:r>
          </w:p>
        </w:tc>
        <w:tc>
          <w:tcPr>
            <w:tcW w:w="972" w:type="dxa"/>
            <w:shd w:val="clear" w:color="auto" w:fill="auto"/>
            <w:vAlign w:val="center"/>
          </w:tcPr>
          <w:p w14:paraId="729EA2F2"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55</w:t>
            </w:r>
          </w:p>
        </w:tc>
        <w:tc>
          <w:tcPr>
            <w:tcW w:w="728" w:type="dxa"/>
            <w:shd w:val="clear" w:color="auto" w:fill="auto"/>
            <w:vAlign w:val="center"/>
          </w:tcPr>
          <w:p w14:paraId="4ADE2037"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59</w:t>
            </w:r>
          </w:p>
        </w:tc>
        <w:tc>
          <w:tcPr>
            <w:tcW w:w="494" w:type="dxa"/>
            <w:shd w:val="clear" w:color="auto" w:fill="auto"/>
            <w:vAlign w:val="center"/>
          </w:tcPr>
          <w:p w14:paraId="4686B306"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25</w:t>
            </w:r>
          </w:p>
        </w:tc>
        <w:tc>
          <w:tcPr>
            <w:tcW w:w="761" w:type="dxa"/>
            <w:shd w:val="clear" w:color="auto" w:fill="auto"/>
            <w:vAlign w:val="center"/>
          </w:tcPr>
          <w:p w14:paraId="388ECD3D"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26</w:t>
            </w:r>
          </w:p>
        </w:tc>
        <w:tc>
          <w:tcPr>
            <w:tcW w:w="783" w:type="dxa"/>
            <w:shd w:val="clear" w:color="auto" w:fill="auto"/>
            <w:vAlign w:val="center"/>
          </w:tcPr>
          <w:p w14:paraId="596471C1"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50</w:t>
            </w:r>
          </w:p>
        </w:tc>
        <w:tc>
          <w:tcPr>
            <w:tcW w:w="1016" w:type="dxa"/>
            <w:shd w:val="clear" w:color="auto" w:fill="auto"/>
            <w:vAlign w:val="center"/>
          </w:tcPr>
          <w:p w14:paraId="7D6CD5B9"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70</w:t>
            </w:r>
          </w:p>
        </w:tc>
        <w:tc>
          <w:tcPr>
            <w:tcW w:w="963" w:type="dxa"/>
            <w:shd w:val="clear" w:color="auto" w:fill="auto"/>
            <w:vAlign w:val="center"/>
          </w:tcPr>
          <w:p w14:paraId="53500787"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747</w:t>
            </w:r>
          </w:p>
        </w:tc>
        <w:tc>
          <w:tcPr>
            <w:tcW w:w="788" w:type="dxa"/>
            <w:shd w:val="clear" w:color="auto" w:fill="auto"/>
            <w:vAlign w:val="center"/>
          </w:tcPr>
          <w:p w14:paraId="403DA07B"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48.65</w:t>
            </w:r>
          </w:p>
        </w:tc>
        <w:tc>
          <w:tcPr>
            <w:tcW w:w="756" w:type="dxa"/>
            <w:shd w:val="clear" w:color="auto" w:fill="auto"/>
            <w:vAlign w:val="center"/>
          </w:tcPr>
          <w:p w14:paraId="174271BE"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23.75</w:t>
            </w:r>
          </w:p>
        </w:tc>
        <w:tc>
          <w:tcPr>
            <w:tcW w:w="762" w:type="dxa"/>
            <w:shd w:val="clear" w:color="auto" w:fill="auto"/>
            <w:vAlign w:val="center"/>
          </w:tcPr>
          <w:p w14:paraId="6B123E71" w14:textId="77777777" w:rsidR="006024CA" w:rsidRPr="006B1D7A" w:rsidRDefault="006024CA" w:rsidP="002029F7">
            <w:pPr>
              <w:pStyle w:val="AppendixHead"/>
              <w:jc w:val="center"/>
              <w:rPr>
                <w:b w:val="0"/>
                <w:bCs w:val="0"/>
                <w:color w:val="262626"/>
                <w:sz w:val="20"/>
                <w:szCs w:val="20"/>
                <w:lang w:val="en-GB"/>
              </w:rPr>
            </w:pPr>
            <w:r w:rsidRPr="006B1D7A">
              <w:rPr>
                <w:b w:val="0"/>
                <w:bCs w:val="0"/>
                <w:color w:val="000000"/>
                <w:kern w:val="24"/>
                <w:sz w:val="20"/>
                <w:szCs w:val="20"/>
                <w:lang w:val="it-IT"/>
              </w:rPr>
              <w:t>26.81</w:t>
            </w:r>
          </w:p>
        </w:tc>
      </w:tr>
    </w:tbl>
    <w:p w14:paraId="303E7F29" w14:textId="77777777" w:rsidR="006024CA" w:rsidRDefault="006024CA" w:rsidP="006024CA">
      <w:pPr>
        <w:pStyle w:val="AppendixHead"/>
        <w:rPr>
          <w:b w:val="0"/>
          <w:bCs w:val="0"/>
          <w:color w:val="262626"/>
          <w:lang w:val="en-GB"/>
        </w:rPr>
      </w:pPr>
      <w:r w:rsidRPr="006B1D7A">
        <w:rPr>
          <w:b w:val="0"/>
          <w:bCs w:val="0"/>
          <w:color w:val="262626"/>
          <w:sz w:val="20"/>
          <w:szCs w:val="20"/>
          <w:lang w:val="en-GB"/>
        </w:rPr>
        <w:t>* Index of Function.</w:t>
      </w:r>
    </w:p>
    <w:p w14:paraId="68A1087B" w14:textId="77777777" w:rsidR="006024CA" w:rsidRPr="00AF4AE0" w:rsidRDefault="006024CA" w:rsidP="006024CA">
      <w:pPr>
        <w:pStyle w:val="AppendixHead"/>
        <w:rPr>
          <w:b w:val="0"/>
          <w:bCs w:val="0"/>
          <w:color w:val="262626"/>
          <w:lang w:val="en-GB"/>
        </w:rPr>
      </w:pPr>
    </w:p>
    <w:p w14:paraId="06EE6A68" w14:textId="77777777" w:rsidR="002F0F5E" w:rsidRDefault="006024CA"/>
    <w:sectPr w:rsidR="002F0F5E" w:rsidSect="000B7E4F">
      <w:headerReference w:type="default" r:id="rId7"/>
      <w:footerReference w:type="default" r:id="rId8"/>
      <w:headerReference w:type="first" r:id="rId9"/>
      <w:footerReference w:type="first" r:id="rId10"/>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8F4142" w14:textId="77777777" w:rsidR="002C4DCA" w:rsidRDefault="006024CA">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4</w:t>
    </w:r>
    <w:r>
      <w:rPr>
        <w:caps/>
        <w:noProof/>
        <w:color w:val="4472C4" w:themeColor="accent1"/>
      </w:rPr>
      <w:fldChar w:fldCharType="end"/>
    </w:r>
  </w:p>
  <w:p w14:paraId="0AC769E1" w14:textId="77777777" w:rsidR="002C4DCA" w:rsidRDefault="006024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F50CB0" w14:textId="77777777" w:rsidR="002C4DCA" w:rsidRDefault="006024CA">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10F495B4" w14:textId="77777777" w:rsidR="002C4DCA" w:rsidRDefault="006024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EE52BE" w14:textId="77777777" w:rsidR="001F6BF6" w:rsidRPr="001F6BF6" w:rsidRDefault="006024CA" w:rsidP="001F6BF6">
    <w:pPr>
      <w:pStyle w:val="Header"/>
      <w:tabs>
        <w:tab w:val="clear" w:pos="4320"/>
        <w:tab w:val="clear" w:pos="8640"/>
        <w:tab w:val="left" w:pos="3240"/>
      </w:tabs>
      <w:jc w:val="center"/>
      <w:rPr>
        <w:lang w:val="it-I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9F4BFE" w14:textId="77777777" w:rsidR="002C4DCA" w:rsidRPr="00204015" w:rsidRDefault="006024CA" w:rsidP="00D73714">
    <w:pPr>
      <w:pStyle w:val="Header"/>
    </w:pPr>
    <w:r>
      <w:rPr>
        <w:noProof/>
      </w:rPr>
      <w:drawing>
        <wp:anchor distT="0" distB="0" distL="114300" distR="114300" simplePos="0" relativeHeight="251659264" behindDoc="1" locked="0" layoutInCell="1" allowOverlap="1" wp14:anchorId="6CA4A73A" wp14:editId="03B0504A">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08334271" w14:textId="77777777" w:rsidR="002C4DCA" w:rsidRDefault="006024CA" w:rsidP="00D737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4CA"/>
    <w:rsid w:val="0021090F"/>
    <w:rsid w:val="003A76DF"/>
    <w:rsid w:val="006024CA"/>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D8E92"/>
  <w15:chartTrackingRefBased/>
  <w15:docId w15:val="{C7F71193-DDF7-48D4-8D42-D33D53653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24CA"/>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endixHead">
    <w:name w:val="AppendixHead"/>
    <w:basedOn w:val="Normal"/>
    <w:rsid w:val="006024CA"/>
    <w:pPr>
      <w:keepNext/>
      <w:spacing w:before="240"/>
      <w:outlineLvl w:val="0"/>
    </w:pPr>
    <w:rPr>
      <w:rFonts w:eastAsia="Times New Roman"/>
      <w:b/>
      <w:bCs/>
      <w:kern w:val="28"/>
      <w:sz w:val="24"/>
      <w:szCs w:val="24"/>
    </w:rPr>
  </w:style>
  <w:style w:type="paragraph" w:styleId="Footer">
    <w:name w:val="footer"/>
    <w:basedOn w:val="Normal"/>
    <w:link w:val="FooterChar"/>
    <w:uiPriority w:val="99"/>
    <w:rsid w:val="006024CA"/>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6024CA"/>
    <w:rPr>
      <w:rFonts w:ascii="Times New Roman" w:eastAsia="Times New Roman" w:hAnsi="Times New Roman" w:cs="Times New Roman"/>
      <w:sz w:val="20"/>
      <w:szCs w:val="20"/>
    </w:rPr>
  </w:style>
  <w:style w:type="paragraph" w:styleId="Header">
    <w:name w:val="header"/>
    <w:basedOn w:val="Normal"/>
    <w:link w:val="HeaderChar"/>
    <w:rsid w:val="006024CA"/>
    <w:pPr>
      <w:tabs>
        <w:tab w:val="center" w:pos="4320"/>
        <w:tab w:val="right" w:pos="8640"/>
      </w:tabs>
    </w:pPr>
    <w:rPr>
      <w:rFonts w:eastAsia="Times New Roman"/>
    </w:rPr>
  </w:style>
  <w:style w:type="character" w:customStyle="1" w:styleId="HeaderChar">
    <w:name w:val="Header Char"/>
    <w:basedOn w:val="DefaultParagraphFont"/>
    <w:link w:val="Header"/>
    <w:rsid w:val="006024CA"/>
    <w:rPr>
      <w:rFonts w:ascii="Times New Roman" w:eastAsia="Times New Roman" w:hAnsi="Times New Roman" w:cs="Times New Roman"/>
      <w:sz w:val="20"/>
      <w:szCs w:val="20"/>
    </w:rPr>
  </w:style>
  <w:style w:type="table" w:styleId="TableGrid">
    <w:name w:val="Table Grid"/>
    <w:basedOn w:val="TableNormal"/>
    <w:uiPriority w:val="59"/>
    <w:rsid w:val="006024CA"/>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024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63</Words>
  <Characters>360</Characters>
  <Application>Microsoft Office Word</Application>
  <DocSecurity>0</DocSecurity>
  <Lines>3</Lines>
  <Paragraphs>1</Paragraphs>
  <ScaleCrop>false</ScaleCrop>
  <Company>Springer Nature</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2023-09-15T19:23:00Z</dcterms:created>
  <dcterms:modified xsi:type="dcterms:W3CDTF">2023-09-15T19:24:00Z</dcterms:modified>
</cp:coreProperties>
</file>