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397" w:type="dxa"/>
        <w:tblLayout w:type="fixed"/>
        <w:tblLook w:val="04A0" w:firstRow="1" w:lastRow="0" w:firstColumn="1" w:lastColumn="0" w:noHBand="0" w:noVBand="1"/>
      </w:tblPr>
      <w:tblGrid>
        <w:gridCol w:w="843"/>
        <w:gridCol w:w="843"/>
        <w:gridCol w:w="843"/>
        <w:gridCol w:w="936"/>
        <w:gridCol w:w="1198"/>
        <w:gridCol w:w="843"/>
        <w:gridCol w:w="843"/>
        <w:gridCol w:w="843"/>
        <w:gridCol w:w="843"/>
        <w:gridCol w:w="1304"/>
        <w:gridCol w:w="843"/>
        <w:gridCol w:w="843"/>
        <w:gridCol w:w="843"/>
        <w:gridCol w:w="843"/>
        <w:gridCol w:w="843"/>
        <w:gridCol w:w="843"/>
      </w:tblGrid>
      <w:tr w:rsidR="21CE0E85" w:rsidTr="209C5951" w14:paraId="01AC828C" w14:textId="77777777">
        <w:trPr>
          <w:trHeight w:val="345"/>
        </w:trPr>
        <w:tc>
          <w:tcPr>
            <w:tcW w:w="843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FFFFFF" w:themeColor="background1" w:sz="8" w:space="0"/>
              <w:right w:val="nil"/>
            </w:tcBorders>
            <w:shd w:val="clear" w:color="auto" w:fill="4472C4" w:themeFill="accent1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145F23C" w14:textId="23B33D48">
            <w:pPr>
              <w:jc w:val="center"/>
            </w:pPr>
            <w:r w:rsidRPr="21CE0E85">
              <w:rPr>
                <w:rFonts w:ascii="Arial" w:hAnsi="Arial" w:eastAsia="Arial" w:cs="Arial"/>
                <w:b/>
                <w:bCs/>
                <w:color w:val="FFFFFF" w:themeColor="background1"/>
                <w:sz w:val="14"/>
                <w:szCs w:val="14"/>
              </w:rPr>
              <w:t xml:space="preserve">Author </w:t>
            </w:r>
          </w:p>
        </w:tc>
        <w:tc>
          <w:tcPr>
            <w:tcW w:w="843" w:type="dxa"/>
            <w:tcBorders>
              <w:top w:val="single" w:color="000000" w:themeColor="text1" w:sz="8" w:space="0"/>
              <w:left w:val="nil"/>
              <w:bottom w:val="single" w:color="FFFFFF" w:themeColor="background1" w:sz="8" w:space="0"/>
              <w:right w:val="nil"/>
            </w:tcBorders>
            <w:shd w:val="clear" w:color="auto" w:fill="4472C4" w:themeFill="accent1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01403A1" w14:textId="624E1451">
            <w:pPr>
              <w:jc w:val="center"/>
            </w:pPr>
            <w:r w:rsidRPr="21CE0E85">
              <w:rPr>
                <w:rFonts w:ascii="Arial" w:hAnsi="Arial" w:eastAsia="Arial" w:cs="Arial"/>
                <w:b/>
                <w:bCs/>
                <w:color w:val="FFFFFF" w:themeColor="background1"/>
                <w:sz w:val="14"/>
                <w:szCs w:val="14"/>
              </w:rPr>
              <w:t xml:space="preserve">Year </w:t>
            </w:r>
          </w:p>
        </w:tc>
        <w:tc>
          <w:tcPr>
            <w:tcW w:w="843" w:type="dxa"/>
            <w:tcBorders>
              <w:top w:val="single" w:color="000000" w:themeColor="text1" w:sz="8" w:space="0"/>
              <w:left w:val="nil"/>
              <w:bottom w:val="single" w:color="FFFFFF" w:themeColor="background1" w:sz="8" w:space="0"/>
              <w:right w:val="nil"/>
            </w:tcBorders>
            <w:shd w:val="clear" w:color="auto" w:fill="4472C4" w:themeFill="accent1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3470715" w14:textId="581AD14D">
            <w:pPr>
              <w:jc w:val="center"/>
            </w:pPr>
            <w:r w:rsidRPr="21CE0E85">
              <w:rPr>
                <w:rFonts w:ascii="Arial" w:hAnsi="Arial" w:eastAsia="Arial" w:cs="Arial"/>
                <w:b/>
                <w:bCs/>
                <w:color w:val="FFFFFF" w:themeColor="background1"/>
                <w:sz w:val="14"/>
                <w:szCs w:val="14"/>
              </w:rPr>
              <w:t xml:space="preserve">Country </w:t>
            </w:r>
          </w:p>
        </w:tc>
        <w:tc>
          <w:tcPr>
            <w:tcW w:w="936" w:type="dxa"/>
            <w:tcBorders>
              <w:top w:val="single" w:color="000000" w:themeColor="text1" w:sz="8" w:space="0"/>
              <w:left w:val="nil"/>
              <w:bottom w:val="single" w:color="FFFFFF" w:themeColor="background1" w:sz="8" w:space="0"/>
              <w:right w:val="nil"/>
            </w:tcBorders>
            <w:shd w:val="clear" w:color="auto" w:fill="4472C4" w:themeFill="accent1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633507B" w14:textId="06E4C028">
            <w:pPr>
              <w:jc w:val="center"/>
            </w:pPr>
            <w:r w:rsidRPr="21CE0E85">
              <w:rPr>
                <w:rFonts w:ascii="Arial" w:hAnsi="Arial" w:eastAsia="Arial" w:cs="Arial"/>
                <w:b/>
                <w:bCs/>
                <w:color w:val="FFFFFF" w:themeColor="background1"/>
                <w:sz w:val="14"/>
                <w:szCs w:val="14"/>
              </w:rPr>
              <w:t xml:space="preserve">Cohort Years </w:t>
            </w:r>
          </w:p>
        </w:tc>
        <w:tc>
          <w:tcPr>
            <w:tcW w:w="1198" w:type="dxa"/>
            <w:tcBorders>
              <w:top w:val="single" w:color="000000" w:themeColor="text1" w:sz="8" w:space="0"/>
              <w:left w:val="nil"/>
              <w:bottom w:val="single" w:color="FFFFFF" w:themeColor="background1" w:sz="8" w:space="0"/>
              <w:right w:val="nil"/>
            </w:tcBorders>
            <w:shd w:val="clear" w:color="auto" w:fill="4472C4" w:themeFill="accent1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F223059" w14:textId="3E88F996">
            <w:pPr>
              <w:jc w:val="center"/>
            </w:pPr>
            <w:r w:rsidRPr="21CE0E85">
              <w:rPr>
                <w:rFonts w:ascii="Arial" w:hAnsi="Arial" w:eastAsia="Arial" w:cs="Arial"/>
                <w:b/>
                <w:bCs/>
                <w:color w:val="FFFFFF" w:themeColor="background1"/>
                <w:sz w:val="14"/>
                <w:szCs w:val="14"/>
              </w:rPr>
              <w:t xml:space="preserve">Database </w:t>
            </w:r>
          </w:p>
        </w:tc>
        <w:tc>
          <w:tcPr>
            <w:tcW w:w="843" w:type="dxa"/>
            <w:tcBorders>
              <w:top w:val="single" w:color="000000" w:themeColor="text1" w:sz="8" w:space="0"/>
              <w:left w:val="nil"/>
              <w:bottom w:val="single" w:color="FFFFFF" w:themeColor="background1" w:sz="8" w:space="0"/>
              <w:right w:val="nil"/>
            </w:tcBorders>
            <w:shd w:val="clear" w:color="auto" w:fill="4472C4" w:themeFill="accent1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1EB259A" w14:textId="5C98743D">
            <w:pPr>
              <w:jc w:val="center"/>
            </w:pPr>
            <w:r w:rsidRPr="21CE0E85">
              <w:rPr>
                <w:rFonts w:ascii="Arial" w:hAnsi="Arial" w:eastAsia="Arial" w:cs="Arial"/>
                <w:b/>
                <w:bCs/>
                <w:color w:val="FFFFFF" w:themeColor="background1"/>
                <w:sz w:val="14"/>
                <w:szCs w:val="14"/>
              </w:rPr>
              <w:t xml:space="preserve">Total Size </w:t>
            </w:r>
          </w:p>
        </w:tc>
        <w:tc>
          <w:tcPr>
            <w:tcW w:w="843" w:type="dxa"/>
            <w:tcBorders>
              <w:top w:val="single" w:color="000000" w:themeColor="text1" w:sz="8" w:space="0"/>
              <w:left w:val="nil"/>
              <w:bottom w:val="single" w:color="FFFFFF" w:themeColor="background1" w:sz="8" w:space="0"/>
              <w:right w:val="nil"/>
            </w:tcBorders>
            <w:shd w:val="clear" w:color="auto" w:fill="4472C4" w:themeFill="accent1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DA40D74" w14:textId="2AFC6973">
            <w:pPr>
              <w:jc w:val="center"/>
            </w:pPr>
            <w:r w:rsidRPr="21CE0E85">
              <w:rPr>
                <w:rFonts w:ascii="Arial" w:hAnsi="Arial" w:eastAsia="Arial" w:cs="Arial"/>
                <w:b/>
                <w:bCs/>
                <w:color w:val="FFFFFF" w:themeColor="background1"/>
                <w:sz w:val="14"/>
                <w:szCs w:val="14"/>
              </w:rPr>
              <w:t xml:space="preserve">ADT </w:t>
            </w:r>
          </w:p>
        </w:tc>
        <w:tc>
          <w:tcPr>
            <w:tcW w:w="843" w:type="dxa"/>
            <w:tcBorders>
              <w:top w:val="single" w:color="000000" w:themeColor="text1" w:sz="8" w:space="0"/>
              <w:left w:val="nil"/>
              <w:bottom w:val="single" w:color="FFFFFF" w:themeColor="background1" w:sz="8" w:space="0"/>
              <w:right w:val="nil"/>
            </w:tcBorders>
            <w:shd w:val="clear" w:color="auto" w:fill="4472C4" w:themeFill="accent1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2190972" w14:textId="22F57BE8">
            <w:pPr>
              <w:jc w:val="center"/>
            </w:pPr>
            <w:r w:rsidRPr="21CE0E85">
              <w:rPr>
                <w:rFonts w:ascii="Arial" w:hAnsi="Arial" w:eastAsia="Arial" w:cs="Arial"/>
                <w:b/>
                <w:bCs/>
                <w:color w:val="FFFFFF" w:themeColor="background1"/>
                <w:sz w:val="14"/>
                <w:szCs w:val="14"/>
              </w:rPr>
              <w:t xml:space="preserve">Non-ADT </w:t>
            </w:r>
          </w:p>
        </w:tc>
        <w:tc>
          <w:tcPr>
            <w:tcW w:w="843" w:type="dxa"/>
            <w:tcBorders>
              <w:top w:val="single" w:color="000000" w:themeColor="text1" w:sz="8" w:space="0"/>
              <w:left w:val="nil"/>
              <w:bottom w:val="single" w:color="FFFFFF" w:themeColor="background1" w:sz="8" w:space="0"/>
              <w:right w:val="nil"/>
            </w:tcBorders>
            <w:shd w:val="clear" w:color="auto" w:fill="4472C4" w:themeFill="accent1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7563562" w14:textId="60106185">
            <w:pPr>
              <w:jc w:val="center"/>
            </w:pPr>
            <w:r w:rsidRPr="21CE0E85">
              <w:rPr>
                <w:rFonts w:ascii="Arial" w:hAnsi="Arial" w:eastAsia="Arial" w:cs="Arial"/>
                <w:b/>
                <w:bCs/>
                <w:color w:val="FFFFFF" w:themeColor="background1"/>
                <w:sz w:val="14"/>
                <w:szCs w:val="14"/>
              </w:rPr>
              <w:t xml:space="preserve">NC </w:t>
            </w:r>
          </w:p>
        </w:tc>
        <w:tc>
          <w:tcPr>
            <w:tcW w:w="1304" w:type="dxa"/>
            <w:tcBorders>
              <w:top w:val="single" w:color="000000" w:themeColor="text1" w:sz="8" w:space="0"/>
              <w:left w:val="nil"/>
              <w:bottom w:val="single" w:color="FFFFFF" w:themeColor="background1" w:sz="8" w:space="0"/>
              <w:right w:val="nil"/>
            </w:tcBorders>
            <w:shd w:val="clear" w:color="auto" w:fill="4472C4" w:themeFill="accent1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7199003" w14:textId="2A9D26D1">
            <w:pPr>
              <w:jc w:val="center"/>
            </w:pPr>
            <w:r w:rsidRPr="21CE0E85">
              <w:rPr>
                <w:rFonts w:ascii="Arial" w:hAnsi="Arial" w:eastAsia="Arial" w:cs="Arial"/>
                <w:b/>
                <w:bCs/>
                <w:color w:val="FFFFFF" w:themeColor="background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tcBorders>
              <w:top w:val="single" w:color="000000" w:themeColor="text1" w:sz="8" w:space="0"/>
              <w:left w:val="nil"/>
              <w:bottom w:val="single" w:color="FFFFFF" w:themeColor="background1" w:sz="8" w:space="0"/>
              <w:right w:val="nil"/>
            </w:tcBorders>
            <w:shd w:val="clear" w:color="auto" w:fill="4472C4" w:themeFill="accent1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93E5622" w14:textId="43BF00AD">
            <w:pPr>
              <w:jc w:val="center"/>
            </w:pPr>
            <w:r w:rsidRPr="21CE0E85">
              <w:rPr>
                <w:rFonts w:ascii="Arial" w:hAnsi="Arial" w:eastAsia="Arial" w:cs="Arial"/>
                <w:b/>
                <w:bCs/>
                <w:color w:val="FFFFFF" w:themeColor="background1"/>
                <w:sz w:val="14"/>
                <w:szCs w:val="14"/>
              </w:rPr>
              <w:t xml:space="preserve">Dementia </w:t>
            </w:r>
          </w:p>
        </w:tc>
        <w:tc>
          <w:tcPr>
            <w:tcW w:w="843" w:type="dxa"/>
            <w:tcBorders>
              <w:top w:val="single" w:color="000000" w:themeColor="text1" w:sz="8" w:space="0"/>
              <w:left w:val="nil"/>
              <w:bottom w:val="single" w:color="FFFFFF" w:themeColor="background1" w:sz="8" w:space="0"/>
              <w:right w:val="nil"/>
            </w:tcBorders>
            <w:shd w:val="clear" w:color="auto" w:fill="4472C4" w:themeFill="accent1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BE6F85F" w14:textId="3BF4DECA">
            <w:pPr>
              <w:jc w:val="center"/>
            </w:pPr>
            <w:r w:rsidRPr="21CE0E85">
              <w:rPr>
                <w:rFonts w:ascii="Arial" w:hAnsi="Arial" w:eastAsia="Arial" w:cs="Arial"/>
                <w:b/>
                <w:bCs/>
                <w:color w:val="FFFFFF" w:themeColor="background1"/>
                <w:sz w:val="14"/>
                <w:szCs w:val="14"/>
              </w:rPr>
              <w:t xml:space="preserve">AD </w:t>
            </w:r>
          </w:p>
        </w:tc>
        <w:tc>
          <w:tcPr>
            <w:tcW w:w="843" w:type="dxa"/>
            <w:tcBorders>
              <w:top w:val="single" w:color="000000" w:themeColor="text1" w:sz="8" w:space="0"/>
              <w:left w:val="nil"/>
              <w:bottom w:val="single" w:color="FFFFFF" w:themeColor="background1" w:sz="8" w:space="0"/>
              <w:right w:val="nil"/>
            </w:tcBorders>
            <w:shd w:val="clear" w:color="auto" w:fill="4472C4" w:themeFill="accent1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710D7A0" w14:textId="5F568964">
            <w:pPr>
              <w:jc w:val="center"/>
            </w:pPr>
            <w:r w:rsidRPr="21CE0E85">
              <w:rPr>
                <w:rFonts w:ascii="Arial" w:hAnsi="Arial" w:eastAsia="Arial" w:cs="Arial"/>
                <w:b/>
                <w:bCs/>
                <w:color w:val="FFFFFF" w:themeColor="background1"/>
                <w:sz w:val="14"/>
                <w:szCs w:val="14"/>
              </w:rPr>
              <w:t xml:space="preserve">Vascular Dementia </w:t>
            </w:r>
          </w:p>
        </w:tc>
        <w:tc>
          <w:tcPr>
            <w:tcW w:w="843" w:type="dxa"/>
            <w:tcBorders>
              <w:top w:val="single" w:color="000000" w:themeColor="text1" w:sz="8" w:space="0"/>
              <w:left w:val="nil"/>
              <w:bottom w:val="single" w:color="FFFFFF" w:themeColor="background1" w:sz="8" w:space="0"/>
              <w:right w:val="nil"/>
            </w:tcBorders>
            <w:shd w:val="clear" w:color="auto" w:fill="4472C4" w:themeFill="accent1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A29F4BA" w14:textId="4E8C9ED9">
            <w:pPr>
              <w:jc w:val="center"/>
            </w:pPr>
            <w:r w:rsidRPr="21CE0E85">
              <w:rPr>
                <w:rFonts w:ascii="Arial" w:hAnsi="Arial" w:eastAsia="Arial" w:cs="Arial"/>
                <w:b/>
                <w:bCs/>
                <w:color w:val="FFFFFF" w:themeColor="background1"/>
                <w:sz w:val="14"/>
                <w:szCs w:val="14"/>
              </w:rPr>
              <w:t xml:space="preserve">PD </w:t>
            </w:r>
          </w:p>
        </w:tc>
        <w:tc>
          <w:tcPr>
            <w:tcW w:w="843" w:type="dxa"/>
            <w:tcBorders>
              <w:top w:val="single" w:color="000000" w:themeColor="text1" w:sz="8" w:space="0"/>
              <w:left w:val="nil"/>
              <w:bottom w:val="single" w:color="FFFFFF" w:themeColor="background1" w:sz="8" w:space="0"/>
              <w:right w:val="single" w:color="000000" w:themeColor="text1" w:sz="8" w:space="0"/>
            </w:tcBorders>
            <w:shd w:val="clear" w:color="auto" w:fill="4472C4" w:themeFill="accent1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E440D57" w14:textId="59691B07">
            <w:pPr>
              <w:jc w:val="center"/>
            </w:pPr>
            <w:r w:rsidRPr="21CE0E85">
              <w:rPr>
                <w:rFonts w:ascii="Arial" w:hAnsi="Arial" w:eastAsia="Arial" w:cs="Arial"/>
                <w:b/>
                <w:bCs/>
                <w:color w:val="FFFFFF" w:themeColor="background1"/>
                <w:sz w:val="14"/>
                <w:szCs w:val="14"/>
              </w:rPr>
              <w:t xml:space="preserve">Depression </w:t>
            </w:r>
          </w:p>
        </w:tc>
        <w:tc>
          <w:tcPr>
            <w:tcW w:w="843" w:type="dxa"/>
            <w:tcBorders>
              <w:top w:val="single" w:color="000000" w:themeColor="text1" w:sz="8"/>
              <w:left w:val="nil"/>
              <w:bottom w:val="single" w:color="FFFFFF" w:themeColor="background1" w:sz="8"/>
              <w:right w:val="single" w:color="000000" w:themeColor="text1" w:sz="8"/>
            </w:tcBorders>
            <w:shd w:val="clear" w:color="auto" w:fill="4472C4" w:themeFill="accent1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7314DBF2" w14:textId="2CCACC9C">
            <w:pPr>
              <w:pStyle w:val="Normal"/>
              <w:jc w:val="center"/>
              <w:rPr>
                <w:rFonts w:ascii="Arial" w:hAnsi="Arial" w:eastAsia="Arial" w:cs="Arial"/>
                <w:b w:val="1"/>
                <w:bCs w:val="1"/>
                <w:color w:val="FFFFFF" w:themeColor="background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b w:val="1"/>
                <w:bCs w:val="1"/>
                <w:color w:val="FFFFFF" w:themeColor="background1" w:themeTint="FF" w:themeShade="FF"/>
                <w:sz w:val="14"/>
                <w:szCs w:val="14"/>
              </w:rPr>
              <w:t>NOS Score</w:t>
            </w:r>
          </w:p>
        </w:tc>
      </w:tr>
      <w:tr w:rsidR="21CE0E85" w:rsidTr="209C5951" w14:paraId="08B0CEB9" w14:textId="77777777">
        <w:trPr>
          <w:trHeight w:val="345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A444081" w14:textId="5B146C5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Ng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24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7867846" w14:textId="09659BC0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2018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A0F56E3" w14:textId="1C8B520D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Australia </w:t>
            </w:r>
          </w:p>
        </w:tc>
        <w:tc>
          <w:tcPr>
            <w:tcW w:w="936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CF35424" w14:textId="0D9C6AB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2004-2010 </w:t>
            </w:r>
          </w:p>
        </w:tc>
        <w:tc>
          <w:tcPr>
            <w:tcW w:w="1198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44F0C66" w14:textId="34B93AF7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Pharmaceutical Benefits Scheme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1695E57" w14:textId="64C3E85C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3,689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C1DEE52" w14:textId="684B89B0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NR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A846A18" w14:textId="2EFDAAE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NR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06619DB5" w14:paraId="7E0A59B6" w14:textId="41A2DFC5">
            <w:pPr>
              <w:jc w:val="center"/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C4DA774" w14:textId="6C0DF63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3F90B49A" w14:paraId="4A5EA5FF" w14:textId="2D73477A">
            <w:pPr>
              <w:jc w:val="center"/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C9F49F0" w14:textId="6A5BA7B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=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4B06279C" w14:paraId="0C2F78BE" w14:textId="04CFE9C6">
            <w:pPr>
              <w:jc w:val="center"/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30944DC" w14:textId="40406CA2">
            <w:pPr>
              <w:jc w:val="center"/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410E9550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0FB4690" w14:textId="4B3E00B8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+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/>
              <w:left w:val="single" w:color="FFFFFF" w:themeColor="background1" w:sz="8"/>
              <w:bottom w:val="nil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739F77EA" w14:textId="28F89365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7</w:t>
            </w:r>
          </w:p>
        </w:tc>
      </w:tr>
      <w:tr w:rsidR="21CE0E85" w:rsidTr="209C5951" w14:paraId="092B7689" w14:textId="77777777">
        <w:trPr>
          <w:trHeight w:val="300"/>
        </w:trPr>
        <w:tc>
          <w:tcPr>
            <w:tcW w:w="843" w:type="dxa"/>
            <w:vMerge/>
            <w:tcMar/>
            <w:vAlign w:val="center"/>
          </w:tcPr>
          <w:p w:rsidR="00F458FC" w:rsidRDefault="00F458FC" w14:paraId="5CB161F8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E89693C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F9BC754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7CF3DF3F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17AE5211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0E48364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001F7480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272595A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1727A526" w14:textId="597A6A06"/>
        </w:tc>
        <w:tc>
          <w:tcPr>
            <w:tcW w:w="1304" w:type="dxa"/>
            <w:tcBorders>
              <w:top w:val="nil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66F2216" w14:textId="241B94C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Antiandrogens </w:t>
            </w:r>
          </w:p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5DCD1B49" w14:textId="37AA7A1C"/>
        </w:tc>
        <w:tc>
          <w:tcPr>
            <w:tcW w:w="843" w:type="dxa"/>
            <w:vMerge/>
            <w:tcMar/>
            <w:vAlign w:val="center"/>
          </w:tcPr>
          <w:p w:rsidR="00F458FC" w:rsidRDefault="00F458FC" w14:paraId="28A8C32F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59CB6AD9" w14:textId="70E13C1C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199C876B" w14:textId="1D1DECB1"/>
        </w:tc>
        <w:tc>
          <w:tcPr>
            <w:tcW w:w="843" w:type="dxa"/>
            <w:vMerge/>
            <w:tcMar/>
            <w:vAlign w:val="center"/>
          </w:tcPr>
          <w:p w:rsidR="00F458FC" w:rsidRDefault="00F458FC" w14:paraId="1C766F92" w14:textId="77777777"/>
        </w:tc>
        <w:tc>
          <w:tcPr>
            <w:tcW w:w="843" w:type="dxa"/>
            <w:vMerge/>
            <w:tcMar/>
          </w:tcPr>
          <w:p w14:paraId="70BE4C55"/>
        </w:tc>
      </w:tr>
      <w:tr w:rsidR="21CE0E85" w:rsidTr="209C5951" w14:paraId="5A75B7AF" w14:textId="77777777">
        <w:trPr>
          <w:trHeight w:val="480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7F985F9" w14:textId="693038CD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Kim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25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211098C" w14:textId="04D736C7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2021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DA56B9A" w14:textId="3E31F5A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Korea </w:t>
            </w:r>
          </w:p>
        </w:tc>
        <w:tc>
          <w:tcPr>
            <w:tcW w:w="936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CABB1BA" w14:textId="12E01810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2008-2017 </w:t>
            </w:r>
          </w:p>
        </w:tc>
        <w:tc>
          <w:tcPr>
            <w:tcW w:w="1198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B38ABCC" w14:textId="3200F959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Health Insurance Review and Assessment Service (HIRA)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14931DE" w14:textId="4385AA59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44,854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255AB99" w14:textId="01309B3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22,427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3C93AEB" w14:textId="4F4CE38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22,427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7E460599" w14:paraId="301BF1C7" w14:textId="19B0D6AF">
            <w:pPr>
              <w:jc w:val="center"/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1C78041" w14:textId="7AF04E96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7A66A2C" w14:textId="2AF2ACB9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+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F2E1B6B" w14:textId="3A0BABF6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+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5EE3BDF" w14:textId="7487B34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+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B589CDC" w14:textId="613A43C3">
            <w:pPr>
              <w:jc w:val="center"/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2D3EC4FF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D67015F" w14:textId="329C368B">
            <w:pPr>
              <w:jc w:val="center"/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44B6345D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/>
              <w:left w:val="single" w:color="FFFFFF" w:themeColor="background1" w:sz="8"/>
              <w:bottom w:val="single" w:color="FFFFFF" w:themeColor="background1" w:sz="8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7A025745" w14:textId="4B5442A1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8</w:t>
            </w:r>
          </w:p>
        </w:tc>
      </w:tr>
      <w:tr w:rsidR="21CE0E85" w:rsidTr="209C5951" w14:paraId="297EF2F4" w14:textId="77777777">
        <w:trPr>
          <w:trHeight w:val="300"/>
        </w:trPr>
        <w:tc>
          <w:tcPr>
            <w:tcW w:w="843" w:type="dxa"/>
            <w:vMerge/>
            <w:tcMar/>
            <w:vAlign w:val="center"/>
          </w:tcPr>
          <w:p w:rsidR="00F458FC" w:rsidRDefault="00F458FC" w14:paraId="15662380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6E340B88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3E85C07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4E6E6A19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34092016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6A25966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47BFD907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BAA299E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3EB1E032" w14:textId="1B5D2FB5"/>
        </w:tc>
        <w:tc>
          <w:tcPr>
            <w:tcW w:w="1304" w:type="dxa"/>
            <w:tcBorders>
              <w:top w:val="nil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AE4B62E" w14:textId="666F4387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Antiandrogens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3C8993C0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7452D80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8DDB9B7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10072704" w14:textId="23060160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7011C3B4" w14:textId="0914FEE1"/>
        </w:tc>
        <w:tc>
          <w:tcPr>
            <w:tcW w:w="843" w:type="dxa"/>
            <w:vMerge/>
            <w:tcMar/>
          </w:tcPr>
          <w:p w14:paraId="6EFD5D6A"/>
        </w:tc>
      </w:tr>
      <w:tr w:rsidR="21CE0E85" w:rsidTr="209C5951" w14:paraId="1B3D75D1" w14:textId="77777777">
        <w:trPr>
          <w:trHeight w:val="630"/>
        </w:trPr>
        <w:tc>
          <w:tcPr>
            <w:tcW w:w="843" w:type="dxa"/>
            <w:tcBorders>
              <w:top w:val="single" w:color="FFFFFF" w:themeColor="background1" w:sz="8" w:space="0"/>
              <w:left w:val="single" w:color="000000" w:themeColor="text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50BB8CA" w14:textId="4B4748CB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Shim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26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0DF7401" w14:textId="26E295E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2020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C776A12" w14:textId="206AF3D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Korea </w:t>
            </w:r>
          </w:p>
        </w:tc>
        <w:tc>
          <w:tcPr>
            <w:tcW w:w="936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EF023EA" w14:textId="21D69F7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2012-2016 </w:t>
            </w:r>
          </w:p>
        </w:tc>
        <w:tc>
          <w:tcPr>
            <w:tcW w:w="1198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25FE1E3" w14:textId="5C3C9EA1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National Health Insurance Service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FFD7F50" w14:textId="7007CAD9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6,429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1708D4F" w14:textId="0BDF2DE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3,201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405E5D9" w14:textId="2A27D9D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3,228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77090FB1" w14:paraId="7E360016" w14:textId="61C3C8B8">
            <w:pPr>
              <w:jc w:val="center"/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1E26158" w14:textId="173D6F4D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C4C180B" w14:textId="100F528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+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21AD4DB3" w14:textId="47323125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69E172D8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0CC9D2C0" w14:textId="0ECC8B94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45573DA7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C118EBF" w14:textId="32F6D34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=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6F7537CA" w14:paraId="19F1E772" w14:textId="2F9D889D">
            <w:pPr>
              <w:jc w:val="center"/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tcBorders>
              <w:top w:val="single" w:color="FFFFFF" w:themeColor="background1" w:sz="8"/>
              <w:left w:val="single" w:color="FFFFFF" w:themeColor="background1" w:sz="8"/>
              <w:bottom w:val="single" w:color="FFFFFF" w:themeColor="background1" w:sz="8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06418AFF" w14:textId="71088EAD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7</w:t>
            </w:r>
          </w:p>
        </w:tc>
      </w:tr>
      <w:tr w:rsidR="21CE0E85" w:rsidTr="209C5951" w14:paraId="3C57431C" w14:textId="77777777">
        <w:trPr>
          <w:trHeight w:val="345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C5BDC24" w14:textId="58AF037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Tae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27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72D2E29" w14:textId="0ADA0596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2019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2233777" w14:textId="68AFA9DC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Korea </w:t>
            </w:r>
          </w:p>
        </w:tc>
        <w:tc>
          <w:tcPr>
            <w:tcW w:w="936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C8597A9" w14:textId="72B3D781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2008-2015 </w:t>
            </w:r>
          </w:p>
        </w:tc>
        <w:tc>
          <w:tcPr>
            <w:tcW w:w="1198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10EEF94" w14:textId="3E89BF8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National Health Insurance Service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5D776B2" w14:textId="62C7D06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25,332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7AFA2C0" w14:textId="30E8932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12,620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B281212" w14:textId="0F73834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12,712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E68BC4C" w:rsidP="42E1063B" w:rsidRDefault="2E68BC4C" w14:paraId="14F3B383" w14:textId="07B5F940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</w:t>
            </w:r>
            <w:r w:rsidRPr="42E1063B" w:rsidR="70EC3734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A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8328011" w14:textId="7202A4C9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9E0D1E8" w14:textId="79D90C5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+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5B51448" w14:textId="3C1CD1D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8E7749F" w14:textId="46F54D58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D84B688" w14:paraId="3C994365" w14:textId="38B29CA2">
            <w:pPr>
              <w:jc w:val="center"/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49CFE85C" w14:textId="0553FC0E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5C7236C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/>
              <w:left w:val="single" w:color="FFFFFF" w:themeColor="background1" w:sz="8"/>
              <w:bottom w:val="single" w:color="FFFFFF" w:themeColor="background1" w:sz="8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2E1C6E5A" w14:textId="1B741ECF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8</w:t>
            </w:r>
          </w:p>
        </w:tc>
      </w:tr>
      <w:tr w:rsidR="21CE0E85" w:rsidTr="209C5951" w14:paraId="68DD849F" w14:textId="77777777">
        <w:trPr>
          <w:trHeight w:val="300"/>
        </w:trPr>
        <w:tc>
          <w:tcPr>
            <w:tcW w:w="843" w:type="dxa"/>
            <w:vMerge/>
            <w:tcMar/>
            <w:vAlign w:val="center"/>
          </w:tcPr>
          <w:p w:rsidR="00F458FC" w:rsidRDefault="00F458FC" w14:paraId="27D190FD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470E9207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DBDF04D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4138DFDB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46D9DFC7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6A3D46D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CD37DDB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6C72E15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1AD7534E" w14:textId="4D7B9C84"/>
        </w:tc>
        <w:tc>
          <w:tcPr>
            <w:tcW w:w="1304" w:type="dxa"/>
            <w:tcBorders>
              <w:top w:val="nil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97BBED6" w14:textId="2A8939D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Antiandrogens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60B17F34" w14:textId="77777777"/>
        </w:tc>
        <w:tc>
          <w:tcPr>
            <w:tcW w:w="843" w:type="dxa"/>
            <w:tcBorders>
              <w:top w:val="nil"/>
              <w:left w:val="nil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8FD8A71" w14:paraId="392A7A52" w14:textId="3D74126F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tcBorders>
              <w:top w:val="nil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8FD8A71" w14:paraId="323A9112" w14:textId="4DE913E7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5E1C7F51" w14:textId="003A88C3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454DBC1A" w14:textId="42C58EA0"/>
        </w:tc>
        <w:tc>
          <w:tcPr>
            <w:tcW w:w="843" w:type="dxa"/>
            <w:vMerge/>
            <w:tcMar/>
          </w:tcPr>
          <w:p w14:paraId="54B4EC29"/>
        </w:tc>
      </w:tr>
      <w:tr w:rsidR="21CE0E85" w:rsidTr="209C5951" w14:paraId="088556B9" w14:textId="77777777">
        <w:trPr>
          <w:trHeight w:val="300"/>
        </w:trPr>
        <w:tc>
          <w:tcPr>
            <w:tcW w:w="843" w:type="dxa"/>
            <w:vMerge/>
            <w:tcMar/>
            <w:vAlign w:val="center"/>
          </w:tcPr>
          <w:p w:rsidR="00F458FC" w:rsidRDefault="00F458FC" w14:paraId="05E059F6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D701B87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F3801BA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52147D89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6501A00B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3BF077C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0D7E90D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069407C4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3BBFB59D" w14:textId="47B59ACB"/>
        </w:tc>
        <w:tc>
          <w:tcPr>
            <w:tcW w:w="1304" w:type="dxa"/>
            <w:tcBorders>
              <w:top w:val="nil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052719C" w14:textId="3B2F3C7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Bilateral Orchiectomy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64E7706C" w14:textId="77777777"/>
        </w:tc>
        <w:tc>
          <w:tcPr>
            <w:tcW w:w="843" w:type="dxa"/>
            <w:tcBorders>
              <w:top w:val="nil"/>
              <w:left w:val="nil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3BEF731D" w14:textId="746039F7"/>
        </w:tc>
        <w:tc>
          <w:tcPr>
            <w:tcW w:w="843" w:type="dxa"/>
            <w:tcBorders>
              <w:top w:val="nil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259F3926" w14:textId="21ED3D8F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7DB65B9C" w14:textId="26A2ED93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03B036B8" w14:textId="046BECF3"/>
        </w:tc>
        <w:tc>
          <w:tcPr>
            <w:tcW w:w="843" w:type="dxa"/>
            <w:vMerge/>
            <w:tcMar/>
          </w:tcPr>
          <w:p w14:paraId="63C4F5C2"/>
        </w:tc>
      </w:tr>
      <w:tr w:rsidR="21CE0E85" w:rsidTr="209C5951" w14:paraId="6DDF701B" w14:textId="77777777">
        <w:trPr>
          <w:trHeight w:val="735"/>
        </w:trPr>
        <w:tc>
          <w:tcPr>
            <w:tcW w:w="843" w:type="dxa"/>
            <w:tcBorders>
              <w:top w:val="single" w:color="FFFFFF" w:themeColor="background1" w:sz="8" w:space="0"/>
              <w:left w:val="single" w:color="000000" w:themeColor="text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383F5AA" w14:textId="4D570EF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Kang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28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9DA0455" w14:textId="56EC950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2020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D10319B" w14:textId="24DCBAE1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Korea </w:t>
            </w:r>
          </w:p>
        </w:tc>
        <w:tc>
          <w:tcPr>
            <w:tcW w:w="936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28009DB" w14:textId="520D5D21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2007-2013 </w:t>
            </w:r>
          </w:p>
        </w:tc>
        <w:tc>
          <w:tcPr>
            <w:tcW w:w="1198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FB61E80" w14:textId="1B979E0B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National Health Insurance Service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B6FE726" w14:textId="4C85E9D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260,910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3F3434B" w14:textId="64EC1796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51,251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1C3D5D64" w14:paraId="25BB7D47" w14:textId="259E6211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054E368" w14:textId="4630351D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209,659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1F2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FEE9922" w14:textId="1B65718E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NR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4EDFAF9" w14:textId="1024FF9E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+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14FB87A" w14:textId="05941B8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+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65028D3" w14:textId="0B17A15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+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74C767E5" w14:paraId="54727F4C" w14:textId="4C3C171E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74C767E5" w14:paraId="58E58442" w14:textId="3989C20C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tcBorders>
              <w:top w:val="single" w:color="FFFFFF" w:themeColor="background1" w:sz="8"/>
              <w:left w:val="single" w:color="FFFFFF" w:themeColor="background1" w:sz="8"/>
              <w:bottom w:val="single" w:color="FFFFFF" w:themeColor="background1" w:sz="8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00B93841" w14:textId="2EE0F88B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8</w:t>
            </w:r>
          </w:p>
        </w:tc>
      </w:tr>
      <w:tr w:rsidR="21CE0E85" w:rsidTr="209C5951" w14:paraId="78F7163B" w14:textId="77777777">
        <w:trPr>
          <w:trHeight w:val="345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A298060" w14:textId="19B88AFD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Robinson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29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C582C3E" w14:textId="03F97C27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2019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E926F81" w14:textId="0C3FEC5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Sweden </w:t>
            </w:r>
          </w:p>
        </w:tc>
        <w:tc>
          <w:tcPr>
            <w:tcW w:w="936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EF7C933" w14:textId="267492D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2006- </w:t>
            </w:r>
          </w:p>
        </w:tc>
        <w:tc>
          <w:tcPr>
            <w:tcW w:w="1198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ED49DCE" w14:textId="402A5BF8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Prostate Cancer Database Sweden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F46C3AE" w14:textId="6BB582B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146,985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C7DC898" w14:textId="719B5B8E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18,758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39E31A0" w14:textId="602C2311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7,209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EE5D8CC" w14:textId="2D2CA83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121,018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3F7A201" w14:textId="62FCFFB7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09C5951" w:rsidRDefault="21CE0E85" w14:paraId="258348A6" w14:textId="638FC466">
            <w:pPr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09C5951" w:rsidR="3CC5707D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 xml:space="preserve">+             </w:t>
            </w:r>
            <w:r w:rsidRPr="209C5951" w:rsidR="312B3213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 xml:space="preserve"> (</w:t>
            </w:r>
            <w:r w:rsidRPr="209C5951" w:rsidR="3CC5707D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 xml:space="preserve">GnRH &amp; Orchiectomy)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B1114AA" w14:textId="215E33E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=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CBFD31F" w14:textId="002E31C6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F9D1D3F" w14:textId="136D46FE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280C1A6" w14:textId="23B27B1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tcBorders>
              <w:top w:val="single" w:color="FFFFFF" w:themeColor="background1" w:sz="8"/>
              <w:left w:val="single" w:color="FFFFFF" w:themeColor="background1" w:sz="8"/>
              <w:bottom w:val="nil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6D6EC4F7" w14:textId="3929B680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</w:p>
        </w:tc>
      </w:tr>
      <w:tr w:rsidR="21CE0E85" w:rsidTr="209C5951" w14:paraId="7668F4C6" w14:textId="77777777">
        <w:trPr>
          <w:trHeight w:val="300"/>
        </w:trPr>
        <w:tc>
          <w:tcPr>
            <w:tcW w:w="843" w:type="dxa"/>
            <w:vMerge/>
            <w:tcMar/>
            <w:vAlign w:val="center"/>
          </w:tcPr>
          <w:p w:rsidR="00F458FC" w:rsidRDefault="00F458FC" w14:paraId="4429C54B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B042468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C0D8A19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481C53CF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2C264D7E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FF4A213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6413E3AD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B065B01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486091A" w14:textId="77777777"/>
        </w:tc>
        <w:tc>
          <w:tcPr>
            <w:tcW w:w="1304" w:type="dxa"/>
            <w:tcBorders>
              <w:top w:val="nil"/>
              <w:left w:val="nil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E2BF529" w14:textId="55F8811D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Antiandrogens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32DC4AD3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4593DE2" w14:textId="77777777"/>
        </w:tc>
        <w:tc>
          <w:tcPr>
            <w:tcW w:w="843" w:type="dxa"/>
            <w:tcBorders>
              <w:top w:val="nil"/>
              <w:left w:val="nil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582022AA" w14:paraId="79C29BEA" w14:textId="4906B31A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tcBorders>
              <w:top w:val="nil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582022AA" w14:paraId="1D01AC25" w14:textId="51D6C9CB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tcBorders>
              <w:top w:val="nil"/>
              <w:left w:val="single" w:color="FFFFFF" w:themeColor="background1" w:sz="8" w:space="0"/>
              <w:bottom w:val="nil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582022AA" w14:paraId="7FAAA678" w14:textId="00E57A5A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tcBorders>
              <w:top w:val="nil"/>
              <w:left w:val="single" w:color="FFFFFF" w:themeColor="background1" w:sz="8"/>
              <w:bottom w:val="nil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4C5DFEEE" w14:textId="4D382BBF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7</w:t>
            </w:r>
          </w:p>
        </w:tc>
      </w:tr>
      <w:tr w:rsidR="21CE0E85" w:rsidTr="209C5951" w14:paraId="4221CA99" w14:textId="77777777">
        <w:trPr>
          <w:trHeight w:val="300"/>
        </w:trPr>
        <w:tc>
          <w:tcPr>
            <w:tcW w:w="843" w:type="dxa"/>
            <w:vMerge/>
            <w:tcMar/>
            <w:vAlign w:val="center"/>
          </w:tcPr>
          <w:p w:rsidR="00F458FC" w:rsidRDefault="00F458FC" w14:paraId="41BBA94E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4FBFC29D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CC2A52D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41C7FF95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628D6A36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0BE172E2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839B248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468E9540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AC5E7C5" w14:textId="77777777"/>
        </w:tc>
        <w:tc>
          <w:tcPr>
            <w:tcW w:w="1304" w:type="dxa"/>
            <w:tcBorders>
              <w:top w:val="nil"/>
              <w:left w:val="nil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9045B17" w14:textId="005AD18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Bilateral Orchiectomy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1694BD3A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ED99381" w14:textId="77777777"/>
        </w:tc>
        <w:tc>
          <w:tcPr>
            <w:tcW w:w="843" w:type="dxa"/>
            <w:tcBorders>
              <w:top w:val="nil"/>
              <w:left w:val="nil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2E735BF0" w14:textId="40A33F9D"/>
        </w:tc>
        <w:tc>
          <w:tcPr>
            <w:tcW w:w="843" w:type="dxa"/>
            <w:tcBorders>
              <w:top w:val="nil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69243DFD" w14:textId="4DE314E8"/>
        </w:tc>
        <w:tc>
          <w:tcPr>
            <w:tcW w:w="843" w:type="dxa"/>
            <w:tcBorders>
              <w:top w:val="nil"/>
              <w:left w:val="single" w:color="FFFFFF" w:themeColor="background1" w:sz="8" w:space="0"/>
              <w:bottom w:val="single" w:color="FFFFFF" w:themeColor="background1" w:sz="8" w:space="0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6C18F4D4" w14:textId="623B7D9F"/>
        </w:tc>
        <w:tc>
          <w:tcPr>
            <w:tcW w:w="843" w:type="dxa"/>
            <w:tcBorders>
              <w:top w:val="nil"/>
              <w:left w:val="single" w:color="FFFFFF" w:themeColor="background1" w:sz="8"/>
              <w:bottom w:val="single" w:color="FFFFFF" w:themeColor="background1" w:sz="8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1074BF9B" w14:textId="5AA69FFA">
            <w:pPr>
              <w:pStyle w:val="Normal"/>
            </w:pPr>
          </w:p>
        </w:tc>
      </w:tr>
      <w:tr w:rsidR="21CE0E85" w:rsidTr="209C5951" w14:paraId="79C0509B" w14:textId="77777777">
        <w:trPr>
          <w:trHeight w:val="405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60C2B28" w14:textId="26ACD34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Huang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30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F96E632" w14:textId="5D991209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2020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4B5694D" w14:textId="76899946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Taiwan </w:t>
            </w:r>
          </w:p>
        </w:tc>
        <w:tc>
          <w:tcPr>
            <w:tcW w:w="936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F711498" w14:textId="2A4BFCD7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2008-2015 </w:t>
            </w:r>
          </w:p>
        </w:tc>
        <w:tc>
          <w:tcPr>
            <w:tcW w:w="1198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D8AEF4A" w14:textId="1F2D9F77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Taiwan Cancer Registry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E2F8B1B" w14:textId="742E02B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23,651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5EB0F5B" w14:textId="73194C7C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16,747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FE1EE6E" w14:textId="31DA3DD6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6,904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33CE1ECA" w:rsidP="42E1063B" w:rsidRDefault="33CE1ECA" w14:paraId="7323047F" w14:textId="6129E2F9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E8CE85E" w14:textId="0DDB59ED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0C5E091A" w14:textId="77536C3D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+ </w:t>
            </w:r>
          </w:p>
          <w:p w:rsidR="21CE0E85" w:rsidP="42E1063B" w:rsidRDefault="4832B18B" w14:paraId="67CAECCC" w14:textId="65CC6BCC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(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A</w:t>
            </w:r>
            <w:r w:rsidRPr="42E1063B" w:rsidR="793BB521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ntiandrogens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Only)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73284A2D" w14:textId="7272718D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+</w:t>
            </w:r>
            <w:r w:rsidRPr="42E1063B" w:rsidR="1A1EA4A4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(</w:t>
            </w: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A</w:t>
            </w:r>
            <w:r w:rsidRPr="42E1063B" w:rsidR="7022178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ntiandrogens</w:t>
            </w: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Only)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11542DD0" w:rsidP="42E1063B" w:rsidRDefault="11542DD0" w14:paraId="71F6BF18" w14:textId="17F44A65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11542DD0" w:rsidP="42E1063B" w:rsidRDefault="11542DD0" w14:paraId="76B6781F" w14:textId="406E078F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11542DD0" w:rsidP="42E1063B" w:rsidRDefault="11542DD0" w14:paraId="1FA96EF5" w14:textId="62D51A2B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/>
              <w:left w:val="single" w:color="FFFFFF" w:themeColor="background1" w:sz="8"/>
              <w:bottom w:val="single" w:color="FFFFFF" w:themeColor="background1" w:sz="8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43D2437D" w14:textId="7BB4143B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7</w:t>
            </w:r>
          </w:p>
        </w:tc>
      </w:tr>
      <w:tr w:rsidR="21CE0E85" w:rsidTr="209C5951" w14:paraId="3C898D0F" w14:textId="77777777">
        <w:trPr>
          <w:trHeight w:val="720"/>
        </w:trPr>
        <w:tc>
          <w:tcPr>
            <w:tcW w:w="843" w:type="dxa"/>
            <w:vMerge/>
            <w:tcMar/>
            <w:vAlign w:val="center"/>
          </w:tcPr>
          <w:p w:rsidR="00F458FC" w:rsidRDefault="00F458FC" w14:paraId="47ADD346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C1D8B05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6FE99835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5C49E812" w14:textId="77777777"/>
        </w:tc>
        <w:tc>
          <w:tcPr>
            <w:tcW w:w="1198" w:type="dxa"/>
            <w:tcBorders>
              <w:top w:val="nil"/>
              <w:left w:val="nil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316CCE3" w14:textId="12162891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Taiwan National Health Insurance Research Database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0739E552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03B7E516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B65F3C8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2BF0DBE5" w14:textId="4DDF3476"/>
        </w:tc>
        <w:tc>
          <w:tcPr>
            <w:tcW w:w="1304" w:type="dxa"/>
            <w:tcBorders>
              <w:top w:val="nil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0DF206B" w14:textId="06270EB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Antiandrogens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2BF01303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4758F28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2CD9EF39" w14:textId="460CAED6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540E5DF4" w14:textId="1741DC5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00FA058C" w14:textId="2C91ECFC"/>
        </w:tc>
        <w:tc>
          <w:tcPr>
            <w:tcW w:w="843" w:type="dxa"/>
            <w:vMerge/>
            <w:tcMar/>
          </w:tcPr>
          <w:p w14:paraId="2104DAFB"/>
        </w:tc>
      </w:tr>
      <w:tr w:rsidR="21CE0E85" w:rsidTr="209C5951" w14:paraId="40373F0B" w14:textId="77777777">
        <w:trPr>
          <w:trHeight w:val="630"/>
        </w:trPr>
        <w:tc>
          <w:tcPr>
            <w:tcW w:w="843" w:type="dxa"/>
            <w:vMerge/>
            <w:tcMar/>
            <w:vAlign w:val="center"/>
          </w:tcPr>
          <w:p w:rsidR="00F458FC" w:rsidRDefault="00F458FC" w14:paraId="011B0E92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F17DBB0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E0D28B6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42744909" w14:textId="77777777"/>
        </w:tc>
        <w:tc>
          <w:tcPr>
            <w:tcW w:w="1198" w:type="dxa"/>
            <w:tcBorders>
              <w:top w:val="nil"/>
              <w:left w:val="nil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2E3C08F" w14:textId="1869EFF1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Taiwan National Death Registry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7D062F0E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04E3FFD0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5F9E0DD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57F270D4" w14:textId="1B8114CF"/>
        </w:tc>
        <w:tc>
          <w:tcPr>
            <w:tcW w:w="1304" w:type="dxa"/>
            <w:tcBorders>
              <w:top w:val="nil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2163722" w14:textId="544ABE6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Bilateral Orchiectomy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6BC5D539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6C3EFFD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4CEB0FC4" w14:textId="4ED13180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0E2B9C9C" w14:textId="44C48A8F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5008294D" w14:textId="20D35486"/>
        </w:tc>
        <w:tc>
          <w:tcPr>
            <w:tcW w:w="843" w:type="dxa"/>
            <w:vMerge/>
            <w:tcMar/>
          </w:tcPr>
          <w:p w14:paraId="46F49BD6"/>
        </w:tc>
      </w:tr>
      <w:tr w:rsidR="21CE0E85" w:rsidTr="209C5951" w14:paraId="2E1A73A5" w14:textId="77777777">
        <w:trPr>
          <w:trHeight w:val="840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4BB9ACE" w14:textId="2F4C8C6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Hong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31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C249130" w14:textId="66FCAFA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2020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BF91794" w14:textId="4D31CBC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Taiwan </w:t>
            </w:r>
          </w:p>
        </w:tc>
        <w:tc>
          <w:tcPr>
            <w:tcW w:w="936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E7633AC" w14:textId="14F7CAF7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2000-2008 </w:t>
            </w:r>
          </w:p>
        </w:tc>
        <w:tc>
          <w:tcPr>
            <w:tcW w:w="1198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3CDA224" w14:textId="2045C05C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Longitudinal Health Insurance Database for Catastrophic Ilness Patients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91A9734" w14:textId="2E2139A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17,425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CECC7D1" w14:textId="050FFDF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12,740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CD8A7E5" w14:textId="6B8F9BF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4,685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0A3A6BE3" w14:textId="0DDEDAB6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3A34B52E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F52FDCD" w14:textId="3B06C217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AE0145B" w14:textId="29304916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+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5AE6FE4" w14:textId="00E3D58B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=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3C500ACC" w14:paraId="177D9413" w14:textId="41CDF4AA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F0A8043" w14:textId="0575C73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+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59266001" w14:textId="1E39CA1C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6B8A10F7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/>
              <w:left w:val="single" w:color="FFFFFF" w:themeColor="background1" w:sz="8"/>
              <w:bottom w:val="single" w:color="FFFFFF" w:themeColor="background1" w:sz="8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2E11CB31" w14:textId="69785960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8</w:t>
            </w:r>
          </w:p>
        </w:tc>
      </w:tr>
      <w:tr w:rsidR="21CE0E85" w:rsidTr="209C5951" w14:paraId="31BFA6BF" w14:textId="77777777">
        <w:trPr>
          <w:trHeight w:val="360"/>
        </w:trPr>
        <w:tc>
          <w:tcPr>
            <w:tcW w:w="843" w:type="dxa"/>
            <w:vMerge/>
            <w:tcMar/>
            <w:vAlign w:val="center"/>
          </w:tcPr>
          <w:p w:rsidR="00F458FC" w:rsidRDefault="00F458FC" w14:paraId="336FAC9B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4AE31C0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21137DB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081984D4" w14:textId="77777777"/>
        </w:tc>
        <w:tc>
          <w:tcPr>
            <w:tcW w:w="1198" w:type="dxa"/>
            <w:vMerge w:val="restart"/>
            <w:tcBorders>
              <w:top w:val="nil"/>
              <w:left w:val="nil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A47ED00" w14:textId="46A58D4B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Taiwan National Health 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lastRenderedPageBreak/>
              <w:t xml:space="preserve">Insurance Research Database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11DE16B4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FF279D1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43460AB5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7FC4FD04" w14:textId="2BBB3A87"/>
        </w:tc>
        <w:tc>
          <w:tcPr>
            <w:tcW w:w="1304" w:type="dxa"/>
            <w:tcBorders>
              <w:top w:val="nil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E702171" w14:textId="691EFD3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Antiandrogens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42C9D376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623AA27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6821DD27" w14:textId="18032A8F"/>
        </w:tc>
        <w:tc>
          <w:tcPr>
            <w:tcW w:w="843" w:type="dxa"/>
            <w:vMerge/>
            <w:tcMar/>
            <w:vAlign w:val="center"/>
          </w:tcPr>
          <w:p w:rsidR="00F458FC" w:rsidRDefault="00F458FC" w14:paraId="4216E3F7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16B98700" w14:textId="3BF6C376"/>
        </w:tc>
        <w:tc>
          <w:tcPr>
            <w:tcW w:w="843" w:type="dxa"/>
            <w:vMerge/>
            <w:tcMar/>
          </w:tcPr>
          <w:p w14:paraId="2E81178C"/>
        </w:tc>
      </w:tr>
      <w:tr w:rsidR="21CE0E85" w:rsidTr="209C5951" w14:paraId="7A3BBDCB" w14:textId="77777777">
        <w:trPr>
          <w:trHeight w:val="285"/>
        </w:trPr>
        <w:tc>
          <w:tcPr>
            <w:tcW w:w="843" w:type="dxa"/>
            <w:vMerge/>
            <w:tcMar/>
            <w:vAlign w:val="center"/>
          </w:tcPr>
          <w:p w:rsidR="00F458FC" w:rsidRDefault="00F458FC" w14:paraId="7075F554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64A05500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8714F79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357CBD89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482F2C1F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970B47A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79A386F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3992BF0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692B04B6" w14:textId="3E00C480"/>
        </w:tc>
        <w:tc>
          <w:tcPr>
            <w:tcW w:w="1304" w:type="dxa"/>
            <w:tcBorders>
              <w:top w:val="nil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301A4AE" w14:textId="1FF96138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Bilateral Orchiectomy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522B1346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665BBC6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27C6426B" w14:textId="514F316D"/>
        </w:tc>
        <w:tc>
          <w:tcPr>
            <w:tcW w:w="843" w:type="dxa"/>
            <w:vMerge/>
            <w:tcMar/>
            <w:vAlign w:val="center"/>
          </w:tcPr>
          <w:p w:rsidR="00F458FC" w:rsidRDefault="00F458FC" w14:paraId="379C6E4A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1F43E177" w14:textId="7F2D31CD"/>
        </w:tc>
        <w:tc>
          <w:tcPr>
            <w:tcW w:w="843" w:type="dxa"/>
            <w:vMerge/>
            <w:tcMar/>
          </w:tcPr>
          <w:p w14:paraId="457198A6"/>
        </w:tc>
      </w:tr>
      <w:tr w:rsidR="21CE0E85" w:rsidTr="209C5951" w14:paraId="53563931" w14:textId="77777777">
        <w:trPr>
          <w:trHeight w:val="525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E6AF7FC" w14:textId="02C77A8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Kao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32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07305DB" w14:textId="4BCA801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2017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B12944A" w14:textId="534F0AF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Taiwan </w:t>
            </w:r>
          </w:p>
        </w:tc>
        <w:tc>
          <w:tcPr>
            <w:tcW w:w="936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1E475F9" w14:textId="513BDAE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2001-2008 </w:t>
            </w:r>
          </w:p>
        </w:tc>
        <w:tc>
          <w:tcPr>
            <w:tcW w:w="1198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4396021" w14:textId="3715DC70">
            <w:pPr>
              <w:jc w:val="center"/>
            </w:pPr>
            <w:r w:rsidRPr="21CE0E85">
              <w:rPr>
                <w:rFonts w:ascii="Roboto" w:hAnsi="Roboto" w:eastAsia="Roboto" w:cs="Roboto"/>
                <w:color w:val="000000" w:themeColor="text1"/>
                <w:sz w:val="14"/>
                <w:szCs w:val="14"/>
              </w:rPr>
              <w:t xml:space="preserve">Taiwan National Health Insurance Research Database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D325138" w14:textId="1A83489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1,314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997BB9F" w14:textId="1B9EC496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755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A87641A" w14:textId="0D9B1B6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559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0D6EBF09" w14:textId="2B22B07A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7EBBFEA1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1103989" w14:textId="1767293B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AB8F0BE" w14:textId="39B5516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=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6BEF8775" w14:paraId="37157D84" w14:textId="3FFC6833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2EC0C007" w14:textId="4AEF770D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4B6AA598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2A805D46" w14:textId="107EE5B7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14163884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5027AAC1" w14:textId="16AB54EA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16CF65B1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/>
              <w:left w:val="single" w:color="FFFFFF" w:themeColor="background1" w:sz="8"/>
              <w:bottom w:val="single" w:color="FFFFFF" w:themeColor="background1" w:sz="8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1967B650" w14:textId="75D45500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6</w:t>
            </w:r>
          </w:p>
        </w:tc>
      </w:tr>
      <w:tr w:rsidR="21CE0E85" w:rsidTr="209C5951" w14:paraId="4DE661C9" w14:textId="77777777">
        <w:trPr>
          <w:trHeight w:val="300"/>
        </w:trPr>
        <w:tc>
          <w:tcPr>
            <w:tcW w:w="843" w:type="dxa"/>
            <w:vMerge/>
            <w:tcMar/>
            <w:vAlign w:val="center"/>
          </w:tcPr>
          <w:p w:rsidR="00F458FC" w:rsidRDefault="00F458FC" w14:paraId="5453880D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50F0DAC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669B3BF2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44C0A17F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1A61E56A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6CE3BFD7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61FED881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2E44B2D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3A7F04A4" w14:textId="04509349"/>
        </w:tc>
        <w:tc>
          <w:tcPr>
            <w:tcW w:w="1304" w:type="dxa"/>
            <w:tcBorders>
              <w:top w:val="nil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658AC9A" w14:textId="1427CC6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Antiandrogens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1BD5742C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22AA1BF5" w14:textId="08455094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0D8B10D3" w14:textId="0CFC7FDB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77795477" w14:textId="34A01508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44B2270C" w14:textId="2FBD393B"/>
        </w:tc>
        <w:tc>
          <w:tcPr>
            <w:tcW w:w="843" w:type="dxa"/>
            <w:vMerge/>
            <w:tcMar/>
          </w:tcPr>
          <w:p w14:paraId="46926D76"/>
        </w:tc>
      </w:tr>
      <w:tr w:rsidR="21CE0E85" w:rsidTr="209C5951" w14:paraId="23BB617A" w14:textId="77777777">
        <w:trPr>
          <w:trHeight w:val="330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F5CCD00" w14:textId="0485DA0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Liu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33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BFE80CD" w14:textId="4DD1FC0B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2021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DB60E28" w14:textId="49F1C101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Taiwan </w:t>
            </w:r>
          </w:p>
        </w:tc>
        <w:tc>
          <w:tcPr>
            <w:tcW w:w="936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9A56315" w14:textId="198544A8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2002-2016 </w:t>
            </w:r>
          </w:p>
        </w:tc>
        <w:tc>
          <w:tcPr>
            <w:tcW w:w="1198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B7B583A" w14:textId="504FCFB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6"/>
                <w:szCs w:val="16"/>
              </w:rPr>
              <w:t xml:space="preserve">Taiwan National Health Insurance Research Database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D433E11" w14:textId="63F3A84E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17,486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6B22CDE" w14:textId="0BE5C08C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8,743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ACE7746" w14:textId="09E7FA7C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8,743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1A151D5B" w14:textId="0F832A18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05229506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11E33DB" w14:textId="731AD7B0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33A830D" w14:textId="6BB8AB29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=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16EB6472" w:rsidP="42E1063B" w:rsidRDefault="16EB6472" w14:paraId="02F590D4" w14:textId="299839E1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72170E7E" w14:paraId="1A28DF92" w14:textId="73FDFAE3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2CF0AF01" w14:textId="683B1B8A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0DD6705F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E6E7D98" w:rsidP="42E1063B" w:rsidRDefault="2E6E7D98" w14:paraId="6ACEB6D8" w14:textId="091331CD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/>
              <w:left w:val="single" w:color="FFFFFF" w:themeColor="background1" w:sz="8"/>
              <w:bottom w:val="single" w:color="FFFFFF" w:themeColor="background1" w:sz="8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1F4C33C2" w14:textId="1D86C073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8</w:t>
            </w:r>
          </w:p>
        </w:tc>
      </w:tr>
      <w:tr w:rsidR="21CE0E85" w:rsidTr="209C5951" w14:paraId="31E739C0" w14:textId="77777777">
        <w:trPr>
          <w:trHeight w:val="300"/>
        </w:trPr>
        <w:tc>
          <w:tcPr>
            <w:tcW w:w="843" w:type="dxa"/>
            <w:vMerge/>
            <w:tcMar/>
            <w:vAlign w:val="center"/>
          </w:tcPr>
          <w:p w:rsidR="00F458FC" w:rsidRDefault="00F458FC" w14:paraId="4A3760A6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8209481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5FBF7E0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56ACA2B3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46C6D601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D1C059A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4FCA7FD3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E5287EF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052088D9" w14:textId="5A80DAB5"/>
        </w:tc>
        <w:tc>
          <w:tcPr>
            <w:tcW w:w="1304" w:type="dxa"/>
            <w:tcBorders>
              <w:top w:val="nil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458B873" w14:textId="33BB897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Antiandrogens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40972E91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0865C0FC" w14:textId="7313323A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5066B485" w14:textId="52E379C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5F4FF862" w14:textId="7926EB58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6BFBFCCE" w14:textId="2CF3C065"/>
        </w:tc>
        <w:tc>
          <w:tcPr>
            <w:tcW w:w="843" w:type="dxa"/>
            <w:vMerge/>
            <w:tcMar/>
          </w:tcPr>
          <w:p w14:paraId="6BD650BB"/>
        </w:tc>
      </w:tr>
      <w:tr w:rsidR="21CE0E85" w:rsidTr="209C5951" w14:paraId="6DA09800" w14:textId="77777777">
        <w:trPr>
          <w:trHeight w:val="300"/>
        </w:trPr>
        <w:tc>
          <w:tcPr>
            <w:tcW w:w="843" w:type="dxa"/>
            <w:vMerge/>
            <w:tcMar/>
            <w:vAlign w:val="center"/>
          </w:tcPr>
          <w:p w:rsidR="00F458FC" w:rsidRDefault="00F458FC" w14:paraId="16029DA9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40083547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9FEE47C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79AF1E2B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04410630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1100623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438FB768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CE56805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61243BC1" w14:textId="1D8E2878"/>
        </w:tc>
        <w:tc>
          <w:tcPr>
            <w:tcW w:w="1304" w:type="dxa"/>
            <w:tcBorders>
              <w:top w:val="nil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BA3AFDC" w14:textId="6A0CFED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Bilateral Orchiectomy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6694E27B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4557D370" w14:textId="175D99B6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2367C08D" w14:textId="48830134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43B324CE" w14:textId="1CDC396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729E7994" w14:textId="578AF002"/>
        </w:tc>
        <w:tc>
          <w:tcPr>
            <w:tcW w:w="843" w:type="dxa"/>
            <w:vMerge/>
            <w:tcMar/>
          </w:tcPr>
          <w:p w14:paraId="7C222587"/>
        </w:tc>
      </w:tr>
      <w:tr w:rsidR="21CE0E85" w:rsidTr="209C5951" w14:paraId="027EC4BD" w14:textId="77777777">
        <w:trPr>
          <w:trHeight w:val="345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663EC84" w14:textId="33FEFC6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Chung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34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78CB095" w14:textId="5117780B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2016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3CFFDAA" w14:textId="1DDA98B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Taiwan </w:t>
            </w:r>
          </w:p>
        </w:tc>
        <w:tc>
          <w:tcPr>
            <w:tcW w:w="936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535DF1F" w14:textId="7869768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2001-2008 </w:t>
            </w:r>
          </w:p>
        </w:tc>
        <w:tc>
          <w:tcPr>
            <w:tcW w:w="1198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C3C39C3" w14:textId="7EE72858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Longitudinal Health Insurance Database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B10B4E1" w14:textId="3109D3D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1,335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01F4D07" w14:textId="46E807D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768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5750B96" w14:textId="1EF531E6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567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1F2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2374CC4" w14:textId="66288DC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4,005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727A14A" w14:textId="2D78A747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2DC52CB4" w14:textId="7E4EC12F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582C0CF8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0EFC6A8" w14:textId="433DEEC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=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57E7EB5B" w14:textId="25202FA6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377E7F91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81E8229" w14:textId="2BC8B22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=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251CFDBC" w14:textId="1AB6E07F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465B8EA4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/>
              <w:left w:val="single" w:color="FFFFFF" w:themeColor="background1" w:sz="8"/>
              <w:bottom w:val="single" w:color="FFFFFF" w:themeColor="background1" w:sz="8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03BDAB0E" w14:textId="178B9AE9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6</w:t>
            </w:r>
          </w:p>
        </w:tc>
      </w:tr>
      <w:tr w:rsidR="21CE0E85" w:rsidTr="209C5951" w14:paraId="189895EF" w14:textId="77777777">
        <w:trPr>
          <w:trHeight w:val="300"/>
        </w:trPr>
        <w:tc>
          <w:tcPr>
            <w:tcW w:w="843" w:type="dxa"/>
            <w:vMerge/>
            <w:tcMar/>
            <w:vAlign w:val="center"/>
          </w:tcPr>
          <w:p w:rsidR="00F458FC" w:rsidRDefault="00F458FC" w14:paraId="7CA83072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ABF5125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6461BF68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1065A924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291F1CA6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4BBB07EB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3A36543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985D9B3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182563B" w14:textId="77777777"/>
        </w:tc>
        <w:tc>
          <w:tcPr>
            <w:tcW w:w="1304" w:type="dxa"/>
            <w:tcBorders>
              <w:top w:val="nil"/>
              <w:left w:val="nil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DA611E2" w14:textId="4E742CAD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Antiandrogens </w:t>
            </w:r>
          </w:p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64402217" w14:textId="0A56E654"/>
        </w:tc>
        <w:tc>
          <w:tcPr>
            <w:tcW w:w="843" w:type="dxa"/>
            <w:vMerge/>
            <w:tcMar/>
            <w:vAlign w:val="center"/>
          </w:tcPr>
          <w:p w:rsidR="00F458FC" w:rsidRDefault="00F458FC" w14:paraId="7B3B2C7B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33345941" w14:textId="606F3309"/>
        </w:tc>
        <w:tc>
          <w:tcPr>
            <w:tcW w:w="843" w:type="dxa"/>
            <w:vMerge/>
            <w:tcMar/>
            <w:vAlign w:val="center"/>
          </w:tcPr>
          <w:p w:rsidR="00F458FC" w:rsidRDefault="00F458FC" w14:paraId="06396CC4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3C4E03C6" w14:textId="7CD36472"/>
        </w:tc>
        <w:tc>
          <w:tcPr>
            <w:tcW w:w="843" w:type="dxa"/>
            <w:vMerge/>
            <w:tcMar/>
          </w:tcPr>
          <w:p w14:paraId="6F6A52B5"/>
        </w:tc>
      </w:tr>
      <w:tr w:rsidR="21CE0E85" w:rsidTr="209C5951" w14:paraId="6A6092E1" w14:textId="77777777">
        <w:trPr>
          <w:trHeight w:val="510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FD5FBEB" w14:textId="79E5BC07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Jhan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35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6C45EE6" w14:textId="77E104FB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2017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1FAC048" w14:textId="02A456CC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Taiwan </w:t>
            </w:r>
          </w:p>
        </w:tc>
        <w:tc>
          <w:tcPr>
            <w:tcW w:w="936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3C4043A" w14:textId="3A56A94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2000-2009 </w:t>
            </w:r>
          </w:p>
        </w:tc>
        <w:tc>
          <w:tcPr>
            <w:tcW w:w="1198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BD68DB0" w14:textId="18413C0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Taiwan National Health Insurance Research Database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EE65707" w14:textId="3AEEE7A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24,360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F19B7CE" w14:textId="145F6ABC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15,959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9A06887" w14:textId="4DC35B47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8,401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5AC1F95E" w14:paraId="3586927A" w14:textId="479107E6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56DF1AB" w14:textId="23D5FA17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1CE950A4" w14:paraId="39AB40A9" w14:textId="5F893D4A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25F5FE0" w14:textId="19CD6F1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+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6BC067DC" w14:paraId="36E4A8A8" w14:textId="0375C733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31910B31" w14:textId="6F71F6CE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33A89B1A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505700B1" w14:textId="4B488177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1396A10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/>
              <w:left w:val="single" w:color="FFFFFF" w:themeColor="background1" w:sz="8"/>
              <w:bottom w:val="single" w:color="FFFFFF" w:themeColor="background1" w:sz="8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157BD7C7" w14:textId="4240DD0F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12</w:t>
            </w:r>
          </w:p>
        </w:tc>
      </w:tr>
      <w:tr w:rsidR="21CE0E85" w:rsidTr="209C5951" w14:paraId="0AAE49F1" w14:textId="77777777">
        <w:trPr>
          <w:trHeight w:val="300"/>
        </w:trPr>
        <w:tc>
          <w:tcPr>
            <w:tcW w:w="843" w:type="dxa"/>
            <w:vMerge/>
            <w:tcMar/>
            <w:vAlign w:val="center"/>
          </w:tcPr>
          <w:p w:rsidR="00F458FC" w:rsidRDefault="00F458FC" w14:paraId="72833DAF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520A3DD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483AE328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233DEC21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53CB057C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BD59156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CD4176A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AE20656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77C74857" w14:textId="6897074E"/>
        </w:tc>
        <w:tc>
          <w:tcPr>
            <w:tcW w:w="1304" w:type="dxa"/>
            <w:tcBorders>
              <w:top w:val="nil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CD34169" w14:textId="7DCD1E0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Antiandrogens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7B9E10D4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54406ED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5E710E77" w14:textId="77AA3C71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19C9A0DF" w14:textId="2F216570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1AE995E0" w14:textId="7B531A48"/>
        </w:tc>
        <w:tc>
          <w:tcPr>
            <w:tcW w:w="843" w:type="dxa"/>
            <w:vMerge/>
            <w:tcMar/>
          </w:tcPr>
          <w:p w14:paraId="29F95192"/>
        </w:tc>
      </w:tr>
      <w:tr w:rsidR="21CE0E85" w:rsidTr="209C5951" w14:paraId="65B8660B" w14:textId="77777777">
        <w:trPr>
          <w:trHeight w:val="345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3EB2F9E" w14:textId="747356D1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Liu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33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9913BD1" w14:textId="04664BE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2021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544C0E8" w14:textId="509B25DD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UK </w:t>
            </w:r>
          </w:p>
        </w:tc>
        <w:tc>
          <w:tcPr>
            <w:tcW w:w="936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773A868" w14:textId="164767AD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1998-2018 </w:t>
            </w:r>
          </w:p>
        </w:tc>
        <w:tc>
          <w:tcPr>
            <w:tcW w:w="1198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E6BB1D5" w14:textId="03626876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The Health Improvement Network(THIN)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138D920" w14:textId="3E56EBB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29,898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FB74A24" w14:textId="1ED8ABAC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14,949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08F2AE3" w14:textId="4A23AE3C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14,949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6834F95" w14:textId="5315FAB0">
            <w:pPr>
              <w:jc w:val="center"/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6FBCCE5E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03D264A" w14:textId="09D3C8BE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C794479" w14:textId="75B68F59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=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708AB226" w:rsidP="42E1063B" w:rsidRDefault="708AB226" w14:paraId="29CA0B98" w14:textId="422C7A4C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11468C33" w14:textId="0CBC7922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2065739D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0ADF9770" w14:textId="048015D9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6BB184A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411456A6" w14:textId="73E75B68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5E43B6C6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/>
              <w:left w:val="single" w:color="FFFFFF" w:themeColor="background1" w:sz="8"/>
              <w:bottom w:val="single" w:color="FFFFFF" w:themeColor="background1" w:sz="8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7ED8E3AF" w14:textId="2838EBC5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8</w:t>
            </w:r>
          </w:p>
        </w:tc>
      </w:tr>
      <w:tr w:rsidR="21CE0E85" w:rsidTr="209C5951" w14:paraId="4C4ED447" w14:textId="77777777">
        <w:trPr>
          <w:trHeight w:val="300"/>
        </w:trPr>
        <w:tc>
          <w:tcPr>
            <w:tcW w:w="843" w:type="dxa"/>
            <w:vMerge/>
            <w:tcMar/>
            <w:vAlign w:val="center"/>
          </w:tcPr>
          <w:p w:rsidR="00F458FC" w:rsidRDefault="00F458FC" w14:paraId="59B0B2CA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FDCD18A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4E47EF5B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58EF2B25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56AC91C4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1870560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3004953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429C12EF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0A39D1D2" w14:textId="583E6ADF"/>
        </w:tc>
        <w:tc>
          <w:tcPr>
            <w:tcW w:w="1304" w:type="dxa"/>
            <w:tcBorders>
              <w:top w:val="nil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BF62AA1" w14:textId="19046EE6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Antiandrogens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5F12175C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0F16A068" w14:textId="646C1D41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1FAE003F" w14:textId="27AD44BA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09402BC4" w14:textId="39C739FF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466FA5BA" w14:textId="00AB87CC"/>
        </w:tc>
        <w:tc>
          <w:tcPr>
            <w:tcW w:w="843" w:type="dxa"/>
            <w:vMerge/>
            <w:tcMar/>
          </w:tcPr>
          <w:p w14:paraId="741A6105"/>
        </w:tc>
      </w:tr>
      <w:tr w:rsidR="21CE0E85" w:rsidTr="209C5951" w14:paraId="141F347C" w14:textId="77777777">
        <w:trPr>
          <w:trHeight w:val="300"/>
        </w:trPr>
        <w:tc>
          <w:tcPr>
            <w:tcW w:w="843" w:type="dxa"/>
            <w:vMerge/>
            <w:tcMar/>
            <w:vAlign w:val="center"/>
          </w:tcPr>
          <w:p w:rsidR="00F458FC" w:rsidRDefault="00F458FC" w14:paraId="5C894701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00DF24A2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5E36EC0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7D6D634E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7EBF5079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5AA80DB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A45E1BE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DC0367B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667B3511" w14:textId="05E35A3B"/>
        </w:tc>
        <w:tc>
          <w:tcPr>
            <w:tcW w:w="1304" w:type="dxa"/>
            <w:tcBorders>
              <w:top w:val="nil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3522485" w14:textId="4D8DC856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Bilateral Orchiectomy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0CAA15FB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291D97E4" w14:textId="0EEEB0E1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29775AE2" w14:textId="6CBB8126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11133D07" w14:textId="31B8ECBC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3E31439D" w14:textId="14B540D8"/>
        </w:tc>
        <w:tc>
          <w:tcPr>
            <w:tcW w:w="843" w:type="dxa"/>
            <w:vMerge/>
            <w:tcMar/>
          </w:tcPr>
          <w:p w14:paraId="226B6E5E"/>
        </w:tc>
      </w:tr>
      <w:tr w:rsidR="21CE0E85" w:rsidTr="209C5951" w14:paraId="7F6CD04E" w14:textId="77777777">
        <w:trPr>
          <w:trHeight w:val="345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0E407CB" w14:textId="1168BA9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Khosrow- Khavar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36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3311225" w14:textId="4C1F497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2017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467CB6E" w14:textId="1823E5B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UK </w:t>
            </w:r>
          </w:p>
        </w:tc>
        <w:tc>
          <w:tcPr>
            <w:tcW w:w="936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98B062F" w14:textId="17DA7510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1988-2015 </w:t>
            </w:r>
          </w:p>
        </w:tc>
        <w:tc>
          <w:tcPr>
            <w:tcW w:w="1198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5E4D84C" w14:textId="030AB4F0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Clinical Practice Research Datalink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A137838" w14:textId="3B1B61A7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30,903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CC5923A" w14:textId="038C0FC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15,310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5693F02" w14:textId="05188F90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15,593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7DFA1DC8" w14:textId="1978B016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026C5F69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9CAB6F7" w14:textId="3619671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D1BB3FF" w14:textId="6CDADE8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=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0F6E850" w14:paraId="6920DF8F" w14:textId="1B5C6FE9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7DE1BEB4" w14:textId="772BA943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614EF6E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3C41DD30" w14:textId="622E8368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0A61CAC6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5B1D6843" w14:textId="13516D56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60EB238E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/>
              <w:left w:val="single" w:color="FFFFFF" w:themeColor="background1" w:sz="8"/>
              <w:bottom w:val="single" w:color="FFFFFF" w:themeColor="background1" w:sz="8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68F91D8C" w14:textId="75984140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8</w:t>
            </w:r>
          </w:p>
        </w:tc>
      </w:tr>
      <w:tr w:rsidR="21CE0E85" w:rsidTr="209C5951" w14:paraId="159E01FE" w14:textId="77777777">
        <w:trPr>
          <w:trHeight w:val="300"/>
        </w:trPr>
        <w:tc>
          <w:tcPr>
            <w:tcW w:w="843" w:type="dxa"/>
            <w:vMerge/>
            <w:tcMar/>
            <w:vAlign w:val="center"/>
          </w:tcPr>
          <w:p w:rsidR="00F458FC" w:rsidRDefault="00F458FC" w14:paraId="7D8A40BF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9A5517F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41AF284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52F813CB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1E8D77BD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F4B4EA8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0D026889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3D5C359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78A40662" w14:textId="5F5263B8"/>
        </w:tc>
        <w:tc>
          <w:tcPr>
            <w:tcW w:w="1304" w:type="dxa"/>
            <w:tcBorders>
              <w:top w:val="nil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D7E4573" w14:textId="1008B0A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Antiandrogens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2F6AD10C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7FBA62AD" w14:textId="1FCFCB2B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04A1FC2C" w14:textId="2F1C57BF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54B25C90" w14:textId="0FAFA6D2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4F04759A" w14:textId="169E00AC"/>
        </w:tc>
        <w:tc>
          <w:tcPr>
            <w:tcW w:w="843" w:type="dxa"/>
            <w:vMerge/>
            <w:tcMar/>
          </w:tcPr>
          <w:p w14:paraId="200CB441"/>
        </w:tc>
      </w:tr>
      <w:tr w:rsidR="21CE0E85" w:rsidTr="209C5951" w14:paraId="7C269B2D" w14:textId="77777777">
        <w:trPr>
          <w:trHeight w:val="300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39B05CB" w14:textId="537F071E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Tully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15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C51D6BF" w14:textId="4A0268F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2021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975C91E" w14:textId="6B07F73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USA </w:t>
            </w:r>
          </w:p>
        </w:tc>
        <w:tc>
          <w:tcPr>
            <w:tcW w:w="936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26EAA46" w14:textId="6D9F8C8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2007-2014 </w:t>
            </w:r>
          </w:p>
        </w:tc>
        <w:tc>
          <w:tcPr>
            <w:tcW w:w="1198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923B453" w14:textId="4FA5893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TRICARE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32FD90A" w14:textId="3C57499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9,117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6BF474C" w14:textId="5BA7018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8,792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7C2806D" w14:textId="5A9488B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325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1C667524" w14:textId="693F17CF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67D46378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2AB4988" w14:textId="5DBB22F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273E953" w14:textId="170AA2D9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=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000A3EE" w14:paraId="2569E64E" w14:textId="58629A0E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6108E16C" w14:paraId="06ADD7BB" w14:textId="28BE130A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3055B34A" w14:textId="387FB9DB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69FDD95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363C00A" w14:textId="4FE7B9A1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+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/>
              <w:left w:val="single" w:color="FFFFFF" w:themeColor="background1" w:sz="8"/>
              <w:bottom w:val="nil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2A4BDFCC" w14:textId="5090EF64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8</w:t>
            </w:r>
          </w:p>
        </w:tc>
      </w:tr>
      <w:tr w:rsidR="21CE0E85" w:rsidTr="209C5951" w14:paraId="71643631" w14:textId="77777777">
        <w:trPr>
          <w:trHeight w:val="300"/>
        </w:trPr>
        <w:tc>
          <w:tcPr>
            <w:tcW w:w="843" w:type="dxa"/>
            <w:vMerge/>
            <w:tcMar/>
            <w:vAlign w:val="center"/>
          </w:tcPr>
          <w:p w:rsidR="00F458FC" w:rsidRDefault="00F458FC" w14:paraId="230784EC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4EFD5A3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C163B6D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2539F79C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33DDDF94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6304C47B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61327E77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0F408B73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264485F6" w14:textId="6D4596D0"/>
        </w:tc>
        <w:tc>
          <w:tcPr>
            <w:tcW w:w="1304" w:type="dxa"/>
            <w:tcBorders>
              <w:top w:val="nil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0DACB16" w14:textId="3FD4BE68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Antiandrogens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0BED5184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762A0689" w14:textId="16AB7169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74A1D869" w14:textId="3BABD033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47BA3098" w14:textId="6E43BB33"/>
        </w:tc>
        <w:tc>
          <w:tcPr>
            <w:tcW w:w="843" w:type="dxa"/>
            <w:vMerge/>
            <w:tcMar/>
            <w:vAlign w:val="center"/>
          </w:tcPr>
          <w:p w:rsidR="00F458FC" w:rsidRDefault="00F458FC" w14:paraId="39C81C74" w14:textId="77777777"/>
        </w:tc>
        <w:tc>
          <w:tcPr>
            <w:tcW w:w="843" w:type="dxa"/>
            <w:vMerge/>
            <w:tcMar/>
          </w:tcPr>
          <w:p w14:paraId="6A34439B"/>
        </w:tc>
      </w:tr>
      <w:tr w:rsidR="21CE0E85" w:rsidTr="209C5951" w14:paraId="7D31C2E0" w14:textId="77777777">
        <w:trPr>
          <w:trHeight w:val="300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B342603" w14:textId="7493E7D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Baik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37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117C8E1" w14:textId="32401F1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2017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A6767C9" w14:textId="0B1B2D0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USA </w:t>
            </w:r>
          </w:p>
        </w:tc>
        <w:tc>
          <w:tcPr>
            <w:tcW w:w="936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CA1BAD5" w14:textId="57A7184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2001-2014 </w:t>
            </w:r>
          </w:p>
        </w:tc>
        <w:tc>
          <w:tcPr>
            <w:tcW w:w="1198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0BB0587" w14:textId="3FA93F27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Medicare Claims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CC20846" w14:textId="005B97BE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1,238,879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0E983E8" w14:textId="18FA612B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440,129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FDF2F1B" w14:textId="6F1F0286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798,750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6FE6834" w14:textId="363472B6">
            <w:pPr>
              <w:jc w:val="center"/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34FB7729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FA15156" w14:textId="73B4194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5816259" w14:textId="49F709D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+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4EF0ECB" w14:textId="43E2A65D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-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6D81705B" w14:textId="5383E38A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62543274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3E1BAECD" w14:textId="7D3B78CD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45A131C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738AA4CF" w14:textId="5F478FD9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3C554A9F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/>
              <w:left w:val="single" w:color="FFFFFF" w:themeColor="background1" w:sz="8"/>
              <w:bottom w:val="single" w:color="FFFFFF" w:themeColor="background1" w:sz="8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43B5CC0C" w14:textId="2D344262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8</w:t>
            </w:r>
          </w:p>
        </w:tc>
      </w:tr>
      <w:tr w:rsidR="21CE0E85" w:rsidTr="209C5951" w14:paraId="7CC562E1" w14:textId="77777777">
        <w:trPr>
          <w:trHeight w:val="300"/>
        </w:trPr>
        <w:tc>
          <w:tcPr>
            <w:tcW w:w="843" w:type="dxa"/>
            <w:vMerge/>
            <w:tcMar/>
            <w:vAlign w:val="center"/>
          </w:tcPr>
          <w:p w:rsidR="00F458FC" w:rsidRDefault="00F458FC" w14:paraId="211B9767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2687320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A92901B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61276E62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75838724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A7AFB69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46065FA1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05B1273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6B812283" w14:textId="24D638FB"/>
        </w:tc>
        <w:tc>
          <w:tcPr>
            <w:tcW w:w="1304" w:type="dxa"/>
            <w:tcBorders>
              <w:top w:val="nil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274E49F" w14:textId="7755F30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Antiandrogens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5B0715EC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41871EA1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56C47AA0" w14:textId="0EEB9405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41523296" w14:textId="369118E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0B153B0E" w14:textId="0E84257E"/>
        </w:tc>
        <w:tc>
          <w:tcPr>
            <w:tcW w:w="843" w:type="dxa"/>
            <w:vMerge/>
            <w:tcMar/>
          </w:tcPr>
          <w:p w14:paraId="2C67808E"/>
        </w:tc>
      </w:tr>
      <w:tr w:rsidR="21CE0E85" w:rsidTr="209C5951" w14:paraId="6B76CCD5" w14:textId="77777777">
        <w:trPr>
          <w:trHeight w:val="450"/>
        </w:trPr>
        <w:tc>
          <w:tcPr>
            <w:tcW w:w="843" w:type="dxa"/>
            <w:tcBorders>
              <w:top w:val="single" w:color="FFFFFF" w:themeColor="background1" w:sz="8" w:space="0"/>
              <w:left w:val="single" w:color="000000" w:themeColor="text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E4FC54A" w14:textId="7B3FC7F0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Deka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38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86ECEB2" w14:textId="46A48380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2018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407A08D" w14:textId="16D339C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USA </w:t>
            </w:r>
          </w:p>
        </w:tc>
        <w:tc>
          <w:tcPr>
            <w:tcW w:w="936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1063F04" w14:textId="51E5C246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2001-2015 </w:t>
            </w:r>
          </w:p>
        </w:tc>
        <w:tc>
          <w:tcPr>
            <w:tcW w:w="1198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4C074AD" w14:textId="5EF48656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US Department of Veterans Affairs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0A60CF4" w14:textId="549413F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45,218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EF6E2B6" w14:textId="08120228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NR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C2C81A9" w14:textId="640EE99D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NR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401EB846" w14:textId="6F8D7F8B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6D39C5F6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1F2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979C954" w14:textId="21EFCE5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NR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4B2BF63" w14:textId="6B0FD181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=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F55B649" w14:textId="083CDDD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=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59F7E3D" w14:textId="0C01A80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=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3C5E1761" w14:paraId="429888C5" w14:textId="1498DB71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11B9FAF6" w14:textId="14DC1491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5690BD12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tcBorders>
              <w:top w:val="single" w:color="FFFFFF" w:themeColor="background1" w:sz="8"/>
              <w:left w:val="single" w:color="FFFFFF" w:themeColor="background1" w:sz="8"/>
              <w:bottom w:val="single" w:color="FFFFFF" w:themeColor="background1" w:sz="8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6AC73617" w14:textId="0C26F169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6</w:t>
            </w:r>
          </w:p>
        </w:tc>
      </w:tr>
      <w:tr w:rsidR="21CE0E85" w:rsidTr="209C5951" w14:paraId="5E145D93" w14:textId="77777777">
        <w:trPr>
          <w:trHeight w:val="405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2C856A8" w14:textId="33BEE47C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Jayadevappa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39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DF7354A" w14:textId="122D0D00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2019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29B0DAA" w14:textId="1BB57D0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USA </w:t>
            </w:r>
          </w:p>
        </w:tc>
        <w:tc>
          <w:tcPr>
            <w:tcW w:w="936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5DA9E75" w14:textId="23DECEC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1996-2013 </w:t>
            </w:r>
          </w:p>
        </w:tc>
        <w:tc>
          <w:tcPr>
            <w:tcW w:w="1198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F0D5E09" w14:textId="1194ABFD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Surveillance, Epidemiology and End Results - Medicare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11957F6" w14:textId="5680222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154,089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479D8C8" w14:textId="139957A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62,330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FBC100D" w14:textId="7A22241E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91,759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0FF6AC22" w14:paraId="1067F9E5" w14:textId="2960E033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137F6A0" w14:textId="52748B69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23EBD66" w14:textId="5F18376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+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88759B0" w14:textId="74CA99A9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+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2356A299" w14:textId="0360FD25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5089FB82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5F6F0668" w14:textId="683FE439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67A48779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247049BA" w14:textId="229BE2EE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2EB57DD7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/>
              <w:left w:val="single" w:color="FFFFFF" w:themeColor="background1" w:sz="8"/>
              <w:bottom w:val="single" w:color="FFFFFF" w:themeColor="background1" w:sz="8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073436A4" w14:textId="53EE86E5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8</w:t>
            </w:r>
          </w:p>
        </w:tc>
      </w:tr>
      <w:tr w:rsidR="21CE0E85" w:rsidTr="209C5951" w14:paraId="2789CC26" w14:textId="77777777">
        <w:trPr>
          <w:trHeight w:val="390"/>
        </w:trPr>
        <w:tc>
          <w:tcPr>
            <w:tcW w:w="843" w:type="dxa"/>
            <w:vMerge/>
            <w:tcMar/>
            <w:vAlign w:val="center"/>
          </w:tcPr>
          <w:p w:rsidR="00F458FC" w:rsidRDefault="00F458FC" w14:paraId="232AA125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752E679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6C0FA57A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16BDFC4E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4431CDE3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4FB7A4E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39151DA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08D8693F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7DE4CF69" w14:textId="350AFA1B"/>
        </w:tc>
        <w:tc>
          <w:tcPr>
            <w:tcW w:w="1304" w:type="dxa"/>
            <w:tcBorders>
              <w:top w:val="nil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E590C6F" w14:textId="3527494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Bilateral Orchiectomy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5E1442B5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69157B44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0AB697BB" w14:textId="7E1BADB4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60B0C8BF" w14:textId="11DC3461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2E8C60AF" w14:textId="7B4544FE"/>
        </w:tc>
        <w:tc>
          <w:tcPr>
            <w:tcW w:w="843" w:type="dxa"/>
            <w:vMerge/>
            <w:tcMar/>
          </w:tcPr>
          <w:p w14:paraId="417D7334"/>
        </w:tc>
      </w:tr>
      <w:tr w:rsidR="21CE0E85" w:rsidTr="209C5951" w14:paraId="663C973F" w14:textId="77777777">
        <w:trPr>
          <w:trHeight w:val="345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6861139" w14:textId="78440B97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lastRenderedPageBreak/>
              <w:t>Nead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40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0915F9E" w14:textId="4B79BE0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2015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3694B41" w14:textId="3B6680AB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USA </w:t>
            </w:r>
          </w:p>
        </w:tc>
        <w:tc>
          <w:tcPr>
            <w:tcW w:w="936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0161E87" w14:textId="34D547FC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Stanford: 1994-2013 </w:t>
            </w:r>
          </w:p>
        </w:tc>
        <w:tc>
          <w:tcPr>
            <w:tcW w:w="1198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2FCE837" w14:textId="119102A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Stanford + Mt Sinai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546E0FD" w14:textId="6C3F5A71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16,888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9286FBF" w14:textId="71414C2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2,397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80D3868" w14:textId="24982D1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14,491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4C8C388F" w14:paraId="694E5E87" w14:textId="7D49D696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ED71E1D" w14:textId="6CB578FB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797A791B" w14:textId="5F6C2165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7EE0F858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366D43C" w14:textId="3E621FF7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+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325EB72C" w14:paraId="79A8036D" w14:textId="345564A7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5D1DE3D7" w14:textId="487B0292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46F37F6D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0C537F95" w14:textId="5EBA2F05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454F284E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/>
              <w:left w:val="single" w:color="FFFFFF" w:themeColor="background1" w:sz="8"/>
              <w:bottom w:val="single" w:color="FFFFFF" w:themeColor="background1" w:sz="8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55AADC69" w14:textId="2ACEAF58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8</w:t>
            </w:r>
          </w:p>
        </w:tc>
      </w:tr>
      <w:tr w:rsidR="21CE0E85" w:rsidTr="209C5951" w14:paraId="2F8D42DD" w14:textId="77777777">
        <w:trPr>
          <w:trHeight w:val="345"/>
        </w:trPr>
        <w:tc>
          <w:tcPr>
            <w:tcW w:w="843" w:type="dxa"/>
            <w:vMerge/>
            <w:tcMar/>
            <w:vAlign w:val="center"/>
          </w:tcPr>
          <w:p w:rsidR="00F458FC" w:rsidRDefault="00F458FC" w14:paraId="431A26DD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6B881D5E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F09B19B" w14:textId="77777777"/>
        </w:tc>
        <w:tc>
          <w:tcPr>
            <w:tcW w:w="936" w:type="dxa"/>
            <w:tcBorders>
              <w:top w:val="nil"/>
              <w:left w:val="nil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65FCDB5" w14:textId="4ACAED80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Mt. Sinai 2000-2013 </w:t>
            </w:r>
          </w:p>
        </w:tc>
        <w:tc>
          <w:tcPr>
            <w:tcW w:w="1198" w:type="dxa"/>
            <w:vMerge/>
            <w:tcMar/>
            <w:vAlign w:val="center"/>
          </w:tcPr>
          <w:p w:rsidR="00F458FC" w:rsidRDefault="00F458FC" w14:paraId="416985B2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63868810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257F922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6F1AEC32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710DD4DA" w14:textId="534E9D7B"/>
        </w:tc>
        <w:tc>
          <w:tcPr>
            <w:tcW w:w="1304" w:type="dxa"/>
            <w:tcBorders>
              <w:top w:val="nil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6912A49" w14:textId="4FA6CEA0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Antiandrogens </w:t>
            </w:r>
          </w:p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04AEF42B" w14:textId="0ED0D3CD"/>
        </w:tc>
        <w:tc>
          <w:tcPr>
            <w:tcW w:w="843" w:type="dxa"/>
            <w:vMerge/>
            <w:tcMar/>
            <w:vAlign w:val="center"/>
          </w:tcPr>
          <w:p w:rsidR="00F458FC" w:rsidRDefault="00F458FC" w14:paraId="26C47591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5DBA556B" w14:textId="7D7067F6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163BAEE8" w14:textId="3FE4DE6D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55E35B4B" w14:textId="1CE9470D"/>
        </w:tc>
        <w:tc>
          <w:tcPr>
            <w:tcW w:w="843" w:type="dxa"/>
            <w:vMerge/>
            <w:tcMar/>
          </w:tcPr>
          <w:p w14:paraId="4CCFB2C0"/>
        </w:tc>
      </w:tr>
      <w:tr w:rsidR="21CE0E85" w:rsidTr="209C5951" w14:paraId="5CC7162B" w14:textId="77777777">
        <w:trPr>
          <w:trHeight w:val="300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3A9D592" w14:textId="41DB525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Nead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41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2EE4A81" w14:textId="3FADBEB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2016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04E99F0" w14:textId="5149C9A1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USA </w:t>
            </w:r>
          </w:p>
        </w:tc>
        <w:tc>
          <w:tcPr>
            <w:tcW w:w="936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46D01C4" w14:textId="65B73CA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1994-2013 </w:t>
            </w:r>
          </w:p>
        </w:tc>
        <w:tc>
          <w:tcPr>
            <w:tcW w:w="1198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A133394" w14:textId="31F296D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Stanford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E3194F5" w14:textId="13085038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3,652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7B21673" w14:textId="5E27C00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1,826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D3210AE" w14:textId="6D3684B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1,826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37110741" w14:textId="2FEA7EAD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09EF313C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F038ADE" w14:textId="6DB45BBD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0E340DC" w14:textId="160A3DB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+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037F3ECF" w14:textId="3A0F96BD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7A06F2BE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533903C3" w14:textId="7FC21CF6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1255D160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1255D160" w14:paraId="73A1518A" w14:textId="49796813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3E98EDF" w14:paraId="1B7D770A" w14:textId="0D4ABFEB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/>
              <w:left w:val="single" w:color="FFFFFF" w:themeColor="background1" w:sz="8"/>
              <w:bottom w:val="nil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6DB6FD1C" w14:textId="2B3E8830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8</w:t>
            </w:r>
          </w:p>
        </w:tc>
      </w:tr>
      <w:tr w:rsidR="21CE0E85" w:rsidTr="209C5951" w14:paraId="2F7B80B9" w14:textId="77777777">
        <w:trPr>
          <w:trHeight w:val="300"/>
        </w:trPr>
        <w:tc>
          <w:tcPr>
            <w:tcW w:w="843" w:type="dxa"/>
            <w:vMerge/>
            <w:tcMar/>
            <w:vAlign w:val="center"/>
          </w:tcPr>
          <w:p w:rsidR="00F458FC" w:rsidRDefault="00F458FC" w14:paraId="2A78BA7A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6BA29535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F6853E1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5404CE63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41BFFF83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28C2556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A0BC9A9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4D6E6B9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B29C1D8" w14:textId="77777777"/>
        </w:tc>
        <w:tc>
          <w:tcPr>
            <w:tcW w:w="1304" w:type="dxa"/>
            <w:tcBorders>
              <w:top w:val="nil"/>
              <w:left w:val="nil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6BB3955" w14:textId="7040343B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Antiandrogens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69BB63A9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1128AED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4A087F48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4C269596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BFCF1FF" w14:textId="77777777"/>
        </w:tc>
        <w:tc>
          <w:tcPr>
            <w:tcW w:w="843" w:type="dxa"/>
            <w:vMerge/>
            <w:tcMar/>
          </w:tcPr>
          <w:p w14:paraId="02E481A1"/>
        </w:tc>
      </w:tr>
      <w:tr w:rsidR="21CE0E85" w:rsidTr="209C5951" w14:paraId="484D6478" w14:textId="77777777">
        <w:trPr>
          <w:trHeight w:val="300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428F2BB" w14:textId="1CE1B0C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Lonergan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42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954E0E4" w14:textId="5C53024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2021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A74B68E" w14:textId="53318E9E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USA </w:t>
            </w:r>
          </w:p>
        </w:tc>
        <w:tc>
          <w:tcPr>
            <w:tcW w:w="936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7C11042" w14:textId="3A613DE1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1995-2017 </w:t>
            </w:r>
          </w:p>
        </w:tc>
        <w:tc>
          <w:tcPr>
            <w:tcW w:w="1198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A483317" w14:textId="55D820B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CaPSURE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522CB55" w14:textId="179D49B7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8,506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E9E7AFB" w14:textId="4C76B8C6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4,253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D4086C3" w14:textId="5102ADF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4,253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022234C3" w14:paraId="03281BED" w14:textId="589D7B5A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FB472F1" w14:textId="7D30B3DB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C28AD74" w14:textId="469EDE5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+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72D2EDF1" w14:paraId="009237E6" w14:textId="079C6DD4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13FBF854" w14:textId="6200D54F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51AFE00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61F34801" w14:textId="346A89FC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1A41FE7D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7EC37DD3" w14:textId="1C5288BC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58351DDF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/>
              <w:left w:val="single" w:color="FFFFFF" w:themeColor="background1" w:sz="8"/>
              <w:bottom w:val="single" w:color="FFFFFF" w:themeColor="background1" w:sz="8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3711DCD9" w14:textId="49FF1819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8</w:t>
            </w:r>
          </w:p>
        </w:tc>
      </w:tr>
      <w:tr w:rsidR="21CE0E85" w:rsidTr="209C5951" w14:paraId="3A2CACBA" w14:textId="77777777">
        <w:trPr>
          <w:trHeight w:val="300"/>
        </w:trPr>
        <w:tc>
          <w:tcPr>
            <w:tcW w:w="843" w:type="dxa"/>
            <w:vMerge/>
            <w:tcMar/>
            <w:vAlign w:val="center"/>
          </w:tcPr>
          <w:p w:rsidR="00F458FC" w:rsidRDefault="00F458FC" w14:paraId="7C756427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D87390F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E57681E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1B7BF0A4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4ECAD331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8152483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75C21AF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4181C3B6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0BEA57F4" w14:textId="05B027F1"/>
        </w:tc>
        <w:tc>
          <w:tcPr>
            <w:tcW w:w="1304" w:type="dxa"/>
            <w:tcBorders>
              <w:top w:val="nil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660797F" w14:textId="79B94CEE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Antiandrogens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66639975" w14:textId="7777777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44B7784D" w14:textId="6BCE6996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656BFCC4" w14:textId="3AA69D6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77381ED5" w14:textId="1BB8A097"/>
        </w:tc>
        <w:tc>
          <w:tcPr>
            <w:tcW w:w="843" w:type="dxa"/>
            <w:vMerge/>
            <w:tcBorders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RDefault="21CE0E85" w14:paraId="135489D2" w14:textId="669E422B"/>
        </w:tc>
        <w:tc>
          <w:tcPr>
            <w:tcW w:w="843" w:type="dxa"/>
            <w:vMerge/>
            <w:tcMar/>
          </w:tcPr>
          <w:p w14:paraId="69ECC30D"/>
        </w:tc>
      </w:tr>
      <w:tr w:rsidR="21CE0E85" w:rsidTr="209C5951" w14:paraId="5292C842" w14:textId="77777777">
        <w:trPr>
          <w:trHeight w:val="750"/>
        </w:trPr>
        <w:tc>
          <w:tcPr>
            <w:tcW w:w="843" w:type="dxa"/>
            <w:tcBorders>
              <w:top w:val="single" w:color="FFFFFF" w:themeColor="background1" w:sz="8" w:space="0"/>
              <w:left w:val="single" w:color="000000" w:themeColor="text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09CD15A" w14:textId="2048EA06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Krasnova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43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C481661" w14:textId="5EC8780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2019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19B9CE6" w14:textId="65013A3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USA </w:t>
            </w:r>
          </w:p>
        </w:tc>
        <w:tc>
          <w:tcPr>
            <w:tcW w:w="936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D97826F" w14:textId="5F8EA95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1992-2009 </w:t>
            </w:r>
          </w:p>
        </w:tc>
        <w:tc>
          <w:tcPr>
            <w:tcW w:w="1198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617A544" w14:textId="3538613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Surveillance, Epidemiology and End Results - Medicare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86C49EF" w14:textId="5BC102DE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100,414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0513B6B" w14:textId="0134A2FC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37,911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FED55C5" w14:textId="51FF2600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62,503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774E4F24" w14:textId="0DA2298D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02CE0A41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1F2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F99BF57" w14:textId="4616E13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NR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9490915" w14:textId="71E6F40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+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E7A40B3" w14:textId="4C117E8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+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0912C3EB" w14:paraId="46B8FA57" w14:textId="17F3F28B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3A608390" w14:paraId="543024EE" w14:textId="48D9CE96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4C4FA935" w14:textId="1D85D2FE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3A608390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tcBorders>
              <w:top w:val="single" w:color="FFFFFF" w:themeColor="background1" w:sz="8"/>
              <w:left w:val="single" w:color="FFFFFF" w:themeColor="background1" w:sz="8"/>
              <w:bottom w:val="single" w:color="FFFFFF" w:themeColor="background1" w:sz="8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57046896" w14:textId="2163D984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8</w:t>
            </w:r>
          </w:p>
        </w:tc>
      </w:tr>
      <w:tr w:rsidR="21CE0E85" w:rsidTr="209C5951" w14:paraId="180587E2" w14:textId="77777777">
        <w:trPr>
          <w:trHeight w:val="780"/>
        </w:trPr>
        <w:tc>
          <w:tcPr>
            <w:tcW w:w="843" w:type="dxa"/>
            <w:tcBorders>
              <w:top w:val="single" w:color="FFFFFF" w:themeColor="background1" w:sz="8" w:space="0"/>
              <w:left w:val="single" w:color="000000" w:themeColor="text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B9F0CD0" w14:textId="12FF4F7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Nguyen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44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7381E6F" w14:textId="0A08AF77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2018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98F28B5" w14:textId="079B7C0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USA </w:t>
            </w:r>
          </w:p>
        </w:tc>
        <w:tc>
          <w:tcPr>
            <w:tcW w:w="936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CF5B098" w14:textId="32A85729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1992-2009 </w:t>
            </w:r>
          </w:p>
        </w:tc>
        <w:tc>
          <w:tcPr>
            <w:tcW w:w="1198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EB686D0" w14:textId="5E98E69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Surveillance, Epidemiology and End Results - Medicare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A604BB5" w14:textId="62944559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201,797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3F63399" w14:textId="2B61735E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94,528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929AFEE" w14:textId="100C2D2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107,269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6484F8D9" w14:textId="668EC5E0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4CDCD2E4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843217D" w14:textId="0844F176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7237B8A" w14:textId="276079BE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+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4CDCD2E4" w14:paraId="66292461" w14:textId="54D44AD6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0C51E325" w14:textId="14DB80C6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629F6B52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10EA830D" w14:textId="58B67DD3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629F6B52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629F6B52" w14:paraId="1D4569A8" w14:textId="6D968EE6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tcBorders>
              <w:top w:val="single" w:color="FFFFFF" w:themeColor="background1" w:sz="8"/>
              <w:left w:val="single" w:color="FFFFFF" w:themeColor="background1" w:sz="8"/>
              <w:bottom w:val="single" w:color="FFFFFF" w:themeColor="background1" w:sz="8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33A693E4" w14:textId="5037FA94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8</w:t>
            </w:r>
          </w:p>
        </w:tc>
      </w:tr>
      <w:tr w:rsidR="21CE0E85" w:rsidTr="209C5951" w14:paraId="171E2FBB" w14:textId="77777777">
        <w:trPr>
          <w:trHeight w:val="420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949619E" w14:textId="3F059F6B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Dinh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45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A6FA14C" w14:textId="012DC720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2016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48AF3A0" w14:textId="6A751B1D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USA </w:t>
            </w:r>
          </w:p>
        </w:tc>
        <w:tc>
          <w:tcPr>
            <w:tcW w:w="936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3A747D1" w14:textId="33D12EFC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1992-2006</w:t>
            </w:r>
          </w:p>
        </w:tc>
        <w:tc>
          <w:tcPr>
            <w:tcW w:w="1198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CA3EF5E" w14:textId="6DA5BF2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Surveillance, Epidemiology and End Results - Medicare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164D4F5" w14:textId="0B9116EB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78,552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B5CC9F6" w14:textId="3B64D2B1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33,882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F9337D9" w14:textId="12BC7A1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44,670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6DE35FFF" w14:paraId="5FD0C87B" w14:textId="611F65E8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AFFED64" w14:textId="06C5BAC8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4AB86CC9" w14:paraId="5E35950D" w14:textId="6C1481B7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4AB86CC9" w14:paraId="389CE66A" w14:textId="7372964C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4AB86CC9" w14:paraId="29170EF1" w14:textId="2D0B1084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4AB86CC9" w14:paraId="711765C0" w14:textId="27EA5132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EE025CD" w14:textId="156648C8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+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/>
              <w:left w:val="single" w:color="FFFFFF" w:themeColor="background1" w:sz="8"/>
              <w:bottom w:val="nil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0DCE5B41" w14:textId="7E81B358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8</w:t>
            </w:r>
          </w:p>
        </w:tc>
      </w:tr>
      <w:tr w:rsidR="21CE0E85" w:rsidTr="209C5951" w14:paraId="50B7ACBF" w14:textId="77777777">
        <w:trPr>
          <w:trHeight w:val="300"/>
        </w:trPr>
        <w:tc>
          <w:tcPr>
            <w:tcW w:w="843" w:type="dxa"/>
            <w:vMerge/>
            <w:tcMar/>
            <w:vAlign w:val="center"/>
          </w:tcPr>
          <w:p w:rsidR="00F458FC" w:rsidRDefault="00F458FC" w14:paraId="3ECFBA26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E2A1EEB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04122FD6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556655A9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6980280D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0CCE6E1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D249A7E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F6E6CEF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3BFD4E1" w14:textId="77777777"/>
        </w:tc>
        <w:tc>
          <w:tcPr>
            <w:tcW w:w="1304" w:type="dxa"/>
            <w:tcBorders>
              <w:top w:val="nil"/>
              <w:left w:val="nil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EF41DD2" w14:textId="10E46D53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Antiandrogens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2FA31FBD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0D5E0B36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4892BC14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AAFDB0B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6F8FED3C" w14:textId="77777777"/>
        </w:tc>
        <w:tc>
          <w:tcPr>
            <w:tcW w:w="843" w:type="dxa"/>
            <w:vMerge/>
            <w:tcMar/>
          </w:tcPr>
          <w:p w14:paraId="65B40F00"/>
        </w:tc>
      </w:tr>
      <w:tr w:rsidR="21CE0E85" w:rsidTr="209C5951" w14:paraId="656A0245" w14:textId="77777777">
        <w:trPr>
          <w:trHeight w:val="285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D48C108" w14:textId="6C6C4FD0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Chung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46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6409F58" w14:textId="3B8BBACE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2017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7221839" w14:textId="4E680189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Taiwan</w:t>
            </w:r>
          </w:p>
        </w:tc>
        <w:tc>
          <w:tcPr>
            <w:tcW w:w="936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724529A" w14:textId="1B4D069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2001-2010</w:t>
            </w:r>
          </w:p>
        </w:tc>
        <w:tc>
          <w:tcPr>
            <w:tcW w:w="1198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979D141" w14:textId="2B357DEC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Taiwan National Health Insurance Research Database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43B42F0" w14:textId="5F0F52FB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1,714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7A898AB" w14:textId="3172AB6C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868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6B621A9" w14:textId="33D37118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846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19B2F629" w14:paraId="0C473775" w14:textId="7A4CB09C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1FE4DDE" w14:textId="3F4B6BD8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0F5FB3DC" w14:paraId="2B011BF2" w14:textId="61DADCB6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0F5FB3DC" w14:paraId="32D32ED5" w14:textId="6BEDD2DA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0F5FB3DC" w14:paraId="2C5BCBE5" w14:textId="111A90E3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0F5FB3DC" w14:paraId="5F8D454B" w14:textId="1221AD53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794FF5D" w14:textId="3C9E1B4D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+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/>
              <w:left w:val="single" w:color="FFFFFF" w:themeColor="background1" w:sz="8"/>
              <w:bottom w:val="nil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47EBB955" w14:textId="130604EE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8</w:t>
            </w:r>
          </w:p>
        </w:tc>
      </w:tr>
      <w:tr w:rsidR="21CE0E85" w:rsidTr="209C5951" w14:paraId="4ADC16FE" w14:textId="77777777">
        <w:trPr>
          <w:trHeight w:val="315"/>
        </w:trPr>
        <w:tc>
          <w:tcPr>
            <w:tcW w:w="843" w:type="dxa"/>
            <w:vMerge/>
            <w:tcMar/>
            <w:vAlign w:val="center"/>
          </w:tcPr>
          <w:p w:rsidR="00F458FC" w:rsidRDefault="00F458FC" w14:paraId="416435A0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F9C29A9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4DF058DE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18143FC6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75181354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F1F80F0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2DB307F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51CDE7E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66000FD7" w14:textId="77777777"/>
        </w:tc>
        <w:tc>
          <w:tcPr>
            <w:tcW w:w="1304" w:type="dxa"/>
            <w:tcBorders>
              <w:top w:val="nil"/>
              <w:left w:val="nil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F93EB38" w14:textId="67C11A1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Antiandrogens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4E7E5E98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32368E3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02F54B4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0F6DBA8D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4493D839" w14:textId="77777777"/>
        </w:tc>
        <w:tc>
          <w:tcPr>
            <w:tcW w:w="843" w:type="dxa"/>
            <w:vMerge/>
            <w:tcMar/>
          </w:tcPr>
          <w:p w14:paraId="56C61D97"/>
        </w:tc>
      </w:tr>
      <w:tr w:rsidR="21CE0E85" w:rsidTr="209C5951" w14:paraId="062E9D54" w14:textId="77777777">
        <w:trPr>
          <w:trHeight w:val="315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11CB6A3" w14:textId="44E4167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Alonso-Quinones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47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8AB7C48" w14:textId="640DBDD0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2021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0B3F0FE" w14:textId="150B08CC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USA </w:t>
            </w:r>
          </w:p>
        </w:tc>
        <w:tc>
          <w:tcPr>
            <w:tcW w:w="936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BACC951" w14:textId="0FC914C9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2004-</w:t>
            </w:r>
          </w:p>
        </w:tc>
        <w:tc>
          <w:tcPr>
            <w:tcW w:w="1198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4A99D70" w14:textId="79F060C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The Mayo Clinic Study on Aging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000C629" w14:textId="2FF44498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241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2B0624F" w14:textId="13061E1B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67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FF9C928" w14:textId="0A0A3FD6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174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6CBC6E1B" w14:paraId="31D84D7A" w14:textId="1A942294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42A346F" w14:textId="43B029AE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7C4CFD1C" w14:paraId="03247CED" w14:textId="540EA027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7C4CFD1C" w14:paraId="4C940EB7" w14:textId="34EF1BE9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7C4CFD1C" w14:paraId="0A55D1CF" w14:textId="4964516C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7C4CFD1C" w14:paraId="60E9CDA9" w14:textId="23C4BE27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2F313AF" w14:textId="45EDDAC9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=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/>
              <w:left w:val="single" w:color="FFFFFF" w:themeColor="background1" w:sz="8"/>
              <w:bottom w:val="nil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36F4FEB9" w14:textId="361CBF77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7</w:t>
            </w:r>
          </w:p>
        </w:tc>
      </w:tr>
      <w:tr w:rsidR="21CE0E85" w:rsidTr="209C5951" w14:paraId="27FF37D6" w14:textId="77777777">
        <w:trPr>
          <w:trHeight w:val="315"/>
        </w:trPr>
        <w:tc>
          <w:tcPr>
            <w:tcW w:w="843" w:type="dxa"/>
            <w:vMerge/>
            <w:tcMar/>
            <w:vAlign w:val="center"/>
          </w:tcPr>
          <w:p w:rsidR="00F458FC" w:rsidRDefault="00F458FC" w14:paraId="1113A2DA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147AD07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FE8198C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32F86459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7BE6005A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0006F614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F6DB257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07E7C4E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0597C7B7" w14:textId="77777777"/>
        </w:tc>
        <w:tc>
          <w:tcPr>
            <w:tcW w:w="1304" w:type="dxa"/>
            <w:tcBorders>
              <w:top w:val="nil"/>
              <w:left w:val="nil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F1A294A" w14:textId="04857B55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Antiandrogens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32FD361C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2EE95A7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D36FC59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DB65E90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0BE632E" w14:textId="77777777"/>
        </w:tc>
        <w:tc>
          <w:tcPr>
            <w:tcW w:w="843" w:type="dxa"/>
            <w:vMerge/>
            <w:tcMar/>
          </w:tcPr>
          <w:p w14:paraId="0268FB72"/>
        </w:tc>
      </w:tr>
      <w:tr w:rsidR="21CE0E85" w:rsidTr="209C5951" w14:paraId="7ED141BE" w14:textId="77777777">
        <w:trPr>
          <w:trHeight w:val="345"/>
        </w:trPr>
        <w:tc>
          <w:tcPr>
            <w:tcW w:w="843" w:type="dxa"/>
            <w:vMerge/>
            <w:tcMar/>
            <w:vAlign w:val="center"/>
          </w:tcPr>
          <w:p w:rsidR="00F458FC" w:rsidRDefault="00F458FC" w14:paraId="43CE11DB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526EC13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D0C57AE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04A4C3B0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0F7E153F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AA2C272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48BB085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55CA49E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5EFE63D" w14:textId="77777777"/>
        </w:tc>
        <w:tc>
          <w:tcPr>
            <w:tcW w:w="1304" w:type="dxa"/>
            <w:tcBorders>
              <w:top w:val="nil"/>
              <w:left w:val="nil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A7AE0EB" w14:textId="693CE019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Bilateral Orchiectomy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19CB4CD8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88E23D7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C90E4E0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69BE37E6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B9E99F6" w14:textId="77777777"/>
        </w:tc>
        <w:tc>
          <w:tcPr>
            <w:tcW w:w="843" w:type="dxa"/>
            <w:vMerge/>
            <w:tcMar/>
          </w:tcPr>
          <w:p w14:paraId="4BDEE8D6"/>
        </w:tc>
      </w:tr>
      <w:tr w:rsidR="21CE0E85" w:rsidTr="209C5951" w14:paraId="4E0D4B2E" w14:textId="77777777">
        <w:trPr>
          <w:trHeight w:val="345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C2A0BCC" w14:textId="3516A35D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Crump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48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EE74FC1" w14:textId="5F5967A8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2023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7070D16" w14:textId="37D2AB0B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Sweden</w:t>
            </w:r>
          </w:p>
        </w:tc>
        <w:tc>
          <w:tcPr>
            <w:tcW w:w="936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CB923B2" w14:textId="1178879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1998-2017</w:t>
            </w:r>
          </w:p>
        </w:tc>
        <w:tc>
          <w:tcPr>
            <w:tcW w:w="1198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6DFCB06" w14:textId="33CB994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National Prostate Cancer Register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1F2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D068EAF" w14:textId="74881F0B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NR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1F2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FC1FCC6" w14:textId="0D19B131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NR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1F2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744F4CA" w14:textId="68EEAD5E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NR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4B4A5632" w14:paraId="2B1AFC55" w14:textId="59F6219D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4F5DA0F" w14:textId="4BFF3717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5C5E330B" w14:paraId="4AB9B630" w14:textId="6476AC15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5C5E330B" w14:paraId="6CC4392B" w14:textId="2B949981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5C5E330B" w14:paraId="4907037D" w14:textId="2B0EB360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5C5E330B" w14:paraId="2BC0FEFB" w14:textId="38DF491A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5C5E330B" w14:paraId="61833A3D" w14:textId="69DB4B3F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/>
              <w:left w:val="single" w:color="FFFFFF" w:themeColor="background1" w:sz="8"/>
              <w:bottom w:val="nil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6CA090DE" w14:textId="58092ED3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7</w:t>
            </w:r>
          </w:p>
        </w:tc>
      </w:tr>
      <w:tr w:rsidR="21CE0E85" w:rsidTr="209C5951" w14:paraId="4706EAF0" w14:textId="77777777">
        <w:trPr>
          <w:trHeight w:val="405"/>
        </w:trPr>
        <w:tc>
          <w:tcPr>
            <w:tcW w:w="843" w:type="dxa"/>
            <w:vMerge/>
            <w:tcMar/>
            <w:vAlign w:val="center"/>
          </w:tcPr>
          <w:p w:rsidR="00F458FC" w:rsidRDefault="00F458FC" w14:paraId="5EECB20B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0A61EC6F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957A741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30A110CF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6A87F603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44528D4A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4A3B501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3634D03C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428BC281" w14:textId="77777777"/>
        </w:tc>
        <w:tc>
          <w:tcPr>
            <w:tcW w:w="1304" w:type="dxa"/>
            <w:tcBorders>
              <w:top w:val="nil"/>
              <w:left w:val="nil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58D46D1" w14:textId="7AFE8D8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Antiandrogens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3C87F254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BEB0868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69F8334E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40C3B85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621AB382" w14:textId="77777777"/>
        </w:tc>
        <w:tc>
          <w:tcPr>
            <w:tcW w:w="843" w:type="dxa"/>
            <w:vMerge/>
            <w:tcMar/>
          </w:tcPr>
          <w:p w14:paraId="5387B94C"/>
        </w:tc>
      </w:tr>
      <w:tr w:rsidR="21CE0E85" w:rsidTr="209C5951" w14:paraId="574604BC" w14:textId="77777777">
        <w:trPr>
          <w:trHeight w:val="510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65B2E21" w14:textId="5631195D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Deka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49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16FB81F" w14:textId="507FBDF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2019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5C8484B" w14:textId="54DB91B7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USA </w:t>
            </w:r>
          </w:p>
        </w:tc>
        <w:tc>
          <w:tcPr>
            <w:tcW w:w="936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4C591BB" w14:textId="085E6C4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2001-2015</w:t>
            </w:r>
          </w:p>
        </w:tc>
        <w:tc>
          <w:tcPr>
            <w:tcW w:w="1198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08A7BB6" w14:textId="63D23E7A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Veterans Affairs Corporate Data Warehouse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FA36953" w14:textId="60D7D5C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39,965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1524C952" w14:textId="03AEE11E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14,843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7D095CD9" w14:textId="6D7E9BC8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25,122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4C0EE0B4" w14:paraId="088D64BF" w14:textId="2440481D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542069F5" w14:textId="4C134490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3ECFDE14" w14:paraId="67BE377A" w14:textId="29AE694D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3ECFDE14" w14:paraId="7B8FA4F4" w14:textId="1D99AFDD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3ECFDE14" w14:paraId="3B1DF869" w14:textId="439DE7DB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3ECFDE14" w14:paraId="2CF8C7EA" w14:textId="478F49DB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A3507EA" w14:textId="45272832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+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/>
              <w:left w:val="single" w:color="FFFFFF" w:themeColor="background1" w:sz="8"/>
              <w:bottom w:val="nil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29D01112" w14:textId="3B005FF2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8</w:t>
            </w:r>
          </w:p>
        </w:tc>
      </w:tr>
      <w:tr w:rsidR="21CE0E85" w:rsidTr="209C5951" w14:paraId="4CCEA6B9" w14:textId="77777777">
        <w:trPr>
          <w:trHeight w:val="300"/>
        </w:trPr>
        <w:tc>
          <w:tcPr>
            <w:tcW w:w="843" w:type="dxa"/>
            <w:vMerge/>
            <w:tcMar/>
            <w:vAlign w:val="center"/>
          </w:tcPr>
          <w:p w:rsidR="00F458FC" w:rsidRDefault="00F458FC" w14:paraId="202F7000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EF5E4BB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F4CC812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5F56AF34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3FFF76C8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0F696069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F367C96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BEFD410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F3641E2" w14:textId="77777777"/>
        </w:tc>
        <w:tc>
          <w:tcPr>
            <w:tcW w:w="1304" w:type="dxa"/>
            <w:tcBorders>
              <w:top w:val="nil"/>
              <w:left w:val="nil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72811F1" w14:textId="1B9BC6E6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Antiandrogens 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28CBBF3F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01CCCC57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087443C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8CBA494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20BEFF95" w14:textId="77777777"/>
        </w:tc>
        <w:tc>
          <w:tcPr>
            <w:tcW w:w="843" w:type="dxa"/>
            <w:vMerge/>
            <w:tcMar/>
          </w:tcPr>
          <w:p w14:paraId="54393364"/>
        </w:tc>
      </w:tr>
      <w:tr w:rsidR="21CE0E85" w:rsidTr="209C5951" w14:paraId="5E6D6E8C" w14:textId="77777777">
        <w:trPr>
          <w:trHeight w:val="300"/>
        </w:trPr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000000" w:themeColor="text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90D0DD1" w14:textId="725FD3CE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Kim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  <w:vertAlign w:val="superscript"/>
                <w:lang w:val="en"/>
              </w:rPr>
              <w:t>50</w:t>
            </w: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48CC360" w14:textId="2D373D7B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2022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0830C65" w14:textId="6DFEE39B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Korea </w:t>
            </w:r>
          </w:p>
        </w:tc>
        <w:tc>
          <w:tcPr>
            <w:tcW w:w="936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431DBD82" w14:textId="43C345DD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2006-2013</w:t>
            </w:r>
          </w:p>
        </w:tc>
        <w:tc>
          <w:tcPr>
            <w:tcW w:w="1198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0E23B57A" w14:textId="18BE1F41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Korean National Health Insurance System of Statistics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4B87BD2" w14:textId="3FCC2024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9,880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3EEA84C5" w14:textId="5ABE8418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4,940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9B59E92" w14:textId="4667B43F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4,940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718504C" w14:paraId="3A07D057" w14:textId="1A8ACF98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1304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84E0872" w14:textId="368068F9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GnRH Agonists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62435912" w14:textId="44879B0B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=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135B0657" w14:paraId="35410B0E" w14:textId="3CA8F1B2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  <w:r w:rsidRPr="42E1063B" w:rsid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3AC67CCB" w14:textId="2DFF21BF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135B0657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6A5CBECE" w14:textId="4161EA0C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1D679113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 w:space="0"/>
              <w:left w:val="single" w:color="FFFFFF" w:themeColor="background1" w:sz="8" w:space="0"/>
              <w:bottom w:val="nil"/>
              <w:right w:val="single" w:color="000000" w:themeColor="text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42E1063B" w:rsidRDefault="21CE0E85" w14:paraId="4249CE07" w14:textId="1E784E58">
            <w:pPr>
              <w:jc w:val="center"/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</w:pPr>
            <w:r w:rsidRPr="42E1063B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 xml:space="preserve"> </w:t>
            </w:r>
            <w:r w:rsidRPr="42E1063B" w:rsidR="2FB3DD52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NA</w:t>
            </w:r>
          </w:p>
        </w:tc>
        <w:tc>
          <w:tcPr>
            <w:tcW w:w="843" w:type="dxa"/>
            <w:vMerge w:val="restart"/>
            <w:tcBorders>
              <w:top w:val="single" w:color="FFFFFF" w:themeColor="background1" w:sz="8"/>
              <w:left w:val="single" w:color="FFFFFF" w:themeColor="background1" w:sz="8"/>
              <w:bottom w:val="nil"/>
              <w:right w:val="single" w:color="000000" w:themeColor="text1" w:sz="8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D696595" w:rsidP="2D696595" w:rsidRDefault="2D696595" w14:paraId="14A29BC1" w14:textId="258066D5">
            <w:pPr>
              <w:pStyle w:val="Normal"/>
              <w:jc w:val="center"/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</w:pPr>
            <w:r w:rsidRPr="2D696595" w:rsidR="2D696595">
              <w:rPr>
                <w:rFonts w:ascii="Arial" w:hAnsi="Arial" w:eastAsia="Arial" w:cs="Arial"/>
                <w:color w:val="000000" w:themeColor="text1" w:themeTint="FF" w:themeShade="FF"/>
                <w:sz w:val="14"/>
                <w:szCs w:val="14"/>
              </w:rPr>
              <w:t>8</w:t>
            </w:r>
          </w:p>
        </w:tc>
      </w:tr>
      <w:tr w:rsidR="21CE0E85" w:rsidTr="209C5951" w14:paraId="16891009" w14:textId="77777777">
        <w:trPr>
          <w:trHeight w:val="390"/>
        </w:trPr>
        <w:tc>
          <w:tcPr>
            <w:tcW w:w="843" w:type="dxa"/>
            <w:vMerge/>
            <w:tcMar/>
            <w:vAlign w:val="center"/>
          </w:tcPr>
          <w:p w:rsidR="00F458FC" w:rsidRDefault="00F458FC" w14:paraId="2C629191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B1F1785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61CEEB1" w14:textId="77777777"/>
        </w:tc>
        <w:tc>
          <w:tcPr>
            <w:tcW w:w="936" w:type="dxa"/>
            <w:vMerge/>
            <w:tcMar/>
            <w:vAlign w:val="center"/>
          </w:tcPr>
          <w:p w:rsidR="00F458FC" w:rsidRDefault="00F458FC" w14:paraId="677E6394" w14:textId="77777777"/>
        </w:tc>
        <w:tc>
          <w:tcPr>
            <w:tcW w:w="1198" w:type="dxa"/>
            <w:vMerge/>
            <w:tcMar/>
            <w:vAlign w:val="center"/>
          </w:tcPr>
          <w:p w:rsidR="00F458FC" w:rsidRDefault="00F458FC" w14:paraId="09196468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D920D99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7C9E4055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0AA1841A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40CC4BC" w14:textId="77777777"/>
        </w:tc>
        <w:tc>
          <w:tcPr>
            <w:tcW w:w="1304" w:type="dxa"/>
            <w:tcBorders>
              <w:top w:val="nil"/>
              <w:left w:val="nil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D9E2F3" w:themeFill="accent1" w:themeFillTint="33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21CE0E85" w:rsidP="21CE0E85" w:rsidRDefault="21CE0E85" w14:paraId="2DAD18B5" w14:textId="1FFA67CC">
            <w:pPr>
              <w:jc w:val="center"/>
            </w:pPr>
            <w:r w:rsidRPr="21CE0E85">
              <w:rPr>
                <w:rFonts w:ascii="Arial" w:hAnsi="Arial" w:eastAsia="Arial" w:cs="Arial"/>
                <w:color w:val="000000" w:themeColor="text1"/>
                <w:sz w:val="14"/>
                <w:szCs w:val="14"/>
              </w:rPr>
              <w:t>Antiandrogens</w:t>
            </w:r>
          </w:p>
        </w:tc>
        <w:tc>
          <w:tcPr>
            <w:tcW w:w="843" w:type="dxa"/>
            <w:vMerge/>
            <w:tcMar/>
            <w:vAlign w:val="center"/>
          </w:tcPr>
          <w:p w:rsidR="00F458FC" w:rsidRDefault="00F458FC" w14:paraId="284255A5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16ECF966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478A0284" w14:textId="77777777"/>
        </w:tc>
        <w:tc>
          <w:tcPr>
            <w:tcW w:w="843" w:type="dxa"/>
            <w:vMerge/>
            <w:tcMar/>
            <w:vAlign w:val="center"/>
          </w:tcPr>
          <w:p w:rsidR="00F458FC" w:rsidRDefault="00F458FC" w14:paraId="52AD2114" w14:textId="77777777"/>
        </w:tc>
        <w:tc>
          <w:tcPr>
            <w:tcW w:w="843" w:type="dxa"/>
            <w:vMerge/>
            <w:tcMar/>
            <w:vAlign w:val="center"/>
          </w:tcPr>
          <w:p w:rsidR="00F458FC" w:rsidP="00682572" w:rsidRDefault="00F458FC" w14:paraId="2A3538CC" w14:textId="77777777">
            <w:pPr>
              <w:keepNext/>
            </w:pPr>
          </w:p>
        </w:tc>
        <w:tc>
          <w:tcPr>
            <w:tcW w:w="843" w:type="dxa"/>
            <w:vMerge/>
            <w:tcMar/>
          </w:tcPr>
          <w:p w14:paraId="64823F0A"/>
        </w:tc>
      </w:tr>
    </w:tbl>
    <w:p w:rsidR="21CE0E85" w:rsidP="00682572" w:rsidRDefault="00682572" w14:paraId="49274B76" w14:textId="7B506C0C">
      <w:pPr>
        <w:pStyle w:val="Caption"/>
      </w:pPr>
      <w:r w:rsidR="5DEA5C70">
        <w:rPr/>
        <w:t xml:space="preserve">ADT: Androgen Deprivation Therapy, </w:t>
      </w:r>
      <w:r w:rsidR="5EC243E0">
        <w:rPr/>
        <w:t xml:space="preserve">NOS: Newcastle-Ottawa Scale, </w:t>
      </w:r>
      <w:r w:rsidR="00682572">
        <w:rPr/>
        <w:t xml:space="preserve">NR: not reported, NA: </w:t>
      </w:r>
      <w:r w:rsidR="00682572">
        <w:rPr/>
        <w:t>non</w:t>
      </w:r>
      <w:r w:rsidR="00682572">
        <w:rPr/>
        <w:t xml:space="preserve"> applicable, +: increased risk, =: same risk, -: lower risk</w:t>
      </w:r>
    </w:p>
    <w:p w:rsidR="42E1063B" w:rsidP="42E1063B" w:rsidRDefault="42E1063B" w14:paraId="3C51028D" w14:textId="04DB1CA0"/>
    <w:p w:rsidR="42E1063B" w:rsidP="42E1063B" w:rsidRDefault="42E1063B" w14:paraId="47C42EE7" w14:textId="295E7170"/>
    <w:p w:rsidR="42E1063B" w:rsidP="42E1063B" w:rsidRDefault="42E1063B" w14:paraId="645DC271" w14:textId="3E61A3AA"/>
    <w:sectPr w:rsidR="42E1063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B72045C"/>
    <w:rsid w:val="00682572"/>
    <w:rsid w:val="00F458FC"/>
    <w:rsid w:val="0183D1F3"/>
    <w:rsid w:val="022234C3"/>
    <w:rsid w:val="026C5F69"/>
    <w:rsid w:val="02CE0A41"/>
    <w:rsid w:val="05229506"/>
    <w:rsid w:val="06619DB5"/>
    <w:rsid w:val="0684B13C"/>
    <w:rsid w:val="070815F9"/>
    <w:rsid w:val="074DD48D"/>
    <w:rsid w:val="0912C3EB"/>
    <w:rsid w:val="09EF313C"/>
    <w:rsid w:val="0A61CAC6"/>
    <w:rsid w:val="0DD6705F"/>
    <w:rsid w:val="0F5FB3DC"/>
    <w:rsid w:val="0FF6AC22"/>
    <w:rsid w:val="11542DD0"/>
    <w:rsid w:val="11C763E3"/>
    <w:rsid w:val="1255D160"/>
    <w:rsid w:val="12749053"/>
    <w:rsid w:val="135B0657"/>
    <w:rsid w:val="1396A10B"/>
    <w:rsid w:val="14163884"/>
    <w:rsid w:val="16CF65B1"/>
    <w:rsid w:val="16EB6472"/>
    <w:rsid w:val="1836A567"/>
    <w:rsid w:val="18E3D1D7"/>
    <w:rsid w:val="19B2F629"/>
    <w:rsid w:val="1A1EA4A4"/>
    <w:rsid w:val="1A41FE7D"/>
    <w:rsid w:val="1C3D5D64"/>
    <w:rsid w:val="1CE950A4"/>
    <w:rsid w:val="1D679113"/>
    <w:rsid w:val="1DB742FA"/>
    <w:rsid w:val="1F7D828C"/>
    <w:rsid w:val="2000A3EE"/>
    <w:rsid w:val="2065739D"/>
    <w:rsid w:val="209C5951"/>
    <w:rsid w:val="20F6E850"/>
    <w:rsid w:val="211952ED"/>
    <w:rsid w:val="21CE0E85"/>
    <w:rsid w:val="21E57533"/>
    <w:rsid w:val="23E98EDF"/>
    <w:rsid w:val="2718504C"/>
    <w:rsid w:val="27804244"/>
    <w:rsid w:val="28FD8A71"/>
    <w:rsid w:val="2B8C5779"/>
    <w:rsid w:val="2D3EC4FF"/>
    <w:rsid w:val="2D696595"/>
    <w:rsid w:val="2D84B688"/>
    <w:rsid w:val="2E68BC4C"/>
    <w:rsid w:val="2E6E7D98"/>
    <w:rsid w:val="2EB57DD7"/>
    <w:rsid w:val="2FB3DD52"/>
    <w:rsid w:val="312B3213"/>
    <w:rsid w:val="325EB72C"/>
    <w:rsid w:val="33A89B1A"/>
    <w:rsid w:val="33CE1ECA"/>
    <w:rsid w:val="34FB7729"/>
    <w:rsid w:val="35B16FB8"/>
    <w:rsid w:val="35E0662F"/>
    <w:rsid w:val="377C3690"/>
    <w:rsid w:val="377E7F91"/>
    <w:rsid w:val="38599FAA"/>
    <w:rsid w:val="3A34B52E"/>
    <w:rsid w:val="3A608390"/>
    <w:rsid w:val="3C500ACC"/>
    <w:rsid w:val="3C554A9F"/>
    <w:rsid w:val="3C5E1761"/>
    <w:rsid w:val="3CC5707D"/>
    <w:rsid w:val="3E18E63A"/>
    <w:rsid w:val="3ECFDE14"/>
    <w:rsid w:val="3F1AD0CC"/>
    <w:rsid w:val="3F90B49A"/>
    <w:rsid w:val="410E9550"/>
    <w:rsid w:val="414535DA"/>
    <w:rsid w:val="41FDB36C"/>
    <w:rsid w:val="42E1063B"/>
    <w:rsid w:val="44B6345D"/>
    <w:rsid w:val="4535542E"/>
    <w:rsid w:val="454F284E"/>
    <w:rsid w:val="45573DA7"/>
    <w:rsid w:val="45A131C5"/>
    <w:rsid w:val="465B8EA4"/>
    <w:rsid w:val="46F37F6D"/>
    <w:rsid w:val="47BFC880"/>
    <w:rsid w:val="4832B18B"/>
    <w:rsid w:val="4AB86CC9"/>
    <w:rsid w:val="4B06279C"/>
    <w:rsid w:val="4B4A5632"/>
    <w:rsid w:val="4B6AA598"/>
    <w:rsid w:val="4C0EE0B4"/>
    <w:rsid w:val="4C8C388F"/>
    <w:rsid w:val="4CD3A3E5"/>
    <w:rsid w:val="4CDCD2E4"/>
    <w:rsid w:val="4F09A49A"/>
    <w:rsid w:val="5089FB82"/>
    <w:rsid w:val="50A27606"/>
    <w:rsid w:val="51AFE005"/>
    <w:rsid w:val="523E4667"/>
    <w:rsid w:val="52A4D951"/>
    <w:rsid w:val="5690BD12"/>
    <w:rsid w:val="5709655D"/>
    <w:rsid w:val="5711B78A"/>
    <w:rsid w:val="582022AA"/>
    <w:rsid w:val="582C0CF8"/>
    <w:rsid w:val="58351DDF"/>
    <w:rsid w:val="58A535BE"/>
    <w:rsid w:val="5AC1F95E"/>
    <w:rsid w:val="5BCE0481"/>
    <w:rsid w:val="5C5E330B"/>
    <w:rsid w:val="5C7236CB"/>
    <w:rsid w:val="5DEA5C70"/>
    <w:rsid w:val="5E43B6C6"/>
    <w:rsid w:val="5E8B3D59"/>
    <w:rsid w:val="5EC243E0"/>
    <w:rsid w:val="604C0813"/>
    <w:rsid w:val="60EB238E"/>
    <w:rsid w:val="6108E16C"/>
    <w:rsid w:val="614EF6E5"/>
    <w:rsid w:val="623F7F42"/>
    <w:rsid w:val="62543274"/>
    <w:rsid w:val="629F6B52"/>
    <w:rsid w:val="62E29846"/>
    <w:rsid w:val="63CFFC66"/>
    <w:rsid w:val="67A48779"/>
    <w:rsid w:val="67D46378"/>
    <w:rsid w:val="69E172D8"/>
    <w:rsid w:val="69FDD955"/>
    <w:rsid w:val="6B8A10F7"/>
    <w:rsid w:val="6BB184AB"/>
    <w:rsid w:val="6BC067DC"/>
    <w:rsid w:val="6BED1095"/>
    <w:rsid w:val="6BEF8775"/>
    <w:rsid w:val="6CBC6E1B"/>
    <w:rsid w:val="6D39C5F6"/>
    <w:rsid w:val="6DE35FFF"/>
    <w:rsid w:val="6E71B76E"/>
    <w:rsid w:val="6EA54359"/>
    <w:rsid w:val="6F7537CA"/>
    <w:rsid w:val="6FBCCE5E"/>
    <w:rsid w:val="7022178B"/>
    <w:rsid w:val="708AB226"/>
    <w:rsid w:val="70C081B8"/>
    <w:rsid w:val="70EC3734"/>
    <w:rsid w:val="72170E7E"/>
    <w:rsid w:val="72D2EDF1"/>
    <w:rsid w:val="74C767E5"/>
    <w:rsid w:val="7593F2DB"/>
    <w:rsid w:val="77090FB1"/>
    <w:rsid w:val="77638DE2"/>
    <w:rsid w:val="77FF7157"/>
    <w:rsid w:val="78E20FA9"/>
    <w:rsid w:val="793BB521"/>
    <w:rsid w:val="7A06F2BE"/>
    <w:rsid w:val="7A386B69"/>
    <w:rsid w:val="7A6763FE"/>
    <w:rsid w:val="7B2DB8CB"/>
    <w:rsid w:val="7B72045C"/>
    <w:rsid w:val="7C0065DB"/>
    <w:rsid w:val="7C03345F"/>
    <w:rsid w:val="7C4CFD1C"/>
    <w:rsid w:val="7CB060CF"/>
    <w:rsid w:val="7DC6A56D"/>
    <w:rsid w:val="7E460599"/>
    <w:rsid w:val="7EBBFEA1"/>
    <w:rsid w:val="7EE0F858"/>
    <w:rsid w:val="7F280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2045C"/>
  <w15:chartTrackingRefBased/>
  <w15:docId w15:val="{FBDEFA15-F54B-45BD-BC41-499504762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table" w:styleId="GridTable5Dark-Accent1">
    <w:name w:val="Grid Table 5 Dark Accent 1"/>
    <w:basedOn w:val="TableNormal"/>
    <w:uiPriority w:val="50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682572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55B2D0-B124-46DD-8A3F-07F67D27AD0E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Saffati Grunhaus, Gal</dc:creator>
  <keywords/>
  <dc:description/>
  <lastModifiedBy>Saffati Grunhaus, Gal</lastModifiedBy>
  <revision>4</revision>
  <dcterms:created xsi:type="dcterms:W3CDTF">2023-05-15T12:26:00.0000000Z</dcterms:created>
  <dcterms:modified xsi:type="dcterms:W3CDTF">2023-07-17T15:23:37.9860892Z</dcterms:modified>
</coreProperties>
</file>