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9D6E4" w14:textId="77777777" w:rsidR="000A53A9" w:rsidRDefault="000A53A9" w:rsidP="000A53A9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drawing>
          <wp:inline distT="0" distB="0" distL="0" distR="0" wp14:anchorId="363C7C9A" wp14:editId="4984E9D3">
            <wp:extent cx="5940425" cy="56508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 figure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50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5BA20" w14:textId="77777777" w:rsidR="000A53A9" w:rsidRDefault="000A53A9" w:rsidP="000A53A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Supplementary Figure 1. The mean values of oxygen 18 concentrations (</w:t>
      </w:r>
      <w:r w:rsidRPr="00433466">
        <w:rPr>
          <w:rFonts w:ascii="Symbol" w:hAnsi="Symbol"/>
          <w:sz w:val="24"/>
          <w:szCs w:val="24"/>
          <w:lang w:val="en-US"/>
        </w:rPr>
        <w:t></w:t>
      </w:r>
      <w:r w:rsidRPr="00433466">
        <w:rPr>
          <w:sz w:val="24"/>
          <w:szCs w:val="24"/>
          <w:vertAlign w:val="superscript"/>
          <w:lang w:val="en-US"/>
        </w:rPr>
        <w:t>18</w:t>
      </w:r>
      <w:r>
        <w:rPr>
          <w:sz w:val="24"/>
          <w:szCs w:val="24"/>
          <w:lang w:val="en-US"/>
        </w:rPr>
        <w:t>O), grey, and deuterium excess parameter (</w:t>
      </w:r>
      <w:r w:rsidRPr="007450C7">
        <w:rPr>
          <w:i/>
          <w:sz w:val="24"/>
          <w:szCs w:val="24"/>
          <w:lang w:val="en-US"/>
        </w:rPr>
        <w:t>dxs</w:t>
      </w:r>
      <w:r>
        <w:rPr>
          <w:sz w:val="24"/>
          <w:szCs w:val="24"/>
          <w:lang w:val="en-US"/>
        </w:rPr>
        <w:t xml:space="preserve"> = </w:t>
      </w:r>
      <w:r w:rsidRPr="00433466">
        <w:rPr>
          <w:rFonts w:ascii="Symbol" w:hAnsi="Symbol"/>
          <w:sz w:val="24"/>
          <w:szCs w:val="24"/>
          <w:lang w:val="en-US"/>
        </w:rPr>
        <w:t></w:t>
      </w:r>
      <w:r>
        <w:rPr>
          <w:sz w:val="24"/>
          <w:szCs w:val="24"/>
          <w:lang w:val="en-US"/>
        </w:rPr>
        <w:t>D – 8*</w:t>
      </w:r>
      <w:r w:rsidRPr="00433466">
        <w:rPr>
          <w:rFonts w:ascii="Symbol" w:hAnsi="Symbol"/>
          <w:sz w:val="24"/>
          <w:szCs w:val="24"/>
          <w:lang w:val="en-US"/>
        </w:rPr>
        <w:t></w:t>
      </w:r>
      <w:r w:rsidRPr="00433466">
        <w:rPr>
          <w:sz w:val="24"/>
          <w:szCs w:val="24"/>
          <w:vertAlign w:val="superscript"/>
          <w:lang w:val="en-US"/>
        </w:rPr>
        <w:t>18</w:t>
      </w:r>
      <w:r>
        <w:rPr>
          <w:sz w:val="24"/>
          <w:szCs w:val="24"/>
          <w:lang w:val="en-US"/>
        </w:rPr>
        <w:t>O), magenta, for the same time intervals for which the surface mass balance (SMB) values were reconstructed (see Fig. 2).</w:t>
      </w:r>
    </w:p>
    <w:p w14:paraId="21723A8A" w14:textId="77777777" w:rsidR="000A53A9" w:rsidRDefault="000A53A9" w:rsidP="000A53A9">
      <w:pPr>
        <w:rPr>
          <w:sz w:val="24"/>
          <w:szCs w:val="24"/>
          <w:lang w:val="en-US"/>
        </w:rPr>
      </w:pPr>
    </w:p>
    <w:p w14:paraId="372966D0" w14:textId="6DEBDBF9" w:rsidR="000A53A9" w:rsidRDefault="000A53A9">
      <w:r>
        <w:br w:type="page"/>
      </w:r>
    </w:p>
    <w:p w14:paraId="460340F9" w14:textId="77777777" w:rsidR="000A53A9" w:rsidRDefault="000A53A9" w:rsidP="000A53A9">
      <w:pPr>
        <w:rPr>
          <w:sz w:val="24"/>
          <w:szCs w:val="24"/>
          <w:lang w:val="en-US"/>
        </w:rPr>
      </w:pPr>
      <w:r w:rsidRPr="00164D83">
        <w:rPr>
          <w:noProof/>
        </w:rPr>
        <w:lastRenderedPageBreak/>
        <w:drawing>
          <wp:inline distT="0" distB="0" distL="0" distR="0" wp14:anchorId="3154B007" wp14:editId="18F1C9CC">
            <wp:extent cx="5940425" cy="38830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0626F" w14:textId="77777777" w:rsidR="000A53A9" w:rsidRDefault="000A53A9" w:rsidP="000A53A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Supplementary Figure 2. Relationship between standard deviation of the mean SMB values and the period over which the SMB was obtained. </w:t>
      </w:r>
    </w:p>
    <w:p w14:paraId="0C2CE4DD" w14:textId="77777777" w:rsidR="000A53A9" w:rsidRPr="00C32B87" w:rsidRDefault="000A53A9" w:rsidP="000A53A9">
      <w:pPr>
        <w:rPr>
          <w:sz w:val="24"/>
          <w:szCs w:val="24"/>
          <w:lang w:val="en-US"/>
        </w:rPr>
      </w:pPr>
    </w:p>
    <w:p w14:paraId="0C62D147" w14:textId="37C87141" w:rsidR="000A53A9" w:rsidRDefault="000A53A9">
      <w:r>
        <w:br w:type="page"/>
      </w:r>
    </w:p>
    <w:p w14:paraId="5FD9125C" w14:textId="77777777" w:rsidR="000A53A9" w:rsidRDefault="000A53A9" w:rsidP="000A53A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lastRenderedPageBreak/>
        <w:t>Supplementary Table 1.</w:t>
      </w:r>
    </w:p>
    <w:p w14:paraId="25A239ED" w14:textId="77777777" w:rsidR="000A53A9" w:rsidRPr="00070A5C" w:rsidRDefault="000A53A9" w:rsidP="000A53A9">
      <w:pPr>
        <w:rPr>
          <w:rFonts w:cstheme="minorHAnsi"/>
          <w:sz w:val="24"/>
          <w:szCs w:val="24"/>
          <w:lang w:val="en-US"/>
        </w:rPr>
      </w:pPr>
      <w:r w:rsidRPr="00070A5C">
        <w:rPr>
          <w:rFonts w:cstheme="minorHAnsi"/>
          <w:sz w:val="24"/>
          <w:szCs w:val="24"/>
          <w:lang w:val="en-US"/>
        </w:rPr>
        <w:t>The volcanic age markers in the Vostok firn cores and the mean values of the surface mass balance (SMB), near-surface air temperature (</w:t>
      </w:r>
      <w:r w:rsidRPr="00070A5C">
        <w:rPr>
          <w:rFonts w:cstheme="minorHAnsi"/>
          <w:i/>
          <w:sz w:val="24"/>
          <w:szCs w:val="24"/>
          <w:lang w:val="en-US"/>
        </w:rPr>
        <w:t>T</w:t>
      </w:r>
      <w:r w:rsidRPr="00070A5C">
        <w:rPr>
          <w:rFonts w:cstheme="minorHAnsi"/>
          <w:i/>
          <w:sz w:val="24"/>
          <w:szCs w:val="24"/>
          <w:vertAlign w:val="subscript"/>
          <w:lang w:val="en-US"/>
        </w:rPr>
        <w:t>g</w:t>
      </w:r>
      <w:r w:rsidRPr="00070A5C">
        <w:rPr>
          <w:rFonts w:cstheme="minorHAnsi"/>
          <w:sz w:val="24"/>
          <w:szCs w:val="24"/>
          <w:lang w:val="en-US"/>
        </w:rPr>
        <w:t>) and moisture source temperature (</w:t>
      </w:r>
      <w:r w:rsidRPr="00070A5C">
        <w:rPr>
          <w:rFonts w:cstheme="minorHAnsi"/>
          <w:i/>
          <w:sz w:val="24"/>
          <w:szCs w:val="24"/>
          <w:lang w:val="en-US"/>
        </w:rPr>
        <w:t>T</w:t>
      </w:r>
      <w:r w:rsidRPr="00070A5C">
        <w:rPr>
          <w:rFonts w:cstheme="minorHAnsi"/>
          <w:i/>
          <w:sz w:val="24"/>
          <w:szCs w:val="24"/>
          <w:vertAlign w:val="subscript"/>
          <w:lang w:val="en-US"/>
        </w:rPr>
        <w:t>s</w:t>
      </w:r>
      <w:r w:rsidRPr="00070A5C">
        <w:rPr>
          <w:rFonts w:cstheme="minorHAnsi"/>
          <w:sz w:val="24"/>
          <w:szCs w:val="24"/>
          <w:lang w:val="en-US"/>
        </w:rPr>
        <w:t>) in the time intervals between two adjacent age markers.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9"/>
        <w:gridCol w:w="1253"/>
        <w:gridCol w:w="1814"/>
        <w:gridCol w:w="2206"/>
        <w:gridCol w:w="2408"/>
      </w:tblGrid>
      <w:tr w:rsidR="000A53A9" w:rsidRPr="00651C1C" w14:paraId="343827C9" w14:textId="77777777" w:rsidTr="00F9661E">
        <w:tc>
          <w:tcPr>
            <w:tcW w:w="0" w:type="auto"/>
          </w:tcPr>
          <w:p w14:paraId="5B94FF2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Upper marker</w:t>
            </w:r>
          </w:p>
        </w:tc>
        <w:tc>
          <w:tcPr>
            <w:tcW w:w="0" w:type="auto"/>
          </w:tcPr>
          <w:p w14:paraId="7E0D74FF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Time interval, years CE</w:t>
            </w:r>
          </w:p>
        </w:tc>
        <w:tc>
          <w:tcPr>
            <w:tcW w:w="0" w:type="auto"/>
          </w:tcPr>
          <w:p w14:paraId="654E682D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Accumulation rate, g cm</w:t>
            </w:r>
            <w:r w:rsidRPr="00070A5C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-2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 xml:space="preserve"> yr</w:t>
            </w:r>
            <w:r w:rsidRPr="00070A5C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0" w:type="auto"/>
          </w:tcPr>
          <w:p w14:paraId="0BFF64D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Anomaly of the Vostok near-surface air temperature, °C</w:t>
            </w:r>
          </w:p>
        </w:tc>
        <w:tc>
          <w:tcPr>
            <w:tcW w:w="0" w:type="auto"/>
          </w:tcPr>
          <w:p w14:paraId="5FCC1B1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Anomaly of the near-surface air temperature in the moisture source, °C</w:t>
            </w:r>
          </w:p>
        </w:tc>
      </w:tr>
      <w:tr w:rsidR="000A53A9" w:rsidRPr="00070A5C" w14:paraId="19FE6A14" w14:textId="77777777" w:rsidTr="00F9661E">
        <w:tc>
          <w:tcPr>
            <w:tcW w:w="0" w:type="auto"/>
          </w:tcPr>
          <w:p w14:paraId="695B091B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 xml:space="preserve">Snow </w:t>
            </w:r>
            <w:r>
              <w:rPr>
                <w:rFonts w:cstheme="minorHAnsi"/>
                <w:sz w:val="24"/>
                <w:szCs w:val="24"/>
                <w:lang w:val="en-US"/>
              </w:rPr>
              <w:t>surface</w:t>
            </w:r>
          </w:p>
        </w:tc>
        <w:tc>
          <w:tcPr>
            <w:tcW w:w="0" w:type="auto"/>
          </w:tcPr>
          <w:p w14:paraId="64794EC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1992-2018</w:t>
            </w:r>
          </w:p>
        </w:tc>
        <w:tc>
          <w:tcPr>
            <w:tcW w:w="0" w:type="auto"/>
          </w:tcPr>
          <w:p w14:paraId="1CCF75A5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2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23±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0" w:type="auto"/>
          </w:tcPr>
          <w:p w14:paraId="5DE0F68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-0.02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0.43</w:t>
            </w:r>
          </w:p>
        </w:tc>
        <w:tc>
          <w:tcPr>
            <w:tcW w:w="0" w:type="auto"/>
          </w:tcPr>
          <w:p w14:paraId="1A5DC29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-0.02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0.61</w:t>
            </w:r>
          </w:p>
        </w:tc>
      </w:tr>
      <w:tr w:rsidR="000A53A9" w:rsidRPr="00070A5C" w14:paraId="610EEFE2" w14:textId="77777777" w:rsidTr="00F9661E">
        <w:tc>
          <w:tcPr>
            <w:tcW w:w="0" w:type="auto"/>
          </w:tcPr>
          <w:p w14:paraId="5038519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Pinatubo</w:t>
            </w:r>
          </w:p>
        </w:tc>
        <w:tc>
          <w:tcPr>
            <w:tcW w:w="0" w:type="auto"/>
          </w:tcPr>
          <w:p w14:paraId="1B9EDCE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1964-1992</w:t>
            </w:r>
          </w:p>
        </w:tc>
        <w:tc>
          <w:tcPr>
            <w:tcW w:w="0" w:type="auto"/>
          </w:tcPr>
          <w:p w14:paraId="388D7BF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99±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0.06</w:t>
            </w:r>
          </w:p>
        </w:tc>
        <w:tc>
          <w:tcPr>
            <w:tcW w:w="0" w:type="auto"/>
          </w:tcPr>
          <w:p w14:paraId="26D95161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-0.28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0.47</w:t>
            </w:r>
          </w:p>
        </w:tc>
        <w:tc>
          <w:tcPr>
            <w:tcW w:w="0" w:type="auto"/>
          </w:tcPr>
          <w:p w14:paraId="7A13B4E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-0.57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0.79</w:t>
            </w:r>
          </w:p>
        </w:tc>
      </w:tr>
      <w:tr w:rsidR="000A53A9" w:rsidRPr="00070A5C" w14:paraId="0038E4C3" w14:textId="77777777" w:rsidTr="00F9661E">
        <w:tc>
          <w:tcPr>
            <w:tcW w:w="0" w:type="auto"/>
          </w:tcPr>
          <w:p w14:paraId="15158A5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Agung</w:t>
            </w:r>
          </w:p>
        </w:tc>
        <w:tc>
          <w:tcPr>
            <w:tcW w:w="0" w:type="auto"/>
          </w:tcPr>
          <w:p w14:paraId="76691241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1816-1964</w:t>
            </w:r>
          </w:p>
        </w:tc>
        <w:tc>
          <w:tcPr>
            <w:tcW w:w="0" w:type="auto"/>
          </w:tcPr>
          <w:p w14:paraId="37EE41F9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2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06±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4A65B8C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-0.47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0.13</w:t>
            </w:r>
          </w:p>
        </w:tc>
        <w:tc>
          <w:tcPr>
            <w:tcW w:w="0" w:type="auto"/>
          </w:tcPr>
          <w:p w14:paraId="3B6DD95F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-0.99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0.18</w:t>
            </w:r>
          </w:p>
        </w:tc>
      </w:tr>
      <w:tr w:rsidR="000A53A9" w:rsidRPr="00070A5C" w14:paraId="18773D87" w14:textId="77777777" w:rsidTr="00F9661E">
        <w:tc>
          <w:tcPr>
            <w:tcW w:w="0" w:type="auto"/>
          </w:tcPr>
          <w:p w14:paraId="21ACB8C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Tambora</w:t>
            </w:r>
          </w:p>
        </w:tc>
        <w:tc>
          <w:tcPr>
            <w:tcW w:w="0" w:type="auto"/>
          </w:tcPr>
          <w:p w14:paraId="7A38622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1809-1816</w:t>
            </w:r>
          </w:p>
        </w:tc>
        <w:tc>
          <w:tcPr>
            <w:tcW w:w="0" w:type="auto"/>
          </w:tcPr>
          <w:p w14:paraId="601AA0E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37±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0.08</w:t>
            </w:r>
          </w:p>
        </w:tc>
        <w:tc>
          <w:tcPr>
            <w:tcW w:w="0" w:type="auto"/>
          </w:tcPr>
          <w:p w14:paraId="789B87D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-0.76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0.68</w:t>
            </w:r>
          </w:p>
        </w:tc>
        <w:tc>
          <w:tcPr>
            <w:tcW w:w="0" w:type="auto"/>
          </w:tcPr>
          <w:p w14:paraId="01B85A9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-1.12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1.09</w:t>
            </w:r>
          </w:p>
        </w:tc>
      </w:tr>
      <w:tr w:rsidR="000A53A9" w:rsidRPr="00070A5C" w14:paraId="0C805EE3" w14:textId="77777777" w:rsidTr="00F9661E">
        <w:tc>
          <w:tcPr>
            <w:tcW w:w="0" w:type="auto"/>
          </w:tcPr>
          <w:p w14:paraId="3180172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UE1809</w:t>
            </w:r>
          </w:p>
        </w:tc>
        <w:tc>
          <w:tcPr>
            <w:tcW w:w="0" w:type="auto"/>
          </w:tcPr>
          <w:p w14:paraId="1A04D2A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1695-1809</w:t>
            </w:r>
          </w:p>
        </w:tc>
        <w:tc>
          <w:tcPr>
            <w:tcW w:w="0" w:type="auto"/>
          </w:tcPr>
          <w:p w14:paraId="46119C25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82±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2CA0049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-0.71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0.39</w:t>
            </w:r>
          </w:p>
        </w:tc>
        <w:tc>
          <w:tcPr>
            <w:tcW w:w="0" w:type="auto"/>
          </w:tcPr>
          <w:p w14:paraId="11DDFEB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-1.48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0.75</w:t>
            </w:r>
          </w:p>
        </w:tc>
      </w:tr>
      <w:tr w:rsidR="000A53A9" w:rsidRPr="00070A5C" w14:paraId="31FEAEE0" w14:textId="77777777" w:rsidTr="00F9661E">
        <w:tc>
          <w:tcPr>
            <w:tcW w:w="0" w:type="auto"/>
          </w:tcPr>
          <w:p w14:paraId="33C4DFBD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UE1695</w:t>
            </w:r>
          </w:p>
        </w:tc>
        <w:tc>
          <w:tcPr>
            <w:tcW w:w="0" w:type="auto"/>
          </w:tcPr>
          <w:p w14:paraId="22C8351F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1641-1695</w:t>
            </w:r>
          </w:p>
        </w:tc>
        <w:tc>
          <w:tcPr>
            <w:tcW w:w="0" w:type="auto"/>
          </w:tcPr>
          <w:p w14:paraId="75AAA97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72±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2F345E2D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-0.66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0.79</w:t>
            </w:r>
          </w:p>
        </w:tc>
        <w:tc>
          <w:tcPr>
            <w:tcW w:w="0" w:type="auto"/>
          </w:tcPr>
          <w:p w14:paraId="070DA85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-1.52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1.29</w:t>
            </w:r>
          </w:p>
        </w:tc>
      </w:tr>
      <w:tr w:rsidR="000A53A9" w:rsidRPr="00070A5C" w14:paraId="4426C3B0" w14:textId="77777777" w:rsidTr="00F9661E">
        <w:tc>
          <w:tcPr>
            <w:tcW w:w="0" w:type="auto"/>
          </w:tcPr>
          <w:p w14:paraId="1287887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Parker</w:t>
            </w:r>
          </w:p>
        </w:tc>
        <w:tc>
          <w:tcPr>
            <w:tcW w:w="0" w:type="auto"/>
          </w:tcPr>
          <w:p w14:paraId="748BF75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1601-1641</w:t>
            </w:r>
          </w:p>
        </w:tc>
        <w:tc>
          <w:tcPr>
            <w:tcW w:w="0" w:type="auto"/>
          </w:tcPr>
          <w:p w14:paraId="389C3C2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89±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0" w:type="auto"/>
          </w:tcPr>
          <w:p w14:paraId="5CBBF6D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-0.55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0.29</w:t>
            </w:r>
          </w:p>
        </w:tc>
        <w:tc>
          <w:tcPr>
            <w:tcW w:w="0" w:type="auto"/>
          </w:tcPr>
          <w:p w14:paraId="31F94DB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-1.21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0.41</w:t>
            </w:r>
          </w:p>
        </w:tc>
      </w:tr>
      <w:tr w:rsidR="000A53A9" w:rsidRPr="00070A5C" w14:paraId="28F65867" w14:textId="77777777" w:rsidTr="00F9661E">
        <w:tc>
          <w:tcPr>
            <w:tcW w:w="0" w:type="auto"/>
          </w:tcPr>
          <w:p w14:paraId="1E2E13DA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Huaynaputina</w:t>
            </w:r>
          </w:p>
        </w:tc>
        <w:tc>
          <w:tcPr>
            <w:tcW w:w="0" w:type="auto"/>
          </w:tcPr>
          <w:p w14:paraId="68BC4EA9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1595-1601</w:t>
            </w:r>
          </w:p>
        </w:tc>
        <w:tc>
          <w:tcPr>
            <w:tcW w:w="0" w:type="auto"/>
          </w:tcPr>
          <w:p w14:paraId="1B2299A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53±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0.08</w:t>
            </w:r>
          </w:p>
        </w:tc>
        <w:tc>
          <w:tcPr>
            <w:tcW w:w="0" w:type="auto"/>
          </w:tcPr>
          <w:p w14:paraId="196CDFC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-0.64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0.33</w:t>
            </w:r>
          </w:p>
        </w:tc>
        <w:tc>
          <w:tcPr>
            <w:tcW w:w="0" w:type="auto"/>
          </w:tcPr>
          <w:p w14:paraId="00D2904C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-1.30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0.43</w:t>
            </w:r>
          </w:p>
        </w:tc>
      </w:tr>
      <w:tr w:rsidR="000A53A9" w:rsidRPr="00070A5C" w14:paraId="7C7DC950" w14:textId="77777777" w:rsidTr="00F9661E">
        <w:tc>
          <w:tcPr>
            <w:tcW w:w="0" w:type="auto"/>
          </w:tcPr>
          <w:p w14:paraId="0DAA220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Nevado del Ruiz</w:t>
            </w:r>
          </w:p>
        </w:tc>
        <w:tc>
          <w:tcPr>
            <w:tcW w:w="0" w:type="auto"/>
          </w:tcPr>
          <w:p w14:paraId="52E7B41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1459-1595</w:t>
            </w:r>
          </w:p>
        </w:tc>
        <w:tc>
          <w:tcPr>
            <w:tcW w:w="0" w:type="auto"/>
          </w:tcPr>
          <w:p w14:paraId="1DF4437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85±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0" w:type="auto"/>
          </w:tcPr>
          <w:p w14:paraId="3ECBEB8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0.09</w:t>
            </w:r>
          </w:p>
        </w:tc>
        <w:tc>
          <w:tcPr>
            <w:tcW w:w="0" w:type="auto"/>
          </w:tcPr>
          <w:p w14:paraId="3016F9E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-1.16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0.10</w:t>
            </w:r>
          </w:p>
        </w:tc>
      </w:tr>
      <w:tr w:rsidR="000A53A9" w:rsidRPr="00070A5C" w14:paraId="42A5DEC6" w14:textId="77777777" w:rsidTr="00F9661E">
        <w:tc>
          <w:tcPr>
            <w:tcW w:w="0" w:type="auto"/>
          </w:tcPr>
          <w:p w14:paraId="00A0FD5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UE1459</w:t>
            </w:r>
          </w:p>
        </w:tc>
        <w:tc>
          <w:tcPr>
            <w:tcW w:w="0" w:type="auto"/>
          </w:tcPr>
          <w:p w14:paraId="3B2304FC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1345-1459</w:t>
            </w:r>
          </w:p>
        </w:tc>
        <w:tc>
          <w:tcPr>
            <w:tcW w:w="0" w:type="auto"/>
          </w:tcPr>
          <w:p w14:paraId="49831B5A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81±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0" w:type="auto"/>
          </w:tcPr>
          <w:p w14:paraId="45BD2EE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0.24</w:t>
            </w:r>
          </w:p>
        </w:tc>
        <w:tc>
          <w:tcPr>
            <w:tcW w:w="0" w:type="auto"/>
          </w:tcPr>
          <w:p w14:paraId="05BD1A4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-1.15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0.43</w:t>
            </w:r>
          </w:p>
        </w:tc>
      </w:tr>
      <w:tr w:rsidR="000A53A9" w:rsidRPr="00070A5C" w14:paraId="6AADEC21" w14:textId="77777777" w:rsidTr="00F9661E">
        <w:tc>
          <w:tcPr>
            <w:tcW w:w="0" w:type="auto"/>
          </w:tcPr>
          <w:p w14:paraId="7060289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El Chichon</w:t>
            </w:r>
          </w:p>
        </w:tc>
        <w:tc>
          <w:tcPr>
            <w:tcW w:w="0" w:type="auto"/>
          </w:tcPr>
          <w:p w14:paraId="34033BAC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1286-1345</w:t>
            </w:r>
          </w:p>
        </w:tc>
        <w:tc>
          <w:tcPr>
            <w:tcW w:w="0" w:type="auto"/>
          </w:tcPr>
          <w:p w14:paraId="7B14FC2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2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10±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6F19D5E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0.23</w:t>
            </w:r>
          </w:p>
        </w:tc>
        <w:tc>
          <w:tcPr>
            <w:tcW w:w="0" w:type="auto"/>
          </w:tcPr>
          <w:p w14:paraId="4D30F82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-1.18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0.40</w:t>
            </w:r>
          </w:p>
        </w:tc>
      </w:tr>
      <w:tr w:rsidR="000A53A9" w:rsidRPr="00070A5C" w14:paraId="1FB8B8A7" w14:textId="77777777" w:rsidTr="00F9661E">
        <w:tc>
          <w:tcPr>
            <w:tcW w:w="0" w:type="auto"/>
          </w:tcPr>
          <w:p w14:paraId="2D488BA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Quilotoa</w:t>
            </w:r>
          </w:p>
        </w:tc>
        <w:tc>
          <w:tcPr>
            <w:tcW w:w="0" w:type="auto"/>
          </w:tcPr>
          <w:p w14:paraId="53223B1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1258-1286</w:t>
            </w:r>
          </w:p>
        </w:tc>
        <w:tc>
          <w:tcPr>
            <w:tcW w:w="0" w:type="auto"/>
          </w:tcPr>
          <w:p w14:paraId="6341CEC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14±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6EA57D1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-0.74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0.56</w:t>
            </w:r>
          </w:p>
        </w:tc>
        <w:tc>
          <w:tcPr>
            <w:tcW w:w="0" w:type="auto"/>
          </w:tcPr>
          <w:p w14:paraId="5DBC669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-1.45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0.98</w:t>
            </w:r>
          </w:p>
        </w:tc>
      </w:tr>
      <w:tr w:rsidR="000A53A9" w:rsidRPr="00070A5C" w14:paraId="444364A1" w14:textId="77777777" w:rsidTr="00F9661E">
        <w:tc>
          <w:tcPr>
            <w:tcW w:w="0" w:type="auto"/>
          </w:tcPr>
          <w:p w14:paraId="0C90939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Samalas</w:t>
            </w:r>
          </w:p>
        </w:tc>
        <w:tc>
          <w:tcPr>
            <w:tcW w:w="0" w:type="auto"/>
          </w:tcPr>
          <w:p w14:paraId="217A04A9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1230-1258</w:t>
            </w:r>
          </w:p>
        </w:tc>
        <w:tc>
          <w:tcPr>
            <w:tcW w:w="0" w:type="auto"/>
          </w:tcPr>
          <w:p w14:paraId="611178D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83±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0" w:type="auto"/>
          </w:tcPr>
          <w:p w14:paraId="7655F22C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-0.82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0.42</w:t>
            </w:r>
          </w:p>
        </w:tc>
        <w:tc>
          <w:tcPr>
            <w:tcW w:w="0" w:type="auto"/>
          </w:tcPr>
          <w:p w14:paraId="5A387DEA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-1.86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0.77</w:t>
            </w:r>
          </w:p>
        </w:tc>
      </w:tr>
      <w:tr w:rsidR="000A53A9" w:rsidRPr="00070A5C" w14:paraId="386E8AFB" w14:textId="77777777" w:rsidTr="00F9661E">
        <w:tc>
          <w:tcPr>
            <w:tcW w:w="0" w:type="auto"/>
          </w:tcPr>
          <w:p w14:paraId="6878608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UE1230</w:t>
            </w:r>
          </w:p>
        </w:tc>
        <w:tc>
          <w:tcPr>
            <w:tcW w:w="0" w:type="auto"/>
          </w:tcPr>
          <w:p w14:paraId="6D1C3EC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1108-1230</w:t>
            </w:r>
          </w:p>
        </w:tc>
        <w:tc>
          <w:tcPr>
            <w:tcW w:w="0" w:type="auto"/>
          </w:tcPr>
          <w:p w14:paraId="6FA09441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78±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7E64848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-0.49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0.24</w:t>
            </w:r>
          </w:p>
        </w:tc>
        <w:tc>
          <w:tcPr>
            <w:tcW w:w="0" w:type="auto"/>
          </w:tcPr>
          <w:p w14:paraId="713C7C0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-0.94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0.31</w:t>
            </w:r>
          </w:p>
        </w:tc>
      </w:tr>
      <w:tr w:rsidR="000A53A9" w:rsidRPr="00070A5C" w14:paraId="250CC193" w14:textId="77777777" w:rsidTr="00F9661E">
        <w:tc>
          <w:tcPr>
            <w:tcW w:w="0" w:type="auto"/>
          </w:tcPr>
          <w:p w14:paraId="03D69DD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UE1108</w:t>
            </w:r>
          </w:p>
        </w:tc>
        <w:tc>
          <w:tcPr>
            <w:tcW w:w="0" w:type="auto"/>
          </w:tcPr>
          <w:p w14:paraId="5B71449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683-1108</w:t>
            </w:r>
          </w:p>
        </w:tc>
        <w:tc>
          <w:tcPr>
            <w:tcW w:w="0" w:type="auto"/>
          </w:tcPr>
          <w:p w14:paraId="2360999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83±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0" w:type="auto"/>
          </w:tcPr>
          <w:p w14:paraId="4BF0F5B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-0.60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0.10</w:t>
            </w:r>
          </w:p>
        </w:tc>
        <w:tc>
          <w:tcPr>
            <w:tcW w:w="0" w:type="auto"/>
          </w:tcPr>
          <w:p w14:paraId="760E7E3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-1.33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0.16</w:t>
            </w:r>
          </w:p>
        </w:tc>
      </w:tr>
      <w:tr w:rsidR="000A53A9" w:rsidRPr="00070A5C" w14:paraId="2A3F7DBE" w14:textId="77777777" w:rsidTr="00F9661E">
        <w:tc>
          <w:tcPr>
            <w:tcW w:w="0" w:type="auto"/>
          </w:tcPr>
          <w:p w14:paraId="756AE3DD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Rabaul</w:t>
            </w:r>
          </w:p>
        </w:tc>
        <w:tc>
          <w:tcPr>
            <w:tcW w:w="0" w:type="auto"/>
          </w:tcPr>
          <w:p w14:paraId="20B48FB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574-683</w:t>
            </w:r>
          </w:p>
        </w:tc>
        <w:tc>
          <w:tcPr>
            <w:tcW w:w="0" w:type="auto"/>
          </w:tcPr>
          <w:p w14:paraId="49FA5831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85±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0.03</w:t>
            </w:r>
          </w:p>
        </w:tc>
        <w:tc>
          <w:tcPr>
            <w:tcW w:w="0" w:type="auto"/>
          </w:tcPr>
          <w:p w14:paraId="24161B2E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-0.66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0.23</w:t>
            </w:r>
          </w:p>
        </w:tc>
        <w:tc>
          <w:tcPr>
            <w:tcW w:w="0" w:type="auto"/>
          </w:tcPr>
          <w:p w14:paraId="7F1D8335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-1.37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0.40</w:t>
            </w:r>
          </w:p>
        </w:tc>
      </w:tr>
      <w:tr w:rsidR="000A53A9" w:rsidRPr="00070A5C" w14:paraId="4B181595" w14:textId="77777777" w:rsidTr="00F9661E">
        <w:tc>
          <w:tcPr>
            <w:tcW w:w="0" w:type="auto"/>
          </w:tcPr>
          <w:p w14:paraId="60C7B4AB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Rabaul</w:t>
            </w:r>
          </w:p>
        </w:tc>
        <w:tc>
          <w:tcPr>
            <w:tcW w:w="0" w:type="auto"/>
          </w:tcPr>
          <w:p w14:paraId="686AEB5F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541-574</w:t>
            </w:r>
          </w:p>
        </w:tc>
        <w:tc>
          <w:tcPr>
            <w:tcW w:w="0" w:type="auto"/>
          </w:tcPr>
          <w:p w14:paraId="68D480E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87±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0.04</w:t>
            </w:r>
          </w:p>
        </w:tc>
        <w:tc>
          <w:tcPr>
            <w:tcW w:w="0" w:type="auto"/>
          </w:tcPr>
          <w:p w14:paraId="3B617B7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-0.48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0.32</w:t>
            </w:r>
          </w:p>
        </w:tc>
        <w:tc>
          <w:tcPr>
            <w:tcW w:w="0" w:type="auto"/>
          </w:tcPr>
          <w:p w14:paraId="25C9D5B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-1.18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0.59</w:t>
            </w:r>
          </w:p>
        </w:tc>
      </w:tr>
      <w:tr w:rsidR="000A53A9" w:rsidRPr="00070A5C" w14:paraId="2E2012D6" w14:textId="77777777" w:rsidTr="00F9661E">
        <w:tc>
          <w:tcPr>
            <w:tcW w:w="0" w:type="auto"/>
          </w:tcPr>
          <w:p w14:paraId="7600E1FF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Ilopango</w:t>
            </w:r>
          </w:p>
        </w:tc>
        <w:tc>
          <w:tcPr>
            <w:tcW w:w="0" w:type="auto"/>
          </w:tcPr>
          <w:p w14:paraId="1AEAF0EB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433-541</w:t>
            </w:r>
          </w:p>
        </w:tc>
        <w:tc>
          <w:tcPr>
            <w:tcW w:w="0" w:type="auto"/>
          </w:tcPr>
          <w:p w14:paraId="422935D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81±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420299F2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-0.59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0.22</w:t>
            </w:r>
          </w:p>
        </w:tc>
        <w:tc>
          <w:tcPr>
            <w:tcW w:w="0" w:type="auto"/>
          </w:tcPr>
          <w:p w14:paraId="78D8BEE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-1.29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0.37</w:t>
            </w:r>
          </w:p>
        </w:tc>
      </w:tr>
      <w:tr w:rsidR="000A53A9" w:rsidRPr="00070A5C" w14:paraId="5A951D8A" w14:textId="77777777" w:rsidTr="00F9661E">
        <w:tc>
          <w:tcPr>
            <w:tcW w:w="0" w:type="auto"/>
          </w:tcPr>
          <w:p w14:paraId="1F7F65B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Tierra Blanca Joven</w:t>
            </w:r>
          </w:p>
        </w:tc>
        <w:tc>
          <w:tcPr>
            <w:tcW w:w="0" w:type="auto"/>
          </w:tcPr>
          <w:p w14:paraId="756D423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303-433</w:t>
            </w:r>
          </w:p>
        </w:tc>
        <w:tc>
          <w:tcPr>
            <w:tcW w:w="0" w:type="auto"/>
          </w:tcPr>
          <w:p w14:paraId="7B922F0A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84±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0" w:type="auto"/>
          </w:tcPr>
          <w:p w14:paraId="3223849A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-0.58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0.26</w:t>
            </w:r>
          </w:p>
        </w:tc>
        <w:tc>
          <w:tcPr>
            <w:tcW w:w="0" w:type="auto"/>
          </w:tcPr>
          <w:p w14:paraId="17A2C61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-1.32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0.51</w:t>
            </w:r>
          </w:p>
        </w:tc>
      </w:tr>
      <w:tr w:rsidR="000A53A9" w:rsidRPr="00070A5C" w14:paraId="26D1CC59" w14:textId="77777777" w:rsidTr="00F9661E">
        <w:tc>
          <w:tcPr>
            <w:tcW w:w="0" w:type="auto"/>
          </w:tcPr>
          <w:p w14:paraId="259B2D26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lastRenderedPageBreak/>
              <w:t>UE303</w:t>
            </w:r>
          </w:p>
        </w:tc>
        <w:tc>
          <w:tcPr>
            <w:tcW w:w="0" w:type="auto"/>
          </w:tcPr>
          <w:p w14:paraId="4D1FC180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266-303</w:t>
            </w:r>
          </w:p>
        </w:tc>
        <w:tc>
          <w:tcPr>
            <w:tcW w:w="0" w:type="auto"/>
          </w:tcPr>
          <w:p w14:paraId="564F3C4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87±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0.02</w:t>
            </w:r>
          </w:p>
        </w:tc>
        <w:tc>
          <w:tcPr>
            <w:tcW w:w="0" w:type="auto"/>
          </w:tcPr>
          <w:p w14:paraId="38C7E4B4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-0.46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0.38</w:t>
            </w:r>
          </w:p>
        </w:tc>
        <w:tc>
          <w:tcPr>
            <w:tcW w:w="0" w:type="auto"/>
          </w:tcPr>
          <w:p w14:paraId="679DABB9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-1.00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0.75</w:t>
            </w:r>
          </w:p>
        </w:tc>
      </w:tr>
      <w:tr w:rsidR="000A53A9" w:rsidRPr="00070A5C" w14:paraId="28A6A1A2" w14:textId="77777777" w:rsidTr="00F9661E">
        <w:tc>
          <w:tcPr>
            <w:tcW w:w="0" w:type="auto"/>
          </w:tcPr>
          <w:p w14:paraId="59993AA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UE266</w:t>
            </w:r>
          </w:p>
        </w:tc>
        <w:tc>
          <w:tcPr>
            <w:tcW w:w="0" w:type="auto"/>
          </w:tcPr>
          <w:p w14:paraId="666B63EB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169-266</w:t>
            </w:r>
          </w:p>
        </w:tc>
        <w:tc>
          <w:tcPr>
            <w:tcW w:w="0" w:type="auto"/>
          </w:tcPr>
          <w:p w14:paraId="40E50D01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</w:rPr>
              <w:t>1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70A5C">
              <w:rPr>
                <w:rFonts w:cstheme="minorHAnsi"/>
                <w:sz w:val="24"/>
                <w:szCs w:val="24"/>
              </w:rPr>
              <w:t>84±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0" w:type="auto"/>
          </w:tcPr>
          <w:p w14:paraId="2E30C90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-0.54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0.19</w:t>
            </w:r>
          </w:p>
        </w:tc>
        <w:tc>
          <w:tcPr>
            <w:tcW w:w="0" w:type="auto"/>
          </w:tcPr>
          <w:p w14:paraId="209C564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-1.15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0.37</w:t>
            </w:r>
          </w:p>
        </w:tc>
      </w:tr>
      <w:tr w:rsidR="000A53A9" w:rsidRPr="00070A5C" w14:paraId="5A988578" w14:textId="77777777" w:rsidTr="00F9661E">
        <w:tc>
          <w:tcPr>
            <w:tcW w:w="0" w:type="auto"/>
          </w:tcPr>
          <w:p w14:paraId="1B939467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UE169*</w:t>
            </w:r>
          </w:p>
        </w:tc>
        <w:tc>
          <w:tcPr>
            <w:tcW w:w="0" w:type="auto"/>
          </w:tcPr>
          <w:p w14:paraId="07B0F103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-168-169</w:t>
            </w:r>
          </w:p>
        </w:tc>
        <w:tc>
          <w:tcPr>
            <w:tcW w:w="0" w:type="auto"/>
          </w:tcPr>
          <w:p w14:paraId="2A1ABF68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1.81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0" w:type="auto"/>
          </w:tcPr>
          <w:p w14:paraId="5F2DBEEA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-0.46</w:t>
            </w:r>
            <w:r w:rsidRPr="00070A5C">
              <w:rPr>
                <w:rFonts w:cstheme="minorHAnsi"/>
                <w:sz w:val="24"/>
                <w:szCs w:val="24"/>
              </w:rPr>
              <w:t>±</w:t>
            </w:r>
            <w:r w:rsidRPr="00070A5C">
              <w:rPr>
                <w:rFonts w:cstheme="minorHAnsi"/>
                <w:sz w:val="24"/>
                <w:szCs w:val="24"/>
                <w:lang w:val="en-US"/>
              </w:rPr>
              <w:t>0.56</w:t>
            </w:r>
          </w:p>
        </w:tc>
        <w:tc>
          <w:tcPr>
            <w:tcW w:w="0" w:type="auto"/>
          </w:tcPr>
          <w:p w14:paraId="7901F171" w14:textId="77777777" w:rsidR="000A53A9" w:rsidRPr="00070A5C" w:rsidRDefault="000A53A9" w:rsidP="00F9661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70A5C">
              <w:rPr>
                <w:rFonts w:cstheme="minorHAnsi"/>
                <w:sz w:val="24"/>
                <w:szCs w:val="24"/>
                <w:lang w:val="en-US"/>
              </w:rPr>
              <w:t>-1.030.94</w:t>
            </w:r>
          </w:p>
        </w:tc>
      </w:tr>
    </w:tbl>
    <w:p w14:paraId="28452B88" w14:textId="77777777" w:rsidR="000A53A9" w:rsidRPr="00070A5C" w:rsidRDefault="000A53A9" w:rsidP="000A53A9">
      <w:pPr>
        <w:rPr>
          <w:rFonts w:cstheme="minorHAnsi"/>
          <w:sz w:val="24"/>
          <w:szCs w:val="24"/>
          <w:lang w:val="en-US"/>
        </w:rPr>
      </w:pPr>
      <w:r w:rsidRPr="00070A5C">
        <w:rPr>
          <w:rFonts w:cstheme="minorHAnsi"/>
          <w:sz w:val="24"/>
          <w:szCs w:val="24"/>
          <w:lang w:val="en-US"/>
        </w:rPr>
        <w:t>Notes:</w:t>
      </w:r>
    </w:p>
    <w:p w14:paraId="00A3B935" w14:textId="77777777" w:rsidR="000A53A9" w:rsidRPr="00070A5C" w:rsidRDefault="000A53A9" w:rsidP="000A53A9">
      <w:pPr>
        <w:rPr>
          <w:rFonts w:cstheme="minorHAnsi"/>
          <w:sz w:val="24"/>
          <w:szCs w:val="24"/>
          <w:lang w:val="en-US"/>
        </w:rPr>
      </w:pPr>
      <w:r w:rsidRPr="00070A5C">
        <w:rPr>
          <w:rFonts w:cstheme="minorHAnsi"/>
          <w:sz w:val="24"/>
          <w:szCs w:val="24"/>
          <w:lang w:val="en-US"/>
        </w:rPr>
        <w:t>The error bars are ±2SEM (standard error of means, see ‘Surface mass balance’ in the Methods).</w:t>
      </w:r>
    </w:p>
    <w:p w14:paraId="2404CD98" w14:textId="77777777" w:rsidR="000A53A9" w:rsidRPr="00070A5C" w:rsidRDefault="000A53A9" w:rsidP="000A53A9">
      <w:pPr>
        <w:rPr>
          <w:rFonts w:cstheme="minorHAnsi"/>
          <w:sz w:val="24"/>
          <w:szCs w:val="24"/>
          <w:lang w:val="en-US"/>
        </w:rPr>
      </w:pPr>
      <w:r w:rsidRPr="00070A5C">
        <w:rPr>
          <w:rFonts w:cstheme="minorHAnsi"/>
          <w:sz w:val="24"/>
          <w:szCs w:val="24"/>
          <w:lang w:val="en-US"/>
        </w:rPr>
        <w:t>The temperature anomalies are relative to the mean values for the last 30 years (1988-2018).</w:t>
      </w:r>
    </w:p>
    <w:p w14:paraId="6750018E" w14:textId="77777777" w:rsidR="000A53A9" w:rsidRPr="00070A5C" w:rsidRDefault="000A53A9" w:rsidP="000A53A9">
      <w:pPr>
        <w:rPr>
          <w:rFonts w:cstheme="minorHAnsi"/>
          <w:sz w:val="24"/>
          <w:szCs w:val="24"/>
          <w:lang w:val="en-US"/>
        </w:rPr>
      </w:pPr>
      <w:r w:rsidRPr="00070A5C">
        <w:rPr>
          <w:rFonts w:cstheme="minorHAnsi"/>
          <w:sz w:val="24"/>
          <w:szCs w:val="24"/>
          <w:lang w:val="en-US"/>
        </w:rPr>
        <w:t>UE = Unknown volcanic event.</w:t>
      </w:r>
    </w:p>
    <w:p w14:paraId="035898EB" w14:textId="77777777" w:rsidR="000A53A9" w:rsidRPr="00126E7B" w:rsidRDefault="000A53A9" w:rsidP="000A53A9">
      <w:pPr>
        <w:rPr>
          <w:rFonts w:cstheme="minorHAnsi"/>
          <w:sz w:val="24"/>
          <w:szCs w:val="24"/>
          <w:lang w:val="en-US"/>
        </w:rPr>
      </w:pPr>
      <w:r w:rsidRPr="00070A5C">
        <w:rPr>
          <w:rFonts w:cstheme="minorHAnsi"/>
          <w:sz w:val="24"/>
          <w:szCs w:val="24"/>
          <w:lang w:val="en-US"/>
        </w:rPr>
        <w:t xml:space="preserve">* the lower age marker for this </w:t>
      </w:r>
      <w:r>
        <w:rPr>
          <w:rFonts w:cstheme="minorHAnsi"/>
          <w:sz w:val="24"/>
          <w:szCs w:val="24"/>
          <w:lang w:val="en-US"/>
        </w:rPr>
        <w:t>interval</w:t>
      </w:r>
      <w:r w:rsidRPr="00070A5C">
        <w:rPr>
          <w:rFonts w:cstheme="minorHAnsi"/>
          <w:sz w:val="24"/>
          <w:szCs w:val="24"/>
          <w:lang w:val="en-US"/>
        </w:rPr>
        <w:t xml:space="preserve"> is UE168 BCE.</w:t>
      </w:r>
    </w:p>
    <w:p w14:paraId="1FAD8BC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A9"/>
    <w:rsid w:val="000A53A9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292C4"/>
  <w15:chartTrackingRefBased/>
  <w15:docId w15:val="{44AFA982-8FEC-48CE-ABAE-2F384B3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3A9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3A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336</Words>
  <Characters>1920</Characters>
  <Application>Microsoft Office Word</Application>
  <DocSecurity>0</DocSecurity>
  <Lines>16</Lines>
  <Paragraphs>4</Paragraphs>
  <ScaleCrop>false</ScaleCrop>
  <Company>Springer Nature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2023-09-21T04:47:00Z</dcterms:created>
  <dcterms:modified xsi:type="dcterms:W3CDTF">2023-09-21T04:48:00Z</dcterms:modified>
</cp:coreProperties>
</file>