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E2C" w:rsidRPr="00507097" w:rsidRDefault="00350E2C" w:rsidP="00143887">
      <w:pPr>
        <w:snapToGrid w:val="0"/>
        <w:spacing w:line="276" w:lineRule="auto"/>
        <w:ind w:firstLineChars="200" w:firstLine="420"/>
        <w:contextualSpacing/>
        <w:jc w:val="right"/>
        <w:rPr>
          <w:rFonts w:ascii="Times New Roman" w:hAnsi="Times New Roman" w:cs="Times New Roman"/>
          <w:szCs w:val="21"/>
        </w:rPr>
      </w:pPr>
    </w:p>
    <w:p w:rsidR="00132CE9" w:rsidRPr="00507097" w:rsidRDefault="00282842" w:rsidP="00507097">
      <w:pPr>
        <w:snapToGrid w:val="0"/>
        <w:spacing w:line="276" w:lineRule="auto"/>
        <w:ind w:firstLineChars="200" w:firstLine="422"/>
        <w:contextualSpacing/>
        <w:jc w:val="right"/>
        <w:rPr>
          <w:rFonts w:ascii="Times New Roman" w:hAnsi="Times New Roman" w:cs="Times New Roman"/>
          <w:b/>
          <w:szCs w:val="21"/>
        </w:rPr>
      </w:pPr>
      <w:r>
        <w:rPr>
          <w:rFonts w:ascii="Times New Roman" w:hAnsi="Times New Roman" w:cs="Times New Roman" w:hint="eastAsia"/>
          <w:b/>
          <w:szCs w:val="21"/>
        </w:rPr>
        <w:t>Ma</w:t>
      </w:r>
      <w:r w:rsidR="00805E26">
        <w:rPr>
          <w:rFonts w:ascii="Times New Roman" w:hAnsi="Times New Roman" w:cs="Times New Roman" w:hint="eastAsia"/>
          <w:b/>
          <w:szCs w:val="21"/>
        </w:rPr>
        <w:t>y</w:t>
      </w:r>
      <w:r w:rsidR="009C24E4" w:rsidRPr="00507097">
        <w:rPr>
          <w:rFonts w:ascii="Times New Roman" w:hAnsi="Times New Roman" w:cs="Times New Roman"/>
          <w:b/>
          <w:szCs w:val="21"/>
        </w:rPr>
        <w:t xml:space="preserve"> </w:t>
      </w:r>
      <w:r>
        <w:rPr>
          <w:rFonts w:ascii="Times New Roman" w:hAnsi="Times New Roman" w:cs="Times New Roman" w:hint="eastAsia"/>
          <w:b/>
          <w:szCs w:val="21"/>
        </w:rPr>
        <w:t>2</w:t>
      </w:r>
      <w:r w:rsidR="00805E26">
        <w:rPr>
          <w:rFonts w:ascii="Times New Roman" w:hAnsi="Times New Roman" w:cs="Times New Roman" w:hint="eastAsia"/>
          <w:b/>
          <w:szCs w:val="21"/>
        </w:rPr>
        <w:t>5</w:t>
      </w:r>
      <w:r w:rsidR="00132CE9" w:rsidRPr="00507097">
        <w:rPr>
          <w:rFonts w:ascii="Times New Roman" w:hAnsi="Times New Roman" w:cs="Times New Roman"/>
          <w:b/>
          <w:szCs w:val="21"/>
        </w:rPr>
        <w:t xml:space="preserve">, </w:t>
      </w:r>
      <w:r w:rsidR="00A9436C" w:rsidRPr="00507097">
        <w:rPr>
          <w:rFonts w:ascii="Times New Roman" w:hAnsi="Times New Roman" w:cs="Times New Roman"/>
          <w:b/>
          <w:szCs w:val="21"/>
        </w:rPr>
        <w:t>2020</w:t>
      </w:r>
    </w:p>
    <w:p w:rsidR="00132CE9" w:rsidRPr="00507097" w:rsidRDefault="00132CE9" w:rsidP="00143887">
      <w:pPr>
        <w:spacing w:line="276" w:lineRule="auto"/>
        <w:rPr>
          <w:rFonts w:ascii="Times New Roman" w:hAnsi="Times New Roman" w:cs="Times New Roman"/>
          <w:szCs w:val="21"/>
        </w:rPr>
      </w:pPr>
      <w:r w:rsidRPr="00507097">
        <w:rPr>
          <w:rFonts w:ascii="Times New Roman" w:hAnsi="Times New Roman" w:cs="Times New Roman"/>
          <w:szCs w:val="21"/>
        </w:rPr>
        <w:t>Dear Editors:</w:t>
      </w:r>
    </w:p>
    <w:p w:rsidR="007D6D0F" w:rsidRPr="00507097" w:rsidRDefault="007D6D0F" w:rsidP="00143887">
      <w:pPr>
        <w:spacing w:line="276" w:lineRule="auto"/>
        <w:ind w:firstLineChars="200" w:firstLine="420"/>
        <w:rPr>
          <w:rFonts w:ascii="Times New Roman" w:hAnsi="Times New Roman" w:cs="Times New Roman"/>
          <w:szCs w:val="21"/>
        </w:rPr>
      </w:pPr>
    </w:p>
    <w:p w:rsidR="00193BD5" w:rsidRPr="00507097" w:rsidRDefault="00132CE9" w:rsidP="00F06774">
      <w:pPr>
        <w:spacing w:line="276" w:lineRule="auto"/>
        <w:ind w:firstLineChars="200" w:firstLine="420"/>
        <w:rPr>
          <w:rFonts w:ascii="Times New Roman" w:hAnsi="Times New Roman" w:cs="Times New Roman"/>
          <w:i/>
          <w:szCs w:val="21"/>
        </w:rPr>
      </w:pPr>
      <w:r w:rsidRPr="00507097">
        <w:rPr>
          <w:rFonts w:ascii="Times New Roman" w:hAnsi="Times New Roman" w:cs="Times New Roman"/>
          <w:szCs w:val="21"/>
        </w:rPr>
        <w:t xml:space="preserve">We would like to submit the enclosed </w:t>
      </w:r>
      <w:r w:rsidR="00653900" w:rsidRPr="00507097">
        <w:rPr>
          <w:rFonts w:ascii="Times New Roman" w:hAnsi="Times New Roman" w:cs="Times New Roman"/>
          <w:szCs w:val="21"/>
        </w:rPr>
        <w:t>articl</w:t>
      </w:r>
      <w:r w:rsidR="002D60C2" w:rsidRPr="00507097">
        <w:rPr>
          <w:rFonts w:ascii="Times New Roman" w:hAnsi="Times New Roman" w:cs="Times New Roman"/>
          <w:szCs w:val="21"/>
        </w:rPr>
        <w:t>e</w:t>
      </w:r>
      <w:r w:rsidR="00C3435D" w:rsidRPr="00507097">
        <w:rPr>
          <w:rFonts w:ascii="Times New Roman" w:hAnsi="Times New Roman" w:cs="Times New Roman"/>
          <w:szCs w:val="21"/>
        </w:rPr>
        <w:t xml:space="preserve"> </w:t>
      </w:r>
      <w:r w:rsidRPr="00507097">
        <w:rPr>
          <w:rFonts w:ascii="Times New Roman" w:hAnsi="Times New Roman" w:cs="Times New Roman"/>
          <w:szCs w:val="21"/>
        </w:rPr>
        <w:t>manuscript entitled “</w:t>
      </w:r>
      <w:r w:rsidR="00282842" w:rsidRPr="00282842">
        <w:rPr>
          <w:rFonts w:ascii="Times New Roman" w:hAnsi="Times New Roman" w:cs="Times New Roman"/>
          <w:b/>
          <w:szCs w:val="21"/>
        </w:rPr>
        <w:t>Rapamycin alleviates experimental autoimmune hepatitis by immunoregulation of Th1 and Th17 cells</w:t>
      </w:r>
      <w:r w:rsidRPr="00507097">
        <w:rPr>
          <w:rFonts w:ascii="Times New Roman" w:hAnsi="Times New Roman" w:cs="Times New Roman"/>
          <w:szCs w:val="21"/>
        </w:rPr>
        <w:t>”, which we wish to be considered for publication in “</w:t>
      </w:r>
      <w:r w:rsidR="00805E26" w:rsidRPr="00805E26">
        <w:rPr>
          <w:rFonts w:ascii="Times New Roman" w:hAnsi="Times New Roman" w:cs="Times New Roman"/>
          <w:b/>
          <w:i/>
          <w:szCs w:val="21"/>
        </w:rPr>
        <w:t>BMC Immunology</w:t>
      </w:r>
      <w:r w:rsidRPr="00507097">
        <w:rPr>
          <w:rFonts w:ascii="Times New Roman" w:hAnsi="Times New Roman" w:cs="Times New Roman"/>
          <w:szCs w:val="21"/>
        </w:rPr>
        <w:t>”.</w:t>
      </w:r>
    </w:p>
    <w:p w:rsidR="00282842" w:rsidRPr="00282842" w:rsidRDefault="00282842" w:rsidP="00282842">
      <w:pPr>
        <w:spacing w:line="276" w:lineRule="auto"/>
        <w:ind w:firstLineChars="200" w:firstLine="420"/>
        <w:rPr>
          <w:rFonts w:ascii="Times New Roman" w:hAnsi="Times New Roman" w:cs="Times New Roman"/>
          <w:szCs w:val="21"/>
        </w:rPr>
      </w:pPr>
      <w:r w:rsidRPr="00282842">
        <w:rPr>
          <w:rFonts w:ascii="Times New Roman" w:hAnsi="Times New Roman" w:cs="Times New Roman"/>
          <w:szCs w:val="21"/>
        </w:rPr>
        <w:t xml:space="preserve">Increasing evidence in recent years has suggested that Th1, Th17 cells act as a crucial regulatorin autoimmune hepatitis (AIH). Rapamycin, as </w:t>
      </w:r>
      <w:proofErr w:type="gramStart"/>
      <w:r w:rsidRPr="00282842">
        <w:rPr>
          <w:rFonts w:ascii="Times New Roman" w:hAnsi="Times New Roman" w:cs="Times New Roman"/>
          <w:szCs w:val="21"/>
        </w:rPr>
        <w:t>a</w:t>
      </w:r>
      <w:proofErr w:type="gramEnd"/>
      <w:r w:rsidRPr="00282842">
        <w:rPr>
          <w:rFonts w:ascii="Times New Roman" w:hAnsi="Times New Roman" w:cs="Times New Roman"/>
          <w:szCs w:val="21"/>
        </w:rPr>
        <w:t xml:space="preserve"> inhibitor of mammalian target of rapamycin (mTOR), which modulates T cell activation, differentiation and migration, is known to be able to selectively inhibit the activation of T helper cells including Th1 and Th17 subsets. However, little is known about the underlying regulatory mechanisms. In this study, we demonstrated that rapamycin ameliorated AIH in mice model by inhibiting Th1 and Th17 cells. Further analysis revealed that the suppressive function of rapamycin was </w:t>
      </w:r>
      <w:proofErr w:type="gramStart"/>
      <w:r w:rsidRPr="00282842">
        <w:rPr>
          <w:rFonts w:ascii="Times New Roman" w:hAnsi="Times New Roman" w:cs="Times New Roman"/>
          <w:szCs w:val="21"/>
        </w:rPr>
        <w:t>associated</w:t>
      </w:r>
      <w:proofErr w:type="gramEnd"/>
      <w:r w:rsidRPr="00282842">
        <w:rPr>
          <w:rFonts w:ascii="Times New Roman" w:hAnsi="Times New Roman" w:cs="Times New Roman"/>
          <w:szCs w:val="21"/>
        </w:rPr>
        <w:t xml:space="preserve"> with the downregulation of p70s6k-STAT3 signaling, which is downstream of mTOR, in AIH mice. These findings suggest a previously unrecognized role for rapamycin immunoregulatory function and its protective effect on AIH, providing additional insight for the selection of alternative clinical protocols for autoimmune diseases.</w:t>
      </w:r>
    </w:p>
    <w:p w:rsidR="00132CE9" w:rsidRPr="00507097" w:rsidRDefault="002272A6" w:rsidP="00E71F1B">
      <w:pPr>
        <w:spacing w:line="276" w:lineRule="auto"/>
        <w:ind w:firstLineChars="200" w:firstLine="420"/>
        <w:rPr>
          <w:rFonts w:ascii="Times New Roman" w:hAnsi="Times New Roman" w:cs="Times New Roman"/>
          <w:szCs w:val="21"/>
        </w:rPr>
      </w:pPr>
      <w:r w:rsidRPr="002272A6">
        <w:rPr>
          <w:rFonts w:ascii="Times New Roman" w:hAnsi="Times New Roman" w:cs="Times New Roman"/>
          <w:szCs w:val="21"/>
        </w:rPr>
        <w:t>The manuscript has been read and approved by all listed authors. None of the material contained within the manuscript has been, or is under consideration for, publication elsewhere. Should any question arise, please do not hesitate to contact us. Thank you ver</w:t>
      </w:r>
      <w:r w:rsidR="00E71F1B">
        <w:rPr>
          <w:rFonts w:ascii="Times New Roman" w:hAnsi="Times New Roman" w:cs="Times New Roman"/>
          <w:szCs w:val="21"/>
        </w:rPr>
        <w:t xml:space="preserve">y much for your consideration. </w:t>
      </w:r>
      <w:r w:rsidRPr="002272A6">
        <w:rPr>
          <w:rFonts w:ascii="Times New Roman" w:hAnsi="Times New Roman" w:cs="Times New Roman"/>
          <w:szCs w:val="21"/>
        </w:rPr>
        <w:t>The authors attest that there are no conflicts of interest, financial or otherwise, related to the publication of this study or its findings. The authors alone are responsible for the content and writing of the manuscript.</w:t>
      </w:r>
    </w:p>
    <w:p w:rsidR="007D6D0F" w:rsidRPr="00507097" w:rsidRDefault="007D6D0F" w:rsidP="00143887">
      <w:pPr>
        <w:snapToGrid w:val="0"/>
        <w:spacing w:line="276" w:lineRule="auto"/>
        <w:ind w:firstLineChars="200" w:firstLine="420"/>
        <w:contextualSpacing/>
        <w:rPr>
          <w:rFonts w:ascii="Times New Roman" w:hAnsi="Times New Roman" w:cs="Times New Roman"/>
          <w:szCs w:val="21"/>
        </w:rPr>
      </w:pPr>
    </w:p>
    <w:p w:rsidR="00627026" w:rsidRDefault="00627026" w:rsidP="00143887">
      <w:pPr>
        <w:snapToGrid w:val="0"/>
        <w:spacing w:line="276" w:lineRule="auto"/>
        <w:ind w:firstLineChars="200" w:firstLine="420"/>
        <w:contextualSpacing/>
        <w:rPr>
          <w:rFonts w:ascii="Times New Roman" w:hAnsi="Times New Roman" w:cs="Times New Roman" w:hint="eastAsia"/>
          <w:szCs w:val="21"/>
        </w:rPr>
      </w:pPr>
    </w:p>
    <w:p w:rsidR="007D6D0F" w:rsidRPr="00507097" w:rsidRDefault="007D6D0F" w:rsidP="00143887">
      <w:pPr>
        <w:snapToGrid w:val="0"/>
        <w:spacing w:line="276" w:lineRule="auto"/>
        <w:ind w:firstLineChars="200" w:firstLine="420"/>
        <w:contextualSpacing/>
        <w:rPr>
          <w:rFonts w:ascii="Times New Roman" w:hAnsi="Times New Roman" w:cs="Times New Roman"/>
          <w:szCs w:val="21"/>
        </w:rPr>
      </w:pPr>
      <w:r w:rsidRPr="00507097">
        <w:rPr>
          <w:rFonts w:ascii="Times New Roman" w:hAnsi="Times New Roman" w:cs="Times New Roman"/>
          <w:szCs w:val="21"/>
        </w:rPr>
        <w:t>Sincerely</w:t>
      </w:r>
      <w:r w:rsidR="00892043" w:rsidRPr="00507097">
        <w:rPr>
          <w:rFonts w:ascii="Times New Roman" w:hAnsi="Times New Roman" w:cs="Times New Roman"/>
          <w:szCs w:val="21"/>
        </w:rPr>
        <w:t>,</w:t>
      </w:r>
    </w:p>
    <w:p w:rsidR="00421B46" w:rsidRDefault="00282842" w:rsidP="00421B46">
      <w:pPr>
        <w:snapToGrid w:val="0"/>
        <w:spacing w:line="360" w:lineRule="auto"/>
        <w:ind w:leftChars="200" w:left="420"/>
        <w:contextualSpacing/>
        <w:rPr>
          <w:rFonts w:ascii="Times New Roman" w:hAnsi="Times New Roman" w:cs="Times New Roman"/>
          <w:szCs w:val="21"/>
        </w:rPr>
      </w:pPr>
      <w:r>
        <w:rPr>
          <w:rFonts w:ascii="Times New Roman" w:hAnsi="Times New Roman" w:cs="Times New Roman" w:hint="eastAsia"/>
          <w:szCs w:val="21"/>
        </w:rPr>
        <w:t>Weiping Fan</w:t>
      </w:r>
    </w:p>
    <w:p w:rsidR="00282842" w:rsidRDefault="00282842" w:rsidP="00282842">
      <w:pPr>
        <w:snapToGrid w:val="0"/>
        <w:spacing w:line="360" w:lineRule="auto"/>
        <w:ind w:firstLineChars="200" w:firstLine="420"/>
        <w:contextualSpacing/>
        <w:rPr>
          <w:rFonts w:ascii="Times New Roman" w:hAnsi="Times New Roman" w:cs="Times New Roman"/>
          <w:szCs w:val="21"/>
        </w:rPr>
      </w:pPr>
      <w:r w:rsidRPr="00282842">
        <w:rPr>
          <w:rFonts w:ascii="Times New Roman" w:hAnsi="Times New Roman" w:cs="Times New Roman"/>
          <w:szCs w:val="21"/>
        </w:rPr>
        <w:t xml:space="preserve">Department of </w:t>
      </w:r>
      <w:bookmarkStart w:id="0" w:name="OLE_LINK16"/>
      <w:r w:rsidRPr="00282842">
        <w:rPr>
          <w:rFonts w:ascii="Times New Roman" w:hAnsi="Times New Roman" w:cs="Times New Roman"/>
          <w:szCs w:val="21"/>
        </w:rPr>
        <w:t>Microbiology and Immunology</w:t>
      </w:r>
      <w:bookmarkEnd w:id="0"/>
      <w:r w:rsidRPr="00282842">
        <w:rPr>
          <w:rFonts w:ascii="Times New Roman" w:hAnsi="Times New Roman" w:cs="Times New Roman"/>
          <w:szCs w:val="21"/>
        </w:rPr>
        <w:t xml:space="preserve">, </w:t>
      </w:r>
      <w:bookmarkStart w:id="1" w:name="OLE_LINK17"/>
      <w:bookmarkStart w:id="2" w:name="OLE_LINK18"/>
      <w:bookmarkStart w:id="3" w:name="OLE_LINK23"/>
      <w:r w:rsidRPr="00282842">
        <w:rPr>
          <w:rFonts w:ascii="Times New Roman" w:hAnsi="Times New Roman" w:cs="Times New Roman"/>
          <w:szCs w:val="21"/>
        </w:rPr>
        <w:t>Shanxi Medical University</w:t>
      </w:r>
      <w:bookmarkEnd w:id="1"/>
      <w:bookmarkEnd w:id="2"/>
      <w:bookmarkEnd w:id="3"/>
    </w:p>
    <w:p w:rsidR="00282842" w:rsidRPr="00282842" w:rsidRDefault="00282842" w:rsidP="00282842">
      <w:pPr>
        <w:snapToGrid w:val="0"/>
        <w:spacing w:line="360" w:lineRule="auto"/>
        <w:ind w:firstLineChars="200" w:firstLine="420"/>
        <w:contextualSpacing/>
        <w:rPr>
          <w:rFonts w:ascii="Times New Roman" w:hAnsi="Times New Roman" w:cs="Times New Roman"/>
          <w:szCs w:val="21"/>
        </w:rPr>
      </w:pPr>
      <w:r w:rsidRPr="00282842">
        <w:rPr>
          <w:rFonts w:ascii="Times New Roman" w:hAnsi="Times New Roman" w:cs="Times New Roman"/>
          <w:szCs w:val="21"/>
        </w:rPr>
        <w:t>Taiyuan, 030001, China</w:t>
      </w:r>
    </w:p>
    <w:p w:rsidR="00282842" w:rsidRDefault="00282842" w:rsidP="00282842">
      <w:pPr>
        <w:snapToGrid w:val="0"/>
        <w:spacing w:line="276" w:lineRule="auto"/>
        <w:ind w:firstLineChars="200" w:firstLine="420"/>
        <w:contextualSpacing/>
        <w:rPr>
          <w:rFonts w:ascii="Times New Roman" w:hAnsi="Times New Roman" w:cs="Times New Roman"/>
          <w:szCs w:val="21"/>
        </w:rPr>
      </w:pPr>
      <w:bookmarkStart w:id="4" w:name="_GoBack"/>
      <w:bookmarkEnd w:id="4"/>
      <w:r w:rsidRPr="00282842">
        <w:rPr>
          <w:rFonts w:ascii="Times New Roman" w:hAnsi="Times New Roman" w:cs="Times New Roman"/>
          <w:szCs w:val="21"/>
        </w:rPr>
        <w:t xml:space="preserve">E-mail: weipingf@sxmu.edu.cn </w:t>
      </w:r>
    </w:p>
    <w:p w:rsidR="00421B46" w:rsidRPr="00421B46" w:rsidRDefault="00282842" w:rsidP="00282842">
      <w:pPr>
        <w:snapToGrid w:val="0"/>
        <w:spacing w:line="276" w:lineRule="auto"/>
        <w:ind w:firstLineChars="200" w:firstLine="420"/>
        <w:contextualSpacing/>
        <w:rPr>
          <w:rFonts w:ascii="Times New Roman" w:hAnsi="Times New Roman" w:cs="Times New Roman"/>
          <w:szCs w:val="21"/>
          <w:lang w:val="fr-FR"/>
        </w:rPr>
      </w:pPr>
      <w:r w:rsidRPr="00282842">
        <w:rPr>
          <w:rFonts w:ascii="Times New Roman" w:hAnsi="Times New Roman" w:cs="Times New Roman"/>
          <w:szCs w:val="21"/>
        </w:rPr>
        <w:t>Tel: 0351-4135162</w:t>
      </w:r>
    </w:p>
    <w:sectPr w:rsidR="00421B46" w:rsidRPr="00421B46" w:rsidSect="0014388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AFA" w:rsidRDefault="000E3AFA" w:rsidP="00850C5B">
      <w:r>
        <w:separator/>
      </w:r>
    </w:p>
  </w:endnote>
  <w:endnote w:type="continuationSeparator" w:id="0">
    <w:p w:rsidR="000E3AFA" w:rsidRDefault="000E3AFA" w:rsidP="00850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AFA" w:rsidRDefault="000E3AFA" w:rsidP="00850C5B">
      <w:r>
        <w:separator/>
      </w:r>
    </w:p>
  </w:footnote>
  <w:footnote w:type="continuationSeparator" w:id="0">
    <w:p w:rsidR="000E3AFA" w:rsidRDefault="000E3AFA" w:rsidP="00850C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7B0"/>
    <w:rsid w:val="00026472"/>
    <w:rsid w:val="00053108"/>
    <w:rsid w:val="000A08F5"/>
    <w:rsid w:val="000E3AFA"/>
    <w:rsid w:val="00100345"/>
    <w:rsid w:val="00116C83"/>
    <w:rsid w:val="00132CE9"/>
    <w:rsid w:val="00143887"/>
    <w:rsid w:val="001726C1"/>
    <w:rsid w:val="00193BD5"/>
    <w:rsid w:val="001F36CB"/>
    <w:rsid w:val="002272A6"/>
    <w:rsid w:val="002368A5"/>
    <w:rsid w:val="00241573"/>
    <w:rsid w:val="00255697"/>
    <w:rsid w:val="0026742C"/>
    <w:rsid w:val="00271914"/>
    <w:rsid w:val="0027443F"/>
    <w:rsid w:val="00277ACD"/>
    <w:rsid w:val="00282842"/>
    <w:rsid w:val="002D60C2"/>
    <w:rsid w:val="00350E2C"/>
    <w:rsid w:val="003A6A4C"/>
    <w:rsid w:val="003B4A5A"/>
    <w:rsid w:val="003D6615"/>
    <w:rsid w:val="00421B46"/>
    <w:rsid w:val="004226F5"/>
    <w:rsid w:val="00466553"/>
    <w:rsid w:val="00475930"/>
    <w:rsid w:val="004C62A8"/>
    <w:rsid w:val="004F30AA"/>
    <w:rsid w:val="00507097"/>
    <w:rsid w:val="0056728C"/>
    <w:rsid w:val="00584C67"/>
    <w:rsid w:val="005B5BDA"/>
    <w:rsid w:val="00627026"/>
    <w:rsid w:val="00653900"/>
    <w:rsid w:val="006714C3"/>
    <w:rsid w:val="0068180A"/>
    <w:rsid w:val="0069111E"/>
    <w:rsid w:val="006A38FF"/>
    <w:rsid w:val="006B758F"/>
    <w:rsid w:val="007238BF"/>
    <w:rsid w:val="00751F54"/>
    <w:rsid w:val="007D6D0F"/>
    <w:rsid w:val="00805E26"/>
    <w:rsid w:val="00831B7E"/>
    <w:rsid w:val="00844398"/>
    <w:rsid w:val="008447B0"/>
    <w:rsid w:val="00850C5B"/>
    <w:rsid w:val="008720AD"/>
    <w:rsid w:val="008850E4"/>
    <w:rsid w:val="00892043"/>
    <w:rsid w:val="00961CF1"/>
    <w:rsid w:val="009B5A15"/>
    <w:rsid w:val="009C24E4"/>
    <w:rsid w:val="009D5FBB"/>
    <w:rsid w:val="009E0DF8"/>
    <w:rsid w:val="00A03F84"/>
    <w:rsid w:val="00A10BD0"/>
    <w:rsid w:val="00A9436C"/>
    <w:rsid w:val="00AA55DE"/>
    <w:rsid w:val="00AC4D40"/>
    <w:rsid w:val="00AE14CB"/>
    <w:rsid w:val="00AF6F2E"/>
    <w:rsid w:val="00AF79F4"/>
    <w:rsid w:val="00B646B7"/>
    <w:rsid w:val="00BA1FD1"/>
    <w:rsid w:val="00BD0FEE"/>
    <w:rsid w:val="00BD64F8"/>
    <w:rsid w:val="00BE7A28"/>
    <w:rsid w:val="00C22D89"/>
    <w:rsid w:val="00C25C9E"/>
    <w:rsid w:val="00C25DE6"/>
    <w:rsid w:val="00C3435D"/>
    <w:rsid w:val="00C77195"/>
    <w:rsid w:val="00D01D30"/>
    <w:rsid w:val="00D16048"/>
    <w:rsid w:val="00D41BBC"/>
    <w:rsid w:val="00D6170A"/>
    <w:rsid w:val="00DC39D6"/>
    <w:rsid w:val="00DC4CA5"/>
    <w:rsid w:val="00DD6571"/>
    <w:rsid w:val="00E11A97"/>
    <w:rsid w:val="00E13660"/>
    <w:rsid w:val="00E314A8"/>
    <w:rsid w:val="00E40CEF"/>
    <w:rsid w:val="00E54102"/>
    <w:rsid w:val="00E56A6B"/>
    <w:rsid w:val="00E66B07"/>
    <w:rsid w:val="00E71F1B"/>
    <w:rsid w:val="00E7291D"/>
    <w:rsid w:val="00E87DA9"/>
    <w:rsid w:val="00ED7626"/>
    <w:rsid w:val="00EE5215"/>
    <w:rsid w:val="00F06774"/>
    <w:rsid w:val="00F1033B"/>
    <w:rsid w:val="00F12B34"/>
    <w:rsid w:val="00F827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0C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0C5B"/>
    <w:rPr>
      <w:sz w:val="18"/>
      <w:szCs w:val="18"/>
    </w:rPr>
  </w:style>
  <w:style w:type="paragraph" w:styleId="a4">
    <w:name w:val="footer"/>
    <w:basedOn w:val="a"/>
    <w:link w:val="Char0"/>
    <w:uiPriority w:val="99"/>
    <w:unhideWhenUsed/>
    <w:rsid w:val="00850C5B"/>
    <w:pPr>
      <w:tabs>
        <w:tab w:val="center" w:pos="4153"/>
        <w:tab w:val="right" w:pos="8306"/>
      </w:tabs>
      <w:snapToGrid w:val="0"/>
      <w:jc w:val="left"/>
    </w:pPr>
    <w:rPr>
      <w:sz w:val="18"/>
      <w:szCs w:val="18"/>
    </w:rPr>
  </w:style>
  <w:style w:type="character" w:customStyle="1" w:styleId="Char0">
    <w:name w:val="页脚 Char"/>
    <w:basedOn w:val="a0"/>
    <w:link w:val="a4"/>
    <w:uiPriority w:val="99"/>
    <w:rsid w:val="00850C5B"/>
    <w:rPr>
      <w:sz w:val="18"/>
      <w:szCs w:val="18"/>
    </w:rPr>
  </w:style>
  <w:style w:type="paragraph" w:customStyle="1" w:styleId="EndNoteBibliography">
    <w:name w:val="EndNote Bibliography"/>
    <w:basedOn w:val="a"/>
    <w:link w:val="EndNoteBibliographyChar"/>
    <w:qFormat/>
    <w:rsid w:val="00850C5B"/>
    <w:rPr>
      <w:rFonts w:ascii="Calibri" w:hAnsi="Calibri" w:cs="Calibri"/>
      <w:sz w:val="20"/>
      <w:szCs w:val="24"/>
    </w:rPr>
  </w:style>
  <w:style w:type="character" w:customStyle="1" w:styleId="EndNoteBibliographyChar">
    <w:name w:val="EndNote Bibliography Char"/>
    <w:basedOn w:val="a0"/>
    <w:link w:val="EndNoteBibliography"/>
    <w:qFormat/>
    <w:rsid w:val="00850C5B"/>
    <w:rPr>
      <w:rFonts w:ascii="Calibri" w:hAnsi="Calibri" w:cs="Calibri"/>
      <w:sz w:val="20"/>
      <w:szCs w:val="24"/>
    </w:rPr>
  </w:style>
  <w:style w:type="character" w:styleId="a5">
    <w:name w:val="annotation reference"/>
    <w:basedOn w:val="a0"/>
    <w:uiPriority w:val="99"/>
    <w:semiHidden/>
    <w:unhideWhenUsed/>
    <w:rsid w:val="00850C5B"/>
    <w:rPr>
      <w:sz w:val="18"/>
      <w:szCs w:val="18"/>
    </w:rPr>
  </w:style>
  <w:style w:type="paragraph" w:styleId="a6">
    <w:name w:val="annotation text"/>
    <w:basedOn w:val="a"/>
    <w:link w:val="Char1"/>
    <w:uiPriority w:val="99"/>
    <w:semiHidden/>
    <w:unhideWhenUsed/>
    <w:rsid w:val="00850C5B"/>
    <w:rPr>
      <w:sz w:val="24"/>
      <w:szCs w:val="24"/>
    </w:rPr>
  </w:style>
  <w:style w:type="character" w:customStyle="1" w:styleId="Char1">
    <w:name w:val="批注文字 Char"/>
    <w:basedOn w:val="a0"/>
    <w:link w:val="a6"/>
    <w:uiPriority w:val="99"/>
    <w:semiHidden/>
    <w:rsid w:val="00850C5B"/>
    <w:rPr>
      <w:sz w:val="24"/>
      <w:szCs w:val="24"/>
    </w:rPr>
  </w:style>
  <w:style w:type="paragraph" w:styleId="a7">
    <w:name w:val="Balloon Text"/>
    <w:basedOn w:val="a"/>
    <w:link w:val="Char2"/>
    <w:uiPriority w:val="99"/>
    <w:semiHidden/>
    <w:unhideWhenUsed/>
    <w:rsid w:val="00850C5B"/>
    <w:rPr>
      <w:sz w:val="18"/>
      <w:szCs w:val="18"/>
    </w:rPr>
  </w:style>
  <w:style w:type="character" w:customStyle="1" w:styleId="Char2">
    <w:name w:val="批注框文本 Char"/>
    <w:basedOn w:val="a0"/>
    <w:link w:val="a7"/>
    <w:uiPriority w:val="99"/>
    <w:semiHidden/>
    <w:rsid w:val="00850C5B"/>
    <w:rPr>
      <w:sz w:val="18"/>
      <w:szCs w:val="18"/>
    </w:rPr>
  </w:style>
  <w:style w:type="character" w:styleId="a8">
    <w:name w:val="Hyperlink"/>
    <w:basedOn w:val="a0"/>
    <w:uiPriority w:val="99"/>
    <w:unhideWhenUsed/>
    <w:rsid w:val="00E7291D"/>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0C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0C5B"/>
    <w:rPr>
      <w:sz w:val="18"/>
      <w:szCs w:val="18"/>
    </w:rPr>
  </w:style>
  <w:style w:type="paragraph" w:styleId="a4">
    <w:name w:val="footer"/>
    <w:basedOn w:val="a"/>
    <w:link w:val="Char0"/>
    <w:uiPriority w:val="99"/>
    <w:unhideWhenUsed/>
    <w:rsid w:val="00850C5B"/>
    <w:pPr>
      <w:tabs>
        <w:tab w:val="center" w:pos="4153"/>
        <w:tab w:val="right" w:pos="8306"/>
      </w:tabs>
      <w:snapToGrid w:val="0"/>
      <w:jc w:val="left"/>
    </w:pPr>
    <w:rPr>
      <w:sz w:val="18"/>
      <w:szCs w:val="18"/>
    </w:rPr>
  </w:style>
  <w:style w:type="character" w:customStyle="1" w:styleId="Char0">
    <w:name w:val="页脚 Char"/>
    <w:basedOn w:val="a0"/>
    <w:link w:val="a4"/>
    <w:uiPriority w:val="99"/>
    <w:rsid w:val="00850C5B"/>
    <w:rPr>
      <w:sz w:val="18"/>
      <w:szCs w:val="18"/>
    </w:rPr>
  </w:style>
  <w:style w:type="paragraph" w:customStyle="1" w:styleId="EndNoteBibliography">
    <w:name w:val="EndNote Bibliography"/>
    <w:basedOn w:val="a"/>
    <w:link w:val="EndNoteBibliographyChar"/>
    <w:qFormat/>
    <w:rsid w:val="00850C5B"/>
    <w:rPr>
      <w:rFonts w:ascii="Calibri" w:hAnsi="Calibri" w:cs="Calibri"/>
      <w:sz w:val="20"/>
      <w:szCs w:val="24"/>
    </w:rPr>
  </w:style>
  <w:style w:type="character" w:customStyle="1" w:styleId="EndNoteBibliographyChar">
    <w:name w:val="EndNote Bibliography Char"/>
    <w:basedOn w:val="a0"/>
    <w:link w:val="EndNoteBibliography"/>
    <w:qFormat/>
    <w:rsid w:val="00850C5B"/>
    <w:rPr>
      <w:rFonts w:ascii="Calibri" w:hAnsi="Calibri" w:cs="Calibri"/>
      <w:sz w:val="20"/>
      <w:szCs w:val="24"/>
    </w:rPr>
  </w:style>
  <w:style w:type="character" w:styleId="a5">
    <w:name w:val="annotation reference"/>
    <w:basedOn w:val="a0"/>
    <w:uiPriority w:val="99"/>
    <w:semiHidden/>
    <w:unhideWhenUsed/>
    <w:rsid w:val="00850C5B"/>
    <w:rPr>
      <w:sz w:val="18"/>
      <w:szCs w:val="18"/>
    </w:rPr>
  </w:style>
  <w:style w:type="paragraph" w:styleId="a6">
    <w:name w:val="annotation text"/>
    <w:basedOn w:val="a"/>
    <w:link w:val="Char1"/>
    <w:uiPriority w:val="99"/>
    <w:semiHidden/>
    <w:unhideWhenUsed/>
    <w:rsid w:val="00850C5B"/>
    <w:rPr>
      <w:sz w:val="24"/>
      <w:szCs w:val="24"/>
    </w:rPr>
  </w:style>
  <w:style w:type="character" w:customStyle="1" w:styleId="Char1">
    <w:name w:val="批注文字 Char"/>
    <w:basedOn w:val="a0"/>
    <w:link w:val="a6"/>
    <w:uiPriority w:val="99"/>
    <w:semiHidden/>
    <w:rsid w:val="00850C5B"/>
    <w:rPr>
      <w:sz w:val="24"/>
      <w:szCs w:val="24"/>
    </w:rPr>
  </w:style>
  <w:style w:type="paragraph" w:styleId="a7">
    <w:name w:val="Balloon Text"/>
    <w:basedOn w:val="a"/>
    <w:link w:val="Char2"/>
    <w:uiPriority w:val="99"/>
    <w:semiHidden/>
    <w:unhideWhenUsed/>
    <w:rsid w:val="00850C5B"/>
    <w:rPr>
      <w:sz w:val="18"/>
      <w:szCs w:val="18"/>
    </w:rPr>
  </w:style>
  <w:style w:type="character" w:customStyle="1" w:styleId="Char2">
    <w:name w:val="批注框文本 Char"/>
    <w:basedOn w:val="a0"/>
    <w:link w:val="a7"/>
    <w:uiPriority w:val="99"/>
    <w:semiHidden/>
    <w:rsid w:val="00850C5B"/>
    <w:rPr>
      <w:sz w:val="18"/>
      <w:szCs w:val="18"/>
    </w:rPr>
  </w:style>
  <w:style w:type="character" w:styleId="a8">
    <w:name w:val="Hyperlink"/>
    <w:basedOn w:val="a0"/>
    <w:uiPriority w:val="99"/>
    <w:unhideWhenUsed/>
    <w:rsid w:val="00E729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471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1</Pages>
  <Words>283</Words>
  <Characters>1617</Characters>
  <Application>Microsoft Office Word</Application>
  <DocSecurity>0</DocSecurity>
  <Lines>13</Lines>
  <Paragraphs>3</Paragraphs>
  <ScaleCrop>false</ScaleCrop>
  <Company/>
  <LinksUpToDate>false</LinksUpToDate>
  <CharactersWithSpaces>1897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xbany</cp:lastModifiedBy>
  <cp:revision>206</cp:revision>
  <dcterms:created xsi:type="dcterms:W3CDTF">2017-05-15T08:26:00Z</dcterms:created>
  <dcterms:modified xsi:type="dcterms:W3CDTF">2020-05-25T13:59:00Z</dcterms:modified>
</cp:coreProperties>
</file>