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38" w:name="_GoBack"/>
      <w:r>
        <w:rPr>
          <w:rFonts w:ascii="Arial" w:hAnsi="Arial" w:cs="Arial"/>
          <w:b/>
          <w:bCs/>
          <w:sz w:val="20"/>
          <w:szCs w:val="20"/>
        </w:rPr>
        <w:t>Function annotation of SNPs at suggestive loci interacting with smoking.</w:t>
      </w:r>
    </w:p>
    <w:bookmarkEnd w:id="38"/>
    <w:tbl>
      <w:tblPr>
        <w:tblStyle w:val="4"/>
        <w:tblW w:w="1418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465"/>
        <w:gridCol w:w="745"/>
        <w:gridCol w:w="1231"/>
        <w:gridCol w:w="1186"/>
        <w:gridCol w:w="1760"/>
        <w:gridCol w:w="1362"/>
        <w:gridCol w:w="240"/>
        <w:gridCol w:w="1184"/>
        <w:gridCol w:w="1223"/>
        <w:gridCol w:w="1188"/>
        <w:gridCol w:w="182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83" w:type="dxa"/>
            <w:vMerge w:val="restart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0" w:name="_Hlk120372806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Locus</w:t>
            </w:r>
          </w:p>
        </w:tc>
        <w:tc>
          <w:tcPr>
            <w:tcW w:w="146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SNP</w:t>
            </w:r>
          </w:p>
        </w:tc>
        <w:tc>
          <w:tcPr>
            <w:tcW w:w="74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 xml:space="preserve"> with lead SNP</w:t>
            </w:r>
          </w:p>
        </w:tc>
        <w:tc>
          <w:tcPr>
            <w:tcW w:w="1231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Closest gene (distance of SNP to gene in kb)</w:t>
            </w: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Cis-eQTL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5415" w:type="dxa"/>
            <w:gridSpan w:val="4"/>
            <w:tcBorders>
              <w:top w:val="single" w:color="auto" w:sz="4" w:space="0"/>
              <w:left w:val="nil"/>
              <w:bottom w:val="nil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Regulatory elements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vertAlign w:val="superscript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783" w:type="dxa"/>
            <w:vMerge w:val="continue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gene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Tissue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study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Promoter histones marks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Enhancer histones marks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DNase I hypersensitivity site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Transcription factor binding sites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83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1" w:name="_Hlk120460030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1q32</w:t>
            </w:r>
          </w:p>
        </w:tc>
        <w:tc>
          <w:tcPr>
            <w:tcW w:w="1465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2" w:name="OLE_LINK18"/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rs4951056</w:t>
            </w:r>
            <w:bookmarkEnd w:id="2"/>
          </w:p>
        </w:tc>
        <w:tc>
          <w:tcPr>
            <w:tcW w:w="745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PLEKHA6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(0)</w:t>
            </w:r>
          </w:p>
        </w:tc>
        <w:tc>
          <w:tcPr>
            <w:tcW w:w="1186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GOLT1A</w:t>
            </w:r>
          </w:p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60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Pancreas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Caudate (basal ganglia);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</w:t>
            </w:r>
          </w:p>
        </w:tc>
        <w:tc>
          <w:tcPr>
            <w:tcW w:w="1362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0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 xml:space="preserve">Yes 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(skeletal muscle male)</w:t>
            </w:r>
          </w:p>
        </w:tc>
        <w:tc>
          <w:tcPr>
            <w:tcW w:w="1223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 xml:space="preserve">Yes 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(Brain Substantia Nigra)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 xml:space="preserve">Yes 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(Fetal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Brain)</w:t>
            </w:r>
          </w:p>
        </w:tc>
        <w:tc>
          <w:tcPr>
            <w:tcW w:w="1820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ARD3A, DBX1, DBX2, HLX1, HMX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HOXB13, HOXB9, HOXD8, MEF2, NCX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NKX6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-1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POU3F4, POU4F3, POU6F1, SOX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ZFP105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3" w:name="_Hlk120474218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PLEKHA6</w:t>
            </w:r>
            <w:bookmarkEnd w:id="3"/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 xml:space="preserve">; 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Dorsal Lateral Prefrontal Cortex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</w:t>
            </w:r>
          </w:p>
        </w:tc>
        <w:tc>
          <w:tcPr>
            <w:tcW w:w="1362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BIOSQTL;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BrainSeq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bookmarkStart w:id="4" w:name="OLE_LINK22" w:colFirst="5" w:colLast="7"/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Open Sans" w:cs="Arial"/>
                <w:i/>
                <w:iCs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Open Sans" w:cs="Arial"/>
                <w:i/>
                <w:iCs/>
                <w:caps w:val="0"/>
                <w:color w:val="000000"/>
                <w:spacing w:val="0"/>
                <w:sz w:val="20"/>
                <w:szCs w:val="20"/>
              </w:rPr>
              <w:t>MDM4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lang w:val="en-US" w:eastAsia="zh-CN"/>
              </w:rPr>
              <w:t>Hippocampus</w:t>
            </w:r>
          </w:p>
        </w:tc>
        <w:tc>
          <w:tcPr>
            <w:tcW w:w="1362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BrainSeq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/>
                <w:iCs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bookmarkEnd w:id="4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5" w:name="OLE_LINK13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rs4073136</w:t>
            </w:r>
            <w:bookmarkEnd w:id="5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0.94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PLEKHA6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(0)</w:t>
            </w: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GOLT1A</w:t>
            </w:r>
          </w:p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Pancreas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Caudate (basal ganglia);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Dorsal Lateral Prefrontal Cortex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BIOSQTL;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BrainSeq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 xml:space="preserve">Yes 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(Brain Substantia Nigra)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AHR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::ARNT::HIF1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EGR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-1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HIF1, NRF1, PAS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-4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SRF, ZFP161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/>
        </w:tc>
        <w:tc>
          <w:tcPr>
            <w:tcW w:w="1465" w:type="dxa"/>
            <w:vMerge w:val="continue"/>
            <w:shd w:val="clear" w:color="auto" w:fill="auto"/>
          </w:tcPr>
          <w:p/>
        </w:tc>
        <w:tc>
          <w:tcPr>
            <w:tcW w:w="745" w:type="dxa"/>
            <w:vMerge w:val="continue"/>
            <w:shd w:val="clear" w:color="auto" w:fill="auto"/>
          </w:tcPr>
          <w:p/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i/>
                <w:iCs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Open Sans" w:cs="Arial"/>
                <w:i/>
                <w:iCs/>
                <w:caps w:val="0"/>
                <w:color w:val="000000"/>
                <w:spacing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Open Sans" w:cs="Arial"/>
                <w:i/>
                <w:iCs/>
                <w:caps w:val="0"/>
                <w:color w:val="000000"/>
                <w:spacing w:val="0"/>
                <w:sz w:val="20"/>
                <w:szCs w:val="20"/>
              </w:rPr>
              <w:t>MDM4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lang w:val="en-US" w:eastAsia="zh-CN"/>
              </w:rPr>
              <w:t>Hippocampus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BrainSeq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Open Sans" w:cs="Arial"/>
                <w:i/>
                <w:iCs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78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6" w:name="_Hlk120474401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2q31</w:t>
            </w: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7" w:name="OLE_LINK1"/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rs35262123</w:t>
            </w:r>
            <w:bookmarkEnd w:id="7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ITGA4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(60kb)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8" w:name="_Hlk120474758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ITGA4</w:t>
            </w:r>
            <w:bookmarkEnd w:id="8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; </w:t>
            </w:r>
            <w:bookmarkStart w:id="9" w:name="_Hlk120474804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CERKL</w:t>
            </w:r>
            <w:bookmarkEnd w:id="9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; 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Esophagus - Mucosa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FHS_eQT; 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(hematopoietic stem cells)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GFI1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-1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HDX, NRF1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UBE2E3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White Matter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FHS_eQT; 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bookmarkEnd w:id="6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10" w:name="OLE_LINK6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rs11690881</w:t>
            </w:r>
            <w:bookmarkEnd w:id="10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0.95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ITGA4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(64kb)</w:t>
            </w: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ITGA4; CERKL; 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Esophagus - Mucosa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FHS_eQT; 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(Neuronal Progenitor Cultured Cells)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MYC, SREBP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UBE2E3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White Matter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FHS_eQT; 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11" w:name="OLE_LINK7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rs17270903</w:t>
            </w:r>
            <w:bookmarkEnd w:id="11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0.82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ITGA4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(62kb)</w:t>
            </w: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ITGA4; CERKL; 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Esophagus - Mucosa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FHS_eQT; 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 xml:space="preserve">Yes 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(blood cells)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EVI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-1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HDX, OSF2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PLZF, STAT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UBE2E3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White Matter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FHS_eQT; 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83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5p14</w:t>
            </w:r>
          </w:p>
        </w:tc>
        <w:tc>
          <w:tcPr>
            <w:tcW w:w="146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12" w:name="OLE_LINK16"/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rs116342784</w:t>
            </w:r>
            <w:bookmarkEnd w:id="12"/>
          </w:p>
        </w:tc>
        <w:tc>
          <w:tcPr>
            <w:tcW w:w="74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LOC729862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(220kb)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-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2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18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DMRT3, FOXP1, HNF4, PLZF, SOX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-3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SP100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78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13" w:name="_Hlk120474907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8q23</w:t>
            </w:r>
            <w:bookmarkEnd w:id="13"/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14" w:name="_Hlk120474921"/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rs10093967</w:t>
            </w:r>
            <w:bookmarkEnd w:id="14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15" w:name="_Hlk120474941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ANGPT1</w:t>
            </w:r>
            <w:bookmarkEnd w:id="15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(0)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16" w:name="_Hlk120475031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ANGPT1</w:t>
            </w:r>
            <w:bookmarkEnd w:id="16"/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Lung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  <w:t>Temporal Cortex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GTEx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MXI1, MYC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OXR1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e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rebellum；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rs10095329</w:t>
            </w:r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0.98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ANGPT1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(0)</w:t>
            </w: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ANGPT1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Lung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  <w:t>Temporal Cortex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GTEx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ETS, MYF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-4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ZEB1, ZNF143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OXR1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e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rebellum；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17" w:name="_Hlk120475899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9q22</w:t>
            </w: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18" w:name="OLE_LINK9"/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rs150424154</w:t>
            </w:r>
            <w:bookmarkEnd w:id="18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19" w:name="_Hlk120476061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NR4A3</w:t>
            </w:r>
            <w:bookmarkEnd w:id="19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(40kb)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20" w:name="_Hlk120476195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INVS</w:t>
            </w:r>
            <w:bookmarkEnd w:id="20"/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21" w:name="OLE_LINK8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bookmarkEnd w:id="21"/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(Neuronal Progenitor Cultured Cells)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(Trophoblast Cultured Cells)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CAC, CCNT2, E2F, ETS, INSM1, MAZR, MZF1, SP1, UF1H3BETA, WT1, ZFP281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STX17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Esophagus-Mucosa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GTEx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bookmarkEnd w:id="17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22" w:name="OLE_LINK10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rs183042314</w:t>
            </w:r>
            <w:bookmarkEnd w:id="22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NR4A3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(60kb)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INVS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(hematopoietic stem cells)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(hematopoietic stem cells)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GCNF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STX17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Esophagus-Mucosa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GTEx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78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23" w:name="_Hlk120476319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16p13</w:t>
            </w:r>
            <w:bookmarkEnd w:id="23"/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24" w:name="OLE_LINK14"/>
            <w:bookmarkStart w:id="25" w:name="_Hlk120476252"/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rs113991597</w:t>
            </w:r>
            <w:bookmarkEnd w:id="24"/>
            <w:bookmarkEnd w:id="25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FOPNL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(15kb)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26" w:name="_Hlk120476417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FOPNL</w:t>
            </w:r>
            <w:bookmarkEnd w:id="26"/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fldChar w:fldCharType="begin"/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instrText xml:space="preserve"> HYPERLINK "javascript:gtex.goTissuePage('Muscle_Skeletal')" </w:instrTex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Muscle - Skeletal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GTEx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Brachyury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LBP-1,TBX5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-2,TBX5-3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KIAA0430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MYH11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27" w:name="OLE_LINK15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rs56081915</w:t>
            </w:r>
            <w:bookmarkEnd w:id="27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0.99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FOPNL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(16kb)</w:t>
            </w: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FOPNL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fldChar w:fldCharType="begin"/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instrText xml:space="preserve"> HYPERLINK "javascript:gtex.goTissuePage('Muscle_Skeletal')" </w:instrTex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Muscle - Skeletal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GTEx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GR, TATA, THAP1, YY1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KIAA0430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MYH11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28" w:name="OLE_LINK17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rs7189205</w:t>
            </w:r>
            <w:bookmarkEnd w:id="28"/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0.99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FOPNL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(18kb)</w:t>
            </w: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FOPNL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E2A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-1,E2A-2,E2A-5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MYF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-4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NRSF, SEF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KIAA0430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MYH11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rs7188008</w:t>
            </w:r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0.99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FOPNL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(18kb)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FOPNL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eQTLGen</w:t>
            </w:r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EOMES, SREBP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KIAA0430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MYH11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Putamen;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Occipital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8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bookmarkStart w:id="29" w:name="_Hlk120476573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16q21</w:t>
            </w:r>
          </w:p>
        </w:tc>
        <w:tc>
          <w:tcPr>
            <w:tcW w:w="146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30" w:name="OLE_LINK19"/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rs9934772</w:t>
            </w:r>
            <w:bookmarkEnd w:id="30"/>
          </w:p>
        </w:tc>
        <w:tc>
          <w:tcPr>
            <w:tcW w:w="74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31" w:name="_Hlk120476726"/>
            <w:bookmarkStart w:id="32" w:name="OLE_LINK11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LOC283867</w:t>
            </w:r>
            <w:bookmarkEnd w:id="31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(50kb)</w:t>
            </w:r>
            <w:bookmarkEnd w:id="32"/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33" w:name="_Hlk120476699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CDH11</w:t>
            </w:r>
            <w:bookmarkEnd w:id="33"/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Heart - Atrial Appendage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Cerebellum;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(Neuronal Progenitor Cultured Cells)</w:t>
            </w:r>
          </w:p>
        </w:tc>
        <w:tc>
          <w:tcPr>
            <w:tcW w:w="118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(Neuronal Progenitor Cultured Cells)</w:t>
            </w:r>
          </w:p>
        </w:tc>
        <w:tc>
          <w:tcPr>
            <w:tcW w:w="182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FOXJ2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/>
              </w:rPr>
              <w:t>-2</w:t>
            </w: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, NRSF</w:t>
            </w:r>
          </w:p>
        </w:tc>
      </w:tr>
      <w:bookmarkEnd w:id="29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rs7189335</w:t>
            </w:r>
          </w:p>
        </w:tc>
        <w:tc>
          <w:tcPr>
            <w:tcW w:w="745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3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LOC283867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 xml:space="preserve"> (61kb)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34" w:name="OLE_LINK24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SPINT3</w:t>
            </w:r>
            <w:bookmarkEnd w:id="34"/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Blood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bookmarkStart w:id="35" w:name="OLE_LINK23"/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GTEx; FHS_eQTL</w:t>
            </w:r>
            <w:bookmarkEnd w:id="35"/>
          </w:p>
        </w:tc>
        <w:tc>
          <w:tcPr>
            <w:tcW w:w="2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223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(HUES6 Cells)</w:t>
            </w:r>
          </w:p>
        </w:tc>
        <w:tc>
          <w:tcPr>
            <w:tcW w:w="118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bookmarkStart w:id="36" w:name="OLE_LINK25"/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MEF2</w:t>
            </w:r>
            <w:bookmarkEnd w:id="36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783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6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31" w:type="dxa"/>
            <w:vMerge w:val="continue"/>
            <w:shd w:val="clear" w:color="auto" w:fill="auto"/>
          </w:tcPr>
          <w:p>
            <w:pPr>
              <w:rPr>
                <w:rFonts w:hint="default"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CDH11</w:t>
            </w:r>
          </w:p>
        </w:tc>
        <w:tc>
          <w:tcPr>
            <w:tcW w:w="1760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Substantia nigra;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Cerebellum;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Frontal Cortex;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Hippocampus</w:t>
            </w: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GTEx; FHS_eQTL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;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  <w:t>UKBEC</w:t>
            </w:r>
          </w:p>
        </w:tc>
        <w:tc>
          <w:tcPr>
            <w:tcW w:w="2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783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17q21</w:t>
            </w:r>
          </w:p>
        </w:tc>
        <w:tc>
          <w:tcPr>
            <w:tcW w:w="146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bookmarkStart w:id="37" w:name="OLE_LINK20"/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rs540268581</w:t>
            </w:r>
            <w:bookmarkEnd w:id="37"/>
          </w:p>
        </w:tc>
        <w:tc>
          <w:tcPr>
            <w:tcW w:w="74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Lead SNP</w:t>
            </w:r>
          </w:p>
        </w:tc>
        <w:tc>
          <w:tcPr>
            <w:tcW w:w="1231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 xml:space="preserve">CA10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0"/>
                <w:szCs w:val="20"/>
              </w:rPr>
              <w:t>(1kb)</w:t>
            </w:r>
          </w:p>
        </w:tc>
        <w:tc>
          <w:tcPr>
            <w:tcW w:w="1186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176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shd w:val="clear" w:color="auto" w:fill="auto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2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(muscle of leg)</w:t>
            </w:r>
          </w:p>
        </w:tc>
        <w:tc>
          <w:tcPr>
            <w:tcW w:w="1223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Yes (skeletal muscle tissue)</w:t>
            </w:r>
          </w:p>
        </w:tc>
        <w:tc>
          <w:tcPr>
            <w:tcW w:w="118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/>
                <w:iCs/>
                <w:kern w:val="0"/>
                <w:sz w:val="20"/>
                <w:szCs w:val="20"/>
              </w:rPr>
              <w:t>MTF1, SRF, ZFP105</w:t>
            </w:r>
          </w:p>
        </w:tc>
      </w:tr>
      <w:bookmarkEnd w:id="0"/>
    </w:tbl>
    <w:p>
      <w:pPr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Abbreviations: r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, linkage disequilibrium measure between a </w:t>
      </w:r>
      <w:r>
        <w:rPr>
          <w:rFonts w:hint="eastAsia" w:ascii="Arial" w:hAnsi="Arial" w:cs="Arial"/>
          <w:sz w:val="20"/>
          <w:szCs w:val="20"/>
          <w:lang w:val="en-US" w:eastAsia="zh-CN"/>
        </w:rPr>
        <w:t>proxy</w:t>
      </w:r>
      <w:r>
        <w:rPr>
          <w:rFonts w:ascii="Arial" w:hAnsi="Arial" w:cs="Arial"/>
          <w:sz w:val="20"/>
          <w:szCs w:val="20"/>
        </w:rPr>
        <w:t xml:space="preserve"> and the lead SNP (in bold) at a locus; kb, kilobase (hg 38).</w:t>
      </w:r>
    </w:p>
    <w:p>
      <w:pPr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a</w:t>
      </w:r>
      <w:r>
        <w:rPr>
          <w:rFonts w:hint="eastAsia" w:ascii="Arial" w:hAnsi="Arial" w:cs="Arial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When </w:t>
      </w:r>
      <w:r>
        <w:rPr>
          <w:rFonts w:hint="eastAsia" w:ascii="Arial" w:hAnsi="Arial" w:cs="Arial"/>
          <w:sz w:val="20"/>
          <w:szCs w:val="20"/>
          <w:lang w:val="en-US" w:eastAsia="zh-CN"/>
        </w:rPr>
        <w:t xml:space="preserve">SNPs colocalized with </w:t>
      </w:r>
      <w:r>
        <w:rPr>
          <w:rFonts w:ascii="Arial" w:hAnsi="Arial" w:cs="Arial"/>
          <w:sz w:val="20"/>
          <w:szCs w:val="20"/>
        </w:rPr>
        <w:t>regulatory elements</w:t>
      </w:r>
      <w:r>
        <w:rPr>
          <w:rFonts w:hint="eastAsia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ascii="Arial" w:hAnsi="Arial" w:cs="Arial"/>
          <w:sz w:val="20"/>
          <w:szCs w:val="20"/>
        </w:rPr>
        <w:t>, “Yes” is indicated in the</w:t>
      </w:r>
      <w:r>
        <w:rPr>
          <w:rFonts w:hint="eastAsia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corresponding column (data from Haploreg </w:t>
      </w:r>
      <w:r>
        <w:rPr>
          <w:rFonts w:hint="eastAsia" w:ascii="Arial" w:hAnsi="Arial" w:cs="Arial"/>
          <w:sz w:val="20"/>
          <w:szCs w:val="20"/>
          <w:lang w:val="en-US" w:eastAsia="zh-CN"/>
        </w:rPr>
        <w:t xml:space="preserve">version </w:t>
      </w:r>
      <w:r>
        <w:rPr>
          <w:rFonts w:ascii="Arial" w:hAnsi="Arial" w:cs="Arial"/>
          <w:sz w:val="20"/>
          <w:szCs w:val="20"/>
        </w:rPr>
        <w:t>4.1).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N2I1YjY0YWZhODkwNDA0NDQxMGQ3NDhjNTA5MDEifQ=="/>
  </w:docVars>
  <w:rsids>
    <w:rsidRoot w:val="3E914D3C"/>
    <w:rsid w:val="0BFE1D72"/>
    <w:rsid w:val="39496017"/>
    <w:rsid w:val="3E91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2023-07-11T14:05:00Z</dcterms:created>
  <dc:creator>纸鸢</dc:creator>
  <cp:lastModifiedBy>纸鸢</cp:lastModifiedBy>
  <dcterms:modified xsi:type="dcterms:W3CDTF">2023-07-12T08:21:09Z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E9E280F4CE954558BF15EC39A7548A3C_11</vt:lpwstr>
  </property>
</Properties>
</file>