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DD7CC" w14:textId="4F82D7AC" w:rsidR="001D4382" w:rsidRPr="00484CB0" w:rsidRDefault="00503008" w:rsidP="004C0512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Cs w:val="21"/>
        </w:rPr>
        <w:t>T</w:t>
      </w:r>
      <w:r>
        <w:rPr>
          <w:rFonts w:ascii="Times New Roman" w:eastAsia="宋体" w:hAnsi="Times New Roman" w:cs="Times New Roman"/>
          <w:b/>
          <w:bCs/>
          <w:szCs w:val="21"/>
        </w:rPr>
        <w:t>able</w:t>
      </w:r>
      <w:r w:rsidR="008E52A4">
        <w:rPr>
          <w:rFonts w:ascii="Times New Roman" w:eastAsia="宋体" w:hAnsi="Times New Roman" w:cs="Times New Roman"/>
          <w:b/>
          <w:bCs/>
          <w:szCs w:val="21"/>
        </w:rPr>
        <w:t xml:space="preserve"> S</w:t>
      </w:r>
      <w:r w:rsidR="004C0512">
        <w:rPr>
          <w:rFonts w:ascii="Times New Roman" w:eastAsia="宋体" w:hAnsi="Times New Roman" w:cs="Times New Roman"/>
          <w:b/>
          <w:bCs/>
          <w:szCs w:val="21"/>
        </w:rPr>
        <w:t>1</w:t>
      </w:r>
      <w:r w:rsidRPr="00503008">
        <w:t xml:space="preserve"> </w:t>
      </w:r>
      <w:r w:rsidRPr="00503008">
        <w:rPr>
          <w:rFonts w:ascii="Times New Roman" w:eastAsia="宋体" w:hAnsi="Times New Roman" w:cs="Times New Roman"/>
          <w:b/>
          <w:bCs/>
          <w:szCs w:val="21"/>
        </w:rPr>
        <w:t>SIMPER analysis of four habitats</w:t>
      </w:r>
      <w:r w:rsidR="004C0512">
        <w:rPr>
          <w:rFonts w:ascii="Times New Roman" w:eastAsia="宋体" w:hAnsi="Times New Roman" w:cs="Times New Roman"/>
          <w:b/>
          <w:bCs/>
          <w:szCs w:val="21"/>
        </w:rPr>
        <w:t xml:space="preserve">. MRA: mudflat recovery area; NMA: natural mudflat area; SAA: </w:t>
      </w:r>
      <w:r w:rsidR="004C0512" w:rsidRPr="001C637B">
        <w:rPr>
          <w:rFonts w:ascii="Times New Roman" w:eastAsia="宋体" w:hAnsi="Times New Roman" w:cs="Times New Roman"/>
          <w:b/>
          <w:bCs/>
          <w:i/>
          <w:iCs/>
          <w:szCs w:val="21"/>
        </w:rPr>
        <w:t>Spartina alterniflora</w:t>
      </w:r>
      <w:r w:rsidR="004C0512">
        <w:rPr>
          <w:rFonts w:ascii="Times New Roman" w:eastAsia="宋体" w:hAnsi="Times New Roman" w:cs="Times New Roman"/>
          <w:b/>
          <w:bCs/>
          <w:szCs w:val="21"/>
        </w:rPr>
        <w:t xml:space="preserve"> area; SMA: </w:t>
      </w:r>
      <w:r w:rsidR="004C0512" w:rsidRPr="001C637B">
        <w:rPr>
          <w:rFonts w:ascii="Times New Roman" w:eastAsia="宋体" w:hAnsi="Times New Roman" w:cs="Times New Roman"/>
          <w:b/>
          <w:bCs/>
          <w:i/>
          <w:iCs/>
          <w:szCs w:val="21"/>
        </w:rPr>
        <w:t>Scirpus mariqueter</w:t>
      </w:r>
      <w:r w:rsidR="004C0512">
        <w:rPr>
          <w:rFonts w:ascii="Times New Roman" w:eastAsia="宋体" w:hAnsi="Times New Roman" w:cs="Times New Roman"/>
          <w:b/>
          <w:bCs/>
          <w:szCs w:val="21"/>
        </w:rPr>
        <w:t xml:space="preserve"> area</w:t>
      </w:r>
    </w:p>
    <w:tbl>
      <w:tblPr>
        <w:tblStyle w:val="a7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1134"/>
        <w:gridCol w:w="992"/>
        <w:gridCol w:w="993"/>
        <w:gridCol w:w="1134"/>
        <w:gridCol w:w="992"/>
      </w:tblGrid>
      <w:tr w:rsidR="001D4382" w:rsidRPr="00682588" w14:paraId="53BE68A5" w14:textId="77777777" w:rsidTr="004C0512">
        <w:tc>
          <w:tcPr>
            <w:tcW w:w="993" w:type="dxa"/>
          </w:tcPr>
          <w:p w14:paraId="1DDC82C1" w14:textId="459E8821" w:rsidR="001D4382" w:rsidRPr="00412288" w:rsidRDefault="00503008" w:rsidP="0035560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Habitat</w:t>
            </w:r>
          </w:p>
        </w:tc>
        <w:tc>
          <w:tcPr>
            <w:tcW w:w="1984" w:type="dxa"/>
            <w:vAlign w:val="bottom"/>
          </w:tcPr>
          <w:p w14:paraId="2F90F131" w14:textId="77777777" w:rsidR="001D4382" w:rsidRPr="00412288" w:rsidRDefault="001D4382" w:rsidP="0035560B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Species</w:t>
            </w:r>
          </w:p>
        </w:tc>
        <w:tc>
          <w:tcPr>
            <w:tcW w:w="1134" w:type="dxa"/>
            <w:vAlign w:val="bottom"/>
          </w:tcPr>
          <w:p w14:paraId="6681BECA" w14:textId="77777777" w:rsidR="001D4382" w:rsidRPr="00412288" w:rsidRDefault="001D4382" w:rsidP="0035560B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Av.Abund</w:t>
            </w:r>
          </w:p>
        </w:tc>
        <w:tc>
          <w:tcPr>
            <w:tcW w:w="992" w:type="dxa"/>
            <w:vAlign w:val="bottom"/>
          </w:tcPr>
          <w:p w14:paraId="1A812AFE" w14:textId="77777777" w:rsidR="001D4382" w:rsidRPr="00412288" w:rsidRDefault="001D4382" w:rsidP="0035560B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Av.Sim</w:t>
            </w:r>
          </w:p>
        </w:tc>
        <w:tc>
          <w:tcPr>
            <w:tcW w:w="993" w:type="dxa"/>
            <w:vAlign w:val="bottom"/>
          </w:tcPr>
          <w:p w14:paraId="685B236B" w14:textId="77777777" w:rsidR="001D4382" w:rsidRPr="00412288" w:rsidRDefault="001D4382" w:rsidP="0035560B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Sim/SD</w:t>
            </w:r>
          </w:p>
        </w:tc>
        <w:tc>
          <w:tcPr>
            <w:tcW w:w="1134" w:type="dxa"/>
            <w:vAlign w:val="bottom"/>
          </w:tcPr>
          <w:p w14:paraId="0B6AB536" w14:textId="77777777" w:rsidR="001D4382" w:rsidRPr="00412288" w:rsidRDefault="001D4382" w:rsidP="0035560B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Contrib%</w:t>
            </w:r>
          </w:p>
        </w:tc>
        <w:tc>
          <w:tcPr>
            <w:tcW w:w="992" w:type="dxa"/>
            <w:vAlign w:val="bottom"/>
          </w:tcPr>
          <w:p w14:paraId="17B69D54" w14:textId="77777777" w:rsidR="001D4382" w:rsidRPr="00412288" w:rsidRDefault="001D4382" w:rsidP="0035560B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412288">
              <w:rPr>
                <w:rFonts w:ascii="Times New Roman" w:eastAsia="等线" w:hAnsi="Times New Roman" w:cs="Times New Roman"/>
                <w:color w:val="000000"/>
                <w:sz w:val="22"/>
              </w:rPr>
              <w:t>Cum.%</w:t>
            </w:r>
          </w:p>
        </w:tc>
      </w:tr>
      <w:tr w:rsidR="001D4382" w:rsidRPr="00682588" w14:paraId="5291891B" w14:textId="77777777" w:rsidTr="004C0512">
        <w:tc>
          <w:tcPr>
            <w:tcW w:w="993" w:type="dxa"/>
            <w:vMerge w:val="restart"/>
          </w:tcPr>
          <w:p w14:paraId="4AC16692" w14:textId="6565BF70" w:rsidR="001D4382" w:rsidRPr="00682588" w:rsidRDefault="00503008" w:rsidP="00412288">
            <w:pPr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M</w:t>
            </w:r>
            <w:r>
              <w:rPr>
                <w:rFonts w:ascii="宋体" w:eastAsia="宋体" w:hAnsi="宋体" w:cs="Times New Roman"/>
                <w:color w:val="000000"/>
              </w:rPr>
              <w:t>RA</w:t>
            </w:r>
          </w:p>
        </w:tc>
        <w:tc>
          <w:tcPr>
            <w:tcW w:w="1984" w:type="dxa"/>
            <w:vAlign w:val="bottom"/>
          </w:tcPr>
          <w:p w14:paraId="7888C6B4" w14:textId="7F8D7542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Harpiniopsis vadiculus</w:t>
            </w:r>
          </w:p>
        </w:tc>
        <w:tc>
          <w:tcPr>
            <w:tcW w:w="1134" w:type="dxa"/>
            <w:vAlign w:val="bottom"/>
          </w:tcPr>
          <w:p w14:paraId="323BD529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14.07</w:t>
            </w:r>
          </w:p>
        </w:tc>
        <w:tc>
          <w:tcPr>
            <w:tcW w:w="992" w:type="dxa"/>
            <w:vAlign w:val="bottom"/>
          </w:tcPr>
          <w:p w14:paraId="3C6D63C8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21.88</w:t>
            </w:r>
          </w:p>
        </w:tc>
        <w:tc>
          <w:tcPr>
            <w:tcW w:w="993" w:type="dxa"/>
            <w:vAlign w:val="bottom"/>
          </w:tcPr>
          <w:p w14:paraId="4B99B9F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2.85</w:t>
            </w:r>
          </w:p>
        </w:tc>
        <w:tc>
          <w:tcPr>
            <w:tcW w:w="1134" w:type="dxa"/>
            <w:vAlign w:val="bottom"/>
          </w:tcPr>
          <w:p w14:paraId="6380D99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39.63</w:t>
            </w:r>
          </w:p>
        </w:tc>
        <w:tc>
          <w:tcPr>
            <w:tcW w:w="992" w:type="dxa"/>
            <w:vAlign w:val="bottom"/>
          </w:tcPr>
          <w:p w14:paraId="6127E538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39.63</w:t>
            </w:r>
          </w:p>
        </w:tc>
      </w:tr>
      <w:tr w:rsidR="001D4382" w:rsidRPr="00682588" w14:paraId="647B7DA3" w14:textId="77777777" w:rsidTr="004C0512">
        <w:tc>
          <w:tcPr>
            <w:tcW w:w="993" w:type="dxa"/>
            <w:vMerge/>
          </w:tcPr>
          <w:p w14:paraId="3445C300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7356A9F1" w14:textId="7922D6F4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Yoldia similis</w:t>
            </w:r>
          </w:p>
        </w:tc>
        <w:tc>
          <w:tcPr>
            <w:tcW w:w="1134" w:type="dxa"/>
            <w:vAlign w:val="bottom"/>
          </w:tcPr>
          <w:p w14:paraId="5EC285A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8.86</w:t>
            </w:r>
          </w:p>
        </w:tc>
        <w:tc>
          <w:tcPr>
            <w:tcW w:w="992" w:type="dxa"/>
            <w:vAlign w:val="bottom"/>
          </w:tcPr>
          <w:p w14:paraId="678F12E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15.65</w:t>
            </w:r>
          </w:p>
        </w:tc>
        <w:tc>
          <w:tcPr>
            <w:tcW w:w="993" w:type="dxa"/>
            <w:vAlign w:val="bottom"/>
          </w:tcPr>
          <w:p w14:paraId="76D494E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6.18</w:t>
            </w:r>
          </w:p>
        </w:tc>
        <w:tc>
          <w:tcPr>
            <w:tcW w:w="1134" w:type="dxa"/>
            <w:vAlign w:val="bottom"/>
          </w:tcPr>
          <w:p w14:paraId="54609D0F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28.34</w:t>
            </w:r>
          </w:p>
        </w:tc>
        <w:tc>
          <w:tcPr>
            <w:tcW w:w="992" w:type="dxa"/>
            <w:vAlign w:val="bottom"/>
          </w:tcPr>
          <w:p w14:paraId="1976252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67.97</w:t>
            </w:r>
          </w:p>
        </w:tc>
      </w:tr>
      <w:tr w:rsidR="001D4382" w:rsidRPr="00682588" w14:paraId="4F43E2B0" w14:textId="77777777" w:rsidTr="004C0512">
        <w:tc>
          <w:tcPr>
            <w:tcW w:w="993" w:type="dxa"/>
            <w:vMerge/>
          </w:tcPr>
          <w:p w14:paraId="708FD2D1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58979EC0" w14:textId="2821E340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Nephtys oligobranchia</w:t>
            </w:r>
          </w:p>
        </w:tc>
        <w:tc>
          <w:tcPr>
            <w:tcW w:w="1134" w:type="dxa"/>
            <w:vAlign w:val="bottom"/>
          </w:tcPr>
          <w:p w14:paraId="4BB20B48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6.23</w:t>
            </w:r>
          </w:p>
        </w:tc>
        <w:tc>
          <w:tcPr>
            <w:tcW w:w="992" w:type="dxa"/>
            <w:vAlign w:val="bottom"/>
          </w:tcPr>
          <w:p w14:paraId="0867B9B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7.91</w:t>
            </w:r>
          </w:p>
        </w:tc>
        <w:tc>
          <w:tcPr>
            <w:tcW w:w="993" w:type="dxa"/>
            <w:vAlign w:val="bottom"/>
          </w:tcPr>
          <w:p w14:paraId="0E4BDB20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2.92</w:t>
            </w:r>
          </w:p>
        </w:tc>
        <w:tc>
          <w:tcPr>
            <w:tcW w:w="1134" w:type="dxa"/>
            <w:vAlign w:val="bottom"/>
          </w:tcPr>
          <w:p w14:paraId="0F221EF7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14.32</w:t>
            </w:r>
          </w:p>
        </w:tc>
        <w:tc>
          <w:tcPr>
            <w:tcW w:w="992" w:type="dxa"/>
            <w:vAlign w:val="bottom"/>
          </w:tcPr>
          <w:p w14:paraId="2B0A9005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82.29</w:t>
            </w:r>
          </w:p>
        </w:tc>
      </w:tr>
      <w:tr w:rsidR="001D4382" w:rsidRPr="00682588" w14:paraId="4FE8FD59" w14:textId="77777777" w:rsidTr="004C0512">
        <w:tc>
          <w:tcPr>
            <w:tcW w:w="993" w:type="dxa"/>
            <w:vMerge w:val="restart"/>
          </w:tcPr>
          <w:p w14:paraId="250B8B4A" w14:textId="48507697" w:rsidR="001D4382" w:rsidRPr="00682588" w:rsidRDefault="00503008" w:rsidP="00412288">
            <w:pPr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N</w:t>
            </w:r>
            <w:r>
              <w:rPr>
                <w:rFonts w:ascii="宋体" w:eastAsia="宋体" w:hAnsi="宋体" w:cs="Times New Roman"/>
                <w:color w:val="000000"/>
              </w:rPr>
              <w:t>MA</w:t>
            </w:r>
          </w:p>
        </w:tc>
        <w:tc>
          <w:tcPr>
            <w:tcW w:w="1984" w:type="dxa"/>
            <w:vAlign w:val="bottom"/>
          </w:tcPr>
          <w:p w14:paraId="46EB5E57" w14:textId="3FB2CE52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Yoldia similis</w:t>
            </w:r>
          </w:p>
        </w:tc>
        <w:tc>
          <w:tcPr>
            <w:tcW w:w="1134" w:type="dxa"/>
            <w:vAlign w:val="bottom"/>
          </w:tcPr>
          <w:p w14:paraId="4E8EFBE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18.77</w:t>
            </w:r>
          </w:p>
        </w:tc>
        <w:tc>
          <w:tcPr>
            <w:tcW w:w="992" w:type="dxa"/>
            <w:vAlign w:val="bottom"/>
          </w:tcPr>
          <w:p w14:paraId="5E61E37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15.3</w:t>
            </w:r>
          </w:p>
        </w:tc>
        <w:tc>
          <w:tcPr>
            <w:tcW w:w="993" w:type="dxa"/>
            <w:vAlign w:val="bottom"/>
          </w:tcPr>
          <w:p w14:paraId="6C61432B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7.79</w:t>
            </w:r>
          </w:p>
        </w:tc>
        <w:tc>
          <w:tcPr>
            <w:tcW w:w="1134" w:type="dxa"/>
            <w:vAlign w:val="bottom"/>
          </w:tcPr>
          <w:p w14:paraId="6A5AC620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23.24</w:t>
            </w:r>
          </w:p>
        </w:tc>
        <w:tc>
          <w:tcPr>
            <w:tcW w:w="992" w:type="dxa"/>
            <w:vAlign w:val="bottom"/>
          </w:tcPr>
          <w:p w14:paraId="376F9D0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23.24</w:t>
            </w:r>
          </w:p>
        </w:tc>
      </w:tr>
      <w:tr w:rsidR="001D4382" w:rsidRPr="00682588" w14:paraId="5B6B3AA2" w14:textId="77777777" w:rsidTr="004C0512">
        <w:tc>
          <w:tcPr>
            <w:tcW w:w="993" w:type="dxa"/>
            <w:vMerge/>
          </w:tcPr>
          <w:p w14:paraId="384C2250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5BCD2EE1" w14:textId="56E1E3D1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Bullacta exarata</w:t>
            </w:r>
          </w:p>
        </w:tc>
        <w:tc>
          <w:tcPr>
            <w:tcW w:w="1134" w:type="dxa"/>
            <w:vAlign w:val="bottom"/>
          </w:tcPr>
          <w:p w14:paraId="698C431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14.13</w:t>
            </w:r>
          </w:p>
        </w:tc>
        <w:tc>
          <w:tcPr>
            <w:tcW w:w="992" w:type="dxa"/>
            <w:vAlign w:val="bottom"/>
          </w:tcPr>
          <w:p w14:paraId="44F6523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8.49</w:t>
            </w:r>
          </w:p>
        </w:tc>
        <w:tc>
          <w:tcPr>
            <w:tcW w:w="993" w:type="dxa"/>
            <w:vAlign w:val="bottom"/>
          </w:tcPr>
          <w:p w14:paraId="38BC32A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2.91</w:t>
            </w:r>
          </w:p>
        </w:tc>
        <w:tc>
          <w:tcPr>
            <w:tcW w:w="1134" w:type="dxa"/>
            <w:vAlign w:val="bottom"/>
          </w:tcPr>
          <w:p w14:paraId="26EF755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12.9</w:t>
            </w:r>
          </w:p>
        </w:tc>
        <w:tc>
          <w:tcPr>
            <w:tcW w:w="992" w:type="dxa"/>
            <w:vAlign w:val="bottom"/>
          </w:tcPr>
          <w:p w14:paraId="4B74D06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36.14</w:t>
            </w:r>
          </w:p>
        </w:tc>
      </w:tr>
      <w:tr w:rsidR="001D4382" w:rsidRPr="00682588" w14:paraId="79E7C4ED" w14:textId="77777777" w:rsidTr="004C0512">
        <w:tc>
          <w:tcPr>
            <w:tcW w:w="993" w:type="dxa"/>
            <w:vMerge/>
          </w:tcPr>
          <w:p w14:paraId="3BB53C6F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32DC3129" w14:textId="586BA00D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Harpiniopsis vadiculus</w:t>
            </w:r>
          </w:p>
        </w:tc>
        <w:tc>
          <w:tcPr>
            <w:tcW w:w="1134" w:type="dxa"/>
            <w:vAlign w:val="bottom"/>
          </w:tcPr>
          <w:p w14:paraId="4456CCA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10.58</w:t>
            </w:r>
          </w:p>
        </w:tc>
        <w:tc>
          <w:tcPr>
            <w:tcW w:w="992" w:type="dxa"/>
            <w:vAlign w:val="bottom"/>
          </w:tcPr>
          <w:p w14:paraId="50F53B6B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7.61</w:t>
            </w:r>
          </w:p>
        </w:tc>
        <w:tc>
          <w:tcPr>
            <w:tcW w:w="993" w:type="dxa"/>
            <w:vAlign w:val="bottom"/>
          </w:tcPr>
          <w:p w14:paraId="6AF5462B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1134" w:type="dxa"/>
            <w:vAlign w:val="bottom"/>
          </w:tcPr>
          <w:p w14:paraId="5E91D8B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11.57</w:t>
            </w:r>
          </w:p>
        </w:tc>
        <w:tc>
          <w:tcPr>
            <w:tcW w:w="992" w:type="dxa"/>
            <w:vAlign w:val="bottom"/>
          </w:tcPr>
          <w:p w14:paraId="1C335F9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47.71</w:t>
            </w:r>
          </w:p>
        </w:tc>
      </w:tr>
      <w:tr w:rsidR="001D4382" w:rsidRPr="00682588" w14:paraId="473EF9D2" w14:textId="77777777" w:rsidTr="004C0512">
        <w:tc>
          <w:tcPr>
            <w:tcW w:w="993" w:type="dxa"/>
            <w:vMerge/>
          </w:tcPr>
          <w:p w14:paraId="4B7AAF75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3CAA02FB" w14:textId="64EDB84A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Photis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sp.</w:t>
            </w:r>
          </w:p>
        </w:tc>
        <w:tc>
          <w:tcPr>
            <w:tcW w:w="1134" w:type="dxa"/>
            <w:vAlign w:val="bottom"/>
          </w:tcPr>
          <w:p w14:paraId="61412B1A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9.45</w:t>
            </w:r>
          </w:p>
        </w:tc>
        <w:tc>
          <w:tcPr>
            <w:tcW w:w="992" w:type="dxa"/>
            <w:vAlign w:val="bottom"/>
          </w:tcPr>
          <w:p w14:paraId="1C1F6F1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6.91</w:t>
            </w:r>
          </w:p>
        </w:tc>
        <w:tc>
          <w:tcPr>
            <w:tcW w:w="993" w:type="dxa"/>
            <w:vAlign w:val="bottom"/>
          </w:tcPr>
          <w:p w14:paraId="7CF4CB38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3.51</w:t>
            </w:r>
          </w:p>
        </w:tc>
        <w:tc>
          <w:tcPr>
            <w:tcW w:w="1134" w:type="dxa"/>
            <w:vAlign w:val="bottom"/>
          </w:tcPr>
          <w:p w14:paraId="562520B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10.49</w:t>
            </w:r>
          </w:p>
        </w:tc>
        <w:tc>
          <w:tcPr>
            <w:tcW w:w="992" w:type="dxa"/>
            <w:vAlign w:val="bottom"/>
          </w:tcPr>
          <w:p w14:paraId="69644885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58.2</w:t>
            </w:r>
          </w:p>
        </w:tc>
      </w:tr>
      <w:tr w:rsidR="001D4382" w:rsidRPr="00682588" w14:paraId="73F95993" w14:textId="77777777" w:rsidTr="004C0512">
        <w:tc>
          <w:tcPr>
            <w:tcW w:w="993" w:type="dxa"/>
            <w:vMerge/>
          </w:tcPr>
          <w:p w14:paraId="5602CF85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44E0002D" w14:textId="0BDB1053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Glycinde gurjanvae</w:t>
            </w:r>
          </w:p>
        </w:tc>
        <w:tc>
          <w:tcPr>
            <w:tcW w:w="1134" w:type="dxa"/>
            <w:vAlign w:val="bottom"/>
          </w:tcPr>
          <w:p w14:paraId="60739689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7.69</w:t>
            </w:r>
          </w:p>
        </w:tc>
        <w:tc>
          <w:tcPr>
            <w:tcW w:w="992" w:type="dxa"/>
            <w:vAlign w:val="bottom"/>
          </w:tcPr>
          <w:p w14:paraId="4D62FDF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6.01</w:t>
            </w:r>
          </w:p>
        </w:tc>
        <w:tc>
          <w:tcPr>
            <w:tcW w:w="993" w:type="dxa"/>
            <w:vAlign w:val="bottom"/>
          </w:tcPr>
          <w:p w14:paraId="69B560F7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1134" w:type="dxa"/>
            <w:vAlign w:val="bottom"/>
          </w:tcPr>
          <w:p w14:paraId="6E55D01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9.13</w:t>
            </w:r>
          </w:p>
        </w:tc>
        <w:tc>
          <w:tcPr>
            <w:tcW w:w="992" w:type="dxa"/>
            <w:vAlign w:val="bottom"/>
          </w:tcPr>
          <w:p w14:paraId="6D1C5BC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67.33</w:t>
            </w:r>
          </w:p>
        </w:tc>
      </w:tr>
      <w:tr w:rsidR="001D4382" w:rsidRPr="00682588" w14:paraId="1E7BD51D" w14:textId="77777777" w:rsidTr="004C0512">
        <w:tc>
          <w:tcPr>
            <w:tcW w:w="993" w:type="dxa"/>
            <w:vMerge/>
          </w:tcPr>
          <w:p w14:paraId="3FEE417B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3252E6DF" w14:textId="346875A9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Nephtys oligobranchia</w:t>
            </w:r>
          </w:p>
        </w:tc>
        <w:tc>
          <w:tcPr>
            <w:tcW w:w="1134" w:type="dxa"/>
            <w:vAlign w:val="bottom"/>
          </w:tcPr>
          <w:p w14:paraId="316FD506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8.1</w:t>
            </w:r>
          </w:p>
        </w:tc>
        <w:tc>
          <w:tcPr>
            <w:tcW w:w="992" w:type="dxa"/>
            <w:vAlign w:val="bottom"/>
          </w:tcPr>
          <w:p w14:paraId="2A4C231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4.73</w:t>
            </w:r>
          </w:p>
        </w:tc>
        <w:tc>
          <w:tcPr>
            <w:tcW w:w="993" w:type="dxa"/>
            <w:vAlign w:val="bottom"/>
          </w:tcPr>
          <w:p w14:paraId="45EC0AD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2.9</w:t>
            </w:r>
          </w:p>
        </w:tc>
        <w:tc>
          <w:tcPr>
            <w:tcW w:w="1134" w:type="dxa"/>
            <w:vAlign w:val="bottom"/>
          </w:tcPr>
          <w:p w14:paraId="0B69BFB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7.18</w:t>
            </w:r>
          </w:p>
        </w:tc>
        <w:tc>
          <w:tcPr>
            <w:tcW w:w="992" w:type="dxa"/>
            <w:vAlign w:val="bottom"/>
          </w:tcPr>
          <w:p w14:paraId="72ED8E5F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74.51</w:t>
            </w:r>
          </w:p>
        </w:tc>
      </w:tr>
      <w:tr w:rsidR="001D4382" w:rsidRPr="00682588" w14:paraId="550017F7" w14:textId="77777777" w:rsidTr="004C0512">
        <w:tc>
          <w:tcPr>
            <w:tcW w:w="993" w:type="dxa"/>
            <w:vMerge/>
          </w:tcPr>
          <w:p w14:paraId="0FAB8418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41F735EE" w14:textId="489DF221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Potamocorbula laevis</w:t>
            </w:r>
          </w:p>
        </w:tc>
        <w:tc>
          <w:tcPr>
            <w:tcW w:w="1134" w:type="dxa"/>
            <w:vAlign w:val="bottom"/>
          </w:tcPr>
          <w:p w14:paraId="43DCC18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3.52</w:t>
            </w:r>
          </w:p>
        </w:tc>
        <w:tc>
          <w:tcPr>
            <w:tcW w:w="992" w:type="dxa"/>
            <w:vAlign w:val="bottom"/>
          </w:tcPr>
          <w:p w14:paraId="06FA331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2.86</w:t>
            </w:r>
          </w:p>
        </w:tc>
        <w:tc>
          <w:tcPr>
            <w:tcW w:w="993" w:type="dxa"/>
            <w:vAlign w:val="bottom"/>
          </w:tcPr>
          <w:p w14:paraId="4787A0C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3.35</w:t>
            </w:r>
          </w:p>
        </w:tc>
        <w:tc>
          <w:tcPr>
            <w:tcW w:w="1134" w:type="dxa"/>
            <w:vAlign w:val="bottom"/>
          </w:tcPr>
          <w:p w14:paraId="393093F7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4.34</w:t>
            </w:r>
          </w:p>
        </w:tc>
        <w:tc>
          <w:tcPr>
            <w:tcW w:w="992" w:type="dxa"/>
            <w:vAlign w:val="bottom"/>
          </w:tcPr>
          <w:p w14:paraId="17A94D1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78.85</w:t>
            </w:r>
          </w:p>
        </w:tc>
      </w:tr>
      <w:tr w:rsidR="001D4382" w:rsidRPr="00682588" w14:paraId="15357DDE" w14:textId="77777777" w:rsidTr="004C0512">
        <w:tc>
          <w:tcPr>
            <w:tcW w:w="993" w:type="dxa"/>
            <w:vMerge/>
          </w:tcPr>
          <w:p w14:paraId="7FA4550A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5E5F5991" w14:textId="0C42B27E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Lineus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sp.</w:t>
            </w:r>
          </w:p>
        </w:tc>
        <w:tc>
          <w:tcPr>
            <w:tcW w:w="1134" w:type="dxa"/>
            <w:vAlign w:val="bottom"/>
          </w:tcPr>
          <w:p w14:paraId="0AFBF01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4.92</w:t>
            </w:r>
          </w:p>
        </w:tc>
        <w:tc>
          <w:tcPr>
            <w:tcW w:w="992" w:type="dxa"/>
            <w:vAlign w:val="bottom"/>
          </w:tcPr>
          <w:p w14:paraId="7E37333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993" w:type="dxa"/>
            <w:vAlign w:val="bottom"/>
          </w:tcPr>
          <w:p w14:paraId="26B5BFE5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3.4</w:t>
            </w:r>
          </w:p>
        </w:tc>
        <w:tc>
          <w:tcPr>
            <w:tcW w:w="1134" w:type="dxa"/>
            <w:vAlign w:val="bottom"/>
          </w:tcPr>
          <w:p w14:paraId="258F7D19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3.96</w:t>
            </w:r>
          </w:p>
        </w:tc>
        <w:tc>
          <w:tcPr>
            <w:tcW w:w="992" w:type="dxa"/>
            <w:vAlign w:val="bottom"/>
          </w:tcPr>
          <w:p w14:paraId="0CBEF7CF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82.81</w:t>
            </w:r>
          </w:p>
        </w:tc>
      </w:tr>
      <w:tr w:rsidR="001D4382" w:rsidRPr="00682588" w14:paraId="564E6483" w14:textId="77777777" w:rsidTr="004C0512">
        <w:tc>
          <w:tcPr>
            <w:tcW w:w="993" w:type="dxa"/>
            <w:vMerge/>
          </w:tcPr>
          <w:p w14:paraId="402A73EE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37AE59D6" w14:textId="22FC0F88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Eteone delta</w:t>
            </w:r>
          </w:p>
        </w:tc>
        <w:tc>
          <w:tcPr>
            <w:tcW w:w="1134" w:type="dxa"/>
            <w:vAlign w:val="bottom"/>
          </w:tcPr>
          <w:p w14:paraId="36B9418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4.31</w:t>
            </w:r>
          </w:p>
        </w:tc>
        <w:tc>
          <w:tcPr>
            <w:tcW w:w="992" w:type="dxa"/>
            <w:vAlign w:val="bottom"/>
          </w:tcPr>
          <w:p w14:paraId="7C14C41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2.37</w:t>
            </w:r>
          </w:p>
        </w:tc>
        <w:tc>
          <w:tcPr>
            <w:tcW w:w="993" w:type="dxa"/>
            <w:vAlign w:val="bottom"/>
          </w:tcPr>
          <w:p w14:paraId="43B4A371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2.89</w:t>
            </w:r>
          </w:p>
        </w:tc>
        <w:tc>
          <w:tcPr>
            <w:tcW w:w="1134" w:type="dxa"/>
            <w:vAlign w:val="bottom"/>
          </w:tcPr>
          <w:p w14:paraId="03EEF94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3.6</w:t>
            </w:r>
          </w:p>
        </w:tc>
        <w:tc>
          <w:tcPr>
            <w:tcW w:w="992" w:type="dxa"/>
            <w:vAlign w:val="bottom"/>
          </w:tcPr>
          <w:p w14:paraId="01DEAAE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86.4</w:t>
            </w:r>
          </w:p>
        </w:tc>
      </w:tr>
      <w:tr w:rsidR="001D4382" w:rsidRPr="00682588" w14:paraId="622B823A" w14:textId="77777777" w:rsidTr="004C0512">
        <w:tc>
          <w:tcPr>
            <w:tcW w:w="993" w:type="dxa"/>
            <w:vMerge/>
          </w:tcPr>
          <w:p w14:paraId="1872C937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069E0260" w14:textId="333F5944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Heteromastus filiforms</w:t>
            </w:r>
          </w:p>
        </w:tc>
        <w:tc>
          <w:tcPr>
            <w:tcW w:w="1134" w:type="dxa"/>
            <w:vAlign w:val="bottom"/>
          </w:tcPr>
          <w:p w14:paraId="76CDC39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4.23</w:t>
            </w:r>
          </w:p>
        </w:tc>
        <w:tc>
          <w:tcPr>
            <w:tcW w:w="992" w:type="dxa"/>
            <w:vAlign w:val="bottom"/>
          </w:tcPr>
          <w:p w14:paraId="4ED6345A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  <w:tc>
          <w:tcPr>
            <w:tcW w:w="993" w:type="dxa"/>
            <w:vAlign w:val="bottom"/>
          </w:tcPr>
          <w:p w14:paraId="0AA34421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0.59</w:t>
            </w:r>
          </w:p>
        </w:tc>
        <w:tc>
          <w:tcPr>
            <w:tcW w:w="1134" w:type="dxa"/>
            <w:vAlign w:val="bottom"/>
          </w:tcPr>
          <w:p w14:paraId="34795AE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992" w:type="dxa"/>
            <w:vAlign w:val="bottom"/>
          </w:tcPr>
          <w:p w14:paraId="2EA0997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89.4</w:t>
            </w:r>
          </w:p>
        </w:tc>
      </w:tr>
      <w:tr w:rsidR="001D4382" w:rsidRPr="00682588" w14:paraId="2AD24C81" w14:textId="77777777" w:rsidTr="004C0512">
        <w:tc>
          <w:tcPr>
            <w:tcW w:w="993" w:type="dxa"/>
            <w:vMerge/>
          </w:tcPr>
          <w:p w14:paraId="3A2FE6C7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5AB535DC" w14:textId="481624D4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Stenothyra glabar</w:t>
            </w:r>
          </w:p>
        </w:tc>
        <w:tc>
          <w:tcPr>
            <w:tcW w:w="1134" w:type="dxa"/>
            <w:vAlign w:val="bottom"/>
          </w:tcPr>
          <w:p w14:paraId="74E0236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2.84</w:t>
            </w:r>
          </w:p>
        </w:tc>
        <w:tc>
          <w:tcPr>
            <w:tcW w:w="992" w:type="dxa"/>
            <w:vAlign w:val="bottom"/>
          </w:tcPr>
          <w:p w14:paraId="55BAB7C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993" w:type="dxa"/>
            <w:vAlign w:val="bottom"/>
          </w:tcPr>
          <w:p w14:paraId="772A12B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0.96</w:t>
            </w:r>
          </w:p>
        </w:tc>
        <w:tc>
          <w:tcPr>
            <w:tcW w:w="1134" w:type="dxa"/>
            <w:vAlign w:val="bottom"/>
          </w:tcPr>
          <w:p w14:paraId="241C7E6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  <w:tc>
          <w:tcPr>
            <w:tcW w:w="992" w:type="dxa"/>
            <w:vAlign w:val="bottom"/>
          </w:tcPr>
          <w:p w14:paraId="742AD8F6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91.34</w:t>
            </w:r>
          </w:p>
        </w:tc>
      </w:tr>
      <w:tr w:rsidR="001D4382" w:rsidRPr="00682588" w14:paraId="6F8DCAB0" w14:textId="77777777" w:rsidTr="004C0512">
        <w:tc>
          <w:tcPr>
            <w:tcW w:w="993" w:type="dxa"/>
            <w:vMerge w:val="restart"/>
          </w:tcPr>
          <w:p w14:paraId="2BF3E2B3" w14:textId="3BFB8E95" w:rsidR="001D4382" w:rsidRPr="00682588" w:rsidRDefault="00503008" w:rsidP="00412288">
            <w:pPr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S</w:t>
            </w:r>
            <w:r>
              <w:rPr>
                <w:rFonts w:ascii="宋体" w:eastAsia="宋体" w:hAnsi="宋体" w:cs="Times New Roman"/>
                <w:color w:val="000000"/>
              </w:rPr>
              <w:t>AA</w:t>
            </w:r>
          </w:p>
        </w:tc>
        <w:tc>
          <w:tcPr>
            <w:tcW w:w="1984" w:type="dxa"/>
            <w:vAlign w:val="bottom"/>
          </w:tcPr>
          <w:p w14:paraId="464CBDA6" w14:textId="3A28ED71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Assiminea brevicula</w:t>
            </w:r>
          </w:p>
        </w:tc>
        <w:tc>
          <w:tcPr>
            <w:tcW w:w="1134" w:type="dxa"/>
            <w:vAlign w:val="bottom"/>
          </w:tcPr>
          <w:p w14:paraId="0914743B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17.02</w:t>
            </w:r>
          </w:p>
        </w:tc>
        <w:tc>
          <w:tcPr>
            <w:tcW w:w="992" w:type="dxa"/>
            <w:vAlign w:val="bottom"/>
          </w:tcPr>
          <w:p w14:paraId="70BBB6A0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20.21</w:t>
            </w:r>
          </w:p>
        </w:tc>
        <w:tc>
          <w:tcPr>
            <w:tcW w:w="993" w:type="dxa"/>
            <w:vAlign w:val="bottom"/>
          </w:tcPr>
          <w:p w14:paraId="6C5A04F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4.35</w:t>
            </w:r>
          </w:p>
        </w:tc>
        <w:tc>
          <w:tcPr>
            <w:tcW w:w="1134" w:type="dxa"/>
            <w:vAlign w:val="bottom"/>
          </w:tcPr>
          <w:p w14:paraId="547E81A1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30</w:t>
            </w:r>
          </w:p>
        </w:tc>
        <w:tc>
          <w:tcPr>
            <w:tcW w:w="992" w:type="dxa"/>
            <w:vAlign w:val="bottom"/>
          </w:tcPr>
          <w:p w14:paraId="143FD2F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30</w:t>
            </w:r>
          </w:p>
        </w:tc>
      </w:tr>
      <w:tr w:rsidR="001D4382" w:rsidRPr="00682588" w14:paraId="480BA525" w14:textId="77777777" w:rsidTr="004C0512">
        <w:tc>
          <w:tcPr>
            <w:tcW w:w="993" w:type="dxa"/>
            <w:vMerge/>
          </w:tcPr>
          <w:p w14:paraId="2DA5A42C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4697E48E" w14:textId="43C889A1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Assiminea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sp.</w:t>
            </w:r>
          </w:p>
        </w:tc>
        <w:tc>
          <w:tcPr>
            <w:tcW w:w="1134" w:type="dxa"/>
            <w:vAlign w:val="bottom"/>
          </w:tcPr>
          <w:p w14:paraId="4C27FABF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13.31</w:t>
            </w:r>
          </w:p>
        </w:tc>
        <w:tc>
          <w:tcPr>
            <w:tcW w:w="992" w:type="dxa"/>
            <w:vAlign w:val="bottom"/>
          </w:tcPr>
          <w:p w14:paraId="34CB3F17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16.7</w:t>
            </w:r>
          </w:p>
        </w:tc>
        <w:tc>
          <w:tcPr>
            <w:tcW w:w="993" w:type="dxa"/>
            <w:vAlign w:val="bottom"/>
          </w:tcPr>
          <w:p w14:paraId="744016B1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6.13</w:t>
            </w:r>
          </w:p>
        </w:tc>
        <w:tc>
          <w:tcPr>
            <w:tcW w:w="1134" w:type="dxa"/>
            <w:vAlign w:val="bottom"/>
          </w:tcPr>
          <w:p w14:paraId="59B36D20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24.8</w:t>
            </w:r>
          </w:p>
        </w:tc>
        <w:tc>
          <w:tcPr>
            <w:tcW w:w="992" w:type="dxa"/>
            <w:vAlign w:val="bottom"/>
          </w:tcPr>
          <w:p w14:paraId="536E42F5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54.8</w:t>
            </w:r>
          </w:p>
        </w:tc>
      </w:tr>
      <w:tr w:rsidR="001D4382" w:rsidRPr="00682588" w14:paraId="41CCAF96" w14:textId="77777777" w:rsidTr="004C0512">
        <w:tc>
          <w:tcPr>
            <w:tcW w:w="993" w:type="dxa"/>
            <w:vMerge/>
          </w:tcPr>
          <w:p w14:paraId="01CB44C0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6E193816" w14:textId="4A066910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22"/>
              </w:rPr>
              <w:t xml:space="preserve">Parheteromastus 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sp.</w:t>
            </w:r>
          </w:p>
        </w:tc>
        <w:tc>
          <w:tcPr>
            <w:tcW w:w="1134" w:type="dxa"/>
            <w:vAlign w:val="bottom"/>
          </w:tcPr>
          <w:p w14:paraId="5889A8FE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9.98</w:t>
            </w:r>
          </w:p>
        </w:tc>
        <w:tc>
          <w:tcPr>
            <w:tcW w:w="992" w:type="dxa"/>
            <w:vAlign w:val="bottom"/>
          </w:tcPr>
          <w:p w14:paraId="3424F290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10.46</w:t>
            </w:r>
          </w:p>
        </w:tc>
        <w:tc>
          <w:tcPr>
            <w:tcW w:w="993" w:type="dxa"/>
            <w:vAlign w:val="bottom"/>
          </w:tcPr>
          <w:p w14:paraId="087A536F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12.29</w:t>
            </w:r>
          </w:p>
        </w:tc>
        <w:tc>
          <w:tcPr>
            <w:tcW w:w="1134" w:type="dxa"/>
            <w:vAlign w:val="bottom"/>
          </w:tcPr>
          <w:p w14:paraId="57DF89F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15.54</w:t>
            </w:r>
          </w:p>
        </w:tc>
        <w:tc>
          <w:tcPr>
            <w:tcW w:w="992" w:type="dxa"/>
            <w:vAlign w:val="bottom"/>
          </w:tcPr>
          <w:p w14:paraId="35BD7F6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70.34</w:t>
            </w:r>
          </w:p>
        </w:tc>
      </w:tr>
      <w:tr w:rsidR="001D4382" w:rsidRPr="00682588" w14:paraId="26159334" w14:textId="77777777" w:rsidTr="004C0512">
        <w:tc>
          <w:tcPr>
            <w:tcW w:w="993" w:type="dxa"/>
            <w:vMerge/>
          </w:tcPr>
          <w:p w14:paraId="6478F74A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0FB3BE02" w14:textId="3E535C12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Nephtys oligobranchia</w:t>
            </w:r>
          </w:p>
        </w:tc>
        <w:tc>
          <w:tcPr>
            <w:tcW w:w="1134" w:type="dxa"/>
            <w:vAlign w:val="bottom"/>
          </w:tcPr>
          <w:p w14:paraId="7D8D0A5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6.54</w:t>
            </w:r>
          </w:p>
        </w:tc>
        <w:tc>
          <w:tcPr>
            <w:tcW w:w="992" w:type="dxa"/>
            <w:vAlign w:val="bottom"/>
          </w:tcPr>
          <w:p w14:paraId="26D1E37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5.8</w:t>
            </w:r>
          </w:p>
        </w:tc>
        <w:tc>
          <w:tcPr>
            <w:tcW w:w="993" w:type="dxa"/>
            <w:vAlign w:val="bottom"/>
          </w:tcPr>
          <w:p w14:paraId="5D0F8FC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2.38</w:t>
            </w:r>
          </w:p>
        </w:tc>
        <w:tc>
          <w:tcPr>
            <w:tcW w:w="1134" w:type="dxa"/>
            <w:vAlign w:val="bottom"/>
          </w:tcPr>
          <w:p w14:paraId="390B15A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8.61</w:t>
            </w:r>
          </w:p>
        </w:tc>
        <w:tc>
          <w:tcPr>
            <w:tcW w:w="992" w:type="dxa"/>
            <w:vAlign w:val="bottom"/>
          </w:tcPr>
          <w:p w14:paraId="7949FA55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78.95</w:t>
            </w:r>
          </w:p>
        </w:tc>
      </w:tr>
      <w:tr w:rsidR="001D4382" w:rsidRPr="00682588" w14:paraId="22395F9C" w14:textId="77777777" w:rsidTr="004C0512">
        <w:tc>
          <w:tcPr>
            <w:tcW w:w="993" w:type="dxa"/>
            <w:vMerge/>
          </w:tcPr>
          <w:p w14:paraId="24BD0357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0235E518" w14:textId="25E4A24B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22"/>
              </w:rPr>
              <w:t xml:space="preserve">Glauconome </w:t>
            </w:r>
            <w:r>
              <w:rPr>
                <w:rFonts w:ascii="Times New Roman" w:eastAsia="等线" w:hAnsi="Times New Roman" w:cs="Times New Roman"/>
                <w:sz w:val="22"/>
              </w:rPr>
              <w:t>sp.</w:t>
            </w:r>
          </w:p>
        </w:tc>
        <w:tc>
          <w:tcPr>
            <w:tcW w:w="1134" w:type="dxa"/>
            <w:vAlign w:val="bottom"/>
          </w:tcPr>
          <w:p w14:paraId="68A27DF1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7.05</w:t>
            </w:r>
          </w:p>
        </w:tc>
        <w:tc>
          <w:tcPr>
            <w:tcW w:w="992" w:type="dxa"/>
            <w:vAlign w:val="bottom"/>
          </w:tcPr>
          <w:p w14:paraId="3CC6778C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4.98</w:t>
            </w:r>
          </w:p>
        </w:tc>
        <w:tc>
          <w:tcPr>
            <w:tcW w:w="993" w:type="dxa"/>
            <w:vAlign w:val="bottom"/>
          </w:tcPr>
          <w:p w14:paraId="24E4FD0B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0.88</w:t>
            </w:r>
          </w:p>
        </w:tc>
        <w:tc>
          <w:tcPr>
            <w:tcW w:w="1134" w:type="dxa"/>
            <w:vAlign w:val="bottom"/>
          </w:tcPr>
          <w:p w14:paraId="7FCC57E6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7.4</w:t>
            </w:r>
          </w:p>
        </w:tc>
        <w:tc>
          <w:tcPr>
            <w:tcW w:w="992" w:type="dxa"/>
            <w:vAlign w:val="bottom"/>
          </w:tcPr>
          <w:p w14:paraId="5D5508A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86.35</w:t>
            </w:r>
          </w:p>
        </w:tc>
      </w:tr>
      <w:tr w:rsidR="001D4382" w:rsidRPr="00682588" w14:paraId="7005296C" w14:textId="77777777" w:rsidTr="004C0512">
        <w:tc>
          <w:tcPr>
            <w:tcW w:w="993" w:type="dxa"/>
            <w:vMerge/>
          </w:tcPr>
          <w:p w14:paraId="0E15A9F5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7025DE03" w14:textId="60DF48B0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Lineus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sp.</w:t>
            </w:r>
          </w:p>
        </w:tc>
        <w:tc>
          <w:tcPr>
            <w:tcW w:w="1134" w:type="dxa"/>
            <w:vAlign w:val="bottom"/>
          </w:tcPr>
          <w:p w14:paraId="77C31A4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2.88</w:t>
            </w:r>
          </w:p>
        </w:tc>
        <w:tc>
          <w:tcPr>
            <w:tcW w:w="992" w:type="dxa"/>
            <w:vAlign w:val="bottom"/>
          </w:tcPr>
          <w:p w14:paraId="12D3823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3.45</w:t>
            </w:r>
          </w:p>
        </w:tc>
        <w:tc>
          <w:tcPr>
            <w:tcW w:w="993" w:type="dxa"/>
            <w:vAlign w:val="bottom"/>
          </w:tcPr>
          <w:p w14:paraId="5738286A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4.14</w:t>
            </w:r>
          </w:p>
        </w:tc>
        <w:tc>
          <w:tcPr>
            <w:tcW w:w="1134" w:type="dxa"/>
            <w:vAlign w:val="bottom"/>
          </w:tcPr>
          <w:p w14:paraId="2073449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5.12</w:t>
            </w:r>
          </w:p>
        </w:tc>
        <w:tc>
          <w:tcPr>
            <w:tcW w:w="992" w:type="dxa"/>
            <w:vAlign w:val="bottom"/>
          </w:tcPr>
          <w:p w14:paraId="011A7B9F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宋体" w:hAnsi="Times New Roman" w:cs="Times New Roman" w:hint="eastAsia"/>
                <w:color w:val="000000"/>
              </w:rPr>
              <w:t>91.47</w:t>
            </w:r>
          </w:p>
        </w:tc>
      </w:tr>
      <w:tr w:rsidR="001D4382" w:rsidRPr="00682588" w14:paraId="158CDD7D" w14:textId="77777777" w:rsidTr="004C0512">
        <w:tc>
          <w:tcPr>
            <w:tcW w:w="993" w:type="dxa"/>
            <w:vMerge w:val="restart"/>
          </w:tcPr>
          <w:p w14:paraId="22717C15" w14:textId="6225C907" w:rsidR="001D4382" w:rsidRPr="00682588" w:rsidRDefault="00503008" w:rsidP="00412288">
            <w:pPr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S</w:t>
            </w:r>
            <w:r>
              <w:rPr>
                <w:rFonts w:ascii="宋体" w:eastAsia="宋体" w:hAnsi="宋体" w:cs="Times New Roman"/>
                <w:color w:val="000000"/>
              </w:rPr>
              <w:t>MA</w:t>
            </w:r>
          </w:p>
        </w:tc>
        <w:tc>
          <w:tcPr>
            <w:tcW w:w="1984" w:type="dxa"/>
            <w:vAlign w:val="bottom"/>
          </w:tcPr>
          <w:p w14:paraId="76B1EC12" w14:textId="3E62698C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22"/>
              </w:rPr>
              <w:t xml:space="preserve">Parheteromastus 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sp.</w:t>
            </w:r>
          </w:p>
        </w:tc>
        <w:tc>
          <w:tcPr>
            <w:tcW w:w="1134" w:type="dxa"/>
            <w:vAlign w:val="bottom"/>
          </w:tcPr>
          <w:p w14:paraId="22BA6275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16.72</w:t>
            </w:r>
          </w:p>
        </w:tc>
        <w:tc>
          <w:tcPr>
            <w:tcW w:w="992" w:type="dxa"/>
            <w:vAlign w:val="bottom"/>
          </w:tcPr>
          <w:p w14:paraId="635FD5FA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19.42</w:t>
            </w:r>
          </w:p>
        </w:tc>
        <w:tc>
          <w:tcPr>
            <w:tcW w:w="993" w:type="dxa"/>
            <w:vAlign w:val="bottom"/>
          </w:tcPr>
          <w:p w14:paraId="6EA0CFDA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5.54</w:t>
            </w:r>
          </w:p>
        </w:tc>
        <w:tc>
          <w:tcPr>
            <w:tcW w:w="1134" w:type="dxa"/>
            <w:vAlign w:val="bottom"/>
          </w:tcPr>
          <w:p w14:paraId="2A52DDF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28.19</w:t>
            </w:r>
          </w:p>
        </w:tc>
        <w:tc>
          <w:tcPr>
            <w:tcW w:w="992" w:type="dxa"/>
            <w:vAlign w:val="bottom"/>
          </w:tcPr>
          <w:p w14:paraId="4819819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28.19</w:t>
            </w:r>
          </w:p>
        </w:tc>
      </w:tr>
      <w:tr w:rsidR="001D4382" w:rsidRPr="00682588" w14:paraId="1793E27C" w14:textId="77777777" w:rsidTr="004C0512">
        <w:tc>
          <w:tcPr>
            <w:tcW w:w="993" w:type="dxa"/>
            <w:vMerge/>
          </w:tcPr>
          <w:p w14:paraId="5819CC44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70BE2DF5" w14:textId="10F622E5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Assiminea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sp.</w:t>
            </w:r>
          </w:p>
        </w:tc>
        <w:tc>
          <w:tcPr>
            <w:tcW w:w="1134" w:type="dxa"/>
            <w:vAlign w:val="bottom"/>
          </w:tcPr>
          <w:p w14:paraId="4AF6075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16.62</w:t>
            </w:r>
          </w:p>
        </w:tc>
        <w:tc>
          <w:tcPr>
            <w:tcW w:w="992" w:type="dxa"/>
            <w:vAlign w:val="bottom"/>
          </w:tcPr>
          <w:p w14:paraId="5B85624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18.47</w:t>
            </w:r>
          </w:p>
        </w:tc>
        <w:tc>
          <w:tcPr>
            <w:tcW w:w="993" w:type="dxa"/>
            <w:vAlign w:val="bottom"/>
          </w:tcPr>
          <w:p w14:paraId="2717784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4.61</w:t>
            </w:r>
          </w:p>
        </w:tc>
        <w:tc>
          <w:tcPr>
            <w:tcW w:w="1134" w:type="dxa"/>
            <w:vAlign w:val="bottom"/>
          </w:tcPr>
          <w:p w14:paraId="4A6D6699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26.82</w:t>
            </w:r>
          </w:p>
        </w:tc>
        <w:tc>
          <w:tcPr>
            <w:tcW w:w="992" w:type="dxa"/>
            <w:vAlign w:val="bottom"/>
          </w:tcPr>
          <w:p w14:paraId="6205E7A0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55.01</w:t>
            </w:r>
          </w:p>
        </w:tc>
      </w:tr>
      <w:tr w:rsidR="001D4382" w:rsidRPr="00682588" w14:paraId="53F6C215" w14:textId="77777777" w:rsidTr="004C0512">
        <w:tc>
          <w:tcPr>
            <w:tcW w:w="993" w:type="dxa"/>
            <w:vMerge/>
          </w:tcPr>
          <w:p w14:paraId="1F645E1B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687AE7FB" w14:textId="518D004E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Assiminea brevicula</w:t>
            </w:r>
          </w:p>
        </w:tc>
        <w:tc>
          <w:tcPr>
            <w:tcW w:w="1134" w:type="dxa"/>
            <w:vAlign w:val="bottom"/>
          </w:tcPr>
          <w:p w14:paraId="4E226E89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15.35</w:t>
            </w:r>
          </w:p>
        </w:tc>
        <w:tc>
          <w:tcPr>
            <w:tcW w:w="992" w:type="dxa"/>
            <w:vAlign w:val="bottom"/>
          </w:tcPr>
          <w:p w14:paraId="19F75C4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17.37</w:t>
            </w:r>
          </w:p>
        </w:tc>
        <w:tc>
          <w:tcPr>
            <w:tcW w:w="993" w:type="dxa"/>
            <w:vAlign w:val="bottom"/>
          </w:tcPr>
          <w:p w14:paraId="419B055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4.89</w:t>
            </w:r>
          </w:p>
        </w:tc>
        <w:tc>
          <w:tcPr>
            <w:tcW w:w="1134" w:type="dxa"/>
            <w:vAlign w:val="bottom"/>
          </w:tcPr>
          <w:p w14:paraId="7328279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25.22</w:t>
            </w:r>
          </w:p>
        </w:tc>
        <w:tc>
          <w:tcPr>
            <w:tcW w:w="992" w:type="dxa"/>
            <w:vAlign w:val="bottom"/>
          </w:tcPr>
          <w:p w14:paraId="66833E37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80.23</w:t>
            </w:r>
          </w:p>
        </w:tc>
      </w:tr>
      <w:tr w:rsidR="001D4382" w:rsidRPr="00682588" w14:paraId="2CF1ABA5" w14:textId="77777777" w:rsidTr="004C0512">
        <w:tc>
          <w:tcPr>
            <w:tcW w:w="993" w:type="dxa"/>
            <w:vMerge/>
          </w:tcPr>
          <w:p w14:paraId="3C80945E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2BC8B3D7" w14:textId="3B1E2933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Nephtys oligobranchia</w:t>
            </w:r>
          </w:p>
        </w:tc>
        <w:tc>
          <w:tcPr>
            <w:tcW w:w="1134" w:type="dxa"/>
            <w:vAlign w:val="bottom"/>
          </w:tcPr>
          <w:p w14:paraId="4DA802D7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4.19</w:t>
            </w:r>
          </w:p>
        </w:tc>
        <w:tc>
          <w:tcPr>
            <w:tcW w:w="992" w:type="dxa"/>
            <w:vAlign w:val="bottom"/>
          </w:tcPr>
          <w:p w14:paraId="4181D3BD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4.58</w:t>
            </w:r>
          </w:p>
        </w:tc>
        <w:tc>
          <w:tcPr>
            <w:tcW w:w="993" w:type="dxa"/>
            <w:vAlign w:val="bottom"/>
          </w:tcPr>
          <w:p w14:paraId="2CA4C72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6.27</w:t>
            </w:r>
          </w:p>
        </w:tc>
        <w:tc>
          <w:tcPr>
            <w:tcW w:w="1134" w:type="dxa"/>
            <w:vAlign w:val="bottom"/>
          </w:tcPr>
          <w:p w14:paraId="48785C83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6.65</w:t>
            </w:r>
          </w:p>
        </w:tc>
        <w:tc>
          <w:tcPr>
            <w:tcW w:w="992" w:type="dxa"/>
            <w:vAlign w:val="bottom"/>
          </w:tcPr>
          <w:p w14:paraId="4C81DC6A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86.88</w:t>
            </w:r>
          </w:p>
        </w:tc>
      </w:tr>
      <w:tr w:rsidR="001D4382" w:rsidRPr="00682588" w14:paraId="7E0E84D8" w14:textId="77777777" w:rsidTr="004C0512">
        <w:tc>
          <w:tcPr>
            <w:tcW w:w="993" w:type="dxa"/>
            <w:vMerge/>
          </w:tcPr>
          <w:p w14:paraId="4E52AA50" w14:textId="77777777" w:rsidR="001D4382" w:rsidRPr="00682588" w:rsidRDefault="001D4382" w:rsidP="00412288">
            <w:pPr>
              <w:rPr>
                <w:rFonts w:ascii="宋体" w:eastAsia="宋体" w:hAnsi="宋体" w:cs="Times New Roman"/>
                <w:color w:val="000000"/>
              </w:rPr>
            </w:pPr>
          </w:p>
        </w:tc>
        <w:tc>
          <w:tcPr>
            <w:tcW w:w="1984" w:type="dxa"/>
            <w:vAlign w:val="bottom"/>
          </w:tcPr>
          <w:p w14:paraId="545CA2F1" w14:textId="670A41CC" w:rsidR="001D4382" w:rsidRPr="00412288" w:rsidRDefault="00412288" w:rsidP="0041228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Corophium homocaratum</w:t>
            </w:r>
          </w:p>
        </w:tc>
        <w:tc>
          <w:tcPr>
            <w:tcW w:w="1134" w:type="dxa"/>
            <w:vAlign w:val="bottom"/>
          </w:tcPr>
          <w:p w14:paraId="00E3D644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3.49</w:t>
            </w:r>
          </w:p>
        </w:tc>
        <w:tc>
          <w:tcPr>
            <w:tcW w:w="992" w:type="dxa"/>
            <w:vAlign w:val="bottom"/>
          </w:tcPr>
          <w:p w14:paraId="3F9F9298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</w:p>
        </w:tc>
        <w:tc>
          <w:tcPr>
            <w:tcW w:w="993" w:type="dxa"/>
            <w:vAlign w:val="bottom"/>
          </w:tcPr>
          <w:p w14:paraId="67C7AB48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  <w:tc>
          <w:tcPr>
            <w:tcW w:w="1134" w:type="dxa"/>
            <w:vAlign w:val="bottom"/>
          </w:tcPr>
          <w:p w14:paraId="7202DB32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4.07</w:t>
            </w:r>
          </w:p>
        </w:tc>
        <w:tc>
          <w:tcPr>
            <w:tcW w:w="992" w:type="dxa"/>
            <w:vAlign w:val="bottom"/>
          </w:tcPr>
          <w:p w14:paraId="729FF889" w14:textId="77777777" w:rsidR="001D4382" w:rsidRPr="00682588" w:rsidRDefault="001D4382" w:rsidP="004122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82588">
              <w:rPr>
                <w:rFonts w:ascii="Times New Roman" w:eastAsia="等线" w:hAnsi="Times New Roman" w:cs="Times New Roman"/>
                <w:color w:val="000000"/>
                <w:sz w:val="22"/>
              </w:rPr>
              <w:t>90.95</w:t>
            </w:r>
          </w:p>
        </w:tc>
      </w:tr>
    </w:tbl>
    <w:p w14:paraId="1592A944" w14:textId="542C59C0" w:rsidR="00412288" w:rsidRDefault="00412288"/>
    <w:p w14:paraId="324F1C24" w14:textId="7F425CE3" w:rsidR="004C0512" w:rsidRDefault="004C0512">
      <w:pPr>
        <w:widowControl/>
        <w:jc w:val="left"/>
      </w:pPr>
      <w:r>
        <w:br w:type="page"/>
      </w:r>
    </w:p>
    <w:p w14:paraId="2FF26188" w14:textId="77777777" w:rsidR="00CB6C17" w:rsidRDefault="00CB6C17" w:rsidP="00412288">
      <w:pPr>
        <w:widowControl/>
        <w:jc w:val="left"/>
      </w:pPr>
    </w:p>
    <w:p w14:paraId="7274438A" w14:textId="333C02E7" w:rsidR="00CB6C17" w:rsidRDefault="00CB6C17">
      <w:r w:rsidRPr="00F47395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4851607" wp14:editId="30096822">
            <wp:extent cx="5274310" cy="33934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A443C" w14:textId="245186BB" w:rsidR="00CB6C17" w:rsidRDefault="004C0512" w:rsidP="004C0512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Cs w:val="21"/>
        </w:rPr>
        <w:t>Fig</w:t>
      </w:r>
      <w:r w:rsidR="008E52A4">
        <w:rPr>
          <w:rFonts w:ascii="Times New Roman" w:eastAsia="宋体" w:hAnsi="Times New Roman" w:cs="Times New Roman"/>
          <w:b/>
          <w:bCs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1</w:t>
      </w:r>
      <w:r w:rsidR="00412288"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Pr="004C0512">
        <w:rPr>
          <w:rFonts w:ascii="Times New Roman" w:eastAsia="宋体" w:hAnsi="Times New Roman" w:cs="Times New Roman"/>
          <w:b/>
          <w:bCs/>
          <w:szCs w:val="21"/>
        </w:rPr>
        <w:t>MDS analysis of macrobenthos community in ecological restoration area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. MRA: mudflat recovery area; NMA: natural mudflat area; SAA: </w:t>
      </w:r>
      <w:r w:rsidRPr="001C637B">
        <w:rPr>
          <w:rFonts w:ascii="Times New Roman" w:eastAsia="宋体" w:hAnsi="Times New Roman" w:cs="Times New Roman"/>
          <w:b/>
          <w:bCs/>
          <w:i/>
          <w:iCs/>
          <w:szCs w:val="21"/>
        </w:rPr>
        <w:t>Spartina alterniflora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area; SMA: </w:t>
      </w:r>
      <w:r w:rsidRPr="001C637B">
        <w:rPr>
          <w:rFonts w:ascii="Times New Roman" w:eastAsia="宋体" w:hAnsi="Times New Roman" w:cs="Times New Roman"/>
          <w:b/>
          <w:bCs/>
          <w:i/>
          <w:iCs/>
          <w:szCs w:val="21"/>
        </w:rPr>
        <w:t>Scirpus mariqueter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area</w:t>
      </w:r>
    </w:p>
    <w:p w14:paraId="2622E5C4" w14:textId="7A593DE3" w:rsidR="00885B96" w:rsidRDefault="00885B96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4CA8140B" w14:textId="77777777" w:rsidR="004C0512" w:rsidRDefault="004C0512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62D24934" w14:textId="77777777" w:rsidR="004C0512" w:rsidRDefault="004C0512" w:rsidP="004C0512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4EF7E986" w14:textId="3464A0C3" w:rsidR="00BB50DB" w:rsidRDefault="004C0512" w:rsidP="004C0512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 w:rsidR="008E52A4">
        <w:rPr>
          <w:rFonts w:ascii="Times New Roman" w:eastAsia="宋体" w:hAnsi="Times New Roman" w:cs="Times New Roman"/>
          <w:b/>
          <w:bCs/>
          <w:szCs w:val="21"/>
        </w:rPr>
        <w:t>S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2 </w:t>
      </w:r>
      <w:r w:rsidR="00BB50DB">
        <w:rPr>
          <w:rFonts w:ascii="Times New Roman" w:eastAsia="宋体" w:hAnsi="Times New Roman" w:cs="Times New Roman"/>
          <w:b/>
          <w:bCs/>
          <w:szCs w:val="21"/>
        </w:rPr>
        <w:t>ANOSIM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4C0512">
        <w:rPr>
          <w:rFonts w:ascii="Times New Roman" w:eastAsia="宋体" w:hAnsi="Times New Roman" w:cs="Times New Roman"/>
          <w:b/>
          <w:bCs/>
          <w:szCs w:val="21"/>
        </w:rPr>
        <w:t>analysis result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. MRA: mudflat recovery area; NMA: natural mudflat area; SAA: </w:t>
      </w:r>
      <w:r w:rsidRPr="001C637B">
        <w:rPr>
          <w:rFonts w:ascii="Times New Roman" w:eastAsia="宋体" w:hAnsi="Times New Roman" w:cs="Times New Roman"/>
          <w:b/>
          <w:bCs/>
          <w:i/>
          <w:iCs/>
          <w:szCs w:val="21"/>
        </w:rPr>
        <w:t>Spartina alterniflora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area; SMA: </w:t>
      </w:r>
      <w:r w:rsidRPr="001C637B">
        <w:rPr>
          <w:rFonts w:ascii="Times New Roman" w:eastAsia="宋体" w:hAnsi="Times New Roman" w:cs="Times New Roman"/>
          <w:b/>
          <w:bCs/>
          <w:i/>
          <w:iCs/>
          <w:szCs w:val="21"/>
        </w:rPr>
        <w:t>Scirpus mariqueter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area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50DB" w14:paraId="48E56DB2" w14:textId="77777777" w:rsidTr="002554D1">
        <w:tc>
          <w:tcPr>
            <w:tcW w:w="2765" w:type="dxa"/>
          </w:tcPr>
          <w:p w14:paraId="17C690C0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宋体" w:hAnsi="Times New Roman" w:cs="Times New Roman"/>
                <w:b/>
                <w:bCs/>
                <w:szCs w:val="21"/>
              </w:rPr>
              <w:t>Groups</w:t>
            </w:r>
          </w:p>
        </w:tc>
        <w:tc>
          <w:tcPr>
            <w:tcW w:w="2765" w:type="dxa"/>
          </w:tcPr>
          <w:p w14:paraId="37ABCBC6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宋体" w:hAnsi="Times New Roman" w:cs="Times New Roman"/>
                <w:b/>
                <w:bCs/>
                <w:szCs w:val="21"/>
              </w:rPr>
              <w:t>R Statistic</w:t>
            </w:r>
          </w:p>
        </w:tc>
        <w:tc>
          <w:tcPr>
            <w:tcW w:w="2766" w:type="dxa"/>
          </w:tcPr>
          <w:p w14:paraId="54B54358" w14:textId="09EA72CD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宋体" w:hAnsi="Times New Roman" w:cs="Times New Roman"/>
                <w:b/>
                <w:bCs/>
                <w:szCs w:val="21"/>
              </w:rPr>
              <w:t>Significance Level %</w:t>
            </w:r>
          </w:p>
        </w:tc>
      </w:tr>
      <w:tr w:rsidR="00BB50DB" w14:paraId="4AFC5429" w14:textId="77777777" w:rsidTr="002554D1">
        <w:tc>
          <w:tcPr>
            <w:tcW w:w="2765" w:type="dxa"/>
            <w:vAlign w:val="bottom"/>
          </w:tcPr>
          <w:p w14:paraId="24AE20A1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HFQ, GTQ</w:t>
            </w:r>
          </w:p>
        </w:tc>
        <w:tc>
          <w:tcPr>
            <w:tcW w:w="2765" w:type="dxa"/>
            <w:vAlign w:val="bottom"/>
          </w:tcPr>
          <w:p w14:paraId="47268798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766" w:type="dxa"/>
            <w:vAlign w:val="bottom"/>
          </w:tcPr>
          <w:p w14:paraId="2C2CBA85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  <w:tr w:rsidR="00BB50DB" w14:paraId="675CB3D5" w14:textId="77777777" w:rsidTr="002554D1">
        <w:tc>
          <w:tcPr>
            <w:tcW w:w="2765" w:type="dxa"/>
            <w:vAlign w:val="bottom"/>
          </w:tcPr>
          <w:p w14:paraId="4D358C8C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HFQ, MCQ</w:t>
            </w:r>
          </w:p>
        </w:tc>
        <w:tc>
          <w:tcPr>
            <w:tcW w:w="2765" w:type="dxa"/>
            <w:vAlign w:val="bottom"/>
          </w:tcPr>
          <w:p w14:paraId="1A5DC708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766" w:type="dxa"/>
            <w:vAlign w:val="bottom"/>
          </w:tcPr>
          <w:p w14:paraId="1AA92E2A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  <w:tr w:rsidR="00BB50DB" w14:paraId="15B167C2" w14:textId="77777777" w:rsidTr="002554D1">
        <w:tc>
          <w:tcPr>
            <w:tcW w:w="2765" w:type="dxa"/>
            <w:vAlign w:val="bottom"/>
          </w:tcPr>
          <w:p w14:paraId="6A6BE385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HFQ, BCQ</w:t>
            </w:r>
          </w:p>
        </w:tc>
        <w:tc>
          <w:tcPr>
            <w:tcW w:w="2765" w:type="dxa"/>
            <w:vAlign w:val="bottom"/>
          </w:tcPr>
          <w:p w14:paraId="480449CC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766" w:type="dxa"/>
            <w:vAlign w:val="bottom"/>
          </w:tcPr>
          <w:p w14:paraId="678FE0D6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  <w:tr w:rsidR="00BB50DB" w14:paraId="1CD84916" w14:textId="77777777" w:rsidTr="002554D1">
        <w:tc>
          <w:tcPr>
            <w:tcW w:w="2765" w:type="dxa"/>
            <w:vAlign w:val="bottom"/>
          </w:tcPr>
          <w:p w14:paraId="51E6342C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GTQ, BCQ</w:t>
            </w:r>
          </w:p>
        </w:tc>
        <w:tc>
          <w:tcPr>
            <w:tcW w:w="2765" w:type="dxa"/>
            <w:vAlign w:val="bottom"/>
          </w:tcPr>
          <w:p w14:paraId="076C6CC1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766" w:type="dxa"/>
            <w:vAlign w:val="bottom"/>
          </w:tcPr>
          <w:p w14:paraId="6594E9C0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  <w:tr w:rsidR="00BB50DB" w14:paraId="448F891D" w14:textId="77777777" w:rsidTr="002554D1">
        <w:tc>
          <w:tcPr>
            <w:tcW w:w="2765" w:type="dxa"/>
            <w:vAlign w:val="bottom"/>
          </w:tcPr>
          <w:p w14:paraId="30789EC5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GTQ, MCQ</w:t>
            </w:r>
          </w:p>
        </w:tc>
        <w:tc>
          <w:tcPr>
            <w:tcW w:w="2765" w:type="dxa"/>
            <w:vAlign w:val="bottom"/>
          </w:tcPr>
          <w:p w14:paraId="1E6FB3E0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766" w:type="dxa"/>
            <w:vAlign w:val="bottom"/>
          </w:tcPr>
          <w:p w14:paraId="3E5456B7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  <w:tr w:rsidR="00BB50DB" w14:paraId="63322B42" w14:textId="77777777" w:rsidTr="002554D1">
        <w:tc>
          <w:tcPr>
            <w:tcW w:w="2765" w:type="dxa"/>
            <w:vAlign w:val="bottom"/>
          </w:tcPr>
          <w:p w14:paraId="518C072F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BCQ, MCQ</w:t>
            </w:r>
          </w:p>
        </w:tc>
        <w:tc>
          <w:tcPr>
            <w:tcW w:w="2765" w:type="dxa"/>
            <w:vAlign w:val="bottom"/>
          </w:tcPr>
          <w:p w14:paraId="03FC7443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0.708</w:t>
            </w:r>
          </w:p>
        </w:tc>
        <w:tc>
          <w:tcPr>
            <w:tcW w:w="2766" w:type="dxa"/>
            <w:vAlign w:val="bottom"/>
          </w:tcPr>
          <w:p w14:paraId="0704EE2F" w14:textId="77777777" w:rsidR="00BB50DB" w:rsidRPr="004C0512" w:rsidRDefault="00BB50DB" w:rsidP="002554D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C0512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</w:tbl>
    <w:p w14:paraId="2048142A" w14:textId="77777777" w:rsidR="00CB6C17" w:rsidRDefault="00CB6C17"/>
    <w:p w14:paraId="48B6BC6E" w14:textId="77777777" w:rsidR="004C0512" w:rsidRPr="004C0512" w:rsidRDefault="004C0512" w:rsidP="004C0512">
      <w:pPr>
        <w:rPr>
          <w:rFonts w:ascii="Times New Roman" w:hAnsi="Times New Roman" w:cs="Times New Roman"/>
        </w:rPr>
      </w:pPr>
      <w:r w:rsidRPr="004C0512">
        <w:rPr>
          <w:rFonts w:ascii="Times New Roman" w:hAnsi="Times New Roman" w:cs="Times New Roman"/>
        </w:rPr>
        <w:t>Global Test</w:t>
      </w:r>
    </w:p>
    <w:p w14:paraId="2567B5A8" w14:textId="77777777" w:rsidR="004C0512" w:rsidRPr="004C0512" w:rsidRDefault="004C0512" w:rsidP="004C0512">
      <w:pPr>
        <w:rPr>
          <w:rFonts w:ascii="Times New Roman" w:hAnsi="Times New Roman" w:cs="Times New Roman"/>
        </w:rPr>
      </w:pPr>
      <w:r w:rsidRPr="004C0512">
        <w:rPr>
          <w:rFonts w:ascii="Times New Roman" w:hAnsi="Times New Roman" w:cs="Times New Roman"/>
        </w:rPr>
        <w:t>Sample statistic (Global R): 0.881</w:t>
      </w:r>
    </w:p>
    <w:p w14:paraId="16B0C4E0" w14:textId="77777777" w:rsidR="004C0512" w:rsidRPr="004C0512" w:rsidRDefault="004C0512" w:rsidP="004C0512">
      <w:pPr>
        <w:rPr>
          <w:rFonts w:ascii="Times New Roman" w:hAnsi="Times New Roman" w:cs="Times New Roman"/>
        </w:rPr>
      </w:pPr>
      <w:r w:rsidRPr="004C0512">
        <w:rPr>
          <w:rFonts w:ascii="Times New Roman" w:hAnsi="Times New Roman" w:cs="Times New Roman"/>
        </w:rPr>
        <w:t>Significance level of sample statistic: 0.1%</w:t>
      </w:r>
    </w:p>
    <w:p w14:paraId="167D8CDC" w14:textId="77777777" w:rsidR="004C0512" w:rsidRPr="004C0512" w:rsidRDefault="004C0512" w:rsidP="004C0512">
      <w:pPr>
        <w:rPr>
          <w:rFonts w:ascii="Times New Roman" w:hAnsi="Times New Roman" w:cs="Times New Roman"/>
        </w:rPr>
      </w:pPr>
      <w:r w:rsidRPr="004C0512">
        <w:rPr>
          <w:rFonts w:ascii="Times New Roman" w:hAnsi="Times New Roman" w:cs="Times New Roman"/>
        </w:rPr>
        <w:t>Number of permutations: 999 (Random sample from 488864376)</w:t>
      </w:r>
    </w:p>
    <w:p w14:paraId="62EF27DF" w14:textId="69919256" w:rsidR="004C0512" w:rsidRPr="004C0512" w:rsidRDefault="004C0512" w:rsidP="004C0512">
      <w:pPr>
        <w:rPr>
          <w:rFonts w:ascii="Times New Roman" w:hAnsi="Times New Roman" w:cs="Times New Roman"/>
        </w:rPr>
      </w:pPr>
      <w:r w:rsidRPr="004C0512">
        <w:rPr>
          <w:rFonts w:ascii="Times New Roman" w:hAnsi="Times New Roman" w:cs="Times New Roman"/>
        </w:rPr>
        <w:t>Number of permuted statistics greater than or equal to Global R: 0</w:t>
      </w:r>
    </w:p>
    <w:sectPr w:rsidR="004C0512" w:rsidRPr="004C0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D30D7" w14:textId="77777777" w:rsidR="001C6AB6" w:rsidRDefault="001C6AB6" w:rsidP="001D4382">
      <w:r>
        <w:separator/>
      </w:r>
    </w:p>
  </w:endnote>
  <w:endnote w:type="continuationSeparator" w:id="0">
    <w:p w14:paraId="1CFCA3BB" w14:textId="77777777" w:rsidR="001C6AB6" w:rsidRDefault="001C6AB6" w:rsidP="001D4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65C02" w14:textId="77777777" w:rsidR="001C6AB6" w:rsidRDefault="001C6AB6" w:rsidP="001D4382">
      <w:r>
        <w:separator/>
      </w:r>
    </w:p>
  </w:footnote>
  <w:footnote w:type="continuationSeparator" w:id="0">
    <w:p w14:paraId="05E3DED5" w14:textId="77777777" w:rsidR="001C6AB6" w:rsidRDefault="001C6AB6" w:rsidP="001D43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3E"/>
    <w:rsid w:val="001C6AB6"/>
    <w:rsid w:val="001D4382"/>
    <w:rsid w:val="001E34CD"/>
    <w:rsid w:val="00412288"/>
    <w:rsid w:val="004C0512"/>
    <w:rsid w:val="00503008"/>
    <w:rsid w:val="00697D04"/>
    <w:rsid w:val="0073293E"/>
    <w:rsid w:val="00885B96"/>
    <w:rsid w:val="008E52A4"/>
    <w:rsid w:val="009B5E6F"/>
    <w:rsid w:val="00B72BF2"/>
    <w:rsid w:val="00BB50DB"/>
    <w:rsid w:val="00C02766"/>
    <w:rsid w:val="00CB6C17"/>
    <w:rsid w:val="00EE6B49"/>
    <w:rsid w:val="00F4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FA480C"/>
  <w15:chartTrackingRefBased/>
  <w15:docId w15:val="{8C22326B-EF3D-448F-B910-4059681B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3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3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382"/>
    <w:rPr>
      <w:sz w:val="18"/>
      <w:szCs w:val="18"/>
    </w:rPr>
  </w:style>
  <w:style w:type="table" w:styleId="a7">
    <w:name w:val="Table Grid"/>
    <w:basedOn w:val="a1"/>
    <w:uiPriority w:val="39"/>
    <w:rsid w:val="001D4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2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administer</dc:creator>
  <cp:keywords/>
  <dc:description/>
  <cp:lastModifiedBy>administer</cp:lastModifiedBy>
  <cp:revision>4</cp:revision>
  <dcterms:created xsi:type="dcterms:W3CDTF">2023-06-30T07:18:00Z</dcterms:created>
  <dcterms:modified xsi:type="dcterms:W3CDTF">2023-07-31T06:31:00Z</dcterms:modified>
</cp:coreProperties>
</file>