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3E5B" w:rsidRPr="008A3E5B" w:rsidRDefault="008A3E5B">
      <w:pPr>
        <w:rPr>
          <w:rFonts w:ascii="Times New Roman" w:hAnsi="Times New Roman" w:cs="Times New Roman"/>
          <w:b/>
          <w:bCs/>
          <w:noProof/>
        </w:rPr>
      </w:pPr>
      <w:r w:rsidRPr="008A3E5B">
        <w:rPr>
          <w:rFonts w:ascii="Times New Roman" w:hAnsi="Times New Roman" w:cs="Times New Roman"/>
          <w:b/>
          <w:bCs/>
          <w:noProof/>
        </w:rPr>
        <w:t xml:space="preserve">Supplementary Figure </w:t>
      </w:r>
      <w:r w:rsidR="009F41EB">
        <w:rPr>
          <w:rFonts w:ascii="Times New Roman" w:hAnsi="Times New Roman" w:cs="Times New Roman"/>
          <w:b/>
          <w:bCs/>
          <w:noProof/>
        </w:rPr>
        <w:t>2</w:t>
      </w:r>
    </w:p>
    <w:p w:rsidR="008A3E5B" w:rsidRDefault="000742C6">
      <w:pPr>
        <w:rPr>
          <w:noProof/>
        </w:rPr>
      </w:pPr>
      <w:r w:rsidRPr="000742C6">
        <w:rPr>
          <w:noProof/>
        </w:rPr>
        <w:drawing>
          <wp:inline distT="0" distB="0" distL="0" distR="0" wp14:anchorId="4334FECA" wp14:editId="1EBFD880">
            <wp:extent cx="5400040" cy="4035973"/>
            <wp:effectExtent l="0" t="0" r="0" b="3175"/>
            <wp:docPr id="135270627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70627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5612" cy="4040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2C6" w:rsidRDefault="000742C6">
      <w:pPr>
        <w:rPr>
          <w:noProof/>
        </w:rPr>
      </w:pPr>
      <w:r w:rsidRPr="000742C6">
        <w:rPr>
          <w:noProof/>
        </w:rPr>
        <w:lastRenderedPageBreak/>
        <w:drawing>
          <wp:inline distT="0" distB="0" distL="0" distR="0" wp14:anchorId="472B98DB" wp14:editId="5377C567">
            <wp:extent cx="5400040" cy="4163695"/>
            <wp:effectExtent l="0" t="0" r="0" b="1905"/>
            <wp:docPr id="67433977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33977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6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2C6" w:rsidRDefault="000742C6">
      <w:pPr>
        <w:rPr>
          <w:noProof/>
        </w:rPr>
      </w:pPr>
      <w:r w:rsidRPr="000742C6">
        <w:rPr>
          <w:noProof/>
        </w:rPr>
        <w:lastRenderedPageBreak/>
        <w:drawing>
          <wp:inline distT="0" distB="0" distL="0" distR="0" wp14:anchorId="712CA738" wp14:editId="2807EB7C">
            <wp:extent cx="5400040" cy="3958590"/>
            <wp:effectExtent l="0" t="0" r="0" b="3810"/>
            <wp:docPr id="112980177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80177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98D" w:rsidRDefault="00E1398D">
      <w:pPr>
        <w:rPr>
          <w:noProof/>
        </w:rPr>
      </w:pPr>
      <w:r w:rsidRPr="00E1398D">
        <w:rPr>
          <w:noProof/>
        </w:rPr>
        <w:drawing>
          <wp:inline distT="0" distB="0" distL="0" distR="0" wp14:anchorId="6497A78F" wp14:editId="78ED1416">
            <wp:extent cx="5400040" cy="3968750"/>
            <wp:effectExtent l="0" t="0" r="0" b="6350"/>
            <wp:docPr id="163580003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80003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6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98D" w:rsidRDefault="00E1398D">
      <w:pPr>
        <w:rPr>
          <w:noProof/>
        </w:rPr>
      </w:pPr>
      <w:r w:rsidRPr="00E1398D">
        <w:rPr>
          <w:noProof/>
        </w:rPr>
        <w:lastRenderedPageBreak/>
        <w:drawing>
          <wp:inline distT="0" distB="0" distL="0" distR="0" wp14:anchorId="5BA4F7DE" wp14:editId="29C25ECE">
            <wp:extent cx="5400040" cy="3903980"/>
            <wp:effectExtent l="0" t="0" r="0" b="0"/>
            <wp:docPr id="76425809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25809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2C6" w:rsidRDefault="000742C6">
      <w:pPr>
        <w:rPr>
          <w:noProof/>
        </w:rPr>
      </w:pPr>
    </w:p>
    <w:p w:rsidR="00190B24" w:rsidRDefault="008A3E5B">
      <w:pPr>
        <w:rPr>
          <w:noProof/>
        </w:rPr>
      </w:pPr>
      <w:r w:rsidRPr="008A3E5B">
        <w:rPr>
          <w:noProof/>
        </w:rPr>
        <w:t xml:space="preserve">    </w:t>
      </w:r>
    </w:p>
    <w:p w:rsidR="00905B85" w:rsidRDefault="00905B85">
      <w:pPr>
        <w:rPr>
          <w:noProof/>
        </w:rPr>
      </w:pPr>
    </w:p>
    <w:p w:rsidR="008A3E5B" w:rsidRDefault="008A3E5B" w:rsidP="00190B24">
      <w:pPr>
        <w:jc w:val="left"/>
      </w:pPr>
    </w:p>
    <w:p w:rsidR="00190B24" w:rsidRDefault="00190B24" w:rsidP="00190B24">
      <w:pPr>
        <w:jc w:val="left"/>
        <w:rPr>
          <w:rFonts w:ascii="Times New Roman" w:hAnsi="Times New Roman" w:cs="Times New Roman"/>
          <w:b/>
          <w:color w:val="000000" w:themeColor="text1"/>
        </w:rPr>
      </w:pPr>
    </w:p>
    <w:p w:rsidR="00384E96" w:rsidRDefault="00190B24" w:rsidP="00384E96">
      <w:pPr>
        <w:jc w:val="left"/>
      </w:pPr>
      <w:r w:rsidRPr="00190B24">
        <w:rPr>
          <w:rFonts w:ascii="Times New Roman" w:hAnsi="Times New Roman" w:cs="Times New Roman"/>
          <w:b/>
          <w:color w:val="000000" w:themeColor="text1"/>
        </w:rPr>
        <w:t xml:space="preserve">Supplementary Figure </w:t>
      </w:r>
      <w:r w:rsidR="002B247D">
        <w:rPr>
          <w:rFonts w:ascii="Times New Roman" w:hAnsi="Times New Roman" w:cs="Times New Roman"/>
          <w:b/>
          <w:color w:val="000000" w:themeColor="text1"/>
        </w:rPr>
        <w:t>2</w:t>
      </w:r>
      <w:r w:rsidRPr="00190B24">
        <w:rPr>
          <w:rFonts w:ascii="Times New Roman" w:hAnsi="Times New Roman" w:cs="Times New Roman"/>
          <w:b/>
          <w:color w:val="000000" w:themeColor="text1"/>
        </w:rPr>
        <w:t>:</w:t>
      </w:r>
      <w:r w:rsidRPr="00190B24">
        <w:rPr>
          <w:rFonts w:ascii="Times New Roman" w:hAnsi="Times New Roman" w:cs="Times New Roman"/>
          <w:color w:val="000000" w:themeColor="text1"/>
        </w:rPr>
        <w:t xml:space="preserve"> T1-weighted contrast-enhanced (T1CE) and fluid attenuated inversion recovery (FLAIR) axial magnetic resonance </w:t>
      </w:r>
      <w:proofErr w:type="spellStart"/>
      <w:r w:rsidRPr="00190B24">
        <w:rPr>
          <w:rFonts w:ascii="Times New Roman" w:hAnsi="Times New Roman" w:cs="Times New Roman"/>
          <w:color w:val="000000" w:themeColor="text1"/>
        </w:rPr>
        <w:t>imagings</w:t>
      </w:r>
      <w:proofErr w:type="spellEnd"/>
      <w:r w:rsidRPr="00190B24">
        <w:rPr>
          <w:rFonts w:ascii="Times New Roman" w:hAnsi="Times New Roman" w:cs="Times New Roman"/>
          <w:color w:val="000000" w:themeColor="text1"/>
        </w:rPr>
        <w:t xml:space="preserve"> (MRI) from all patients </w:t>
      </w:r>
      <w:r w:rsidR="00384E96">
        <w:rPr>
          <w:rFonts w:ascii="Times New Roman" w:hAnsi="Times New Roman" w:cs="Times New Roman"/>
          <w:color w:val="000000" w:themeColor="text1"/>
        </w:rPr>
        <w:t>(</w:t>
      </w:r>
      <w:r w:rsidR="00B41370">
        <w:rPr>
          <w:rFonts w:ascii="Times New Roman" w:hAnsi="Times New Roman" w:cs="Times New Roman"/>
          <w:color w:val="000000" w:themeColor="text1"/>
        </w:rPr>
        <w:t xml:space="preserve">Case </w:t>
      </w:r>
      <w:r w:rsidR="00384E96" w:rsidRPr="00190B24">
        <w:rPr>
          <w:rFonts w:ascii="Times New Roman" w:hAnsi="Times New Roman" w:cs="Times New Roman"/>
          <w:color w:val="000000" w:themeColor="text1"/>
        </w:rPr>
        <w:t>1 to 15</w:t>
      </w:r>
      <w:r w:rsidR="00384E96">
        <w:rPr>
          <w:rFonts w:ascii="Times New Roman" w:hAnsi="Times New Roman" w:cs="Times New Roman"/>
          <w:color w:val="000000" w:themeColor="text1"/>
        </w:rPr>
        <w:t>)</w:t>
      </w:r>
    </w:p>
    <w:p w:rsidR="00190B24" w:rsidRDefault="00190B24" w:rsidP="00190B24">
      <w:pPr>
        <w:jc w:val="left"/>
      </w:pPr>
      <w:r w:rsidRPr="00190B24">
        <w:rPr>
          <w:rFonts w:ascii="Times New Roman" w:hAnsi="Times New Roman" w:cs="Times New Roman"/>
          <w:color w:val="000000" w:themeColor="text1"/>
        </w:rPr>
        <w:t xml:space="preserve">in the present study. </w:t>
      </w:r>
      <w:r w:rsidRPr="00190B24">
        <w:rPr>
          <w:rFonts w:ascii="Times New Roman" w:hAnsi="Times New Roman" w:cs="Times New Roman"/>
          <w:b/>
          <w:bCs/>
          <w:color w:val="000000" w:themeColor="text1"/>
        </w:rPr>
        <w:t>(A)</w:t>
      </w:r>
      <w:r w:rsidRPr="00190B24">
        <w:rPr>
          <w:rFonts w:ascii="Times New Roman" w:hAnsi="Times New Roman" w:cs="Times New Roman"/>
          <w:color w:val="000000" w:themeColor="text1"/>
        </w:rPr>
        <w:t xml:space="preserve"> Before neoadjuvant bevacizumab (Pre-</w:t>
      </w:r>
      <w:proofErr w:type="spellStart"/>
      <w:r w:rsidRPr="00190B24">
        <w:rPr>
          <w:rFonts w:ascii="Times New Roman" w:hAnsi="Times New Roman" w:cs="Times New Roman"/>
          <w:color w:val="000000" w:themeColor="text1"/>
        </w:rPr>
        <w:t>NeoBev</w:t>
      </w:r>
      <w:proofErr w:type="spellEnd"/>
      <w:r w:rsidRPr="00190B24">
        <w:rPr>
          <w:rFonts w:ascii="Times New Roman" w:hAnsi="Times New Roman" w:cs="Times New Roman"/>
          <w:color w:val="000000" w:themeColor="text1"/>
        </w:rPr>
        <w:t xml:space="preserve">) on T1CE, </w:t>
      </w:r>
      <w:r w:rsidRPr="00190B24">
        <w:rPr>
          <w:rFonts w:ascii="Times New Roman" w:hAnsi="Times New Roman" w:cs="Times New Roman"/>
          <w:b/>
          <w:bCs/>
          <w:color w:val="000000" w:themeColor="text1"/>
        </w:rPr>
        <w:t>(B)</w:t>
      </w:r>
      <w:r w:rsidRPr="00190B24">
        <w:rPr>
          <w:rFonts w:ascii="Times New Roman" w:hAnsi="Times New Roman" w:cs="Times New Roman"/>
          <w:color w:val="000000" w:themeColor="text1"/>
        </w:rPr>
        <w:t xml:space="preserve"> After neoadjuvant bevacizumab (Post-</w:t>
      </w:r>
      <w:proofErr w:type="spellStart"/>
      <w:r w:rsidRPr="00190B24">
        <w:rPr>
          <w:rFonts w:ascii="Times New Roman" w:hAnsi="Times New Roman" w:cs="Times New Roman"/>
          <w:color w:val="000000" w:themeColor="text1"/>
        </w:rPr>
        <w:t>NeoBev</w:t>
      </w:r>
      <w:proofErr w:type="spellEnd"/>
      <w:r w:rsidRPr="00190B24">
        <w:rPr>
          <w:rFonts w:ascii="Times New Roman" w:hAnsi="Times New Roman" w:cs="Times New Roman"/>
          <w:color w:val="000000" w:themeColor="text1"/>
        </w:rPr>
        <w:t xml:space="preserve">) on T1CE, </w:t>
      </w:r>
      <w:r w:rsidRPr="00190B24">
        <w:rPr>
          <w:rFonts w:ascii="Times New Roman" w:hAnsi="Times New Roman" w:cs="Times New Roman"/>
          <w:b/>
          <w:bCs/>
          <w:color w:val="000000" w:themeColor="text1"/>
        </w:rPr>
        <w:t xml:space="preserve">(C) </w:t>
      </w:r>
      <w:r w:rsidRPr="00190B24">
        <w:rPr>
          <w:rFonts w:ascii="Times New Roman" w:hAnsi="Times New Roman" w:cs="Times New Roman"/>
          <w:color w:val="000000" w:themeColor="text1"/>
        </w:rPr>
        <w:t>Pre-</w:t>
      </w:r>
      <w:proofErr w:type="spellStart"/>
      <w:r w:rsidRPr="00190B24">
        <w:rPr>
          <w:rFonts w:ascii="Times New Roman" w:hAnsi="Times New Roman" w:cs="Times New Roman"/>
          <w:color w:val="000000" w:themeColor="text1"/>
        </w:rPr>
        <w:t>NeoBev</w:t>
      </w:r>
      <w:proofErr w:type="spellEnd"/>
      <w:r w:rsidRPr="00190B24">
        <w:rPr>
          <w:rFonts w:ascii="Times New Roman" w:hAnsi="Times New Roman" w:cs="Times New Roman"/>
          <w:color w:val="000000" w:themeColor="text1"/>
        </w:rPr>
        <w:t xml:space="preserve"> on FLAIR, and</w:t>
      </w:r>
      <w:r w:rsidRPr="00190B24">
        <w:rPr>
          <w:rFonts w:ascii="Times New Roman" w:hAnsi="Times New Roman" w:cs="Times New Roman"/>
          <w:b/>
          <w:bCs/>
          <w:color w:val="000000" w:themeColor="text1"/>
        </w:rPr>
        <w:t xml:space="preserve"> (D)</w:t>
      </w:r>
      <w:r w:rsidRPr="00190B24">
        <w:rPr>
          <w:rFonts w:ascii="Times New Roman" w:hAnsi="Times New Roman" w:cs="Times New Roman"/>
          <w:color w:val="000000" w:themeColor="text1"/>
        </w:rPr>
        <w:t xml:space="preserve"> Post-</w:t>
      </w:r>
      <w:proofErr w:type="spellStart"/>
      <w:r w:rsidRPr="00190B24">
        <w:rPr>
          <w:rFonts w:ascii="Times New Roman" w:hAnsi="Times New Roman" w:cs="Times New Roman"/>
          <w:color w:val="000000" w:themeColor="text1"/>
        </w:rPr>
        <w:t>NeoBev</w:t>
      </w:r>
      <w:proofErr w:type="spellEnd"/>
      <w:r w:rsidRPr="00190B24">
        <w:rPr>
          <w:rFonts w:ascii="Times New Roman" w:hAnsi="Times New Roman" w:cs="Times New Roman"/>
          <w:color w:val="000000" w:themeColor="text1"/>
        </w:rPr>
        <w:t xml:space="preserve"> on FLAIR. </w:t>
      </w:r>
    </w:p>
    <w:sectPr w:rsidR="00190B2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E5B"/>
    <w:rsid w:val="000742C6"/>
    <w:rsid w:val="00190B24"/>
    <w:rsid w:val="002B247D"/>
    <w:rsid w:val="00384E96"/>
    <w:rsid w:val="003B3FE2"/>
    <w:rsid w:val="0057254C"/>
    <w:rsid w:val="007C44D0"/>
    <w:rsid w:val="008A3E5B"/>
    <w:rsid w:val="00905B85"/>
    <w:rsid w:val="009F41EB"/>
    <w:rsid w:val="00B013C5"/>
    <w:rsid w:val="00B41370"/>
    <w:rsid w:val="00D877AC"/>
    <w:rsid w:val="00E1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227E3BF-6681-CF48-B7C1-DCA4F99B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俊英 田中</dc:creator>
  <cp:keywords/>
  <dc:description/>
  <cp:lastModifiedBy>俊英 田中</cp:lastModifiedBy>
  <cp:revision>8</cp:revision>
  <cp:lastPrinted>2023-07-31T01:57:00Z</cp:lastPrinted>
  <dcterms:created xsi:type="dcterms:W3CDTF">2023-07-31T00:25:00Z</dcterms:created>
  <dcterms:modified xsi:type="dcterms:W3CDTF">2023-07-31T01:57:00Z</dcterms:modified>
</cp:coreProperties>
</file>