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Arial" w:hAnsi="Arial" w:eastAsia="MyriadPro" w:cs="Arial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eastAsia="MyriadPro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default" w:ascii="Times New Roman" w:hAnsi="Times New Roman" w:eastAsia="MyriadPro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MyriadPro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. Key resour</w:t>
      </w:r>
      <w:bookmarkStart w:id="0" w:name="_GoBack"/>
      <w:bookmarkEnd w:id="0"/>
      <w:r>
        <w:rPr>
          <w:rFonts w:hint="default" w:ascii="Times New Roman" w:hAnsi="Times New Roman" w:eastAsia="MyriadPro-Bold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ces table.</w:t>
      </w:r>
      <w:r>
        <w:rPr>
          <w:rFonts w:hint="default" w:ascii="Times New Roman" w:hAnsi="Times New Roman" w:eastAsia="MyriadPro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6"/>
        <w:gridCol w:w="2580"/>
        <w:gridCol w:w="2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Reagent or resource</w:t>
            </w:r>
          </w:p>
        </w:tc>
        <w:tc>
          <w:tcPr>
            <w:tcW w:w="258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Source</w:t>
            </w:r>
          </w:p>
        </w:tc>
        <w:tc>
          <w:tcPr>
            <w:tcW w:w="266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Identifier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Antibodies</w:t>
            </w:r>
          </w:p>
        </w:tc>
        <w:tc>
          <w:tcPr>
            <w:tcW w:w="258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6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Rabbit anti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ASCL4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Abcam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Cat#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ab155282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, 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RRID：AB_2714020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Rabbit anti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SLC7A11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Abcam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Cat#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ab175186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, 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RRID：AB_2722749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Rabbit anti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GPX4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Abcam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Cat# ab125066，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RRID:AB_10973901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Rabbit anti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β-actin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Abcam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Cat#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ab115777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，RRID：AB_10899528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anti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GAPDH 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Beyotime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highlight w:val="yellow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Cat#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AF1186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，RRID：</w:t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AB_2920889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 xml:space="preserve">Chemicals and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drugs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TRIzol reagent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Life Technologies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15596026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p-Chlorophenylalanine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Shanghai Yuanye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Biological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S27337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Estazolam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Shanghai Pharma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H31021534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RLS3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Selleck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S8155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  <w:t>DMSO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Solarbio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D8372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  <w:t>PEG300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Solarbio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IP9020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  <w:t>Tween-80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Shanghai Yuanye Biological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S15020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Critical commercial assays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cDNA Synthesis Kit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Life Technologies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</w:rPr>
              <w:t>N8050200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SYBR Green Master Mix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EZBioscience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A0012-R2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Nissl staining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kit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Solarbio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Cat#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G1430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 xml:space="preserve">MDA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Solarbio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#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GSH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Solarbio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#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BC1175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 xml:space="preserve">SOD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Solarbio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#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ron assay kit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Nanjing Jiancheng Bioengineering Institute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#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A039-2-1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Mouse 5-HT Elisa Kit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Biotechwell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#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EM30592M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Arial" w:hAnsi="Arial" w:eastAsia="MyriadPro" w:cs="Arial"/>
          <w:color w:val="000000"/>
          <w:kern w:val="0"/>
          <w:sz w:val="24"/>
          <w:szCs w:val="24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8F0070A"/>
    <w:rsid w:val="0A783B65"/>
    <w:rsid w:val="0CA356DC"/>
    <w:rsid w:val="0CE42333"/>
    <w:rsid w:val="0E6024C2"/>
    <w:rsid w:val="0F8C5CF2"/>
    <w:rsid w:val="101A42BE"/>
    <w:rsid w:val="10507CE0"/>
    <w:rsid w:val="142851FC"/>
    <w:rsid w:val="15284D87"/>
    <w:rsid w:val="16781D3E"/>
    <w:rsid w:val="1B716075"/>
    <w:rsid w:val="1C14292F"/>
    <w:rsid w:val="201725C8"/>
    <w:rsid w:val="218B7972"/>
    <w:rsid w:val="23D87B36"/>
    <w:rsid w:val="279838D7"/>
    <w:rsid w:val="27FB64A3"/>
    <w:rsid w:val="28732366"/>
    <w:rsid w:val="2CAD1495"/>
    <w:rsid w:val="2FCC1C19"/>
    <w:rsid w:val="327F0285"/>
    <w:rsid w:val="369C2236"/>
    <w:rsid w:val="36C51C5A"/>
    <w:rsid w:val="36E508D2"/>
    <w:rsid w:val="38D0053C"/>
    <w:rsid w:val="3B702585"/>
    <w:rsid w:val="3CF03B2D"/>
    <w:rsid w:val="3CFF5492"/>
    <w:rsid w:val="434846C3"/>
    <w:rsid w:val="462A1EAB"/>
    <w:rsid w:val="479100FE"/>
    <w:rsid w:val="4ECC7F56"/>
    <w:rsid w:val="511D2CEB"/>
    <w:rsid w:val="53C057E0"/>
    <w:rsid w:val="54C50A87"/>
    <w:rsid w:val="5B307FE1"/>
    <w:rsid w:val="5DE868B1"/>
    <w:rsid w:val="636F064E"/>
    <w:rsid w:val="6723497B"/>
    <w:rsid w:val="6BA45D34"/>
    <w:rsid w:val="6C67176A"/>
    <w:rsid w:val="6E4B042F"/>
    <w:rsid w:val="6E641B01"/>
    <w:rsid w:val="71102074"/>
    <w:rsid w:val="739C29A5"/>
    <w:rsid w:val="75E25010"/>
    <w:rsid w:val="7870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2023-11-09T07:52:00Z</dcterms:created>
  <dc:creator>DELL</dc:creator>
  <cp:lastModifiedBy>WPS</cp:lastModifiedBy>
  <dcterms:modified xsi:type="dcterms:W3CDTF">2023-11-25T12:27:07Z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3EE3C4F6C8ED40409618AF5B6FAE3202_12</vt:lpwstr>
  </property>
</Properties>
</file>