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521" w:rsidRPr="00337BBD" w:rsidRDefault="00CF3521" w:rsidP="00CF3521">
      <w:pPr>
        <w:rPr>
          <w:rFonts w:ascii="Times New Roman" w:hAnsi="Times New Roman" w:cs="Times New Roman"/>
          <w:b/>
          <w:spacing w:val="-2"/>
          <w:sz w:val="28"/>
          <w:szCs w:val="24"/>
        </w:rPr>
      </w:pPr>
      <w:r w:rsidRPr="00337BBD">
        <w:rPr>
          <w:rFonts w:ascii="Times New Roman" w:hAnsi="Times New Roman" w:cs="Times New Roman"/>
          <w:b/>
          <w:spacing w:val="-2"/>
          <w:sz w:val="28"/>
          <w:szCs w:val="24"/>
        </w:rPr>
        <w:t xml:space="preserve">Supplementary materials </w:t>
      </w:r>
    </w:p>
    <w:p w:rsidR="00CF3521" w:rsidRPr="00337BBD" w:rsidRDefault="00CF3521" w:rsidP="00CF3521">
      <w:pPr>
        <w:rPr>
          <w:rFonts w:ascii="Times New Roman" w:hAnsi="Times New Roman" w:cs="Times New Roman"/>
          <w:spacing w:val="-2"/>
          <w:sz w:val="24"/>
          <w:szCs w:val="24"/>
        </w:rPr>
      </w:pPr>
    </w:p>
    <w:p w:rsidR="00CF3521" w:rsidRPr="00337BBD" w:rsidRDefault="00CF3521" w:rsidP="00CF3521">
      <w:pPr>
        <w:rPr>
          <w:rFonts w:ascii="Times New Roman" w:hAnsi="Times New Roman" w:cs="Times New Roman"/>
          <w:spacing w:val="-2"/>
          <w:sz w:val="24"/>
          <w:szCs w:val="24"/>
        </w:rPr>
      </w:pPr>
      <w:r w:rsidRPr="00337BBD">
        <w:rPr>
          <w:noProof/>
        </w:rPr>
        <w:drawing>
          <wp:inline distT="0" distB="0" distL="0" distR="0" wp14:anchorId="093AE92B" wp14:editId="340FC873">
            <wp:extent cx="5943600" cy="4199232"/>
            <wp:effectExtent l="0" t="0" r="0" b="0"/>
            <wp:docPr id="1" name="Image 1" descr="C:\Users\16027\Downloads\Version_2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6027\Downloads\Version_2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99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521" w:rsidRPr="00337BBD" w:rsidRDefault="00CF3521" w:rsidP="00CF3521">
      <w:pPr>
        <w:rPr>
          <w:rFonts w:ascii="Times New Roman" w:hAnsi="Times New Roman" w:cs="Times New Roman"/>
          <w:spacing w:val="-2"/>
          <w:sz w:val="24"/>
          <w:szCs w:val="24"/>
        </w:rPr>
      </w:pPr>
      <w:r w:rsidRPr="00337BBD">
        <w:rPr>
          <w:rFonts w:ascii="Times New Roman" w:hAnsi="Times New Roman" w:cs="Times New Roman"/>
          <w:spacing w:val="-2"/>
          <w:sz w:val="24"/>
          <w:szCs w:val="24"/>
        </w:rPr>
        <w:t xml:space="preserve">Fig.1. Localization of marshland sites where women grow vegetable around the city of </w:t>
      </w:r>
      <w:proofErr w:type="spellStart"/>
      <w:r w:rsidRPr="00337BBD">
        <w:rPr>
          <w:rFonts w:ascii="Times New Roman" w:hAnsi="Times New Roman" w:cs="Times New Roman"/>
          <w:spacing w:val="-2"/>
          <w:sz w:val="24"/>
          <w:szCs w:val="24"/>
        </w:rPr>
        <w:t>Bukavu</w:t>
      </w:r>
      <w:proofErr w:type="spellEnd"/>
    </w:p>
    <w:p w:rsidR="00CF3521" w:rsidRPr="00337BBD" w:rsidRDefault="00CF3521" w:rsidP="00CF3521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CF3521" w:rsidRPr="00337BBD" w:rsidRDefault="00CF3521" w:rsidP="00CF3521">
      <w:pPr>
        <w:rPr>
          <w:rFonts w:ascii="Times New Roman" w:hAnsi="Times New Roman" w:cs="Times New Roman"/>
          <w:spacing w:val="-2"/>
          <w:sz w:val="24"/>
          <w:szCs w:val="24"/>
        </w:rPr>
      </w:pPr>
      <w:r w:rsidRPr="00337BBD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C89B599" wp14:editId="2A0895E9">
            <wp:extent cx="5943600" cy="4199255"/>
            <wp:effectExtent l="0" t="0" r="0" b="0"/>
            <wp:docPr id="2" name="Image 2" descr="C:\Users\16027\Desktop\MULUNGWISHI_Card_Sec_Rev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6027\Desktop\MULUNGWISHI_Card_Sec_Rev copy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9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521" w:rsidRPr="00337BBD" w:rsidRDefault="00CF3521" w:rsidP="00CF3521">
      <w:pPr>
        <w:rPr>
          <w:rFonts w:ascii="Times New Roman" w:hAnsi="Times New Roman" w:cs="Times New Roman"/>
          <w:spacing w:val="-2"/>
          <w:sz w:val="24"/>
          <w:szCs w:val="24"/>
        </w:rPr>
      </w:pPr>
      <w:proofErr w:type="gramStart"/>
      <w:r w:rsidRPr="00337BBD">
        <w:rPr>
          <w:rFonts w:ascii="Times New Roman" w:hAnsi="Times New Roman" w:cs="Times New Roman"/>
          <w:spacing w:val="-2"/>
          <w:sz w:val="24"/>
          <w:szCs w:val="24"/>
        </w:rPr>
        <w:t>Fig 2.</w:t>
      </w:r>
      <w:proofErr w:type="gramEnd"/>
      <w:r w:rsidRPr="00337BBD">
        <w:rPr>
          <w:rFonts w:ascii="Times New Roman" w:hAnsi="Times New Roman" w:cs="Times New Roman"/>
          <w:spacing w:val="-2"/>
          <w:sz w:val="24"/>
          <w:szCs w:val="24"/>
        </w:rPr>
        <w:t xml:space="preserve"> Localization of </w:t>
      </w:r>
      <w:proofErr w:type="spellStart"/>
      <w:r w:rsidRPr="00337BBD">
        <w:rPr>
          <w:rFonts w:ascii="Times New Roman" w:hAnsi="Times New Roman" w:cs="Times New Roman"/>
          <w:spacing w:val="-2"/>
          <w:sz w:val="24"/>
          <w:szCs w:val="24"/>
        </w:rPr>
        <w:t>Mulungwishi</w:t>
      </w:r>
      <w:proofErr w:type="spellEnd"/>
      <w:r w:rsidRPr="00337BBD">
        <w:rPr>
          <w:rFonts w:ascii="Times New Roman" w:hAnsi="Times New Roman" w:cs="Times New Roman"/>
          <w:spacing w:val="-2"/>
          <w:sz w:val="24"/>
          <w:szCs w:val="24"/>
        </w:rPr>
        <w:t xml:space="preserve"> Valley, a potential vegetable production site degraded by mining pollution </w:t>
      </w:r>
    </w:p>
    <w:p w:rsidR="00CF3521" w:rsidRPr="00337BBD" w:rsidRDefault="00CF3521" w:rsidP="00CF3521">
      <w:pPr>
        <w:rPr>
          <w:b/>
          <w:sz w:val="32"/>
        </w:rPr>
      </w:pPr>
      <w:r w:rsidRPr="00337BBD">
        <w:rPr>
          <w:noProof/>
        </w:rPr>
        <w:lastRenderedPageBreak/>
        <w:drawing>
          <wp:inline distT="0" distB="0" distL="0" distR="0" wp14:anchorId="266BD1A1" wp14:editId="1155D9FE">
            <wp:extent cx="5943600" cy="4134678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0484" t="18297" r="22511" b="11208"/>
                    <a:stretch/>
                  </pic:blipFill>
                  <pic:spPr bwMode="auto">
                    <a:xfrm>
                      <a:off x="0" y="0"/>
                      <a:ext cx="5943600" cy="41346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F3521" w:rsidRPr="00337BBD" w:rsidRDefault="00CF3521" w:rsidP="00CF3521">
      <w:pPr>
        <w:rPr>
          <w:rFonts w:ascii="Times New Roman" w:hAnsi="Times New Roman" w:cs="Times New Roman"/>
          <w:sz w:val="24"/>
        </w:rPr>
      </w:pPr>
      <w:r w:rsidRPr="00337BBD">
        <w:rPr>
          <w:rFonts w:ascii="Times New Roman" w:hAnsi="Times New Roman" w:cs="Times New Roman"/>
          <w:b/>
          <w:sz w:val="24"/>
        </w:rPr>
        <w:t>Fig</w:t>
      </w:r>
      <w:bookmarkStart w:id="0" w:name="_GoBack"/>
      <w:bookmarkEnd w:id="0"/>
      <w:r w:rsidRPr="00337BBD">
        <w:rPr>
          <w:rFonts w:ascii="Times New Roman" w:hAnsi="Times New Roman" w:cs="Times New Roman"/>
          <w:b/>
          <w:sz w:val="24"/>
        </w:rPr>
        <w:t>. 3.</w:t>
      </w:r>
      <w:r>
        <w:rPr>
          <w:rFonts w:ascii="Times New Roman" w:hAnsi="Times New Roman" w:cs="Times New Roman"/>
          <w:sz w:val="24"/>
        </w:rPr>
        <w:t xml:space="preserve"> </w:t>
      </w:r>
      <w:r w:rsidRPr="00337BBD">
        <w:rPr>
          <w:rFonts w:ascii="Times New Roman" w:hAnsi="Times New Roman" w:cs="Times New Roman"/>
          <w:sz w:val="24"/>
        </w:rPr>
        <w:t xml:space="preserve">Diagram illustrating how Village Savings and Loans Associations work in Kabare and </w:t>
      </w:r>
      <w:proofErr w:type="spellStart"/>
      <w:r w:rsidRPr="00337BBD">
        <w:rPr>
          <w:rFonts w:ascii="Times New Roman" w:hAnsi="Times New Roman" w:cs="Times New Roman"/>
          <w:sz w:val="24"/>
        </w:rPr>
        <w:t>Mulungwishi</w:t>
      </w:r>
      <w:proofErr w:type="spellEnd"/>
    </w:p>
    <w:p w:rsidR="00CF3521" w:rsidRPr="00337BBD" w:rsidRDefault="00CF3521" w:rsidP="00CF3521">
      <w:pPr>
        <w:rPr>
          <w:rFonts w:ascii="Times New Roman" w:hAnsi="Times New Roman" w:cs="Times New Roman"/>
          <w:b/>
          <w:sz w:val="36"/>
        </w:rPr>
      </w:pPr>
      <w:r w:rsidRPr="00337BBD">
        <w:rPr>
          <w:rFonts w:ascii="Times New Roman" w:hAnsi="Times New Roman" w:cs="Times New Roman"/>
          <w:sz w:val="24"/>
        </w:rPr>
        <w:t>Adapted from CARE</w:t>
      </w:r>
      <w:proofErr w:type="gramStart"/>
      <w:r w:rsidRPr="00337BBD">
        <w:rPr>
          <w:rFonts w:ascii="Times New Roman" w:hAnsi="Times New Roman" w:cs="Times New Roman"/>
          <w:sz w:val="24"/>
        </w:rPr>
        <w:t>,2021</w:t>
      </w:r>
      <w:proofErr w:type="gramEnd"/>
    </w:p>
    <w:p w:rsidR="00CF3521" w:rsidRPr="00337BBD" w:rsidRDefault="00CF3521" w:rsidP="00CF3521">
      <w:pPr>
        <w:rPr>
          <w:rFonts w:ascii="Times New Roman" w:hAnsi="Times New Roman" w:cs="Times New Roman"/>
          <w:spacing w:val="-2"/>
          <w:sz w:val="24"/>
          <w:szCs w:val="24"/>
        </w:rPr>
      </w:pPr>
    </w:p>
    <w:p w:rsidR="00CF3521" w:rsidRPr="00337BBD" w:rsidRDefault="00CF3521" w:rsidP="00CF3521">
      <w:pPr>
        <w:rPr>
          <w:rFonts w:ascii="Times New Roman" w:hAnsi="Times New Roman" w:cs="Times New Roman"/>
          <w:spacing w:val="-2"/>
          <w:sz w:val="24"/>
          <w:szCs w:val="24"/>
        </w:rPr>
      </w:pPr>
      <w:r w:rsidRPr="00337BBD">
        <w:rPr>
          <w:noProof/>
        </w:rPr>
        <w:lastRenderedPageBreak/>
        <w:drawing>
          <wp:inline distT="0" distB="0" distL="0" distR="0" wp14:anchorId="2598AA36" wp14:editId="6CC69149">
            <wp:extent cx="5196840" cy="3672840"/>
            <wp:effectExtent l="0" t="0" r="3810" b="3810"/>
            <wp:docPr id="4" name="Graphique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F3521" w:rsidRPr="00337BBD" w:rsidRDefault="00CF3521" w:rsidP="00CF3521">
      <w:pPr>
        <w:rPr>
          <w:rFonts w:ascii="Times New Roman" w:hAnsi="Times New Roman" w:cs="Times New Roman"/>
          <w:spacing w:val="-2"/>
          <w:sz w:val="24"/>
          <w:szCs w:val="24"/>
        </w:rPr>
      </w:pPr>
      <w:proofErr w:type="gramStart"/>
      <w:r w:rsidRPr="00337BBD">
        <w:rPr>
          <w:rFonts w:ascii="Times New Roman" w:hAnsi="Times New Roman" w:cs="Times New Roman"/>
          <w:spacing w:val="-2"/>
          <w:sz w:val="24"/>
          <w:szCs w:val="24"/>
        </w:rPr>
        <w:t>Fig 5.</w:t>
      </w:r>
      <w:proofErr w:type="gramEnd"/>
      <w:r w:rsidRPr="00337BBD">
        <w:rPr>
          <w:rFonts w:ascii="Times New Roman" w:hAnsi="Times New Roman" w:cs="Times New Roman"/>
          <w:spacing w:val="-2"/>
          <w:sz w:val="24"/>
          <w:szCs w:val="24"/>
        </w:rPr>
        <w:t xml:space="preserve"> Vegetable crops in which women farmers were willing to invest heavily</w:t>
      </w:r>
    </w:p>
    <w:p w:rsidR="00CF3521" w:rsidRPr="00337BBD" w:rsidRDefault="00CF3521" w:rsidP="00CF3521">
      <w:pPr>
        <w:rPr>
          <w:rFonts w:ascii="Times New Roman" w:hAnsi="Times New Roman" w:cs="Times New Roman"/>
          <w:spacing w:val="-2"/>
          <w:sz w:val="24"/>
          <w:szCs w:val="24"/>
        </w:rPr>
      </w:pPr>
    </w:p>
    <w:p w:rsidR="00CF3521" w:rsidRPr="00337BBD" w:rsidRDefault="00CF3521" w:rsidP="00CF3521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kern w:val="36"/>
          <w:sz w:val="24"/>
          <w:szCs w:val="24"/>
        </w:rPr>
      </w:pPr>
    </w:p>
    <w:p w:rsidR="00CF3521" w:rsidRPr="00337BBD" w:rsidRDefault="00CF3521" w:rsidP="00CF3521">
      <w:pPr>
        <w:rPr>
          <w:b/>
          <w:sz w:val="32"/>
        </w:rPr>
      </w:pPr>
    </w:p>
    <w:p w:rsidR="0058559B" w:rsidRDefault="00CF3521"/>
    <w:sectPr w:rsidR="0058559B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6921988"/>
      <w:docPartObj>
        <w:docPartGallery w:val="Page Numbers (Top of Page)"/>
        <w:docPartUnique/>
      </w:docPartObj>
    </w:sdtPr>
    <w:sdtEndPr/>
    <w:sdtContent>
      <w:p w:rsidR="0028329B" w:rsidRDefault="00CF3521">
        <w:pPr>
          <w:pStyle w:val="En-tt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F3521">
          <w:rPr>
            <w:noProof/>
            <w:lang w:val="fr-FR"/>
          </w:rPr>
          <w:t>1</w:t>
        </w:r>
        <w:r>
          <w:fldChar w:fldCharType="end"/>
        </w:r>
      </w:p>
    </w:sdtContent>
  </w:sdt>
  <w:p w:rsidR="0028329B" w:rsidRDefault="00CF3521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521"/>
    <w:rsid w:val="00372CD7"/>
    <w:rsid w:val="008F1436"/>
    <w:rsid w:val="00CF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52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F35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F3521"/>
  </w:style>
  <w:style w:type="paragraph" w:styleId="Textedebulles">
    <w:name w:val="Balloon Text"/>
    <w:basedOn w:val="Normal"/>
    <w:link w:val="TextedebullesCar"/>
    <w:uiPriority w:val="99"/>
    <w:semiHidden/>
    <w:unhideWhenUsed/>
    <w:rsid w:val="00CF35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F35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52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F35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F3521"/>
  </w:style>
  <w:style w:type="paragraph" w:styleId="Textedebulles">
    <w:name w:val="Balloon Text"/>
    <w:basedOn w:val="Normal"/>
    <w:link w:val="TextedebullesCar"/>
    <w:uiPriority w:val="99"/>
    <w:semiHidden/>
    <w:unhideWhenUsed/>
    <w:rsid w:val="00CF35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F35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16027\Desktop\ARTICLES%20%20PAPERS%20GOING%20ON\PROJET%20TESE\BASE%20DOCTORAT%20SAE%20ET%20DOMINIQUE\BASE%20MULUNWSI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crops!$H$12</c:f>
              <c:strCache>
                <c:ptCount val="1"/>
                <c:pt idx="0">
                  <c:v>Kabare</c:v>
                </c:pt>
              </c:strCache>
            </c:strRef>
          </c:tx>
          <c:spPr>
            <a:solidFill>
              <a:srgbClr val="00B0F0"/>
            </a:solidFill>
            <a:ln>
              <a:solidFill>
                <a:srgbClr val="00B0F0"/>
              </a:solidFill>
            </a:ln>
          </c:spPr>
          <c:invertIfNegative val="0"/>
          <c:cat>
            <c:strRef>
              <c:f>crops!$I$11:$O$11</c:f>
              <c:strCache>
                <c:ptCount val="7"/>
                <c:pt idx="0">
                  <c:v>Amaranth</c:v>
                </c:pt>
                <c:pt idx="1">
                  <c:v>Cabbage</c:v>
                </c:pt>
                <c:pt idx="2">
                  <c:v>Eggplant</c:v>
                </c:pt>
                <c:pt idx="3">
                  <c:v>Tomato</c:v>
                </c:pt>
                <c:pt idx="4">
                  <c:v>Squash</c:v>
                </c:pt>
                <c:pt idx="5">
                  <c:v>Okra</c:v>
                </c:pt>
                <c:pt idx="6">
                  <c:v>Nightshades</c:v>
                </c:pt>
              </c:strCache>
            </c:strRef>
          </c:cat>
          <c:val>
            <c:numRef>
              <c:f>crops!$I$12:$O$12</c:f>
              <c:numCache>
                <c:formatCode>General</c:formatCode>
                <c:ptCount val="7"/>
                <c:pt idx="0">
                  <c:v>62</c:v>
                </c:pt>
                <c:pt idx="1">
                  <c:v>24</c:v>
                </c:pt>
                <c:pt idx="2">
                  <c:v>37</c:v>
                </c:pt>
                <c:pt idx="3">
                  <c:v>16</c:v>
                </c:pt>
                <c:pt idx="4">
                  <c:v>53</c:v>
                </c:pt>
                <c:pt idx="5">
                  <c:v>0</c:v>
                </c:pt>
                <c:pt idx="6">
                  <c:v>3</c:v>
                </c:pt>
              </c:numCache>
            </c:numRef>
          </c:val>
        </c:ser>
        <c:ser>
          <c:idx val="1"/>
          <c:order val="1"/>
          <c:tx>
            <c:strRef>
              <c:f>crops!$H$13</c:f>
              <c:strCache>
                <c:ptCount val="1"/>
                <c:pt idx="0">
                  <c:v>Mulungwishi</c:v>
                </c:pt>
              </c:strCache>
            </c:strRef>
          </c:tx>
          <c:spPr>
            <a:solidFill>
              <a:srgbClr val="FFC000"/>
            </a:solidFill>
          </c:spPr>
          <c:invertIfNegative val="0"/>
          <c:cat>
            <c:strRef>
              <c:f>crops!$I$11:$O$11</c:f>
              <c:strCache>
                <c:ptCount val="7"/>
                <c:pt idx="0">
                  <c:v>Amaranth</c:v>
                </c:pt>
                <c:pt idx="1">
                  <c:v>Cabbage</c:v>
                </c:pt>
                <c:pt idx="2">
                  <c:v>Eggplant</c:v>
                </c:pt>
                <c:pt idx="3">
                  <c:v>Tomato</c:v>
                </c:pt>
                <c:pt idx="4">
                  <c:v>Squash</c:v>
                </c:pt>
                <c:pt idx="5">
                  <c:v>Okra</c:v>
                </c:pt>
                <c:pt idx="6">
                  <c:v>Nightshades</c:v>
                </c:pt>
              </c:strCache>
            </c:strRef>
          </c:cat>
          <c:val>
            <c:numRef>
              <c:f>crops!$I$13:$O$13</c:f>
              <c:numCache>
                <c:formatCode>General</c:formatCode>
                <c:ptCount val="7"/>
                <c:pt idx="0">
                  <c:v>27</c:v>
                </c:pt>
                <c:pt idx="1">
                  <c:v>58</c:v>
                </c:pt>
                <c:pt idx="2">
                  <c:v>29</c:v>
                </c:pt>
                <c:pt idx="3">
                  <c:v>61</c:v>
                </c:pt>
                <c:pt idx="4">
                  <c:v>34</c:v>
                </c:pt>
                <c:pt idx="5">
                  <c:v>51</c:v>
                </c:pt>
                <c:pt idx="6">
                  <c:v>7</c:v>
                </c:pt>
              </c:numCache>
            </c:numRef>
          </c:val>
        </c:ser>
        <c:ser>
          <c:idx val="2"/>
          <c:order val="2"/>
          <c:tx>
            <c:strRef>
              <c:f>crops!$H$14</c:f>
              <c:strCache>
                <c:ptCount val="1"/>
                <c:pt idx="0">
                  <c:v>Overall</c:v>
                </c:pt>
              </c:strCache>
            </c:strRef>
          </c:tx>
          <c:spPr>
            <a:solidFill>
              <a:srgbClr val="92D050"/>
            </a:solidFill>
          </c:spPr>
          <c:invertIfNegative val="0"/>
          <c:cat>
            <c:strRef>
              <c:f>crops!$I$11:$O$11</c:f>
              <c:strCache>
                <c:ptCount val="7"/>
                <c:pt idx="0">
                  <c:v>Amaranth</c:v>
                </c:pt>
                <c:pt idx="1">
                  <c:v>Cabbage</c:v>
                </c:pt>
                <c:pt idx="2">
                  <c:v>Eggplant</c:v>
                </c:pt>
                <c:pt idx="3">
                  <c:v>Tomato</c:v>
                </c:pt>
                <c:pt idx="4">
                  <c:v>Squash</c:v>
                </c:pt>
                <c:pt idx="5">
                  <c:v>Okra</c:v>
                </c:pt>
                <c:pt idx="6">
                  <c:v>Nightshades</c:v>
                </c:pt>
              </c:strCache>
            </c:strRef>
          </c:cat>
          <c:val>
            <c:numRef>
              <c:f>crops!$I$14:$O$14</c:f>
              <c:numCache>
                <c:formatCode>General</c:formatCode>
                <c:ptCount val="7"/>
                <c:pt idx="0">
                  <c:v>45</c:v>
                </c:pt>
                <c:pt idx="1">
                  <c:v>41</c:v>
                </c:pt>
                <c:pt idx="2">
                  <c:v>33</c:v>
                </c:pt>
                <c:pt idx="3">
                  <c:v>39</c:v>
                </c:pt>
                <c:pt idx="4">
                  <c:v>44</c:v>
                </c:pt>
                <c:pt idx="5">
                  <c:v>26</c:v>
                </c:pt>
                <c:pt idx="6">
                  <c:v>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274906496"/>
        <c:axId val="274928768"/>
      </c:barChart>
      <c:catAx>
        <c:axId val="274906496"/>
        <c:scaling>
          <c:orientation val="minMax"/>
        </c:scaling>
        <c:delete val="0"/>
        <c:axPos val="b"/>
        <c:majorTickMark val="none"/>
        <c:minorTickMark val="none"/>
        <c:tickLblPos val="nextTo"/>
        <c:crossAx val="274928768"/>
        <c:crosses val="autoZero"/>
        <c:auto val="1"/>
        <c:lblAlgn val="ctr"/>
        <c:lblOffset val="100"/>
        <c:noMultiLvlLbl val="0"/>
      </c:catAx>
      <c:valAx>
        <c:axId val="274928768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% of women farmers</a:t>
                </a:r>
              </a:p>
            </c:rich>
          </c:tx>
          <c:overlay val="0"/>
        </c:title>
        <c:numFmt formatCode="0%" sourceLinked="1"/>
        <c:majorTickMark val="out"/>
        <c:minorTickMark val="none"/>
        <c:tickLblPos val="nextTo"/>
        <c:crossAx val="27490649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Scholar</dc:creator>
  <cp:lastModifiedBy>Scholar</cp:lastModifiedBy>
  <cp:revision>1</cp:revision>
  <dcterms:created xsi:type="dcterms:W3CDTF">2023-04-10T23:22:00Z</dcterms:created>
  <dcterms:modified xsi:type="dcterms:W3CDTF">2023-04-10T23:23:00Z</dcterms:modified>
</cp:coreProperties>
</file>