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51156" w14:textId="77777777" w:rsidR="00851405" w:rsidRPr="00A36A96" w:rsidRDefault="00851405" w:rsidP="00E208FA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6A96">
        <w:rPr>
          <w:rFonts w:ascii="Times New Roman" w:hAnsi="Times New Roman" w:cs="Times New Roman"/>
          <w:b/>
          <w:bCs/>
          <w:sz w:val="24"/>
          <w:szCs w:val="24"/>
        </w:rPr>
        <w:t>Antiplatelet Therapy to Prevent Ischemic Events in Giant Cell Arteritis: protocol for a systematic review and meta-analysis</w:t>
      </w:r>
    </w:p>
    <w:p w14:paraId="2F96F1CD" w14:textId="0789980B" w:rsidR="00851405" w:rsidRPr="007171D6" w:rsidRDefault="00851405" w:rsidP="00E208FA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7171D6">
        <w:rPr>
          <w:rFonts w:ascii="Times New Roman" w:hAnsi="Times New Roman" w:cs="Times New Roman"/>
          <w:sz w:val="24"/>
          <w:szCs w:val="24"/>
        </w:rPr>
        <w:t>Jean-Paul Makhzoum, MD., Youssef Baati, MD., Octavian Tanase, MD.,</w:t>
      </w:r>
      <w:r>
        <w:rPr>
          <w:rFonts w:ascii="Times New Roman" w:hAnsi="Times New Roman" w:cs="Times New Roman"/>
          <w:sz w:val="24"/>
          <w:szCs w:val="24"/>
        </w:rPr>
        <w:br/>
      </w:r>
      <w:r w:rsidRPr="007171D6">
        <w:rPr>
          <w:rFonts w:ascii="Times New Roman" w:hAnsi="Times New Roman" w:cs="Times New Roman"/>
          <w:sz w:val="24"/>
          <w:szCs w:val="24"/>
        </w:rPr>
        <w:t>Arielle Mendel, MD.</w:t>
      </w:r>
      <w:r>
        <w:rPr>
          <w:rFonts w:ascii="Times New Roman" w:hAnsi="Times New Roman" w:cs="Times New Roman"/>
          <w:sz w:val="24"/>
          <w:szCs w:val="24"/>
        </w:rPr>
        <w:t>, MSc.</w:t>
      </w:r>
      <w:r w:rsidRPr="007171D6">
        <w:rPr>
          <w:rFonts w:ascii="Times New Roman" w:hAnsi="Times New Roman" w:cs="Times New Roman"/>
          <w:sz w:val="24"/>
          <w:szCs w:val="24"/>
        </w:rPr>
        <w:t>, Christian Pagnoux</w:t>
      </w:r>
      <w:r>
        <w:rPr>
          <w:rFonts w:ascii="Times New Roman" w:hAnsi="Times New Roman" w:cs="Times New Roman"/>
          <w:sz w:val="24"/>
          <w:szCs w:val="24"/>
        </w:rPr>
        <w:t>, MD., MPH.</w:t>
      </w:r>
      <w:r w:rsidRPr="007171D6">
        <w:rPr>
          <w:rFonts w:ascii="Times New Roman" w:hAnsi="Times New Roman" w:cs="Times New Roman"/>
          <w:sz w:val="24"/>
          <w:szCs w:val="24"/>
        </w:rPr>
        <w:t>, Carolyn Ross</w:t>
      </w:r>
      <w:r>
        <w:rPr>
          <w:rFonts w:ascii="Times New Roman" w:hAnsi="Times New Roman" w:cs="Times New Roman"/>
          <w:sz w:val="24"/>
          <w:szCs w:val="24"/>
        </w:rPr>
        <w:t>, MD., PharmD.</w:t>
      </w:r>
    </w:p>
    <w:p w14:paraId="6D5C62B5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0B23731B" w14:textId="4ADB64BF" w:rsidR="00851405" w:rsidRDefault="00851405" w:rsidP="00E208FA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Data supplement</w:t>
      </w:r>
    </w:p>
    <w:p w14:paraId="228E83DA" w14:textId="77777777" w:rsidR="00851405" w:rsidRDefault="00851405" w:rsidP="00E208FA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0B40188C" w14:textId="77777777" w:rsidR="00851405" w:rsidRDefault="00851405" w:rsidP="00E208FA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7B2987A3" w14:textId="43BBDE1F" w:rsidR="00851405" w:rsidRDefault="00851405" w:rsidP="00E208FA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S1 - </w:t>
      </w:r>
      <w:r w:rsidRPr="006C2B99">
        <w:rPr>
          <w:rFonts w:ascii="Times New Roman" w:hAnsi="Times New Roman" w:cs="Times New Roman"/>
          <w:sz w:val="24"/>
          <w:szCs w:val="24"/>
        </w:rPr>
        <w:t>Cochrane Central Register of Controlled Trials in the Cochrane Library (CENTRAL) Search Strategy</w:t>
      </w:r>
    </w:p>
    <w:p w14:paraId="0C43B8E9" w14:textId="77777777" w:rsidR="007E765D" w:rsidRDefault="007E765D" w:rsidP="00E208FA">
      <w:pPr>
        <w:spacing w:after="0" w:line="480" w:lineRule="auto"/>
        <w:contextualSpacing/>
      </w:pPr>
      <w:r>
        <w:t>#1</w:t>
      </w:r>
      <w:r>
        <w:tab/>
        <w:t>Giant Cell Arteritis</w:t>
      </w:r>
      <w:r>
        <w:tab/>
      </w:r>
    </w:p>
    <w:p w14:paraId="1D197F90" w14:textId="77777777" w:rsidR="007E765D" w:rsidRDefault="007E765D" w:rsidP="00E208FA">
      <w:pPr>
        <w:spacing w:after="0" w:line="480" w:lineRule="auto"/>
        <w:contextualSpacing/>
      </w:pPr>
      <w:r>
        <w:t>#2</w:t>
      </w:r>
      <w:r>
        <w:tab/>
        <w:t>giant near/2 cell near/2 arteritis</w:t>
      </w:r>
      <w:r>
        <w:tab/>
      </w:r>
    </w:p>
    <w:p w14:paraId="763F84A3" w14:textId="77777777" w:rsidR="007E765D" w:rsidRDefault="007E765D" w:rsidP="00E208FA">
      <w:pPr>
        <w:spacing w:after="0" w:line="480" w:lineRule="auto"/>
        <w:contextualSpacing/>
      </w:pPr>
      <w:r>
        <w:t>#3</w:t>
      </w:r>
      <w:r>
        <w:tab/>
        <w:t>(temporal or cranial) near/2 (arteritis)</w:t>
      </w:r>
      <w:r>
        <w:tab/>
      </w:r>
    </w:p>
    <w:p w14:paraId="7DD04C6F" w14:textId="77777777" w:rsidR="007E765D" w:rsidRDefault="007E765D" w:rsidP="00E208FA">
      <w:pPr>
        <w:spacing w:after="0" w:line="480" w:lineRule="auto"/>
        <w:contextualSpacing/>
      </w:pPr>
      <w:r>
        <w:t>#4</w:t>
      </w:r>
      <w:r>
        <w:tab/>
        <w:t>GCA</w:t>
      </w:r>
      <w:r>
        <w:tab/>
      </w:r>
    </w:p>
    <w:p w14:paraId="3B113BD4" w14:textId="77777777" w:rsidR="007E765D" w:rsidRDefault="007E765D" w:rsidP="00E208FA">
      <w:pPr>
        <w:spacing w:after="0" w:line="480" w:lineRule="auto"/>
        <w:contextualSpacing/>
      </w:pPr>
      <w:r>
        <w:t>#5</w:t>
      </w:r>
      <w:r>
        <w:tab/>
        <w:t>#1 or #2 or #3 or #4</w:t>
      </w:r>
      <w:r>
        <w:tab/>
      </w:r>
    </w:p>
    <w:p w14:paraId="1F311773" w14:textId="77777777" w:rsidR="007E765D" w:rsidRDefault="007E765D" w:rsidP="00E208FA">
      <w:pPr>
        <w:spacing w:after="0" w:line="480" w:lineRule="auto"/>
        <w:contextualSpacing/>
      </w:pPr>
      <w:r>
        <w:t>#6</w:t>
      </w:r>
      <w:r>
        <w:tab/>
        <w:t>aspirin or ASA</w:t>
      </w:r>
      <w:r>
        <w:tab/>
      </w:r>
    </w:p>
    <w:p w14:paraId="395D4BAD" w14:textId="77777777" w:rsidR="007E765D" w:rsidRDefault="007E765D" w:rsidP="00E208FA">
      <w:pPr>
        <w:spacing w:after="0" w:line="480" w:lineRule="auto"/>
        <w:contextualSpacing/>
      </w:pPr>
      <w:r>
        <w:t>#7</w:t>
      </w:r>
      <w:r>
        <w:tab/>
        <w:t>acetylsalicylic near/2 acid</w:t>
      </w:r>
      <w:r>
        <w:tab/>
      </w:r>
    </w:p>
    <w:p w14:paraId="4B2D0ED4" w14:textId="77777777" w:rsidR="007E765D" w:rsidRDefault="007E765D" w:rsidP="00E208FA">
      <w:pPr>
        <w:spacing w:after="0" w:line="480" w:lineRule="auto"/>
        <w:contextualSpacing/>
      </w:pPr>
      <w:r>
        <w:t>#8</w:t>
      </w:r>
      <w:r>
        <w:tab/>
        <w:t>clopidogrel</w:t>
      </w:r>
      <w:r>
        <w:tab/>
      </w:r>
    </w:p>
    <w:p w14:paraId="1A9EB2D6" w14:textId="77777777" w:rsidR="007E765D" w:rsidRDefault="007E765D" w:rsidP="00E208FA">
      <w:pPr>
        <w:spacing w:after="0" w:line="480" w:lineRule="auto"/>
        <w:contextualSpacing/>
      </w:pPr>
      <w:r>
        <w:t>#9</w:t>
      </w:r>
      <w:r>
        <w:tab/>
        <w:t>Fibrinolytic Agents</w:t>
      </w:r>
      <w:r>
        <w:tab/>
      </w:r>
    </w:p>
    <w:p w14:paraId="553F6AB9" w14:textId="77777777" w:rsidR="007E765D" w:rsidRDefault="007E765D" w:rsidP="00E208FA">
      <w:pPr>
        <w:spacing w:after="0" w:line="480" w:lineRule="auto"/>
        <w:contextualSpacing/>
      </w:pPr>
      <w:r>
        <w:t>#10</w:t>
      </w:r>
      <w:r>
        <w:tab/>
        <w:t>#6 or #7 or #8 or #9</w:t>
      </w:r>
    </w:p>
    <w:p w14:paraId="7CEE10C6" w14:textId="77777777" w:rsidR="007E765D" w:rsidRDefault="007E765D" w:rsidP="00E208FA">
      <w:pPr>
        <w:spacing w:after="0" w:line="480" w:lineRule="auto"/>
        <w:contextualSpacing/>
      </w:pPr>
      <w:r>
        <w:tab/>
      </w:r>
    </w:p>
    <w:p w14:paraId="54066667" w14:textId="77777777" w:rsidR="007E765D" w:rsidRDefault="007E765D" w:rsidP="00E208FA">
      <w:pPr>
        <w:spacing w:after="0" w:line="480" w:lineRule="auto"/>
        <w:contextualSpacing/>
      </w:pPr>
      <w:r>
        <w:t>#11</w:t>
      </w:r>
      <w:r>
        <w:tab/>
        <w:t>#5 and #10</w:t>
      </w:r>
      <w:r>
        <w:tab/>
        <w:t xml:space="preserve">    </w:t>
      </w:r>
    </w:p>
    <w:p w14:paraId="12A54066" w14:textId="77777777" w:rsidR="00532410" w:rsidRDefault="00532410" w:rsidP="00E208FA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742E0925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br w:type="page"/>
      </w:r>
    </w:p>
    <w:p w14:paraId="54FCDCF9" w14:textId="27D58466" w:rsidR="00851405" w:rsidRDefault="00851405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S2 - </w:t>
      </w:r>
      <w:r w:rsidRPr="00851405">
        <w:rPr>
          <w:rFonts w:ascii="Times New Roman" w:hAnsi="Times New Roman" w:cs="Times New Roman"/>
          <w:sz w:val="24"/>
          <w:szCs w:val="24"/>
        </w:rPr>
        <w:t>Embase Search Strategy</w:t>
      </w:r>
    </w:p>
    <w:p w14:paraId="386606EE" w14:textId="7B251689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Ovid Embase &lt;1947 to 1973 and 1974 to 2023 June 16&gt;</w:t>
      </w:r>
    </w:p>
    <w:p w14:paraId="3D24989A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ab/>
        <w:t>giant cell arteritis/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FFF1201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  <w:t>(giant adj2 cell adj2 arteritis).</w:t>
      </w:r>
      <w:proofErr w:type="spellStart"/>
      <w:r>
        <w:rPr>
          <w:rFonts w:ascii="Times New Roman" w:hAnsi="Times New Roman" w:cs="Times New Roman"/>
          <w:sz w:val="24"/>
          <w:szCs w:val="24"/>
        </w:rPr>
        <w:t>tw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76283D6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  <w:t>((temporal or cranial) adj2 arteritis).</w:t>
      </w:r>
      <w:proofErr w:type="spellStart"/>
      <w:r>
        <w:rPr>
          <w:rFonts w:ascii="Times New Roman" w:hAnsi="Times New Roman" w:cs="Times New Roman"/>
          <w:sz w:val="24"/>
          <w:szCs w:val="24"/>
        </w:rPr>
        <w:t>tw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968698E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ab/>
        <w:t>GCA.tw.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5A64B00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temporal arteritis/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797ED62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ab/>
        <w:t>aortitis/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A7A8CCA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ab/>
        <w:t>giant cell aortitis/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A77E01A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ab/>
        <w:t>1 or 2 or 3 or 4 or 5 or 6 or 7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3DCFA33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ab/>
        <w:t xml:space="preserve">exp </w:t>
      </w:r>
      <w:proofErr w:type="spellStart"/>
      <w:r>
        <w:rPr>
          <w:rFonts w:ascii="Times New Roman" w:hAnsi="Times New Roman" w:cs="Times New Roman"/>
          <w:sz w:val="24"/>
          <w:szCs w:val="24"/>
        </w:rPr>
        <w:t>antithrombocytic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agent/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F772535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ab/>
        <w:t>exp acetylsalicylic acid/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8DB4250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ab/>
        <w:t>exp clopidogrel/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E8BCBA7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ab/>
        <w:t>(acetylsalicylic adj2 acid).</w:t>
      </w:r>
      <w:proofErr w:type="spellStart"/>
      <w:r>
        <w:rPr>
          <w:rFonts w:ascii="Times New Roman" w:hAnsi="Times New Roman" w:cs="Times New Roman"/>
          <w:sz w:val="24"/>
          <w:szCs w:val="24"/>
        </w:rPr>
        <w:t>tw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410C8A4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ab/>
        <w:t>(aspirin or ASA).</w:t>
      </w:r>
      <w:proofErr w:type="spellStart"/>
      <w:r>
        <w:rPr>
          <w:rFonts w:ascii="Times New Roman" w:hAnsi="Times New Roman" w:cs="Times New Roman"/>
          <w:sz w:val="24"/>
          <w:szCs w:val="24"/>
        </w:rPr>
        <w:t>tw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2EE28E7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ab/>
        <w:t>9 or 10 or 11 or 12 or 13</w:t>
      </w:r>
    </w:p>
    <w:p w14:paraId="25A3D9EC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9EBE876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ab/>
        <w:t>8 and 14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20D9B16" w14:textId="77777777" w:rsidR="00851405" w:rsidRDefault="00851405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A41B36A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58C93FF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br w:type="page"/>
      </w:r>
    </w:p>
    <w:p w14:paraId="532AFD87" w14:textId="2B0851AF" w:rsidR="007E765D" w:rsidRDefault="00851405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S3 - </w:t>
      </w:r>
      <w:r w:rsidR="007E765D" w:rsidRPr="00851405">
        <w:rPr>
          <w:rFonts w:ascii="Times New Roman" w:hAnsi="Times New Roman" w:cs="Times New Roman"/>
          <w:sz w:val="24"/>
          <w:szCs w:val="24"/>
        </w:rPr>
        <w:t>Study Registries Search Strategy</w:t>
      </w:r>
    </w:p>
    <w:p w14:paraId="2D97830C" w14:textId="153B9C6F" w:rsidR="007E765D" w:rsidRPr="00E208FA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ClinicalTrials.gov</w:t>
      </w:r>
    </w:p>
    <w:p w14:paraId="3322D833" w14:textId="6EEBE5F0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Giant Cell Arteritis</w:t>
      </w:r>
    </w:p>
    <w:p w14:paraId="5ACCDF83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390B2132" w14:textId="260BC8D5" w:rsidR="007E765D" w:rsidRPr="00E208FA" w:rsidRDefault="007E765D" w:rsidP="00E208FA">
      <w:pPr>
        <w:pStyle w:val="Heading3"/>
        <w:shd w:val="clear" w:color="auto" w:fill="FFFFFF"/>
        <w:spacing w:before="0" w:line="480" w:lineRule="auto"/>
        <w:contextualSpacing/>
        <w:rPr>
          <w:rFonts w:ascii="Times New Roman" w:hAnsi="Times New Roman" w:cs="Times New Roman"/>
          <w:color w:val="000000"/>
          <w:u w:val="single"/>
        </w:rPr>
      </w:pPr>
      <w:r>
        <w:rPr>
          <w:rFonts w:ascii="Times New Roman" w:hAnsi="Times New Roman" w:cs="Times New Roman"/>
          <w:color w:val="000000"/>
          <w:u w:val="single"/>
        </w:rPr>
        <w:t>MetaRegister of Controlled Trials search strategy</w:t>
      </w:r>
    </w:p>
    <w:p w14:paraId="7B055899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Giant Cell Arteritis</w:t>
      </w:r>
    </w:p>
    <w:p w14:paraId="1724DE4B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  <w:br w:type="page"/>
      </w:r>
    </w:p>
    <w:p w14:paraId="128CD64B" w14:textId="69B09BFC" w:rsidR="007E765D" w:rsidRPr="00851405" w:rsidRDefault="00851405" w:rsidP="00E208FA">
      <w:pPr>
        <w:spacing w:after="0" w:line="480" w:lineRule="auto"/>
        <w:contextualSpacing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Figure S4 - </w:t>
      </w:r>
      <w:r w:rsidR="007E765D" w:rsidRPr="00851405">
        <w:rPr>
          <w:rFonts w:ascii="Times New Roman" w:hAnsi="Times New Roman" w:cs="Times New Roman"/>
          <w:color w:val="000000"/>
          <w:sz w:val="24"/>
          <w:szCs w:val="24"/>
        </w:rPr>
        <w:t>Conference Papers Search Strategy</w:t>
      </w:r>
    </w:p>
    <w:p w14:paraId="4005B5D7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American College of Rheumatology (2012-onwards)</w:t>
      </w:r>
    </w:p>
    <w:p w14:paraId="361DD498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hyperlink r:id="rId4" w:history="1">
        <w:r>
          <w:rPr>
            <w:rStyle w:val="Hyperlink"/>
            <w:rFonts w:ascii="Times New Roman" w:hAnsi="Times New Roman" w:cs="Times New Roman"/>
          </w:rPr>
          <w:t>https://www.rheumatology.org/Learning-Center/Publications-Communications/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944ECA" w14:textId="0F025279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Giant Cell Arteritis</w:t>
      </w:r>
    </w:p>
    <w:p w14:paraId="679F6689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92D76B9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European League Against Rheumatism (2001-onwards)</w:t>
      </w:r>
    </w:p>
    <w:p w14:paraId="10309910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hyperlink r:id="rId5" w:history="1">
        <w:r>
          <w:rPr>
            <w:rStyle w:val="Hyperlink"/>
            <w:rFonts w:ascii="Times New Roman" w:hAnsi="Times New Roman" w:cs="Times New Roman"/>
          </w:rPr>
          <w:t>http://scientific.sparx-ip.net/archiveeular/</w:t>
        </w:r>
      </w:hyperlink>
    </w:p>
    <w:p w14:paraId="336CA5F9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Giant Cell Arteritis</w:t>
      </w:r>
    </w:p>
    <w:p w14:paraId="6A280CE8" w14:textId="77777777" w:rsidR="007E765D" w:rsidRDefault="007E765D" w:rsidP="00E208FA">
      <w:pPr>
        <w:spacing w:after="0" w:line="480" w:lineRule="auto"/>
        <w:contextualSpacing/>
      </w:pPr>
    </w:p>
    <w:p w14:paraId="1D841D1D" w14:textId="77777777" w:rsidR="007E765D" w:rsidRDefault="007E765D" w:rsidP="00E208FA">
      <w:pPr>
        <w:spacing w:after="0" w:line="480" w:lineRule="auto"/>
        <w:contextualSpacing/>
      </w:pPr>
      <w:r>
        <w:rPr>
          <w:kern w:val="0"/>
          <w14:ligatures w14:val="none"/>
        </w:rPr>
        <w:br w:type="page"/>
      </w:r>
    </w:p>
    <w:p w14:paraId="24ECA4E6" w14:textId="298E48FA" w:rsidR="007E765D" w:rsidRPr="00E208FA" w:rsidRDefault="00851405" w:rsidP="00E208FA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S5 - </w:t>
      </w:r>
      <w:r w:rsidR="007E765D" w:rsidRPr="00851405">
        <w:rPr>
          <w:rFonts w:ascii="Times New Roman" w:hAnsi="Times New Roman" w:cs="Times New Roman"/>
          <w:sz w:val="24"/>
          <w:szCs w:val="24"/>
        </w:rPr>
        <w:t>Citation Tool Search Strategy</w:t>
      </w:r>
    </w:p>
    <w:p w14:paraId="257EDC54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Web Of Science</w:t>
      </w:r>
    </w:p>
    <w:p w14:paraId="75E52D67" w14:textId="1FD4D925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hyperlink r:id="rId6" w:history="1">
        <w:r>
          <w:rPr>
            <w:rStyle w:val="Hyperlink"/>
            <w:rFonts w:ascii="Times New Roman" w:hAnsi="Times New Roman" w:cs="Times New Roman"/>
          </w:rPr>
          <w:t>https://www.webofscience.com/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9FBFC7" w14:textId="0E9432F3" w:rsidR="007E765D" w:rsidRPr="00E208FA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Giant Cell Arteritis AND Ischemic</w:t>
      </w:r>
    </w:p>
    <w:p w14:paraId="6CCD3679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17AFB227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Research Gate</w:t>
      </w:r>
    </w:p>
    <w:p w14:paraId="4DD85883" w14:textId="51446F51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hyperlink r:id="rId7" w:history="1">
        <w:r>
          <w:rPr>
            <w:rStyle w:val="Hyperlink"/>
            <w:rFonts w:ascii="Times New Roman" w:hAnsi="Times New Roman" w:cs="Times New Roman"/>
          </w:rPr>
          <w:t>https://www.researchgate.net/</w:t>
        </w:r>
      </w:hyperlink>
    </w:p>
    <w:p w14:paraId="7FC86E7B" w14:textId="77777777" w:rsidR="007E765D" w:rsidRDefault="007E765D" w:rsidP="00E208FA">
      <w:pPr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Giant Cell Arteritis AND Ischemic</w:t>
      </w:r>
    </w:p>
    <w:p w14:paraId="742CA708" w14:textId="77777777" w:rsidR="00746B43" w:rsidRDefault="00746B43" w:rsidP="00E208FA">
      <w:pPr>
        <w:spacing w:after="0" w:line="480" w:lineRule="auto"/>
        <w:contextualSpacing/>
      </w:pPr>
    </w:p>
    <w:sectPr w:rsidR="00746B43" w:rsidSect="00A276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FEB"/>
    <w:rsid w:val="000F4FEB"/>
    <w:rsid w:val="00532410"/>
    <w:rsid w:val="006C2B99"/>
    <w:rsid w:val="00746B43"/>
    <w:rsid w:val="007E765D"/>
    <w:rsid w:val="00851405"/>
    <w:rsid w:val="009874F5"/>
    <w:rsid w:val="00A276D1"/>
    <w:rsid w:val="00E2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30E97"/>
  <w15:chartTrackingRefBased/>
  <w15:docId w15:val="{80672D92-46E0-4C50-BE4D-377DFD5E9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65D"/>
    <w:pPr>
      <w:spacing w:line="256" w:lineRule="auto"/>
    </w:pPr>
    <w:rPr>
      <w:lang w:val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765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E765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7E76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56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researchgate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bofscience.com/wos/woscc/summary/b1567d34-6d80-4e2e-8040-89019971d9d7-7d2b34d7/relevance/1" TargetMode="External"/><Relationship Id="rId5" Type="http://schemas.openxmlformats.org/officeDocument/2006/relationships/hyperlink" Target="http://scientific.sparx-ip.net/archiveeular/?c=s&amp;view=1&amp;searchfor=giant+cell+arteritis" TargetMode="External"/><Relationship Id="rId4" Type="http://schemas.openxmlformats.org/officeDocument/2006/relationships/hyperlink" Target="https://www.rheumatology.org/Learning-Center/Publications-Communications/Abstract-Archive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342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Jean-Paul Makhzoum</dc:creator>
  <cp:keywords/>
  <dc:description/>
  <cp:lastModifiedBy>Jean-Paul Makhzoum</cp:lastModifiedBy>
  <cp:revision>6</cp:revision>
  <dcterms:created xsi:type="dcterms:W3CDTF">2023-07-30T01:07:00Z</dcterms:created>
  <dcterms:modified xsi:type="dcterms:W3CDTF">2023-07-30T01:12:00Z</dcterms:modified>
</cp:coreProperties>
</file>