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56551" w14:textId="77777777" w:rsidR="003A1680" w:rsidRPr="00A13775" w:rsidRDefault="003A1680" w:rsidP="003A1680">
      <w:pPr>
        <w:pStyle w:val="NoSpacing"/>
        <w:jc w:val="center"/>
        <w:rPr>
          <w:b/>
          <w:bCs/>
          <w:sz w:val="32"/>
          <w:szCs w:val="32"/>
        </w:rPr>
      </w:pPr>
      <w:r w:rsidRPr="00A13775">
        <w:rPr>
          <w:b/>
          <w:bCs/>
          <w:sz w:val="32"/>
          <w:szCs w:val="32"/>
        </w:rPr>
        <w:t>Synthesis, Crystal Structure and Catechol Oxidase Activity of a Di-nuclear Paddle-Wheel Cu (II) Carboxylate Complex</w:t>
      </w:r>
    </w:p>
    <w:p w14:paraId="2D7CAA98" w14:textId="77777777" w:rsidR="003A1680" w:rsidRPr="00A13775" w:rsidRDefault="003A1680" w:rsidP="003A1680">
      <w:pPr>
        <w:pStyle w:val="ListParagraph"/>
        <w:spacing w:line="480" w:lineRule="auto"/>
        <w:jc w:val="both"/>
        <w:rPr>
          <w:b/>
          <w:bCs/>
        </w:rPr>
      </w:pPr>
    </w:p>
    <w:p w14:paraId="22A95EB7" w14:textId="77777777" w:rsidR="003A1680" w:rsidRPr="00A13775" w:rsidRDefault="003A1680" w:rsidP="003A1680">
      <w:pPr>
        <w:pStyle w:val="BCAuthorAddress"/>
        <w:spacing w:line="360" w:lineRule="auto"/>
        <w:jc w:val="both"/>
        <w:rPr>
          <w:rFonts w:ascii="Times New Roman" w:hAnsi="Times New Roman"/>
          <w:iCs/>
          <w:sz w:val="28"/>
          <w:szCs w:val="28"/>
        </w:rPr>
      </w:pPr>
      <w:r w:rsidRPr="00A13775">
        <w:rPr>
          <w:rFonts w:ascii="Times New Roman" w:hAnsi="Times New Roman"/>
          <w:iCs/>
          <w:sz w:val="28"/>
          <w:szCs w:val="28"/>
        </w:rPr>
        <w:t>Priyanka Chakraborty, Abhishikta Chatterjee, Bidyapati Kumar, Sourav Mandal</w:t>
      </w:r>
      <w:r w:rsidRPr="00A13775">
        <w:rPr>
          <w:rFonts w:ascii="Times New Roman" w:hAnsi="Times New Roman"/>
          <w:iCs/>
          <w:sz w:val="28"/>
          <w:szCs w:val="28"/>
          <w:vertAlign w:val="superscript"/>
        </w:rPr>
        <w:t>a</w:t>
      </w:r>
      <w:r w:rsidRPr="00A13775">
        <w:rPr>
          <w:rFonts w:ascii="Times New Roman" w:hAnsi="Times New Roman"/>
          <w:iCs/>
          <w:sz w:val="28"/>
          <w:szCs w:val="28"/>
        </w:rPr>
        <w:t>, Subrata K. Dey</w:t>
      </w:r>
      <w:r w:rsidRPr="00A13775">
        <w:rPr>
          <w:rFonts w:ascii="Times New Roman" w:hAnsi="Times New Roman"/>
          <w:iCs/>
          <w:sz w:val="28"/>
          <w:szCs w:val="28"/>
          <w:vertAlign w:val="superscript"/>
        </w:rPr>
        <w:t xml:space="preserve"> </w:t>
      </w:r>
      <w:r w:rsidRPr="00A13775">
        <w:rPr>
          <w:rFonts w:ascii="Times New Roman" w:hAnsi="Times New Roman"/>
          <w:iCs/>
          <w:sz w:val="28"/>
          <w:szCs w:val="28"/>
        </w:rPr>
        <w:t>*</w:t>
      </w:r>
    </w:p>
    <w:p w14:paraId="56A34F9F" w14:textId="77777777" w:rsidR="003A1680" w:rsidRPr="00A13775" w:rsidRDefault="003A1680" w:rsidP="003A1680">
      <w:pPr>
        <w:jc w:val="both"/>
        <w:rPr>
          <w:rFonts w:eastAsiaTheme="minorEastAsia"/>
          <w:i/>
          <w:iCs/>
        </w:rPr>
      </w:pPr>
      <w:r w:rsidRPr="00A13775">
        <w:rPr>
          <w:rFonts w:eastAsiaTheme="minorEastAsia"/>
          <w:i/>
          <w:iCs/>
        </w:rPr>
        <w:t xml:space="preserve">Department of Chemistry, Sidho-Kanho-Birsha University, Purulia-723104, WB, India                                      E-mail: </w:t>
      </w:r>
      <w:hyperlink r:id="rId7" w:history="1">
        <w:r w:rsidRPr="00A13775">
          <w:rPr>
            <w:rStyle w:val="Hyperlink"/>
            <w:rFonts w:eastAsiaTheme="minorEastAsia"/>
            <w:i/>
            <w:iCs/>
          </w:rPr>
          <w:t>skdusask@yahoo.ca</w:t>
        </w:r>
      </w:hyperlink>
      <w:r w:rsidRPr="00A13775">
        <w:rPr>
          <w:rFonts w:eastAsiaTheme="minorEastAsia"/>
          <w:i/>
          <w:iCs/>
        </w:rPr>
        <w:t xml:space="preserve">; </w:t>
      </w:r>
      <w:hyperlink r:id="rId8" w:history="1">
        <w:r w:rsidRPr="00A13775">
          <w:rPr>
            <w:rStyle w:val="Hyperlink"/>
            <w:rFonts w:eastAsiaTheme="minorEastAsia"/>
            <w:i/>
            <w:iCs/>
          </w:rPr>
          <w:t>skdchem@skbu.ac.in</w:t>
        </w:r>
      </w:hyperlink>
      <w:r w:rsidRPr="00A13775">
        <w:rPr>
          <w:rFonts w:eastAsiaTheme="minorEastAsia"/>
          <w:i/>
          <w:iCs/>
        </w:rPr>
        <w:t xml:space="preserve"> </w:t>
      </w:r>
    </w:p>
    <w:p w14:paraId="523268FE" w14:textId="77777777" w:rsidR="003A1680" w:rsidRPr="00A13775" w:rsidRDefault="003A1680" w:rsidP="003A1680">
      <w:pPr>
        <w:spacing w:line="480" w:lineRule="auto"/>
        <w:jc w:val="both"/>
      </w:pPr>
    </w:p>
    <w:p w14:paraId="72F2B721" w14:textId="77777777" w:rsidR="003A1680" w:rsidRPr="00A13775" w:rsidRDefault="003A1680" w:rsidP="003A1680">
      <w:pPr>
        <w:spacing w:line="480" w:lineRule="auto"/>
        <w:jc w:val="both"/>
        <w:rPr>
          <w:b/>
          <w:bCs/>
          <w:sz w:val="20"/>
          <w:szCs w:val="20"/>
        </w:rPr>
      </w:pPr>
      <w:r w:rsidRPr="00A13775">
        <w:rPr>
          <w:b/>
          <w:bCs/>
          <w:sz w:val="20"/>
          <w:szCs w:val="20"/>
        </w:rPr>
        <w:t>Abstract</w:t>
      </w:r>
    </w:p>
    <w:p w14:paraId="64686B8A" w14:textId="77777777" w:rsidR="003A1680" w:rsidRPr="00A13775" w:rsidRDefault="003A1680" w:rsidP="003A1680">
      <w:pPr>
        <w:spacing w:line="480" w:lineRule="auto"/>
        <w:jc w:val="both"/>
        <w:rPr>
          <w:color w:val="000000" w:themeColor="text1"/>
          <w:sz w:val="20"/>
          <w:szCs w:val="20"/>
        </w:rPr>
      </w:pPr>
      <w:r w:rsidRPr="00A13775">
        <w:rPr>
          <w:rFonts w:eastAsia="Calibri"/>
          <w:sz w:val="20"/>
          <w:szCs w:val="20"/>
          <w:lang w:val="en-IN"/>
        </w:rPr>
        <w:t>A dinuclear copper (II) complex, Cu</w:t>
      </w:r>
      <w:r w:rsidRPr="00A13775">
        <w:rPr>
          <w:rFonts w:eastAsia="Calibri"/>
          <w:sz w:val="20"/>
          <w:szCs w:val="20"/>
          <w:vertAlign w:val="subscript"/>
          <w:lang w:val="en-IN"/>
        </w:rPr>
        <w:t xml:space="preserve">2 </w:t>
      </w:r>
      <w:r w:rsidRPr="00A13775">
        <w:rPr>
          <w:rFonts w:eastAsia="Calibri"/>
          <w:sz w:val="20"/>
          <w:szCs w:val="20"/>
          <w:lang w:val="en-IN"/>
        </w:rPr>
        <w:t>(RCOO)</w:t>
      </w:r>
      <w:r w:rsidRPr="00A13775">
        <w:rPr>
          <w:rFonts w:eastAsia="Calibri"/>
          <w:sz w:val="20"/>
          <w:szCs w:val="20"/>
          <w:vertAlign w:val="subscript"/>
          <w:lang w:val="en-IN"/>
        </w:rPr>
        <w:t>4</w:t>
      </w:r>
      <w:r w:rsidRPr="00A13775">
        <w:rPr>
          <w:rFonts w:eastAsia="Calibri"/>
          <w:sz w:val="20"/>
          <w:szCs w:val="20"/>
          <w:lang w:val="en-IN"/>
        </w:rPr>
        <w:t>(L)</w:t>
      </w:r>
      <w:r w:rsidRPr="00A13775">
        <w:rPr>
          <w:rFonts w:eastAsia="Calibri"/>
          <w:sz w:val="20"/>
          <w:szCs w:val="20"/>
          <w:vertAlign w:val="subscript"/>
          <w:lang w:val="en-IN"/>
        </w:rPr>
        <w:t>2</w:t>
      </w:r>
      <w:r w:rsidRPr="00A13775">
        <w:rPr>
          <w:rFonts w:eastAsia="Calibri"/>
          <w:sz w:val="20"/>
          <w:szCs w:val="20"/>
          <w:lang w:val="en-IN"/>
        </w:rPr>
        <w:t xml:space="preserve"> (1) while [RCOO = benzoate, L= </w:t>
      </w:r>
      <w:r w:rsidRPr="00A13775">
        <w:rPr>
          <w:sz w:val="20"/>
          <w:szCs w:val="20"/>
        </w:rPr>
        <w:t>2-amino-3-chloro-5-trifluoro methyl pyridine</w:t>
      </w:r>
      <w:r w:rsidRPr="00A13775">
        <w:rPr>
          <w:rFonts w:eastAsia="Calibri"/>
          <w:sz w:val="20"/>
          <w:szCs w:val="20"/>
          <w:lang w:val="en-IN"/>
        </w:rPr>
        <w:t xml:space="preserve">], with square pyramidal geometry with four carboxylate bridged groups has been reported. This dinuclear copper (II) unit (with the most robust, frequently occurring paddle wheel structure) was characterised by single crystal X-ray diffraction, IR, UV, </w:t>
      </w:r>
      <w:r w:rsidRPr="00A13775">
        <w:rPr>
          <w:rFonts w:eastAsia="Calibri"/>
          <w:color w:val="000000" w:themeColor="text1"/>
          <w:sz w:val="20"/>
          <w:szCs w:val="20"/>
          <w:lang w:val="en-IN"/>
        </w:rPr>
        <w:t>CV, TGA and EPR studies</w:t>
      </w:r>
      <w:r w:rsidRPr="00A13775">
        <w:rPr>
          <w:rFonts w:eastAsia="Calibri"/>
          <w:sz w:val="20"/>
          <w:szCs w:val="20"/>
          <w:lang w:val="en-IN"/>
        </w:rPr>
        <w:t xml:space="preserve">. </w:t>
      </w:r>
      <w:r w:rsidRPr="00A13775">
        <w:rPr>
          <w:sz w:val="20"/>
          <w:szCs w:val="20"/>
        </w:rPr>
        <w:t xml:space="preserve">It exhibits catechol oxidase activity in methanol medium and the catecholase activity was monitored by the UV–Vis spectroscopy. </w:t>
      </w:r>
      <w:bookmarkStart w:id="0" w:name="_Hlk139697052"/>
      <w:r w:rsidRPr="00A13775">
        <w:rPr>
          <w:sz w:val="20"/>
          <w:szCs w:val="20"/>
        </w:rPr>
        <w:t>The kinetic parameters have been determined by using Michaelis–Menten equation which shows that the complex is an efficient catalyst with very high turnover number. Mechanistic investigation of the catalytic behavior was established with the help of ESI-MS spectra.</w:t>
      </w:r>
      <w:bookmarkEnd w:id="0"/>
    </w:p>
    <w:p w14:paraId="14F28565" w14:textId="77777777" w:rsidR="003A1680" w:rsidRPr="00A13775" w:rsidRDefault="003A1680" w:rsidP="003A1680">
      <w:pPr>
        <w:spacing w:line="480" w:lineRule="auto"/>
        <w:jc w:val="both"/>
        <w:rPr>
          <w:color w:val="000000" w:themeColor="text1"/>
        </w:rPr>
      </w:pPr>
    </w:p>
    <w:p w14:paraId="36F43BA0" w14:textId="1650F442" w:rsidR="003A1680" w:rsidRDefault="003A1680" w:rsidP="003A1680">
      <w:pPr>
        <w:spacing w:line="480" w:lineRule="auto"/>
        <w:jc w:val="both"/>
        <w:rPr>
          <w:sz w:val="20"/>
          <w:szCs w:val="20"/>
        </w:rPr>
      </w:pPr>
      <w:r w:rsidRPr="00A13775">
        <w:rPr>
          <w:b/>
          <w:bCs/>
          <w:i/>
          <w:sz w:val="20"/>
          <w:szCs w:val="20"/>
        </w:rPr>
        <w:t>Keywords:</w:t>
      </w:r>
      <w:r w:rsidRPr="00A13775">
        <w:rPr>
          <w:sz w:val="20"/>
          <w:szCs w:val="20"/>
        </w:rPr>
        <w:t xml:space="preserve">    Copper (II) complex, Crystal Structure, Paddle wheel, Catalytic Oxidation</w:t>
      </w:r>
    </w:p>
    <w:p w14:paraId="3AB755C1" w14:textId="2661956C" w:rsidR="003A1680" w:rsidRDefault="003A1680" w:rsidP="003A1680">
      <w:pPr>
        <w:spacing w:line="480" w:lineRule="auto"/>
        <w:jc w:val="both"/>
        <w:rPr>
          <w:sz w:val="20"/>
          <w:szCs w:val="20"/>
        </w:rPr>
      </w:pPr>
    </w:p>
    <w:p w14:paraId="08AE0E94" w14:textId="77777777" w:rsidR="003A1680" w:rsidRDefault="003A1680" w:rsidP="003A1680">
      <w:pPr>
        <w:spacing w:line="480" w:lineRule="auto"/>
        <w:jc w:val="both"/>
        <w:rPr>
          <w:sz w:val="20"/>
          <w:szCs w:val="20"/>
        </w:rPr>
      </w:pPr>
    </w:p>
    <w:p w14:paraId="0E438432" w14:textId="77777777" w:rsidR="003A1680" w:rsidRPr="00A13775" w:rsidRDefault="003A1680" w:rsidP="003A1680">
      <w:pPr>
        <w:spacing w:line="360" w:lineRule="auto"/>
        <w:jc w:val="both"/>
        <w:rPr>
          <w:rStyle w:val="Hyperlink"/>
          <w:rFonts w:eastAsiaTheme="minorEastAsia"/>
          <w:i/>
          <w:iCs/>
          <w:sz w:val="20"/>
          <w:szCs w:val="20"/>
        </w:rPr>
      </w:pPr>
      <w:r w:rsidRPr="00A13775">
        <w:rPr>
          <w:color w:val="000000"/>
          <w:sz w:val="20"/>
          <w:szCs w:val="20"/>
          <w:lang w:val="en-IN" w:eastAsia="en-IN"/>
        </w:rPr>
        <w:t>__________________________________________________________________________________________</w:t>
      </w:r>
      <w:r w:rsidRPr="00A13775">
        <w:rPr>
          <w:color w:val="000000"/>
          <w:sz w:val="20"/>
          <w:szCs w:val="20"/>
          <w:vertAlign w:val="superscript"/>
          <w:lang w:val="en-IN" w:eastAsia="en-IN"/>
        </w:rPr>
        <w:t xml:space="preserve">* </w:t>
      </w:r>
      <w:r w:rsidRPr="00A13775">
        <w:rPr>
          <w:color w:val="000000"/>
          <w:sz w:val="20"/>
          <w:szCs w:val="20"/>
          <w:lang w:val="en-IN" w:eastAsia="en-IN"/>
        </w:rPr>
        <w:t xml:space="preserve">Corresponding author: Prof. Subrata K. Dey, </w:t>
      </w:r>
      <w:r w:rsidRPr="00A13775">
        <w:rPr>
          <w:rFonts w:eastAsiaTheme="minorEastAsia"/>
          <w:i/>
          <w:iCs/>
          <w:sz w:val="20"/>
          <w:szCs w:val="20"/>
        </w:rPr>
        <w:t xml:space="preserve">E-mail: </w:t>
      </w:r>
      <w:hyperlink r:id="rId9" w:history="1">
        <w:r w:rsidRPr="00A13775">
          <w:rPr>
            <w:rStyle w:val="Hyperlink"/>
            <w:rFonts w:eastAsiaTheme="minorEastAsia"/>
            <w:i/>
            <w:iCs/>
            <w:sz w:val="20"/>
            <w:szCs w:val="20"/>
          </w:rPr>
          <w:t>skdusask@yahoo.ca</w:t>
        </w:r>
      </w:hyperlink>
      <w:r w:rsidRPr="00A13775">
        <w:rPr>
          <w:rFonts w:eastAsiaTheme="minorEastAsia"/>
          <w:i/>
          <w:iCs/>
          <w:sz w:val="20"/>
          <w:szCs w:val="20"/>
        </w:rPr>
        <w:t xml:space="preserve">; </w:t>
      </w:r>
      <w:hyperlink r:id="rId10" w:history="1">
        <w:r w:rsidRPr="00A13775">
          <w:rPr>
            <w:rStyle w:val="Hyperlink"/>
            <w:rFonts w:eastAsiaTheme="minorEastAsia"/>
            <w:i/>
            <w:iCs/>
            <w:sz w:val="20"/>
            <w:szCs w:val="20"/>
          </w:rPr>
          <w:t>skdchem@skbu.ac.in</w:t>
        </w:r>
      </w:hyperlink>
    </w:p>
    <w:p w14:paraId="4F3332FA" w14:textId="77777777" w:rsidR="003A1680" w:rsidRPr="00A13775" w:rsidRDefault="003A1680" w:rsidP="003A1680">
      <w:pPr>
        <w:spacing w:line="360" w:lineRule="auto"/>
        <w:jc w:val="both"/>
        <w:rPr>
          <w:color w:val="000000"/>
          <w:sz w:val="20"/>
          <w:szCs w:val="20"/>
          <w:lang w:val="en-IN" w:eastAsia="en-IN"/>
        </w:rPr>
      </w:pPr>
      <w:r w:rsidRPr="00A13775">
        <w:rPr>
          <w:rFonts w:eastAsiaTheme="minorEastAsia"/>
          <w:i/>
          <w:iCs/>
          <w:sz w:val="20"/>
          <w:szCs w:val="20"/>
        </w:rPr>
        <w:t xml:space="preserve">Department of Chemistry, Sidho-Kanho-Birsha University, Purulia-723104, WB, India                                      </w:t>
      </w:r>
    </w:p>
    <w:p w14:paraId="1F526DD6" w14:textId="77777777" w:rsidR="00891014" w:rsidRDefault="00891014">
      <w:pPr>
        <w:rPr>
          <w:lang w:val="en-IN"/>
        </w:rPr>
      </w:pPr>
      <w:r>
        <w:rPr>
          <w:noProof/>
        </w:rPr>
        <w:lastRenderedPageBreak/>
        <w:drawing>
          <wp:inline distT="0" distB="0" distL="0" distR="0" wp14:anchorId="5785215D" wp14:editId="295DD9A8">
            <wp:extent cx="5943600" cy="4514430"/>
            <wp:effectExtent l="19050" t="0" r="0" b="0"/>
            <wp:docPr id="2" name="Picture 1" descr="C:\Users\Priyanka\Downloads\Complex-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iyanka\Downloads\Complex-1.tif"/>
                    <pic:cNvPicPr>
                      <a:picLocks noChangeAspect="1" noChangeArrowheads="1"/>
                    </pic:cNvPicPr>
                  </pic:nvPicPr>
                  <pic:blipFill>
                    <a:blip r:embed="rId11" cstate="print"/>
                    <a:srcRect/>
                    <a:stretch>
                      <a:fillRect/>
                    </a:stretch>
                  </pic:blipFill>
                  <pic:spPr bwMode="auto">
                    <a:xfrm>
                      <a:off x="0" y="0"/>
                      <a:ext cx="5943600" cy="4514430"/>
                    </a:xfrm>
                    <a:prstGeom prst="rect">
                      <a:avLst/>
                    </a:prstGeom>
                    <a:noFill/>
                    <a:ln w="9525">
                      <a:noFill/>
                      <a:miter lim="800000"/>
                      <a:headEnd/>
                      <a:tailEnd/>
                    </a:ln>
                  </pic:spPr>
                </pic:pic>
              </a:graphicData>
            </a:graphic>
          </wp:inline>
        </w:drawing>
      </w:r>
    </w:p>
    <w:p w14:paraId="384C779F" w14:textId="77777777" w:rsidR="00891014" w:rsidRPr="007958A6" w:rsidRDefault="004E6883" w:rsidP="00806B0B">
      <w:pPr>
        <w:jc w:val="center"/>
        <w:rPr>
          <w:rFonts w:ascii="Times New Roman" w:hAnsi="Times New Roman" w:cs="Times New Roman"/>
          <w:sz w:val="20"/>
          <w:szCs w:val="20"/>
          <w:lang w:val="en-IN"/>
        </w:rPr>
      </w:pPr>
      <w:r w:rsidRPr="007C00A8">
        <w:rPr>
          <w:rFonts w:ascii="Times New Roman" w:hAnsi="Times New Roman" w:cs="Times New Roman"/>
          <w:b/>
          <w:sz w:val="20"/>
          <w:szCs w:val="20"/>
          <w:lang w:val="en-IN"/>
        </w:rPr>
        <w:t>S1</w:t>
      </w:r>
      <w:r w:rsidR="00806B0B" w:rsidRPr="007958A6">
        <w:rPr>
          <w:rFonts w:ascii="Times New Roman" w:hAnsi="Times New Roman" w:cs="Times New Roman"/>
          <w:sz w:val="20"/>
          <w:szCs w:val="20"/>
          <w:lang w:val="en-IN"/>
        </w:rPr>
        <w:t xml:space="preserve">: </w:t>
      </w:r>
      <w:r w:rsidR="00891014" w:rsidRPr="007958A6">
        <w:rPr>
          <w:rFonts w:ascii="Times New Roman" w:hAnsi="Times New Roman" w:cs="Times New Roman"/>
          <w:sz w:val="20"/>
          <w:szCs w:val="20"/>
          <w:lang w:val="en-IN"/>
        </w:rPr>
        <w:t xml:space="preserve"> IR spectr</w:t>
      </w:r>
      <w:r w:rsidR="00806B0B" w:rsidRPr="007958A6">
        <w:rPr>
          <w:rFonts w:ascii="Times New Roman" w:hAnsi="Times New Roman" w:cs="Times New Roman"/>
          <w:sz w:val="20"/>
          <w:szCs w:val="20"/>
          <w:lang w:val="en-IN"/>
        </w:rPr>
        <w:t>um</w:t>
      </w:r>
      <w:r w:rsidR="00891014" w:rsidRPr="007958A6">
        <w:rPr>
          <w:rFonts w:ascii="Times New Roman" w:hAnsi="Times New Roman" w:cs="Times New Roman"/>
          <w:sz w:val="20"/>
          <w:szCs w:val="20"/>
          <w:lang w:val="en-IN"/>
        </w:rPr>
        <w:t xml:space="preserve"> of the complex</w:t>
      </w:r>
      <w:r w:rsidR="00806B0B" w:rsidRPr="007958A6">
        <w:rPr>
          <w:rFonts w:ascii="Times New Roman" w:hAnsi="Times New Roman" w:cs="Times New Roman"/>
          <w:sz w:val="20"/>
          <w:szCs w:val="20"/>
          <w:lang w:val="en-IN"/>
        </w:rPr>
        <w:t xml:space="preserve"> 1</w:t>
      </w:r>
    </w:p>
    <w:p w14:paraId="6895D02C" w14:textId="2FAB098A" w:rsidR="004B1CF7" w:rsidRDefault="000971DE" w:rsidP="004B1CF7">
      <w:pPr>
        <w:rPr>
          <w:lang w:val="en-IN"/>
        </w:rPr>
      </w:pPr>
      <w:r>
        <w:rPr>
          <w:noProof/>
          <w:lang w:val="en-IN"/>
        </w:rPr>
        <w:lastRenderedPageBreak/>
        <w:drawing>
          <wp:inline distT="0" distB="0" distL="0" distR="0" wp14:anchorId="1FFF3C04" wp14:editId="0D1E8E3A">
            <wp:extent cx="5172075" cy="58053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84029" cy="5818808"/>
                    </a:xfrm>
                    <a:prstGeom prst="rect">
                      <a:avLst/>
                    </a:prstGeom>
                    <a:noFill/>
                    <a:ln>
                      <a:noFill/>
                    </a:ln>
                  </pic:spPr>
                </pic:pic>
              </a:graphicData>
            </a:graphic>
          </wp:inline>
        </w:drawing>
      </w:r>
    </w:p>
    <w:p w14:paraId="566017C7" w14:textId="48FE0794" w:rsidR="00891014" w:rsidRDefault="000971DE" w:rsidP="00400450">
      <w:pPr>
        <w:rPr>
          <w:rFonts w:ascii="Times New Roman" w:hAnsi="Times New Roman" w:cs="Times New Roman"/>
          <w:sz w:val="20"/>
          <w:szCs w:val="20"/>
          <w:lang w:val="en-IN"/>
        </w:rPr>
      </w:pPr>
      <w:r>
        <w:rPr>
          <w:rFonts w:ascii="Times New Roman" w:hAnsi="Times New Roman" w:cs="Times New Roman"/>
          <w:b/>
          <w:sz w:val="20"/>
          <w:szCs w:val="20"/>
          <w:lang w:val="en-IN"/>
        </w:rPr>
        <w:t xml:space="preserve">                                        </w:t>
      </w:r>
      <w:r w:rsidR="004E6883" w:rsidRPr="007C00A8">
        <w:rPr>
          <w:rFonts w:ascii="Times New Roman" w:hAnsi="Times New Roman" w:cs="Times New Roman"/>
          <w:b/>
          <w:sz w:val="20"/>
          <w:szCs w:val="20"/>
          <w:lang w:val="en-IN"/>
        </w:rPr>
        <w:t>S2</w:t>
      </w:r>
      <w:r w:rsidR="00806B0B" w:rsidRPr="007958A6">
        <w:rPr>
          <w:rFonts w:ascii="Times New Roman" w:hAnsi="Times New Roman" w:cs="Times New Roman"/>
          <w:sz w:val="20"/>
          <w:szCs w:val="20"/>
          <w:lang w:val="en-IN"/>
        </w:rPr>
        <w:t xml:space="preserve">: Comparison of </w:t>
      </w:r>
      <w:r w:rsidR="004B1CF7" w:rsidRPr="007958A6">
        <w:rPr>
          <w:rFonts w:ascii="Times New Roman" w:hAnsi="Times New Roman" w:cs="Times New Roman"/>
          <w:sz w:val="20"/>
          <w:szCs w:val="20"/>
          <w:lang w:val="en-IN"/>
        </w:rPr>
        <w:t xml:space="preserve">SCXRD </w:t>
      </w:r>
      <w:r w:rsidR="00806B0B" w:rsidRPr="007958A6">
        <w:rPr>
          <w:rFonts w:ascii="Times New Roman" w:hAnsi="Times New Roman" w:cs="Times New Roman"/>
          <w:sz w:val="20"/>
          <w:szCs w:val="20"/>
          <w:lang w:val="en-IN"/>
        </w:rPr>
        <w:t xml:space="preserve">pattern with the </w:t>
      </w:r>
      <w:r w:rsidR="004B1CF7" w:rsidRPr="007958A6">
        <w:rPr>
          <w:rFonts w:ascii="Times New Roman" w:hAnsi="Times New Roman" w:cs="Times New Roman"/>
          <w:sz w:val="20"/>
          <w:szCs w:val="20"/>
          <w:lang w:val="en-IN"/>
        </w:rPr>
        <w:t xml:space="preserve">PXRD </w:t>
      </w:r>
      <w:r w:rsidR="00806B0B" w:rsidRPr="007958A6">
        <w:rPr>
          <w:rFonts w:ascii="Times New Roman" w:hAnsi="Times New Roman" w:cs="Times New Roman"/>
          <w:sz w:val="20"/>
          <w:szCs w:val="20"/>
          <w:lang w:val="en-IN"/>
        </w:rPr>
        <w:t>data</w:t>
      </w:r>
      <w:r w:rsidR="004B1CF7" w:rsidRPr="007958A6">
        <w:rPr>
          <w:rFonts w:ascii="Times New Roman" w:hAnsi="Times New Roman" w:cs="Times New Roman"/>
          <w:sz w:val="20"/>
          <w:szCs w:val="20"/>
          <w:lang w:val="en-IN"/>
        </w:rPr>
        <w:t>.</w:t>
      </w:r>
    </w:p>
    <w:p w14:paraId="54759A3F" w14:textId="3EAB48CA" w:rsidR="000971DE" w:rsidRDefault="000971DE" w:rsidP="00400450">
      <w:pPr>
        <w:rPr>
          <w:rFonts w:ascii="Times New Roman" w:hAnsi="Times New Roman" w:cs="Times New Roman"/>
          <w:sz w:val="20"/>
          <w:szCs w:val="20"/>
          <w:lang w:val="en-IN"/>
        </w:rPr>
      </w:pPr>
    </w:p>
    <w:p w14:paraId="4C14486C" w14:textId="412B254F" w:rsidR="000971DE" w:rsidRDefault="000971DE" w:rsidP="00400450">
      <w:pPr>
        <w:rPr>
          <w:rFonts w:ascii="Times New Roman" w:hAnsi="Times New Roman" w:cs="Times New Roman"/>
          <w:sz w:val="20"/>
          <w:szCs w:val="20"/>
          <w:lang w:val="en-IN"/>
        </w:rPr>
      </w:pPr>
    </w:p>
    <w:p w14:paraId="2F432BE1" w14:textId="3EF72AF5" w:rsidR="000971DE" w:rsidRDefault="000971DE" w:rsidP="00400450">
      <w:pPr>
        <w:rPr>
          <w:rFonts w:ascii="Times New Roman" w:hAnsi="Times New Roman" w:cs="Times New Roman"/>
          <w:sz w:val="20"/>
          <w:szCs w:val="20"/>
          <w:lang w:val="en-IN"/>
        </w:rPr>
      </w:pPr>
    </w:p>
    <w:p w14:paraId="2B37D923" w14:textId="1891EF48" w:rsidR="000971DE" w:rsidRDefault="000971DE" w:rsidP="00400450">
      <w:pPr>
        <w:rPr>
          <w:rFonts w:ascii="Times New Roman" w:hAnsi="Times New Roman" w:cs="Times New Roman"/>
          <w:sz w:val="20"/>
          <w:szCs w:val="20"/>
          <w:lang w:val="en-IN"/>
        </w:rPr>
      </w:pPr>
    </w:p>
    <w:p w14:paraId="31954F49" w14:textId="480F6ADA" w:rsidR="000971DE" w:rsidRDefault="000971DE" w:rsidP="00400450">
      <w:pPr>
        <w:rPr>
          <w:rFonts w:ascii="Times New Roman" w:hAnsi="Times New Roman" w:cs="Times New Roman"/>
          <w:sz w:val="20"/>
          <w:szCs w:val="20"/>
          <w:lang w:val="en-IN"/>
        </w:rPr>
      </w:pPr>
    </w:p>
    <w:p w14:paraId="1283040A" w14:textId="77777777" w:rsidR="000971DE" w:rsidRPr="00400450" w:rsidRDefault="000971DE" w:rsidP="00400450">
      <w:pPr>
        <w:rPr>
          <w:rFonts w:ascii="Times New Roman" w:hAnsi="Times New Roman" w:cs="Times New Roman"/>
          <w:sz w:val="20"/>
          <w:szCs w:val="20"/>
          <w:lang w:val="en-IN"/>
        </w:rPr>
      </w:pPr>
    </w:p>
    <w:p w14:paraId="3F7D076F" w14:textId="77777777" w:rsidR="004E094D" w:rsidRDefault="004E094D" w:rsidP="004E094D">
      <w:pPr>
        <w:pStyle w:val="ListParagraph"/>
        <w:ind w:left="0"/>
      </w:pPr>
    </w:p>
    <w:p w14:paraId="03092CF0" w14:textId="627C13D4" w:rsidR="00F226BE" w:rsidRDefault="00BF23CD" w:rsidP="00BF23CD">
      <w:pPr>
        <w:ind w:firstLine="720"/>
        <w:rPr>
          <w:noProof/>
        </w:rPr>
      </w:pPr>
      <w:r w:rsidRPr="00F226BE">
        <w:rPr>
          <w:noProof/>
        </w:rPr>
        <w:lastRenderedPageBreak/>
        <w:drawing>
          <wp:anchor distT="0" distB="0" distL="114300" distR="114300" simplePos="0" relativeHeight="251654656" behindDoc="0" locked="0" layoutInCell="1" allowOverlap="1" wp14:anchorId="63C6B03A" wp14:editId="3978F87C">
            <wp:simplePos x="0" y="0"/>
            <wp:positionH relativeFrom="margin">
              <wp:posOffset>952500</wp:posOffset>
            </wp:positionH>
            <wp:positionV relativeFrom="paragraph">
              <wp:posOffset>7620</wp:posOffset>
            </wp:positionV>
            <wp:extent cx="3554730" cy="2827020"/>
            <wp:effectExtent l="19050" t="0" r="7620" b="0"/>
            <wp:wrapSquare wrapText="bothSides"/>
            <wp:docPr id="6" name="Picture 3" descr="Hbo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bond.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54730" cy="2827020"/>
                    </a:xfrm>
                    <a:prstGeom prst="rect">
                      <a:avLst/>
                    </a:prstGeom>
                  </pic:spPr>
                </pic:pic>
              </a:graphicData>
            </a:graphic>
          </wp:anchor>
        </w:drawing>
      </w:r>
    </w:p>
    <w:p w14:paraId="120D931C" w14:textId="4F6B4D2A" w:rsidR="00F226BE" w:rsidRDefault="00F226BE">
      <w:pPr>
        <w:rPr>
          <w:noProof/>
        </w:rPr>
      </w:pPr>
    </w:p>
    <w:p w14:paraId="2DD15B30" w14:textId="2E94D9CE" w:rsidR="00F226BE" w:rsidRDefault="00F226BE">
      <w:pPr>
        <w:rPr>
          <w:noProof/>
        </w:rPr>
      </w:pPr>
    </w:p>
    <w:p w14:paraId="53A40BE4" w14:textId="36E41FC7" w:rsidR="00F226BE" w:rsidRDefault="00F226BE">
      <w:pPr>
        <w:rPr>
          <w:noProof/>
        </w:rPr>
      </w:pPr>
    </w:p>
    <w:p w14:paraId="5769004B" w14:textId="77777777" w:rsidR="00F226BE" w:rsidRDefault="00F226BE">
      <w:pPr>
        <w:rPr>
          <w:noProof/>
        </w:rPr>
      </w:pPr>
    </w:p>
    <w:p w14:paraId="723D2E9C" w14:textId="77777777" w:rsidR="00F226BE" w:rsidRDefault="00F226BE">
      <w:pPr>
        <w:rPr>
          <w:lang w:val="en-IN"/>
        </w:rPr>
      </w:pPr>
    </w:p>
    <w:p w14:paraId="3032100F" w14:textId="77777777" w:rsidR="00AA143B" w:rsidRDefault="00AA143B" w:rsidP="00AA143B">
      <w:pPr>
        <w:pStyle w:val="ListParagraph"/>
        <w:ind w:left="0"/>
        <w:jc w:val="center"/>
        <w:rPr>
          <w:lang w:val="en-IN"/>
        </w:rPr>
      </w:pPr>
    </w:p>
    <w:p w14:paraId="0B9ECCD2" w14:textId="77777777" w:rsidR="00F226BE" w:rsidRDefault="00F226BE" w:rsidP="00400450">
      <w:pPr>
        <w:pStyle w:val="ListParagraph"/>
        <w:ind w:left="0"/>
        <w:rPr>
          <w:sz w:val="20"/>
          <w:szCs w:val="20"/>
          <w:lang w:val="en-IN"/>
        </w:rPr>
      </w:pPr>
    </w:p>
    <w:p w14:paraId="66243EB2" w14:textId="77777777" w:rsidR="00F226BE" w:rsidRDefault="00F226BE" w:rsidP="00400450">
      <w:pPr>
        <w:pStyle w:val="ListParagraph"/>
        <w:ind w:left="0"/>
        <w:rPr>
          <w:sz w:val="20"/>
          <w:szCs w:val="20"/>
          <w:lang w:val="en-IN"/>
        </w:rPr>
      </w:pPr>
    </w:p>
    <w:p w14:paraId="17862B87" w14:textId="77777777" w:rsidR="00F226BE" w:rsidRDefault="00F226BE" w:rsidP="00400450">
      <w:pPr>
        <w:pStyle w:val="ListParagraph"/>
        <w:ind w:left="0"/>
        <w:rPr>
          <w:sz w:val="20"/>
          <w:szCs w:val="20"/>
          <w:lang w:val="en-IN"/>
        </w:rPr>
      </w:pPr>
    </w:p>
    <w:p w14:paraId="11408CFF" w14:textId="77777777" w:rsidR="00F226BE" w:rsidRDefault="00F226BE" w:rsidP="00400450">
      <w:pPr>
        <w:pStyle w:val="ListParagraph"/>
        <w:ind w:left="0"/>
        <w:rPr>
          <w:sz w:val="20"/>
          <w:szCs w:val="20"/>
          <w:lang w:val="en-IN"/>
        </w:rPr>
      </w:pPr>
    </w:p>
    <w:p w14:paraId="746DD9E4" w14:textId="77777777" w:rsidR="00F226BE" w:rsidRDefault="00F226BE" w:rsidP="00400450">
      <w:pPr>
        <w:pStyle w:val="ListParagraph"/>
        <w:ind w:left="0"/>
        <w:rPr>
          <w:sz w:val="20"/>
          <w:szCs w:val="20"/>
          <w:lang w:val="en-IN"/>
        </w:rPr>
      </w:pPr>
    </w:p>
    <w:p w14:paraId="354CF611" w14:textId="77777777" w:rsidR="004E094D" w:rsidRPr="00400450" w:rsidRDefault="004E6883" w:rsidP="000971DE">
      <w:pPr>
        <w:pStyle w:val="ListParagraph"/>
        <w:ind w:left="0"/>
        <w:jc w:val="center"/>
        <w:rPr>
          <w:sz w:val="20"/>
          <w:szCs w:val="20"/>
          <w:lang w:val="en-IN"/>
        </w:rPr>
      </w:pPr>
      <w:r w:rsidRPr="007C00A8">
        <w:rPr>
          <w:b/>
          <w:sz w:val="20"/>
          <w:szCs w:val="20"/>
          <w:lang w:val="en-IN"/>
        </w:rPr>
        <w:t>S3</w:t>
      </w:r>
      <w:r w:rsidR="00AA143B" w:rsidRPr="007958A6">
        <w:rPr>
          <w:sz w:val="20"/>
          <w:szCs w:val="20"/>
          <w:lang w:val="en-IN"/>
        </w:rPr>
        <w:t>: A view of supramolecular chains formed by H bonding</w:t>
      </w:r>
    </w:p>
    <w:p w14:paraId="6488B5ED" w14:textId="77777777" w:rsidR="00DF62D8" w:rsidRDefault="00DF62D8" w:rsidP="00DF62D8">
      <w:pPr>
        <w:pStyle w:val="ListParagraph"/>
        <w:ind w:left="0"/>
        <w:jc w:val="center"/>
        <w:rPr>
          <w:lang w:val="en-IN"/>
        </w:rPr>
      </w:pPr>
    </w:p>
    <w:p w14:paraId="6BB83770" w14:textId="77777777" w:rsidR="00DF62D8" w:rsidRDefault="00DF62D8" w:rsidP="00DF62D8">
      <w:pPr>
        <w:pStyle w:val="ListParagraph"/>
        <w:ind w:left="0"/>
        <w:jc w:val="center"/>
        <w:rPr>
          <w:lang w:val="en-IN"/>
        </w:rPr>
      </w:pPr>
    </w:p>
    <w:p w14:paraId="1533A493" w14:textId="77777777" w:rsidR="00DF62D8" w:rsidRDefault="00DF62D8" w:rsidP="00DF62D8">
      <w:pPr>
        <w:pStyle w:val="ListParagraph"/>
        <w:ind w:left="0"/>
        <w:jc w:val="center"/>
        <w:rPr>
          <w:lang w:val="en-IN"/>
        </w:rPr>
      </w:pPr>
    </w:p>
    <w:p w14:paraId="793D49A1" w14:textId="77777777" w:rsidR="00DF62D8" w:rsidRDefault="00DF62D8" w:rsidP="00DF62D8">
      <w:pPr>
        <w:pStyle w:val="ListParagraph"/>
        <w:ind w:left="0"/>
        <w:jc w:val="center"/>
        <w:rPr>
          <w:lang w:val="en-IN"/>
        </w:rPr>
      </w:pPr>
    </w:p>
    <w:p w14:paraId="3F3EA877" w14:textId="77777777" w:rsidR="00DF62D8" w:rsidRDefault="002A7E62" w:rsidP="00DF62D8">
      <w:pPr>
        <w:pStyle w:val="ListParagraph"/>
        <w:ind w:left="0"/>
        <w:jc w:val="center"/>
        <w:rPr>
          <w:lang w:val="en-IN"/>
        </w:rPr>
      </w:pPr>
      <w:r>
        <w:rPr>
          <w:noProof/>
        </w:rPr>
        <w:drawing>
          <wp:inline distT="0" distB="0" distL="0" distR="0" wp14:anchorId="7D40B95D" wp14:editId="3714151B">
            <wp:extent cx="3536315" cy="3120275"/>
            <wp:effectExtent l="19050" t="0" r="6985" b="0"/>
            <wp:docPr id="3" name="Picture 2" descr="T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A.jpg"/>
                    <pic:cNvPicPr/>
                  </pic:nvPicPr>
                  <pic:blipFill>
                    <a:blip r:embed="rId14" cstate="print"/>
                    <a:stretch>
                      <a:fillRect/>
                    </a:stretch>
                  </pic:blipFill>
                  <pic:spPr>
                    <a:xfrm>
                      <a:off x="0" y="0"/>
                      <a:ext cx="3560981" cy="3142039"/>
                    </a:xfrm>
                    <a:prstGeom prst="rect">
                      <a:avLst/>
                    </a:prstGeom>
                  </pic:spPr>
                </pic:pic>
              </a:graphicData>
            </a:graphic>
          </wp:inline>
        </w:drawing>
      </w:r>
    </w:p>
    <w:p w14:paraId="0BAE1F5B" w14:textId="77777777" w:rsidR="000971DE" w:rsidRDefault="007C00A8" w:rsidP="00400450">
      <w:pPr>
        <w:pStyle w:val="ListParagraph"/>
        <w:ind w:left="0"/>
        <w:rPr>
          <w:b/>
          <w:sz w:val="20"/>
          <w:szCs w:val="20"/>
          <w:lang w:val="en-IN"/>
        </w:rPr>
      </w:pPr>
      <w:r w:rsidRPr="007C00A8">
        <w:rPr>
          <w:b/>
          <w:sz w:val="20"/>
          <w:szCs w:val="20"/>
          <w:lang w:val="en-IN"/>
        </w:rPr>
        <w:t xml:space="preserve">                                                        </w:t>
      </w:r>
    </w:p>
    <w:p w14:paraId="61D1A430" w14:textId="31F5A872" w:rsidR="00DF62D8" w:rsidRPr="007958A6" w:rsidRDefault="004E6883" w:rsidP="000971DE">
      <w:pPr>
        <w:pStyle w:val="ListParagraph"/>
        <w:ind w:left="0"/>
        <w:jc w:val="center"/>
        <w:rPr>
          <w:sz w:val="20"/>
          <w:szCs w:val="20"/>
          <w:lang w:val="en-IN"/>
        </w:rPr>
      </w:pPr>
      <w:r w:rsidRPr="007C00A8">
        <w:rPr>
          <w:b/>
          <w:sz w:val="20"/>
          <w:szCs w:val="20"/>
          <w:lang w:val="en-IN"/>
        </w:rPr>
        <w:t>S4</w:t>
      </w:r>
      <w:r w:rsidR="00CC6A29" w:rsidRPr="007958A6">
        <w:rPr>
          <w:sz w:val="20"/>
          <w:szCs w:val="20"/>
          <w:lang w:val="en-IN"/>
        </w:rPr>
        <w:t xml:space="preserve">: TGA of complex </w:t>
      </w:r>
      <w:r w:rsidR="006D23CA" w:rsidRPr="007958A6">
        <w:rPr>
          <w:sz w:val="20"/>
          <w:szCs w:val="20"/>
          <w:lang w:val="en-IN"/>
        </w:rPr>
        <w:t xml:space="preserve">in </w:t>
      </w:r>
      <w:r w:rsidR="00CC6A29" w:rsidRPr="007958A6">
        <w:rPr>
          <w:sz w:val="20"/>
          <w:szCs w:val="20"/>
          <w:lang w:val="en-IN"/>
        </w:rPr>
        <w:t>N</w:t>
      </w:r>
      <w:r w:rsidR="00CC6A29" w:rsidRPr="007958A6">
        <w:rPr>
          <w:sz w:val="20"/>
          <w:szCs w:val="20"/>
          <w:vertAlign w:val="subscript"/>
          <w:lang w:val="en-IN"/>
        </w:rPr>
        <w:t>2</w:t>
      </w:r>
      <w:r w:rsidR="00CC6A29" w:rsidRPr="007958A6">
        <w:rPr>
          <w:sz w:val="20"/>
          <w:szCs w:val="20"/>
          <w:lang w:val="en-IN"/>
        </w:rPr>
        <w:t xml:space="preserve"> atmosphare</w:t>
      </w:r>
    </w:p>
    <w:p w14:paraId="42949FCD" w14:textId="77777777" w:rsidR="00DF62D8" w:rsidRDefault="00DF62D8" w:rsidP="000971DE">
      <w:pPr>
        <w:pStyle w:val="ListParagraph"/>
        <w:ind w:left="0"/>
        <w:rPr>
          <w:lang w:val="en-IN"/>
        </w:rPr>
      </w:pPr>
    </w:p>
    <w:p w14:paraId="5AC3578F" w14:textId="77777777" w:rsidR="00DF62D8" w:rsidRDefault="00DF62D8" w:rsidP="00DF62D8">
      <w:pPr>
        <w:pStyle w:val="ListParagraph"/>
        <w:ind w:left="0"/>
        <w:jc w:val="center"/>
        <w:rPr>
          <w:lang w:val="en-IN"/>
        </w:rPr>
      </w:pPr>
    </w:p>
    <w:p w14:paraId="1302EBDC" w14:textId="7AF7A013" w:rsidR="004B1CF7" w:rsidRDefault="004B1CF7">
      <w:pPr>
        <w:rPr>
          <w:lang w:val="en-IN"/>
        </w:rPr>
      </w:pPr>
    </w:p>
    <w:p w14:paraId="721F0167" w14:textId="690D469B" w:rsidR="00891014" w:rsidRDefault="00891014">
      <w:pPr>
        <w:rPr>
          <w:lang w:val="en-IN"/>
        </w:rPr>
      </w:pPr>
    </w:p>
    <w:p w14:paraId="2A85CC3F" w14:textId="77777777" w:rsidR="00F315E8" w:rsidRDefault="005F5035" w:rsidP="005F5035">
      <w:pPr>
        <w:rPr>
          <w:lang w:val="en-IN"/>
        </w:rPr>
      </w:pPr>
      <w:r>
        <w:rPr>
          <w:lang w:val="en-IN"/>
        </w:rPr>
        <w:lastRenderedPageBreak/>
        <w:t xml:space="preserve">                                                          </w:t>
      </w:r>
    </w:p>
    <w:p w14:paraId="69F9623A" w14:textId="292FA2A3" w:rsidR="00806B0B" w:rsidRDefault="000971DE" w:rsidP="00806B0B">
      <w:pPr>
        <w:jc w:val="center"/>
        <w:rPr>
          <w:lang w:val="en-IN"/>
        </w:rPr>
      </w:pPr>
      <w:r>
        <w:rPr>
          <w:noProof/>
        </w:rPr>
        <w:drawing>
          <wp:anchor distT="0" distB="0" distL="114300" distR="114300" simplePos="0" relativeHeight="251656704" behindDoc="1" locked="0" layoutInCell="1" allowOverlap="1" wp14:anchorId="08E8834C" wp14:editId="5E54F111">
            <wp:simplePos x="0" y="0"/>
            <wp:positionH relativeFrom="column">
              <wp:posOffset>847725</wp:posOffset>
            </wp:positionH>
            <wp:positionV relativeFrom="paragraph">
              <wp:posOffset>9525</wp:posOffset>
            </wp:positionV>
            <wp:extent cx="4359275" cy="3914775"/>
            <wp:effectExtent l="0" t="0" r="0" b="0"/>
            <wp:wrapTight wrapText="bothSides">
              <wp:wrapPolygon edited="0">
                <wp:start x="0" y="0"/>
                <wp:lineTo x="0" y="21547"/>
                <wp:lineTo x="21521" y="21547"/>
                <wp:lineTo x="21521" y="0"/>
                <wp:lineTo x="0" y="0"/>
              </wp:wrapPolygon>
            </wp:wrapTight>
            <wp:docPr id="4" name="Picture 4" descr="C:\Users\Priyanka\Documents\OriginLab\85\User Files\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riyanka\Documents\OriginLab\85\User Files\Graph1.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9275" cy="3914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F3A4701" w14:textId="6FE34C0D" w:rsidR="00806B0B" w:rsidRDefault="00806B0B" w:rsidP="00806B0B">
      <w:pPr>
        <w:jc w:val="center"/>
        <w:rPr>
          <w:lang w:val="en-IN"/>
        </w:rPr>
      </w:pPr>
    </w:p>
    <w:p w14:paraId="19C2B57A" w14:textId="2488977E" w:rsidR="00806B0B" w:rsidRDefault="00806B0B" w:rsidP="00806B0B">
      <w:pPr>
        <w:jc w:val="center"/>
        <w:rPr>
          <w:lang w:val="en-IN"/>
        </w:rPr>
      </w:pPr>
    </w:p>
    <w:p w14:paraId="5DB8C111" w14:textId="5D7A67C0" w:rsidR="00806B0B" w:rsidRDefault="00806B0B" w:rsidP="00806B0B">
      <w:pPr>
        <w:jc w:val="center"/>
        <w:rPr>
          <w:lang w:val="en-IN"/>
        </w:rPr>
      </w:pPr>
    </w:p>
    <w:p w14:paraId="13D3886A" w14:textId="77777777" w:rsidR="00806B0B" w:rsidRDefault="00806B0B" w:rsidP="00806B0B">
      <w:pPr>
        <w:jc w:val="center"/>
        <w:rPr>
          <w:lang w:val="en-IN"/>
        </w:rPr>
      </w:pPr>
    </w:p>
    <w:p w14:paraId="3524F8D1" w14:textId="5C98C121" w:rsidR="00806B0B" w:rsidRDefault="00806B0B" w:rsidP="00806B0B">
      <w:pPr>
        <w:jc w:val="center"/>
        <w:rPr>
          <w:lang w:val="en-IN"/>
        </w:rPr>
      </w:pPr>
    </w:p>
    <w:p w14:paraId="666A2724" w14:textId="468DD509" w:rsidR="00806B0B" w:rsidRDefault="00806B0B" w:rsidP="00806B0B">
      <w:pPr>
        <w:jc w:val="center"/>
        <w:rPr>
          <w:lang w:val="en-IN"/>
        </w:rPr>
      </w:pPr>
    </w:p>
    <w:p w14:paraId="116C7948" w14:textId="77777777" w:rsidR="00806B0B" w:rsidRDefault="00806B0B" w:rsidP="00806B0B">
      <w:pPr>
        <w:jc w:val="center"/>
        <w:rPr>
          <w:lang w:val="en-IN"/>
        </w:rPr>
      </w:pPr>
    </w:p>
    <w:p w14:paraId="0478E0C3" w14:textId="239D003E" w:rsidR="000971DE" w:rsidRDefault="005F5035" w:rsidP="005F5035">
      <w:pPr>
        <w:rPr>
          <w:rFonts w:ascii="Times New Roman" w:hAnsi="Times New Roman" w:cs="Times New Roman"/>
          <w:color w:val="000000" w:themeColor="text1"/>
          <w:sz w:val="20"/>
          <w:szCs w:val="20"/>
        </w:rPr>
      </w:pPr>
      <w:r w:rsidRPr="007958A6">
        <w:rPr>
          <w:rFonts w:ascii="Times New Roman" w:hAnsi="Times New Roman" w:cs="Times New Roman"/>
          <w:color w:val="000000" w:themeColor="text1"/>
          <w:sz w:val="20"/>
          <w:szCs w:val="20"/>
        </w:rPr>
        <w:t xml:space="preserve">                  </w:t>
      </w:r>
      <w:r w:rsidR="00400450">
        <w:rPr>
          <w:rFonts w:ascii="Times New Roman" w:hAnsi="Times New Roman" w:cs="Times New Roman"/>
          <w:color w:val="000000" w:themeColor="text1"/>
          <w:sz w:val="20"/>
          <w:szCs w:val="20"/>
        </w:rPr>
        <w:t xml:space="preserve">      </w:t>
      </w:r>
    </w:p>
    <w:p w14:paraId="0FF76FE1" w14:textId="1E9B85CA" w:rsidR="000971DE" w:rsidRDefault="000971DE" w:rsidP="005F5035">
      <w:pPr>
        <w:rPr>
          <w:rFonts w:ascii="Times New Roman" w:hAnsi="Times New Roman" w:cs="Times New Roman"/>
          <w:color w:val="000000" w:themeColor="text1"/>
          <w:sz w:val="20"/>
          <w:szCs w:val="20"/>
        </w:rPr>
      </w:pPr>
    </w:p>
    <w:p w14:paraId="693D70EC" w14:textId="77777777" w:rsidR="000971DE" w:rsidRDefault="000971DE" w:rsidP="005F5035">
      <w:pPr>
        <w:rPr>
          <w:rFonts w:ascii="Times New Roman" w:hAnsi="Times New Roman" w:cs="Times New Roman"/>
          <w:color w:val="000000" w:themeColor="text1"/>
          <w:sz w:val="20"/>
          <w:szCs w:val="20"/>
        </w:rPr>
      </w:pPr>
    </w:p>
    <w:p w14:paraId="3380E443" w14:textId="3C2A8FA0" w:rsidR="000971DE" w:rsidRDefault="000971DE" w:rsidP="005F5035">
      <w:pPr>
        <w:rPr>
          <w:rFonts w:ascii="Times New Roman" w:hAnsi="Times New Roman" w:cs="Times New Roman"/>
          <w:color w:val="000000" w:themeColor="text1"/>
          <w:sz w:val="20"/>
          <w:szCs w:val="20"/>
        </w:rPr>
      </w:pPr>
    </w:p>
    <w:p w14:paraId="50ED43DB" w14:textId="77777777" w:rsidR="000971DE" w:rsidRDefault="000971DE" w:rsidP="000971DE">
      <w:pPr>
        <w:jc w:val="center"/>
        <w:rPr>
          <w:rFonts w:ascii="Times New Roman" w:hAnsi="Times New Roman" w:cs="Times New Roman"/>
          <w:b/>
          <w:color w:val="000000" w:themeColor="text1"/>
          <w:sz w:val="20"/>
          <w:szCs w:val="20"/>
        </w:rPr>
      </w:pPr>
    </w:p>
    <w:p w14:paraId="76EC5129" w14:textId="52B57CF7" w:rsidR="000971DE" w:rsidRDefault="000971DE" w:rsidP="000971DE">
      <w:pPr>
        <w:jc w:val="center"/>
        <w:rPr>
          <w:rFonts w:ascii="Times New Roman" w:hAnsi="Times New Roman" w:cs="Times New Roman"/>
          <w:b/>
          <w:color w:val="000000" w:themeColor="text1"/>
          <w:sz w:val="20"/>
          <w:szCs w:val="20"/>
        </w:rPr>
      </w:pPr>
    </w:p>
    <w:p w14:paraId="54D81EC2" w14:textId="39511701" w:rsidR="00806B0B" w:rsidRPr="007958A6" w:rsidRDefault="004E6883" w:rsidP="000971DE">
      <w:pPr>
        <w:jc w:val="center"/>
        <w:rPr>
          <w:rFonts w:ascii="Times New Roman" w:hAnsi="Times New Roman" w:cs="Times New Roman"/>
          <w:color w:val="000000" w:themeColor="text1"/>
          <w:sz w:val="20"/>
          <w:szCs w:val="20"/>
        </w:rPr>
      </w:pPr>
      <w:r w:rsidRPr="007C00A8">
        <w:rPr>
          <w:rFonts w:ascii="Times New Roman" w:hAnsi="Times New Roman" w:cs="Times New Roman"/>
          <w:b/>
          <w:color w:val="000000" w:themeColor="text1"/>
          <w:sz w:val="20"/>
          <w:szCs w:val="20"/>
        </w:rPr>
        <w:t>S5</w:t>
      </w:r>
      <w:r w:rsidR="00806B0B" w:rsidRPr="007958A6">
        <w:rPr>
          <w:rFonts w:ascii="Times New Roman" w:hAnsi="Times New Roman" w:cs="Times New Roman"/>
          <w:color w:val="000000" w:themeColor="text1"/>
          <w:sz w:val="20"/>
          <w:szCs w:val="20"/>
        </w:rPr>
        <w:t>: EPR study of the complex</w:t>
      </w:r>
      <w:r w:rsidR="00F226BE">
        <w:rPr>
          <w:rFonts w:ascii="Times New Roman" w:hAnsi="Times New Roman" w:cs="Times New Roman"/>
          <w:color w:val="000000" w:themeColor="text1"/>
          <w:sz w:val="20"/>
          <w:szCs w:val="20"/>
        </w:rPr>
        <w:t>.</w:t>
      </w:r>
    </w:p>
    <w:p w14:paraId="0220CB47" w14:textId="1BAFF540" w:rsidR="00806B0B" w:rsidRPr="007958A6" w:rsidRDefault="00806B0B" w:rsidP="00806B0B">
      <w:pPr>
        <w:jc w:val="center"/>
        <w:rPr>
          <w:rFonts w:ascii="Times New Roman" w:hAnsi="Times New Roman" w:cs="Times New Roman"/>
          <w:sz w:val="20"/>
          <w:szCs w:val="20"/>
          <w:lang w:val="en-IN"/>
        </w:rPr>
      </w:pPr>
    </w:p>
    <w:p w14:paraId="3F230B41" w14:textId="1725B5FF" w:rsidR="00806B0B" w:rsidRDefault="00806B0B" w:rsidP="00806B0B">
      <w:pPr>
        <w:jc w:val="center"/>
        <w:rPr>
          <w:lang w:val="en-IN"/>
        </w:rPr>
      </w:pPr>
    </w:p>
    <w:p w14:paraId="3E7399C0" w14:textId="36737945" w:rsidR="00806B0B" w:rsidRDefault="00806B0B" w:rsidP="00806B0B">
      <w:pPr>
        <w:jc w:val="center"/>
        <w:rPr>
          <w:lang w:val="en-IN"/>
        </w:rPr>
      </w:pPr>
    </w:p>
    <w:p w14:paraId="73DE431F" w14:textId="07952038" w:rsidR="00806B0B" w:rsidRDefault="00806B0B" w:rsidP="00806B0B">
      <w:pPr>
        <w:jc w:val="center"/>
        <w:rPr>
          <w:lang w:val="en-IN"/>
        </w:rPr>
      </w:pPr>
    </w:p>
    <w:p w14:paraId="7F01A78E" w14:textId="64E399D5" w:rsidR="00750A12" w:rsidRDefault="00750A12" w:rsidP="00806B0B">
      <w:pPr>
        <w:jc w:val="center"/>
        <w:rPr>
          <w:lang w:val="en-IN"/>
        </w:rPr>
      </w:pPr>
    </w:p>
    <w:p w14:paraId="0A915DD1" w14:textId="05C8E1D0" w:rsidR="00750A12" w:rsidRDefault="00750A12" w:rsidP="00806B0B">
      <w:pPr>
        <w:jc w:val="center"/>
        <w:rPr>
          <w:lang w:val="en-IN"/>
        </w:rPr>
      </w:pPr>
    </w:p>
    <w:p w14:paraId="068B9599" w14:textId="33F6C86E" w:rsidR="00750A12" w:rsidRDefault="00750A12" w:rsidP="00806B0B">
      <w:pPr>
        <w:jc w:val="center"/>
        <w:rPr>
          <w:lang w:val="en-IN"/>
        </w:rPr>
      </w:pPr>
    </w:p>
    <w:p w14:paraId="1D73E021" w14:textId="016A265D" w:rsidR="00750A12" w:rsidRDefault="00750A12" w:rsidP="00806B0B">
      <w:pPr>
        <w:jc w:val="center"/>
        <w:rPr>
          <w:lang w:val="en-IN"/>
        </w:rPr>
      </w:pPr>
    </w:p>
    <w:p w14:paraId="604E5F20" w14:textId="39A4484F" w:rsidR="00750A12" w:rsidRDefault="00750A12" w:rsidP="00806B0B">
      <w:pPr>
        <w:jc w:val="center"/>
        <w:rPr>
          <w:lang w:val="en-IN"/>
        </w:rPr>
      </w:pPr>
    </w:p>
    <w:p w14:paraId="6E76E366" w14:textId="61FEC50D" w:rsidR="00750A12" w:rsidRDefault="00750A12" w:rsidP="00806B0B">
      <w:pPr>
        <w:jc w:val="center"/>
        <w:rPr>
          <w:lang w:val="en-IN"/>
        </w:rPr>
      </w:pPr>
    </w:p>
    <w:p w14:paraId="05DA6D73" w14:textId="03BD8D12" w:rsidR="00750A12" w:rsidRDefault="00750A12" w:rsidP="00806B0B">
      <w:pPr>
        <w:jc w:val="center"/>
        <w:rPr>
          <w:lang w:val="en-IN"/>
        </w:rPr>
      </w:pPr>
    </w:p>
    <w:p w14:paraId="451093CE" w14:textId="552D5BF3" w:rsidR="00750A12" w:rsidRDefault="00750A12" w:rsidP="00806B0B">
      <w:pPr>
        <w:jc w:val="center"/>
        <w:rPr>
          <w:lang w:val="en-IN"/>
        </w:rPr>
      </w:pPr>
    </w:p>
    <w:p w14:paraId="1867BE1A" w14:textId="19D99C52" w:rsidR="00750A12" w:rsidRDefault="00750A12" w:rsidP="00806B0B">
      <w:pPr>
        <w:jc w:val="center"/>
        <w:rPr>
          <w:lang w:val="en-IN"/>
        </w:rPr>
      </w:pPr>
      <w:r>
        <w:rPr>
          <w:noProof/>
        </w:rPr>
        <w:drawing>
          <wp:anchor distT="0" distB="0" distL="114300" distR="114300" simplePos="0" relativeHeight="251662848" behindDoc="0" locked="0" layoutInCell="1" allowOverlap="1" wp14:anchorId="6DB1C52A" wp14:editId="77A3EDD8">
            <wp:simplePos x="0" y="0"/>
            <wp:positionH relativeFrom="column">
              <wp:posOffset>666750</wp:posOffset>
            </wp:positionH>
            <wp:positionV relativeFrom="paragraph">
              <wp:posOffset>182245</wp:posOffset>
            </wp:positionV>
            <wp:extent cx="4466590" cy="3343275"/>
            <wp:effectExtent l="0" t="0" r="0" b="0"/>
            <wp:wrapSquare wrapText="bothSides"/>
            <wp:docPr id="1" name="Picture 1" descr="C:\Users\Priyanka\Downloads\mass spectroscop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iyanka\Downloads\mass spectroscopy.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66590" cy="33432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161B03C3" w14:textId="256BFA67" w:rsidR="00750A12" w:rsidRDefault="00750A12" w:rsidP="00806B0B">
      <w:pPr>
        <w:jc w:val="center"/>
        <w:rPr>
          <w:lang w:val="en-IN"/>
        </w:rPr>
      </w:pPr>
    </w:p>
    <w:p w14:paraId="3A71FB7D" w14:textId="41C9BB7C" w:rsidR="00750A12" w:rsidRDefault="00750A12" w:rsidP="00806B0B">
      <w:pPr>
        <w:jc w:val="center"/>
        <w:rPr>
          <w:lang w:val="en-IN"/>
        </w:rPr>
      </w:pPr>
    </w:p>
    <w:p w14:paraId="732A4C0D" w14:textId="38B47DEB" w:rsidR="00750A12" w:rsidRDefault="00750A12" w:rsidP="00806B0B">
      <w:pPr>
        <w:jc w:val="center"/>
        <w:rPr>
          <w:lang w:val="en-IN"/>
        </w:rPr>
      </w:pPr>
    </w:p>
    <w:p w14:paraId="7F4F691F" w14:textId="2480D8C7" w:rsidR="00750A12" w:rsidRDefault="00750A12" w:rsidP="00806B0B">
      <w:pPr>
        <w:jc w:val="center"/>
        <w:rPr>
          <w:lang w:val="en-IN"/>
        </w:rPr>
      </w:pPr>
    </w:p>
    <w:p w14:paraId="7E091059" w14:textId="3CC5202A" w:rsidR="00750A12" w:rsidRDefault="00750A12" w:rsidP="00806B0B">
      <w:pPr>
        <w:jc w:val="center"/>
        <w:rPr>
          <w:lang w:val="en-IN"/>
        </w:rPr>
      </w:pPr>
    </w:p>
    <w:p w14:paraId="716FD295" w14:textId="69EE8A79" w:rsidR="00750A12" w:rsidRDefault="00750A12" w:rsidP="00806B0B">
      <w:pPr>
        <w:jc w:val="center"/>
        <w:rPr>
          <w:lang w:val="en-IN"/>
        </w:rPr>
      </w:pPr>
    </w:p>
    <w:p w14:paraId="7F4336F8" w14:textId="50A0C154" w:rsidR="00750A12" w:rsidRDefault="00750A12" w:rsidP="00806B0B">
      <w:pPr>
        <w:jc w:val="center"/>
        <w:rPr>
          <w:lang w:val="en-IN"/>
        </w:rPr>
      </w:pPr>
    </w:p>
    <w:p w14:paraId="42258975" w14:textId="35173475" w:rsidR="00750A12" w:rsidRDefault="00750A12" w:rsidP="00806B0B">
      <w:pPr>
        <w:jc w:val="center"/>
        <w:rPr>
          <w:lang w:val="en-IN"/>
        </w:rPr>
      </w:pPr>
    </w:p>
    <w:p w14:paraId="56443602" w14:textId="77777777" w:rsidR="00750A12" w:rsidRDefault="00750A12" w:rsidP="00806B0B">
      <w:pPr>
        <w:jc w:val="center"/>
        <w:rPr>
          <w:lang w:val="en-IN"/>
        </w:rPr>
      </w:pPr>
    </w:p>
    <w:p w14:paraId="30C1FD70" w14:textId="4156B617" w:rsidR="00806B0B" w:rsidRDefault="00F315E8" w:rsidP="00F315E8">
      <w:pPr>
        <w:rPr>
          <w:lang w:val="en-IN"/>
        </w:rPr>
      </w:pPr>
      <w:r>
        <w:rPr>
          <w:lang w:val="en-IN"/>
        </w:rPr>
        <w:t xml:space="preserve"> </w:t>
      </w:r>
    </w:p>
    <w:p w14:paraId="1D249139" w14:textId="77777777" w:rsidR="00806B0B" w:rsidRDefault="00806B0B" w:rsidP="00F315E8">
      <w:pPr>
        <w:rPr>
          <w:lang w:val="en-IN"/>
        </w:rPr>
      </w:pPr>
    </w:p>
    <w:p w14:paraId="1EE401E3" w14:textId="77777777" w:rsidR="00F315E8" w:rsidRDefault="00142D12" w:rsidP="00F315E8">
      <w:r w:rsidRPr="007C00A8">
        <w:rPr>
          <w:rFonts w:ascii="Times New Roman" w:hAnsi="Times New Roman" w:cs="Times New Roman"/>
          <w:b/>
          <w:sz w:val="20"/>
          <w:szCs w:val="20"/>
        </w:rPr>
        <w:t>S6</w:t>
      </w:r>
      <w:r w:rsidR="00806B0B" w:rsidRPr="007C00A8">
        <w:rPr>
          <w:rFonts w:ascii="Times New Roman" w:hAnsi="Times New Roman" w:cs="Times New Roman"/>
          <w:b/>
          <w:sz w:val="20"/>
          <w:szCs w:val="20"/>
        </w:rPr>
        <w:t>:</w:t>
      </w:r>
      <w:r w:rsidR="00806B0B" w:rsidRPr="007958A6">
        <w:rPr>
          <w:rFonts w:ascii="Times New Roman" w:hAnsi="Times New Roman" w:cs="Times New Roman"/>
          <w:sz w:val="20"/>
          <w:szCs w:val="20"/>
        </w:rPr>
        <w:t xml:space="preserve"> </w:t>
      </w:r>
      <w:r w:rsidR="00F315E8" w:rsidRPr="007958A6">
        <w:rPr>
          <w:rFonts w:ascii="Times New Roman" w:hAnsi="Times New Roman" w:cs="Times New Roman"/>
          <w:sz w:val="20"/>
          <w:szCs w:val="20"/>
        </w:rPr>
        <w:t>ESI-MS+ (m/z) spectrum for the ultimate catecholase product during the reaction of complex with 3,5-DTBC</w:t>
      </w:r>
      <w:r w:rsidR="00F315E8">
        <w:t>.</w:t>
      </w:r>
    </w:p>
    <w:p w14:paraId="2C293490" w14:textId="753FB39D" w:rsidR="00F64BC2" w:rsidRPr="007C00A8" w:rsidRDefault="00A02A1B" w:rsidP="00F315E8">
      <w:pPr>
        <w:rPr>
          <w:b/>
        </w:rPr>
      </w:pPr>
      <w:r w:rsidRPr="007C00A8">
        <w:rPr>
          <w:b/>
          <w:noProof/>
        </w:rPr>
        <w:lastRenderedPageBreak/>
        <w:drawing>
          <wp:inline distT="0" distB="0" distL="0" distR="0" wp14:anchorId="19136E6F" wp14:editId="27DA950F">
            <wp:extent cx="5943600" cy="4595033"/>
            <wp:effectExtent l="19050" t="0" r="0" b="0"/>
            <wp:docPr id="8" name="Picture 1" descr="C:\Users\Priyanka\Documents\OriginLab\85\User Files\Graph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riyanka\Documents\OriginLab\85\User Files\Graph2.tif"/>
                    <pic:cNvPicPr>
                      <a:picLocks noChangeAspect="1" noChangeArrowheads="1"/>
                    </pic:cNvPicPr>
                  </pic:nvPicPr>
                  <pic:blipFill>
                    <a:blip r:embed="rId17" cstate="print"/>
                    <a:srcRect/>
                    <a:stretch>
                      <a:fillRect/>
                    </a:stretch>
                  </pic:blipFill>
                  <pic:spPr bwMode="auto">
                    <a:xfrm>
                      <a:off x="0" y="0"/>
                      <a:ext cx="5943600" cy="4595033"/>
                    </a:xfrm>
                    <a:prstGeom prst="rect">
                      <a:avLst/>
                    </a:prstGeom>
                    <a:noFill/>
                    <a:ln w="9525">
                      <a:noFill/>
                      <a:miter lim="800000"/>
                      <a:headEnd/>
                      <a:tailEnd/>
                    </a:ln>
                  </pic:spPr>
                </pic:pic>
              </a:graphicData>
            </a:graphic>
          </wp:inline>
        </w:drawing>
      </w:r>
    </w:p>
    <w:p w14:paraId="693797A5" w14:textId="52E68F11" w:rsidR="00750A12" w:rsidRDefault="00750A12" w:rsidP="00F315E8">
      <w:pPr>
        <w:rPr>
          <w:rFonts w:ascii="Times New Roman" w:hAnsi="Times New Roman" w:cs="Times New Roman"/>
          <w:b/>
          <w:sz w:val="20"/>
          <w:szCs w:val="20"/>
        </w:rPr>
      </w:pPr>
    </w:p>
    <w:p w14:paraId="0AD078BF" w14:textId="3A538B84" w:rsidR="008E70F4" w:rsidRDefault="00F625F4" w:rsidP="00750A12">
      <w:pPr>
        <w:jc w:val="center"/>
        <w:rPr>
          <w:lang w:val="en-IN"/>
        </w:rPr>
      </w:pPr>
      <w:r w:rsidRPr="007C00A8">
        <w:rPr>
          <w:rFonts w:ascii="Times New Roman" w:hAnsi="Times New Roman" w:cs="Times New Roman"/>
          <w:b/>
          <w:sz w:val="20"/>
          <w:szCs w:val="20"/>
        </w:rPr>
        <w:t>S7</w:t>
      </w:r>
      <w:r w:rsidR="00A20B9A" w:rsidRPr="007C00A8">
        <w:rPr>
          <w:rFonts w:ascii="Times New Roman" w:hAnsi="Times New Roman" w:cs="Times New Roman"/>
          <w:b/>
          <w:sz w:val="20"/>
          <w:szCs w:val="20"/>
        </w:rPr>
        <w:t>:</w:t>
      </w:r>
      <w:r w:rsidR="00A20B9A" w:rsidRPr="007958A6">
        <w:rPr>
          <w:rFonts w:ascii="Times New Roman" w:hAnsi="Times New Roman" w:cs="Times New Roman"/>
          <w:sz w:val="20"/>
          <w:szCs w:val="20"/>
        </w:rPr>
        <w:t xml:space="preserve"> </w:t>
      </w:r>
      <w:r w:rsidR="008E70F4" w:rsidRPr="007958A6">
        <w:rPr>
          <w:rFonts w:ascii="Times New Roman" w:hAnsi="Times New Roman" w:cs="Times New Roman"/>
          <w:sz w:val="20"/>
          <w:szCs w:val="20"/>
        </w:rPr>
        <w:t>Characterized peak for I</w:t>
      </w:r>
      <w:r w:rsidR="008E70F4" w:rsidRPr="007958A6">
        <w:rPr>
          <w:rFonts w:ascii="Times New Roman" w:hAnsi="Times New Roman" w:cs="Times New Roman"/>
          <w:sz w:val="20"/>
          <w:szCs w:val="20"/>
          <w:vertAlign w:val="subscript"/>
        </w:rPr>
        <w:t>3</w:t>
      </w:r>
      <w:r w:rsidR="008E70F4" w:rsidRPr="007958A6">
        <w:rPr>
          <w:rFonts w:ascii="Times New Roman" w:hAnsi="Times New Roman" w:cs="Times New Roman"/>
          <w:sz w:val="20"/>
          <w:szCs w:val="20"/>
        </w:rPr>
        <w:t xml:space="preserve"> </w:t>
      </w:r>
      <w:r w:rsidR="008E70F4" w:rsidRPr="007958A6">
        <w:rPr>
          <w:rFonts w:ascii="Times New Roman" w:hAnsi="Times New Roman" w:cs="Times New Roman"/>
          <w:sz w:val="20"/>
          <w:szCs w:val="20"/>
          <w:vertAlign w:val="superscript"/>
        </w:rPr>
        <w:t>-</w:t>
      </w:r>
      <w:r w:rsidR="008E70F4" w:rsidRPr="007958A6">
        <w:rPr>
          <w:rFonts w:ascii="Times New Roman" w:hAnsi="Times New Roman" w:cs="Times New Roman"/>
          <w:sz w:val="20"/>
          <w:szCs w:val="20"/>
        </w:rPr>
        <w:t xml:space="preserve"> for qualitative detection of H</w:t>
      </w:r>
      <w:r w:rsidR="008E70F4" w:rsidRPr="007958A6">
        <w:rPr>
          <w:rFonts w:ascii="Times New Roman" w:hAnsi="Times New Roman" w:cs="Times New Roman"/>
          <w:sz w:val="20"/>
          <w:szCs w:val="20"/>
          <w:vertAlign w:val="subscript"/>
        </w:rPr>
        <w:t>2</w:t>
      </w:r>
      <w:r w:rsidR="008E70F4" w:rsidRPr="007958A6">
        <w:rPr>
          <w:rFonts w:ascii="Times New Roman" w:hAnsi="Times New Roman" w:cs="Times New Roman"/>
          <w:sz w:val="20"/>
          <w:szCs w:val="20"/>
        </w:rPr>
        <w:t>O</w:t>
      </w:r>
      <w:r w:rsidR="008E70F4" w:rsidRPr="007958A6">
        <w:rPr>
          <w:rFonts w:ascii="Times New Roman" w:hAnsi="Times New Roman" w:cs="Times New Roman"/>
          <w:sz w:val="20"/>
          <w:szCs w:val="20"/>
          <w:vertAlign w:val="subscript"/>
        </w:rPr>
        <w:t xml:space="preserve">2 </w:t>
      </w:r>
      <w:r w:rsidR="008E70F4" w:rsidRPr="007958A6">
        <w:rPr>
          <w:rFonts w:ascii="Times New Roman" w:hAnsi="Times New Roman" w:cs="Times New Roman"/>
          <w:sz w:val="20"/>
          <w:szCs w:val="20"/>
        </w:rPr>
        <w:t>during catalytic oxidation process.</w:t>
      </w:r>
    </w:p>
    <w:tbl>
      <w:tblPr>
        <w:tblStyle w:val="TableGrid"/>
        <w:tblW w:w="0" w:type="auto"/>
        <w:tblInd w:w="720" w:type="dxa"/>
        <w:tblLook w:val="04A0" w:firstRow="1" w:lastRow="0" w:firstColumn="1" w:lastColumn="0" w:noHBand="0" w:noVBand="1"/>
      </w:tblPr>
      <w:tblGrid>
        <w:gridCol w:w="1423"/>
      </w:tblGrid>
      <w:tr w:rsidR="00FF419F" w:rsidRPr="00A22229" w14:paraId="13D73CDE" w14:textId="77777777" w:rsidTr="000B675F">
        <w:trPr>
          <w:trHeight w:val="3573"/>
        </w:trPr>
        <w:tc>
          <w:tcPr>
            <w:tcW w:w="1423" w:type="dxa"/>
            <w:tcBorders>
              <w:top w:val="nil"/>
              <w:left w:val="nil"/>
              <w:bottom w:val="nil"/>
              <w:right w:val="nil"/>
            </w:tcBorders>
          </w:tcPr>
          <w:p w14:paraId="7AB4F221" w14:textId="7F40E08D" w:rsidR="00FF419F" w:rsidRDefault="00FF419F" w:rsidP="000B675F">
            <w:pPr>
              <w:pStyle w:val="ListParagraph"/>
              <w:ind w:left="0"/>
              <w:rPr>
                <w:sz w:val="20"/>
                <w:szCs w:val="20"/>
              </w:rPr>
            </w:pPr>
          </w:p>
          <w:p w14:paraId="0AB9C56A" w14:textId="77777777" w:rsidR="00FF419F" w:rsidRPr="00A22229" w:rsidRDefault="00FF419F" w:rsidP="000B675F">
            <w:pPr>
              <w:pStyle w:val="ListParagraph"/>
              <w:ind w:left="0"/>
              <w:rPr>
                <w:sz w:val="20"/>
                <w:szCs w:val="20"/>
              </w:rPr>
            </w:pPr>
          </w:p>
        </w:tc>
      </w:tr>
    </w:tbl>
    <w:p w14:paraId="4346BD75" w14:textId="77777777" w:rsidR="004C74B8" w:rsidRPr="004C74B8" w:rsidRDefault="004C74B8" w:rsidP="007A6365">
      <w:pPr>
        <w:rPr>
          <w:b/>
          <w:bCs/>
          <w:sz w:val="20"/>
          <w:szCs w:val="20"/>
        </w:rPr>
      </w:pPr>
    </w:p>
    <w:p w14:paraId="0BDEFCCF" w14:textId="77777777" w:rsidR="008E70F4" w:rsidRDefault="008E70F4" w:rsidP="00F315E8">
      <w:pPr>
        <w:rPr>
          <w:lang w:val="en-IN"/>
        </w:rPr>
      </w:pPr>
    </w:p>
    <w:p w14:paraId="049559BC" w14:textId="77777777" w:rsidR="007A6365" w:rsidRDefault="007A6365" w:rsidP="007A6365">
      <w:pPr>
        <w:rPr>
          <w:b/>
          <w:bCs/>
          <w:sz w:val="20"/>
          <w:szCs w:val="20"/>
        </w:rPr>
      </w:pPr>
    </w:p>
    <w:p w14:paraId="70A02E2D" w14:textId="77777777" w:rsidR="008E70F4" w:rsidRPr="007A6365" w:rsidRDefault="008E70F4" w:rsidP="00F315E8">
      <w:pPr>
        <w:rPr>
          <w:sz w:val="20"/>
          <w:szCs w:val="20"/>
          <w:lang w:val="en-IN"/>
        </w:rPr>
      </w:pPr>
    </w:p>
    <w:p w14:paraId="4C186CFB" w14:textId="77777777" w:rsidR="008E70F4" w:rsidRDefault="008E70F4" w:rsidP="00F315E8">
      <w:pPr>
        <w:rPr>
          <w:lang w:val="en-IN"/>
        </w:rPr>
      </w:pPr>
    </w:p>
    <w:p w14:paraId="6019C41B" w14:textId="77777777" w:rsidR="00F315E8" w:rsidRPr="00F315E8" w:rsidRDefault="00F315E8" w:rsidP="00F315E8">
      <w:pPr>
        <w:rPr>
          <w:lang w:val="en-IN"/>
        </w:rPr>
      </w:pPr>
    </w:p>
    <w:sectPr w:rsidR="00F315E8" w:rsidRPr="00F315E8" w:rsidSect="004244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97C67" w14:textId="77777777" w:rsidR="00CE1423" w:rsidRDefault="00CE1423" w:rsidP="008E70F4">
      <w:pPr>
        <w:spacing w:after="0" w:line="240" w:lineRule="auto"/>
      </w:pPr>
      <w:r>
        <w:separator/>
      </w:r>
    </w:p>
  </w:endnote>
  <w:endnote w:type="continuationSeparator" w:id="0">
    <w:p w14:paraId="292A0CA7" w14:textId="77777777" w:rsidR="00CE1423" w:rsidRDefault="00CE1423" w:rsidP="008E7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C9756" w14:textId="77777777" w:rsidR="00CE1423" w:rsidRDefault="00CE1423" w:rsidP="008E70F4">
      <w:pPr>
        <w:spacing w:after="0" w:line="240" w:lineRule="auto"/>
      </w:pPr>
      <w:r>
        <w:separator/>
      </w:r>
    </w:p>
  </w:footnote>
  <w:footnote w:type="continuationSeparator" w:id="0">
    <w:p w14:paraId="60A7D942" w14:textId="77777777" w:rsidR="00CE1423" w:rsidRDefault="00CE1423" w:rsidP="008E70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315E8"/>
    <w:rsid w:val="000322CE"/>
    <w:rsid w:val="000701C9"/>
    <w:rsid w:val="00082B3B"/>
    <w:rsid w:val="000971DE"/>
    <w:rsid w:val="000974CE"/>
    <w:rsid w:val="000C7AEC"/>
    <w:rsid w:val="000D7BA1"/>
    <w:rsid w:val="00142D12"/>
    <w:rsid w:val="001E64CE"/>
    <w:rsid w:val="002965E0"/>
    <w:rsid w:val="002A7E62"/>
    <w:rsid w:val="00363829"/>
    <w:rsid w:val="00376B0B"/>
    <w:rsid w:val="00376B34"/>
    <w:rsid w:val="00376C93"/>
    <w:rsid w:val="0038684C"/>
    <w:rsid w:val="003A1680"/>
    <w:rsid w:val="00400450"/>
    <w:rsid w:val="004062C5"/>
    <w:rsid w:val="00424420"/>
    <w:rsid w:val="004576A3"/>
    <w:rsid w:val="00495CE3"/>
    <w:rsid w:val="004B1CF7"/>
    <w:rsid w:val="004C74B8"/>
    <w:rsid w:val="004E094D"/>
    <w:rsid w:val="004E6883"/>
    <w:rsid w:val="004E7D07"/>
    <w:rsid w:val="005B3777"/>
    <w:rsid w:val="005F5035"/>
    <w:rsid w:val="006016BC"/>
    <w:rsid w:val="00632808"/>
    <w:rsid w:val="006733B1"/>
    <w:rsid w:val="006D23CA"/>
    <w:rsid w:val="00750A12"/>
    <w:rsid w:val="007771D2"/>
    <w:rsid w:val="00777D47"/>
    <w:rsid w:val="00793A93"/>
    <w:rsid w:val="007958A6"/>
    <w:rsid w:val="007A6365"/>
    <w:rsid w:val="007C00A8"/>
    <w:rsid w:val="007F18DB"/>
    <w:rsid w:val="00806B0B"/>
    <w:rsid w:val="00883169"/>
    <w:rsid w:val="00890C93"/>
    <w:rsid w:val="00891014"/>
    <w:rsid w:val="008B63AE"/>
    <w:rsid w:val="008E5ED1"/>
    <w:rsid w:val="008E70F4"/>
    <w:rsid w:val="008E71C4"/>
    <w:rsid w:val="009049DF"/>
    <w:rsid w:val="00966D93"/>
    <w:rsid w:val="0096786D"/>
    <w:rsid w:val="00983B5C"/>
    <w:rsid w:val="00A02A1B"/>
    <w:rsid w:val="00A20B9A"/>
    <w:rsid w:val="00A576E4"/>
    <w:rsid w:val="00AA143B"/>
    <w:rsid w:val="00AB0427"/>
    <w:rsid w:val="00AF5D10"/>
    <w:rsid w:val="00B20ACA"/>
    <w:rsid w:val="00BE7640"/>
    <w:rsid w:val="00BF0F76"/>
    <w:rsid w:val="00BF23CD"/>
    <w:rsid w:val="00C31DFA"/>
    <w:rsid w:val="00CC6A29"/>
    <w:rsid w:val="00CE1423"/>
    <w:rsid w:val="00D7404B"/>
    <w:rsid w:val="00DA26AD"/>
    <w:rsid w:val="00DF62D8"/>
    <w:rsid w:val="00F104E2"/>
    <w:rsid w:val="00F15D34"/>
    <w:rsid w:val="00F226BE"/>
    <w:rsid w:val="00F315E8"/>
    <w:rsid w:val="00F625F4"/>
    <w:rsid w:val="00F64BC2"/>
    <w:rsid w:val="00F83840"/>
    <w:rsid w:val="00FF4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3E5E3"/>
  <w15:docId w15:val="{B2832A2F-D2E1-4B5C-AC68-F989065B3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4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15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15E8"/>
    <w:rPr>
      <w:rFonts w:ascii="Tahoma" w:hAnsi="Tahoma" w:cs="Tahoma"/>
      <w:sz w:val="16"/>
      <w:szCs w:val="16"/>
    </w:rPr>
  </w:style>
  <w:style w:type="paragraph" w:styleId="Header">
    <w:name w:val="header"/>
    <w:basedOn w:val="Normal"/>
    <w:link w:val="HeaderChar"/>
    <w:uiPriority w:val="99"/>
    <w:semiHidden/>
    <w:unhideWhenUsed/>
    <w:rsid w:val="008E70F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E70F4"/>
  </w:style>
  <w:style w:type="paragraph" w:styleId="Footer">
    <w:name w:val="footer"/>
    <w:basedOn w:val="Normal"/>
    <w:link w:val="FooterChar"/>
    <w:uiPriority w:val="99"/>
    <w:semiHidden/>
    <w:unhideWhenUsed/>
    <w:rsid w:val="008E70F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E70F4"/>
  </w:style>
  <w:style w:type="paragraph" w:styleId="ListParagraph">
    <w:name w:val="List Paragraph"/>
    <w:basedOn w:val="Normal"/>
    <w:link w:val="ListParagraphChar"/>
    <w:uiPriority w:val="34"/>
    <w:qFormat/>
    <w:rsid w:val="00806B0B"/>
    <w:pPr>
      <w:spacing w:after="0" w:line="240" w:lineRule="auto"/>
      <w:ind w:left="720"/>
      <w:contextualSpacing/>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806B0B"/>
    <w:rPr>
      <w:rFonts w:ascii="Times New Roman" w:eastAsia="Times New Roman" w:hAnsi="Times New Roman" w:cs="Times New Roman"/>
      <w:sz w:val="24"/>
      <w:szCs w:val="24"/>
    </w:rPr>
  </w:style>
  <w:style w:type="paragraph" w:customStyle="1" w:styleId="BCAuthorAddress">
    <w:name w:val="BC_Author_Address"/>
    <w:basedOn w:val="Normal"/>
    <w:next w:val="Normal"/>
    <w:rsid w:val="00806B0B"/>
    <w:pPr>
      <w:spacing w:after="240" w:line="480" w:lineRule="auto"/>
      <w:jc w:val="center"/>
    </w:pPr>
    <w:rPr>
      <w:rFonts w:ascii="Times" w:eastAsia="Times New Roman" w:hAnsi="Times" w:cs="Times New Roman"/>
      <w:sz w:val="24"/>
      <w:szCs w:val="20"/>
    </w:rPr>
  </w:style>
  <w:style w:type="paragraph" w:customStyle="1" w:styleId="FACorrespondingAuthorFootnote">
    <w:name w:val="FA_Corresponding_Author_Footnote"/>
    <w:basedOn w:val="Normal"/>
    <w:next w:val="Normal"/>
    <w:rsid w:val="00806B0B"/>
    <w:pPr>
      <w:spacing w:line="480" w:lineRule="auto"/>
      <w:jc w:val="both"/>
    </w:pPr>
    <w:rPr>
      <w:rFonts w:ascii="Times" w:eastAsia="Times New Roman" w:hAnsi="Times" w:cs="Times New Roman"/>
      <w:sz w:val="24"/>
      <w:szCs w:val="20"/>
    </w:rPr>
  </w:style>
  <w:style w:type="table" w:styleId="TableGrid">
    <w:name w:val="Table Grid"/>
    <w:basedOn w:val="TableNormal"/>
    <w:uiPriority w:val="59"/>
    <w:rsid w:val="004C74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A6365"/>
    <w:pPr>
      <w:spacing w:after="0" w:line="240" w:lineRule="auto"/>
    </w:pPr>
  </w:style>
  <w:style w:type="character" w:styleId="Hyperlink">
    <w:name w:val="Hyperlink"/>
    <w:basedOn w:val="DefaultParagraphFont"/>
    <w:uiPriority w:val="99"/>
    <w:unhideWhenUsed/>
    <w:rsid w:val="00750A1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kdchem@skbu.ac.in" TargetMode="Externa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kdusask@yahoo.ca" TargetMode="External"/><Relationship Id="rId12" Type="http://schemas.openxmlformats.org/officeDocument/2006/relationships/image" Target="media/image2.png"/><Relationship Id="rId17" Type="http://schemas.openxmlformats.org/officeDocument/2006/relationships/image" Target="media/image7.tiff"/><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tiff"/><Relationship Id="rId5" Type="http://schemas.openxmlformats.org/officeDocument/2006/relationships/footnotes" Target="footnotes.xml"/><Relationship Id="rId15" Type="http://schemas.openxmlformats.org/officeDocument/2006/relationships/image" Target="media/image5.tiff"/><Relationship Id="rId10" Type="http://schemas.openxmlformats.org/officeDocument/2006/relationships/hyperlink" Target="mailto:skdchem@skbu.ac.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kdusask@yahoo.ca"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4F81BC-2081-4430-AF98-18D3C5992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8</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15</cp:revision>
  <dcterms:created xsi:type="dcterms:W3CDTF">2023-07-14T09:50:00Z</dcterms:created>
  <dcterms:modified xsi:type="dcterms:W3CDTF">2023-08-03T18:30:00Z</dcterms:modified>
</cp:coreProperties>
</file>