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6991E" w14:textId="196936B0" w:rsidR="00B73970" w:rsidRDefault="00B73970" w:rsidP="00074C0B">
      <w:pPr>
        <w:spacing w:line="480" w:lineRule="auto"/>
        <w:jc w:val="both"/>
        <w:rPr>
          <w:rFonts w:ascii="Times New Roman" w:hAnsi="Times New Roman"/>
          <w:sz w:val="24"/>
          <w:szCs w:val="24"/>
          <w:lang w:val="en-US"/>
        </w:rPr>
      </w:pPr>
      <w:r>
        <w:rPr>
          <w:rFonts w:ascii="Times New Roman" w:hAnsi="Times New Roman"/>
          <w:sz w:val="24"/>
          <w:szCs w:val="24"/>
          <w:lang w:val="en-US"/>
        </w:rPr>
        <w:t>Supplementary material</w:t>
      </w:r>
    </w:p>
    <w:p w14:paraId="2BF88E5B" w14:textId="0E8E3E48" w:rsidR="0089114E" w:rsidRPr="00B219B7" w:rsidRDefault="0089114E" w:rsidP="00074C0B">
      <w:pPr>
        <w:spacing w:line="480" w:lineRule="auto"/>
        <w:jc w:val="both"/>
        <w:rPr>
          <w:rFonts w:ascii="Times New Roman" w:hAnsi="Times New Roman"/>
          <w:sz w:val="24"/>
          <w:szCs w:val="24"/>
          <w:lang w:val="en-US"/>
        </w:rPr>
      </w:pPr>
      <w:r w:rsidRPr="00B219B7">
        <w:rPr>
          <w:rFonts w:ascii="Times New Roman" w:hAnsi="Times New Roman"/>
          <w:sz w:val="24"/>
          <w:szCs w:val="24"/>
          <w:lang w:val="en-US"/>
        </w:rPr>
        <w:t>Methods</w:t>
      </w:r>
    </w:p>
    <w:p w14:paraId="24FA9525" w14:textId="3B845E41" w:rsidR="0089114E" w:rsidRPr="00B219B7" w:rsidRDefault="0089114E" w:rsidP="00074C0B">
      <w:pPr>
        <w:spacing w:line="480" w:lineRule="auto"/>
        <w:jc w:val="both"/>
        <w:rPr>
          <w:rFonts w:ascii="Times New Roman" w:hAnsi="Times New Roman"/>
          <w:sz w:val="24"/>
          <w:szCs w:val="24"/>
          <w:lang w:val="en-US"/>
        </w:rPr>
      </w:pPr>
      <w:r w:rsidRPr="00B219B7">
        <w:rPr>
          <w:rFonts w:ascii="Times New Roman" w:hAnsi="Times New Roman"/>
          <w:sz w:val="24"/>
          <w:szCs w:val="24"/>
          <w:lang w:val="en-US"/>
        </w:rPr>
        <w:t>Phase-amplitude coupling, statistical evaluation</w:t>
      </w:r>
    </w:p>
    <w:p w14:paraId="43EBA1A1" w14:textId="4651D66C" w:rsidR="0089114E" w:rsidRPr="00B219B7" w:rsidRDefault="00F01C17" w:rsidP="00074C0B">
      <w:pPr>
        <w:spacing w:line="480" w:lineRule="auto"/>
        <w:jc w:val="both"/>
        <w:rPr>
          <w:rFonts w:ascii="Times New Roman" w:hAnsi="Times New Roman"/>
          <w:sz w:val="24"/>
          <w:szCs w:val="24"/>
          <w:lang w:val="en-US"/>
        </w:rPr>
      </w:pPr>
      <w:r w:rsidRPr="00B219B7">
        <w:rPr>
          <w:rFonts w:ascii="Times New Roman" w:hAnsi="Times New Roman"/>
          <w:sz w:val="24"/>
          <w:szCs w:val="24"/>
          <w:lang w:val="en-US"/>
        </w:rPr>
        <w:t>The computation and</w:t>
      </w:r>
      <w:r w:rsidR="002E27A2" w:rsidRPr="00B219B7">
        <w:rPr>
          <w:rFonts w:ascii="Times New Roman" w:hAnsi="Times New Roman"/>
          <w:sz w:val="24"/>
          <w:szCs w:val="24"/>
          <w:lang w:val="en-US"/>
        </w:rPr>
        <w:t xml:space="preserve"> the</w:t>
      </w:r>
      <w:r w:rsidRPr="00B219B7">
        <w:rPr>
          <w:rFonts w:ascii="Times New Roman" w:hAnsi="Times New Roman"/>
          <w:sz w:val="24"/>
          <w:szCs w:val="24"/>
          <w:lang w:val="en-US"/>
        </w:rPr>
        <w:t xml:space="preserve"> statistics for PAC w</w:t>
      </w:r>
      <w:r w:rsidR="002E27A2" w:rsidRPr="00B219B7">
        <w:rPr>
          <w:rFonts w:ascii="Times New Roman" w:hAnsi="Times New Roman"/>
          <w:sz w:val="24"/>
          <w:szCs w:val="24"/>
          <w:lang w:val="en-US"/>
        </w:rPr>
        <w:t>ere</w:t>
      </w:r>
      <w:r w:rsidRPr="00B219B7">
        <w:rPr>
          <w:rFonts w:ascii="Times New Roman" w:hAnsi="Times New Roman"/>
          <w:sz w:val="24"/>
          <w:szCs w:val="24"/>
          <w:lang w:val="en-US"/>
        </w:rPr>
        <w:t xml:space="preserve"> performed in PAC toolbox</w:t>
      </w:r>
      <w:r w:rsidR="002E27A2" w:rsidRPr="00B219B7">
        <w:rPr>
          <w:rFonts w:ascii="Times New Roman" w:hAnsi="Times New Roman"/>
          <w:sz w:val="24"/>
          <w:szCs w:val="24"/>
          <w:lang w:val="en-US"/>
        </w:rPr>
        <w:t xml:space="preserve"> (Onslow et al., 2011), where significance of calculated PAC in each spectral bin was tested by shuffling</w:t>
      </w:r>
      <w:r w:rsidR="002E27A2">
        <w:rPr>
          <w:rFonts w:ascii="Times New Roman" w:hAnsi="Times New Roman"/>
          <w:color w:val="FF0000"/>
          <w:sz w:val="24"/>
          <w:szCs w:val="24"/>
          <w:lang w:val="en-US"/>
        </w:rPr>
        <w:t>.</w:t>
      </w:r>
      <w:r>
        <w:rPr>
          <w:rFonts w:ascii="Times New Roman" w:hAnsi="Times New Roman"/>
          <w:color w:val="FF0000"/>
          <w:sz w:val="24"/>
          <w:szCs w:val="24"/>
          <w:lang w:val="en-US"/>
        </w:rPr>
        <w:t xml:space="preserve"> </w:t>
      </w:r>
      <w:r w:rsidR="0089114E" w:rsidRPr="00B219B7">
        <w:rPr>
          <w:rFonts w:ascii="Times New Roman" w:hAnsi="Times New Roman"/>
          <w:sz w:val="24"/>
          <w:szCs w:val="24"/>
          <w:lang w:val="en-US"/>
        </w:rPr>
        <w:t xml:space="preserve">The high frequency amplitude signal </w:t>
      </w:r>
      <w:r w:rsidR="002E27A2" w:rsidRPr="00B219B7">
        <w:rPr>
          <w:rFonts w:ascii="Times New Roman" w:hAnsi="Times New Roman"/>
          <w:sz w:val="24"/>
          <w:szCs w:val="24"/>
          <w:lang w:val="en-US"/>
        </w:rPr>
        <w:t>was</w:t>
      </w:r>
      <w:r w:rsidR="0089114E" w:rsidRPr="00B219B7">
        <w:rPr>
          <w:rFonts w:ascii="Times New Roman" w:hAnsi="Times New Roman"/>
          <w:sz w:val="24"/>
          <w:szCs w:val="24"/>
          <w:lang w:val="en-US"/>
        </w:rPr>
        <w:t xml:space="preserve"> shuffled to disrupt the time-ordering of values. This </w:t>
      </w:r>
      <w:r w:rsidR="002E27A2" w:rsidRPr="00B219B7">
        <w:rPr>
          <w:rFonts w:ascii="Times New Roman" w:hAnsi="Times New Roman"/>
          <w:sz w:val="24"/>
          <w:szCs w:val="24"/>
          <w:lang w:val="en-US"/>
        </w:rPr>
        <w:t>was</w:t>
      </w:r>
      <w:r w:rsidR="0089114E" w:rsidRPr="00B219B7">
        <w:rPr>
          <w:rFonts w:ascii="Times New Roman" w:hAnsi="Times New Roman"/>
          <w:sz w:val="24"/>
          <w:szCs w:val="24"/>
          <w:lang w:val="en-US"/>
        </w:rPr>
        <w:t xml:space="preserve"> achieved by </w:t>
      </w:r>
      <w:r w:rsidR="002E27A2" w:rsidRPr="00B219B7">
        <w:rPr>
          <w:rFonts w:ascii="Times New Roman" w:hAnsi="Times New Roman"/>
          <w:sz w:val="24"/>
          <w:szCs w:val="24"/>
          <w:lang w:val="en-US"/>
        </w:rPr>
        <w:t>segmenting</w:t>
      </w:r>
      <w:r w:rsidR="0089114E" w:rsidRPr="00B219B7">
        <w:rPr>
          <w:rFonts w:ascii="Times New Roman" w:hAnsi="Times New Roman"/>
          <w:sz w:val="24"/>
          <w:szCs w:val="24"/>
          <w:lang w:val="en-US"/>
        </w:rPr>
        <w:t xml:space="preserve"> the data, the number of which </w:t>
      </w:r>
      <w:r w:rsidR="00B324CF" w:rsidRPr="00B219B7">
        <w:rPr>
          <w:rFonts w:ascii="Times New Roman" w:hAnsi="Times New Roman"/>
          <w:sz w:val="24"/>
          <w:szCs w:val="24"/>
          <w:lang w:val="en-US"/>
        </w:rPr>
        <w:t>was</w:t>
      </w:r>
      <w:r w:rsidR="0089114E" w:rsidRPr="00B219B7">
        <w:rPr>
          <w:rFonts w:ascii="Times New Roman" w:hAnsi="Times New Roman"/>
          <w:sz w:val="24"/>
          <w:szCs w:val="24"/>
          <w:lang w:val="en-US"/>
        </w:rPr>
        <w:t xml:space="preserve"> set equal to the number of seconds.</w:t>
      </w:r>
      <w:r w:rsidR="0089114E" w:rsidRPr="0089114E">
        <w:rPr>
          <w:rFonts w:ascii="Times New Roman" w:hAnsi="Times New Roman"/>
          <w:color w:val="FF0000"/>
          <w:sz w:val="24"/>
          <w:szCs w:val="24"/>
          <w:lang w:val="en-US"/>
        </w:rPr>
        <w:t xml:space="preserve"> </w:t>
      </w:r>
      <w:r w:rsidR="0089114E" w:rsidRPr="00B219B7">
        <w:rPr>
          <w:rFonts w:ascii="Times New Roman" w:hAnsi="Times New Roman"/>
          <w:sz w:val="24"/>
          <w:szCs w:val="24"/>
          <w:lang w:val="en-US"/>
        </w:rPr>
        <w:t xml:space="preserve">The boundaries of the </w:t>
      </w:r>
      <w:r w:rsidR="00B324CF" w:rsidRPr="00B219B7">
        <w:rPr>
          <w:rFonts w:ascii="Times New Roman" w:hAnsi="Times New Roman"/>
          <w:sz w:val="24"/>
          <w:szCs w:val="24"/>
          <w:lang w:val="en-US"/>
        </w:rPr>
        <w:t>segments</w:t>
      </w:r>
      <w:r w:rsidR="0089114E" w:rsidRPr="00B219B7">
        <w:rPr>
          <w:rFonts w:ascii="Times New Roman" w:hAnsi="Times New Roman"/>
          <w:sz w:val="24"/>
          <w:szCs w:val="24"/>
          <w:lang w:val="en-US"/>
        </w:rPr>
        <w:t xml:space="preserve"> </w:t>
      </w:r>
      <w:r w:rsidR="00B324CF" w:rsidRPr="00B219B7">
        <w:rPr>
          <w:rFonts w:ascii="Times New Roman" w:hAnsi="Times New Roman"/>
          <w:sz w:val="24"/>
          <w:szCs w:val="24"/>
          <w:lang w:val="en-US"/>
        </w:rPr>
        <w:t>were</w:t>
      </w:r>
      <w:r w:rsidR="0089114E" w:rsidRPr="00B219B7">
        <w:rPr>
          <w:rFonts w:ascii="Times New Roman" w:hAnsi="Times New Roman"/>
          <w:sz w:val="24"/>
          <w:szCs w:val="24"/>
          <w:lang w:val="en-US"/>
        </w:rPr>
        <w:t xml:space="preserve"> placed at random locations chosen with uniform probability throughout the signal. The </w:t>
      </w:r>
      <w:r w:rsidR="00B324CF" w:rsidRPr="00B219B7">
        <w:rPr>
          <w:rFonts w:ascii="Times New Roman" w:hAnsi="Times New Roman"/>
          <w:sz w:val="24"/>
          <w:szCs w:val="24"/>
          <w:lang w:val="en-US"/>
        </w:rPr>
        <w:t>segments</w:t>
      </w:r>
      <w:r w:rsidR="0089114E" w:rsidRPr="00B219B7">
        <w:rPr>
          <w:rFonts w:ascii="Times New Roman" w:hAnsi="Times New Roman"/>
          <w:sz w:val="24"/>
          <w:szCs w:val="24"/>
          <w:lang w:val="en-US"/>
        </w:rPr>
        <w:t xml:space="preserve"> </w:t>
      </w:r>
      <w:r w:rsidR="00B324CF" w:rsidRPr="00B219B7">
        <w:rPr>
          <w:rFonts w:ascii="Times New Roman" w:hAnsi="Times New Roman"/>
          <w:sz w:val="24"/>
          <w:szCs w:val="24"/>
          <w:lang w:val="en-US"/>
        </w:rPr>
        <w:t>were</w:t>
      </w:r>
      <w:r w:rsidR="0089114E" w:rsidRPr="00B219B7">
        <w:rPr>
          <w:rFonts w:ascii="Times New Roman" w:hAnsi="Times New Roman"/>
          <w:sz w:val="24"/>
          <w:szCs w:val="24"/>
          <w:lang w:val="en-US"/>
        </w:rPr>
        <w:t xml:space="preserve"> </w:t>
      </w:r>
      <w:r w:rsidR="00B324CF" w:rsidRPr="00B219B7">
        <w:rPr>
          <w:rFonts w:ascii="Times New Roman" w:hAnsi="Times New Roman"/>
          <w:sz w:val="24"/>
          <w:szCs w:val="24"/>
          <w:lang w:val="en-US"/>
        </w:rPr>
        <w:t>randomly</w:t>
      </w:r>
      <w:r w:rsidR="0089114E" w:rsidRPr="00B219B7">
        <w:rPr>
          <w:rFonts w:ascii="Times New Roman" w:hAnsi="Times New Roman"/>
          <w:sz w:val="24"/>
          <w:szCs w:val="24"/>
          <w:lang w:val="en-US"/>
        </w:rPr>
        <w:t xml:space="preserve"> </w:t>
      </w:r>
      <w:r w:rsidR="00B324CF" w:rsidRPr="00B219B7">
        <w:rPr>
          <w:rFonts w:ascii="Times New Roman" w:hAnsi="Times New Roman"/>
          <w:sz w:val="24"/>
          <w:szCs w:val="24"/>
          <w:lang w:val="en-US"/>
        </w:rPr>
        <w:t>reordered</w:t>
      </w:r>
      <w:r w:rsidR="0089114E" w:rsidRPr="00B219B7">
        <w:rPr>
          <w:rFonts w:ascii="Times New Roman" w:hAnsi="Times New Roman"/>
          <w:sz w:val="24"/>
          <w:szCs w:val="24"/>
          <w:lang w:val="en-US"/>
        </w:rPr>
        <w:t xml:space="preserve"> to create shuffled signal. Th</w:t>
      </w:r>
      <w:r w:rsidR="00B324CF" w:rsidRPr="00B219B7">
        <w:rPr>
          <w:rFonts w:ascii="Times New Roman" w:hAnsi="Times New Roman"/>
          <w:sz w:val="24"/>
          <w:szCs w:val="24"/>
          <w:lang w:val="en-US"/>
        </w:rPr>
        <w:t>e shuffling</w:t>
      </w:r>
      <w:r w:rsidR="0089114E" w:rsidRPr="00B219B7">
        <w:rPr>
          <w:rFonts w:ascii="Times New Roman" w:hAnsi="Times New Roman"/>
          <w:sz w:val="24"/>
          <w:szCs w:val="24"/>
          <w:lang w:val="en-US"/>
        </w:rPr>
        <w:t xml:space="preserve"> retains the mean, variance and power spectrum of the original signal</w:t>
      </w:r>
      <w:r w:rsidR="002416B6" w:rsidRPr="00B219B7">
        <w:rPr>
          <w:rFonts w:ascii="Times New Roman" w:hAnsi="Times New Roman"/>
          <w:sz w:val="24"/>
          <w:szCs w:val="24"/>
          <w:lang w:val="en-US"/>
        </w:rPr>
        <w:t xml:space="preserve"> whereas</w:t>
      </w:r>
      <w:r w:rsidR="0089114E" w:rsidRPr="00B219B7">
        <w:rPr>
          <w:rFonts w:ascii="Times New Roman" w:hAnsi="Times New Roman"/>
          <w:sz w:val="24"/>
          <w:szCs w:val="24"/>
          <w:lang w:val="en-US"/>
        </w:rPr>
        <w:t xml:space="preserve"> the temporal relationship between amplitude values</w:t>
      </w:r>
      <w:r w:rsidR="002416B6" w:rsidRPr="00B219B7">
        <w:rPr>
          <w:rFonts w:ascii="Times New Roman" w:hAnsi="Times New Roman"/>
          <w:sz w:val="24"/>
          <w:szCs w:val="24"/>
          <w:lang w:val="en-US"/>
        </w:rPr>
        <w:t xml:space="preserve"> </w:t>
      </w:r>
      <w:proofErr w:type="gramStart"/>
      <w:r w:rsidR="002416B6" w:rsidRPr="00B219B7">
        <w:rPr>
          <w:rFonts w:ascii="Times New Roman" w:hAnsi="Times New Roman"/>
          <w:sz w:val="24"/>
          <w:szCs w:val="24"/>
          <w:lang w:val="en-US"/>
        </w:rPr>
        <w:t>is removed</w:t>
      </w:r>
      <w:proofErr w:type="gramEnd"/>
      <w:r w:rsidR="0089114E" w:rsidRPr="00B219B7">
        <w:rPr>
          <w:rFonts w:ascii="Times New Roman" w:hAnsi="Times New Roman"/>
          <w:sz w:val="24"/>
          <w:szCs w:val="24"/>
          <w:lang w:val="en-US"/>
        </w:rPr>
        <w:t xml:space="preserve">. Discontinuities are introduced and there is evidence that this can introduce spurious PAC detection results (Kramer et al., 2008, Aru et al., 2015), however the performance on artificial data was still deemed sufficient, presumably since the discontinuities are independently distributed in time. A population of 50 shuffled signals </w:t>
      </w:r>
      <w:proofErr w:type="gramStart"/>
      <w:r w:rsidR="002416B6" w:rsidRPr="00B219B7">
        <w:rPr>
          <w:rFonts w:ascii="Times New Roman" w:hAnsi="Times New Roman"/>
          <w:sz w:val="24"/>
          <w:szCs w:val="24"/>
          <w:lang w:val="en-US"/>
        </w:rPr>
        <w:t>were</w:t>
      </w:r>
      <w:r w:rsidR="0089114E" w:rsidRPr="00B219B7">
        <w:rPr>
          <w:rFonts w:ascii="Times New Roman" w:hAnsi="Times New Roman"/>
          <w:sz w:val="24"/>
          <w:szCs w:val="24"/>
          <w:lang w:val="en-US"/>
        </w:rPr>
        <w:t xml:space="preserve"> created and compared to the original low frequency signal in order to generate a distribution of PAC values using the </w:t>
      </w:r>
      <w:r w:rsidR="002416B6" w:rsidRPr="00B219B7">
        <w:rPr>
          <w:rFonts w:ascii="Times New Roman" w:hAnsi="Times New Roman"/>
          <w:sz w:val="24"/>
          <w:szCs w:val="24"/>
          <w:lang w:val="en-US"/>
        </w:rPr>
        <w:t>modulation index (MI)</w:t>
      </w:r>
      <w:r w:rsidR="0089114E" w:rsidRPr="00B219B7">
        <w:rPr>
          <w:rFonts w:ascii="Times New Roman" w:hAnsi="Times New Roman"/>
          <w:sz w:val="24"/>
          <w:szCs w:val="24"/>
          <w:lang w:val="en-US"/>
        </w:rPr>
        <w:t xml:space="preserve"> measure</w:t>
      </w:r>
      <w:proofErr w:type="gramEnd"/>
      <w:r w:rsidR="0089114E" w:rsidRPr="00B219B7">
        <w:rPr>
          <w:rFonts w:ascii="Times New Roman" w:hAnsi="Times New Roman"/>
          <w:sz w:val="24"/>
          <w:szCs w:val="24"/>
          <w:lang w:val="en-US"/>
        </w:rPr>
        <w:t>. PAC values lying in the top 5% of th</w:t>
      </w:r>
      <w:r w:rsidR="002416B6" w:rsidRPr="00B219B7">
        <w:rPr>
          <w:rFonts w:ascii="Times New Roman" w:hAnsi="Times New Roman"/>
          <w:sz w:val="24"/>
          <w:szCs w:val="24"/>
          <w:lang w:val="en-US"/>
        </w:rPr>
        <w:t>e</w:t>
      </w:r>
      <w:r w:rsidR="0089114E" w:rsidRPr="00B219B7">
        <w:rPr>
          <w:rFonts w:ascii="Times New Roman" w:hAnsi="Times New Roman"/>
          <w:sz w:val="24"/>
          <w:szCs w:val="24"/>
          <w:lang w:val="en-US"/>
        </w:rPr>
        <w:t xml:space="preserve"> distribution were deemed significant.</w:t>
      </w:r>
    </w:p>
    <w:p w14:paraId="71A313AC" w14:textId="067DCCF5" w:rsidR="00F01C17" w:rsidRPr="00B219B7" w:rsidRDefault="00F01C17" w:rsidP="00074C0B">
      <w:pPr>
        <w:spacing w:line="480" w:lineRule="auto"/>
        <w:jc w:val="both"/>
        <w:rPr>
          <w:rFonts w:ascii="Times New Roman" w:hAnsi="Times New Roman"/>
          <w:sz w:val="24"/>
          <w:szCs w:val="24"/>
          <w:lang w:val="en-US"/>
        </w:rPr>
      </w:pPr>
      <w:r w:rsidRPr="00B219B7">
        <w:rPr>
          <w:rFonts w:ascii="Times New Roman" w:hAnsi="Times New Roman"/>
          <w:sz w:val="24"/>
          <w:szCs w:val="24"/>
          <w:lang w:val="en-US"/>
        </w:rPr>
        <w:t xml:space="preserve">Kramer, M. A., Tort, A. B. L. &amp; </w:t>
      </w:r>
      <w:proofErr w:type="spellStart"/>
      <w:r w:rsidRPr="00B219B7">
        <w:rPr>
          <w:rFonts w:ascii="Times New Roman" w:hAnsi="Times New Roman"/>
          <w:sz w:val="24"/>
          <w:szCs w:val="24"/>
          <w:lang w:val="en-US"/>
        </w:rPr>
        <w:t>Kopell</w:t>
      </w:r>
      <w:proofErr w:type="spellEnd"/>
      <w:r w:rsidRPr="00B219B7">
        <w:rPr>
          <w:rFonts w:ascii="Times New Roman" w:hAnsi="Times New Roman"/>
          <w:sz w:val="24"/>
          <w:szCs w:val="24"/>
          <w:lang w:val="en-US"/>
        </w:rPr>
        <w:t xml:space="preserve">, N. J. Sharp edge artifacts and spurious coupling in EEG frequency </w:t>
      </w:r>
      <w:proofErr w:type="spellStart"/>
      <w:r w:rsidRPr="00B219B7">
        <w:rPr>
          <w:rFonts w:ascii="Times New Roman" w:hAnsi="Times New Roman"/>
          <w:sz w:val="24"/>
          <w:szCs w:val="24"/>
          <w:lang w:val="en-US"/>
        </w:rPr>
        <w:t>comodulation</w:t>
      </w:r>
      <w:proofErr w:type="spellEnd"/>
      <w:r w:rsidRPr="00B219B7">
        <w:rPr>
          <w:rFonts w:ascii="Times New Roman" w:hAnsi="Times New Roman"/>
          <w:sz w:val="24"/>
          <w:szCs w:val="24"/>
          <w:lang w:val="en-US"/>
        </w:rPr>
        <w:t xml:space="preserve"> measures. J. </w:t>
      </w:r>
      <w:proofErr w:type="spellStart"/>
      <w:r w:rsidRPr="00B219B7">
        <w:rPr>
          <w:rFonts w:ascii="Times New Roman" w:hAnsi="Times New Roman"/>
          <w:sz w:val="24"/>
          <w:szCs w:val="24"/>
          <w:lang w:val="en-US"/>
        </w:rPr>
        <w:t>Neurosci</w:t>
      </w:r>
      <w:proofErr w:type="spellEnd"/>
      <w:r w:rsidRPr="00B219B7">
        <w:rPr>
          <w:rFonts w:ascii="Times New Roman" w:hAnsi="Times New Roman"/>
          <w:sz w:val="24"/>
          <w:szCs w:val="24"/>
          <w:lang w:val="en-US"/>
        </w:rPr>
        <w:t>. Methods 170, 352–357 (2008).</w:t>
      </w:r>
    </w:p>
    <w:p w14:paraId="29BDD16D" w14:textId="563A5A06" w:rsidR="00F01C17" w:rsidRPr="00B219B7" w:rsidRDefault="00F01C17" w:rsidP="00074C0B">
      <w:pPr>
        <w:spacing w:line="480" w:lineRule="auto"/>
        <w:jc w:val="both"/>
        <w:rPr>
          <w:rFonts w:ascii="Times New Roman" w:hAnsi="Times New Roman"/>
          <w:sz w:val="24"/>
          <w:szCs w:val="24"/>
          <w:lang w:val="en-US"/>
        </w:rPr>
      </w:pPr>
      <w:r w:rsidRPr="00B219B7">
        <w:rPr>
          <w:rFonts w:ascii="Times New Roman" w:hAnsi="Times New Roman"/>
          <w:sz w:val="24"/>
          <w:szCs w:val="24"/>
          <w:lang w:val="en-US"/>
        </w:rPr>
        <w:t xml:space="preserve">Aru, J. et al. Untangling cross-frequency coupling in neuroscience. </w:t>
      </w:r>
      <w:proofErr w:type="spellStart"/>
      <w:r w:rsidRPr="00B219B7">
        <w:rPr>
          <w:rFonts w:ascii="Times New Roman" w:hAnsi="Times New Roman"/>
          <w:sz w:val="24"/>
          <w:szCs w:val="24"/>
          <w:lang w:val="en-US"/>
        </w:rPr>
        <w:t>Curr</w:t>
      </w:r>
      <w:proofErr w:type="spellEnd"/>
      <w:r w:rsidRPr="00B219B7">
        <w:rPr>
          <w:rFonts w:ascii="Times New Roman" w:hAnsi="Times New Roman"/>
          <w:sz w:val="24"/>
          <w:szCs w:val="24"/>
          <w:lang w:val="en-US"/>
        </w:rPr>
        <w:t xml:space="preserve">. </w:t>
      </w:r>
      <w:proofErr w:type="spellStart"/>
      <w:r w:rsidRPr="00B219B7">
        <w:rPr>
          <w:rFonts w:ascii="Times New Roman" w:hAnsi="Times New Roman"/>
          <w:sz w:val="24"/>
          <w:szCs w:val="24"/>
          <w:lang w:val="en-US"/>
        </w:rPr>
        <w:t>Opin</w:t>
      </w:r>
      <w:proofErr w:type="spellEnd"/>
      <w:r w:rsidRPr="00B219B7">
        <w:rPr>
          <w:rFonts w:ascii="Times New Roman" w:hAnsi="Times New Roman"/>
          <w:sz w:val="24"/>
          <w:szCs w:val="24"/>
          <w:lang w:val="en-US"/>
        </w:rPr>
        <w:t xml:space="preserve">. </w:t>
      </w:r>
      <w:proofErr w:type="spellStart"/>
      <w:r w:rsidRPr="00B219B7">
        <w:rPr>
          <w:rFonts w:ascii="Times New Roman" w:hAnsi="Times New Roman"/>
          <w:sz w:val="24"/>
          <w:szCs w:val="24"/>
          <w:lang w:val="en-US"/>
        </w:rPr>
        <w:t>Neurobiol</w:t>
      </w:r>
      <w:proofErr w:type="spellEnd"/>
      <w:r w:rsidRPr="00B219B7">
        <w:rPr>
          <w:rFonts w:ascii="Times New Roman" w:hAnsi="Times New Roman"/>
          <w:sz w:val="24"/>
          <w:szCs w:val="24"/>
          <w:lang w:val="en-US"/>
        </w:rPr>
        <w:t>. 31, 51–61 (2015).</w:t>
      </w:r>
    </w:p>
    <w:p w14:paraId="4682003E" w14:textId="2EE5821B" w:rsidR="0089114E" w:rsidRPr="00B219B7" w:rsidRDefault="00F01C17" w:rsidP="00074C0B">
      <w:pPr>
        <w:spacing w:line="480" w:lineRule="auto"/>
        <w:jc w:val="both"/>
        <w:rPr>
          <w:rFonts w:ascii="Times New Roman" w:hAnsi="Times New Roman"/>
          <w:sz w:val="24"/>
          <w:szCs w:val="24"/>
          <w:lang w:val="en-US"/>
        </w:rPr>
      </w:pPr>
      <w:r w:rsidRPr="00B219B7">
        <w:rPr>
          <w:rFonts w:ascii="Times New Roman" w:hAnsi="Times New Roman"/>
          <w:sz w:val="24"/>
          <w:szCs w:val="24"/>
          <w:lang w:val="en-US"/>
        </w:rPr>
        <w:t xml:space="preserve">Onslow, A. C. E., Bogacz, R. &amp; Jones, M. W. Quantifying phase–amplitude coupling in neuronal network oscillations. Prog. </w:t>
      </w:r>
      <w:proofErr w:type="spellStart"/>
      <w:r w:rsidRPr="00B219B7">
        <w:rPr>
          <w:rFonts w:ascii="Times New Roman" w:hAnsi="Times New Roman"/>
          <w:sz w:val="24"/>
          <w:szCs w:val="24"/>
          <w:lang w:val="en-US"/>
        </w:rPr>
        <w:t>Biophys</w:t>
      </w:r>
      <w:proofErr w:type="spellEnd"/>
      <w:r w:rsidRPr="00B219B7">
        <w:rPr>
          <w:rFonts w:ascii="Times New Roman" w:hAnsi="Times New Roman"/>
          <w:sz w:val="24"/>
          <w:szCs w:val="24"/>
          <w:lang w:val="en-US"/>
        </w:rPr>
        <w:t>. Mol. Biol. 105, 49–57 (2011).</w:t>
      </w:r>
      <w:bookmarkStart w:id="0" w:name="_GoBack"/>
      <w:bookmarkEnd w:id="0"/>
    </w:p>
    <w:sectPr w:rsidR="0089114E" w:rsidRPr="00B219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LIR_DOCUMENT_ID" w:val="0be38ba0-7536-40ea-8c6b-ab132b2b0ba0"/>
  </w:docVars>
  <w:rsids>
    <w:rsidRoot w:val="00074C0B"/>
    <w:rsid w:val="00074C0B"/>
    <w:rsid w:val="00076B98"/>
    <w:rsid w:val="002416B6"/>
    <w:rsid w:val="002A7F69"/>
    <w:rsid w:val="002E27A2"/>
    <w:rsid w:val="007030BE"/>
    <w:rsid w:val="0089114E"/>
    <w:rsid w:val="00B219B7"/>
    <w:rsid w:val="00B324CF"/>
    <w:rsid w:val="00B73970"/>
    <w:rsid w:val="00C34F32"/>
    <w:rsid w:val="00EA7A62"/>
    <w:rsid w:val="00F01C17"/>
    <w:rsid w:val="00F615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AD20"/>
  <w15:chartTrackingRefBased/>
  <w15:docId w15:val="{55A96A2F-5420-4606-9299-019973EB0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74C0B"/>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259</Words>
  <Characters>1530</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Masarykova univerzita</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3</cp:revision>
  <dcterms:created xsi:type="dcterms:W3CDTF">2023-07-27T19:49:00Z</dcterms:created>
  <dcterms:modified xsi:type="dcterms:W3CDTF">2023-07-27T21:11:00Z</dcterms:modified>
</cp:coreProperties>
</file>