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78504" w14:textId="77777777" w:rsidR="00B77529" w:rsidRDefault="00B77529" w:rsidP="00B77529">
      <w:pPr>
        <w:autoSpaceDE w:val="0"/>
        <w:autoSpaceDN w:val="0"/>
        <w:adjustRightInd w:val="0"/>
        <w:spacing w:line="360" w:lineRule="auto"/>
        <w:ind w:left="60" w:right="60"/>
        <w:jc w:val="center"/>
      </w:pPr>
      <w:r w:rsidRPr="005846BA">
        <w:rPr>
          <w:noProof/>
        </w:rPr>
        <w:drawing>
          <wp:inline distT="0" distB="0" distL="0" distR="0" wp14:anchorId="7D0F4F20" wp14:editId="4F5B83D9">
            <wp:extent cx="2514600" cy="20066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6C09F" w14:textId="77777777" w:rsidR="00B77529" w:rsidRPr="008F73C3" w:rsidRDefault="00B77529" w:rsidP="00B77529">
      <w:pPr>
        <w:autoSpaceDE w:val="0"/>
        <w:autoSpaceDN w:val="0"/>
        <w:adjustRightInd w:val="0"/>
        <w:spacing w:line="360" w:lineRule="auto"/>
        <w:ind w:left="60" w:right="60"/>
        <w:jc w:val="center"/>
        <w:rPr>
          <w:rFonts w:ascii="Calibri" w:hAnsi="Calibri"/>
          <w:b/>
          <w:sz w:val="12"/>
          <w:szCs w:val="12"/>
          <w:lang w:val="en-US"/>
        </w:rPr>
      </w:pPr>
      <w:r w:rsidRPr="008F73C3">
        <w:rPr>
          <w:rFonts w:ascii="Calibri" w:hAnsi="Calibri"/>
          <w:b/>
          <w:sz w:val="12"/>
          <w:szCs w:val="12"/>
          <w:lang w:val="en-US"/>
        </w:rPr>
        <w:t>Year of TMO</w:t>
      </w:r>
    </w:p>
    <w:p w14:paraId="1DC86942" w14:textId="77777777" w:rsidR="00B77529" w:rsidRPr="008F73C3" w:rsidRDefault="00B77529" w:rsidP="00B77529">
      <w:pPr>
        <w:spacing w:line="360" w:lineRule="auto"/>
        <w:jc w:val="both"/>
        <w:rPr>
          <w:rFonts w:ascii="Calibri" w:hAnsi="Calibri"/>
          <w:lang w:val="en-US"/>
        </w:rPr>
      </w:pPr>
    </w:p>
    <w:p w14:paraId="2C7AC61F" w14:textId="77777777" w:rsidR="00B77529" w:rsidRPr="007C67A2" w:rsidRDefault="00B77529" w:rsidP="00B77529">
      <w:pPr>
        <w:spacing w:line="360" w:lineRule="auto"/>
        <w:jc w:val="both"/>
        <w:rPr>
          <w:rFonts w:ascii="Calibri" w:hAnsi="Calibri"/>
          <w:b/>
          <w:bCs/>
          <w:lang w:val="en-US"/>
        </w:rPr>
      </w:pPr>
      <w:r w:rsidRPr="007C67A2">
        <w:rPr>
          <w:rFonts w:ascii="Calibri" w:hAnsi="Calibri"/>
          <w:b/>
          <w:bCs/>
          <w:lang w:val="en-US"/>
        </w:rPr>
        <w:t>Figure 1 – Graphic Annual Distribution of Autologous Hematopoietic Stem Cell Transplantation (50 pts – 201</w:t>
      </w:r>
      <w:r>
        <w:rPr>
          <w:rFonts w:ascii="Calibri" w:hAnsi="Calibri"/>
          <w:b/>
          <w:bCs/>
          <w:lang w:val="en-US"/>
        </w:rPr>
        <w:t>3</w:t>
      </w:r>
      <w:r w:rsidRPr="007C67A2">
        <w:rPr>
          <w:rFonts w:ascii="Calibri" w:hAnsi="Calibri"/>
          <w:b/>
          <w:bCs/>
          <w:lang w:val="en-US"/>
        </w:rPr>
        <w:t>-202</w:t>
      </w:r>
      <w:r>
        <w:rPr>
          <w:rFonts w:ascii="Calibri" w:hAnsi="Calibri"/>
          <w:b/>
          <w:bCs/>
          <w:lang w:val="en-US"/>
        </w:rPr>
        <w:t>1</w:t>
      </w:r>
      <w:r w:rsidRPr="007C67A2">
        <w:rPr>
          <w:rFonts w:ascii="Calibri" w:hAnsi="Calibri"/>
          <w:b/>
          <w:bCs/>
          <w:lang w:val="en-US"/>
        </w:rPr>
        <w:t>)</w:t>
      </w:r>
    </w:p>
    <w:p w14:paraId="10062909" w14:textId="77777777" w:rsidR="00E471B3" w:rsidRDefault="00E471B3">
      <w:pPr>
        <w:rPr>
          <w:lang w:val="en-US"/>
        </w:rPr>
      </w:pPr>
    </w:p>
    <w:p w14:paraId="033AA105" w14:textId="77777777" w:rsidR="00B77529" w:rsidRPr="0058389A" w:rsidRDefault="00B77529" w:rsidP="00B77529">
      <w:pPr>
        <w:autoSpaceDE w:val="0"/>
        <w:autoSpaceDN w:val="0"/>
        <w:adjustRightInd w:val="0"/>
        <w:spacing w:after="0" w:line="320" w:lineRule="atLeast"/>
        <w:ind w:right="60"/>
        <w:jc w:val="center"/>
        <w:rPr>
          <w:rFonts w:ascii="Calibri" w:eastAsia="Times New Roman" w:hAnsi="Calibri" w:cs="Arial"/>
          <w:b/>
          <w:bCs/>
          <w:color w:val="000000"/>
          <w:sz w:val="20"/>
          <w:szCs w:val="20"/>
          <w:lang w:val="en-US" w:eastAsia="es-ES"/>
        </w:rPr>
      </w:pPr>
    </w:p>
    <w:p w14:paraId="3789E6AD" w14:textId="1E823274" w:rsidR="00B77529" w:rsidRPr="00B77529" w:rsidRDefault="00B77529">
      <w:pPr>
        <w:rPr>
          <w:lang w:val="en-US"/>
        </w:rPr>
      </w:pPr>
    </w:p>
    <w:sectPr w:rsidR="00B77529" w:rsidRPr="00B775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529"/>
    <w:rsid w:val="00B77529"/>
    <w:rsid w:val="00C37C72"/>
    <w:rsid w:val="00E4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914EF"/>
  <w15:chartTrackingRefBased/>
  <w15:docId w15:val="{5A203D7B-5C70-4601-A4F2-4BB07C8C6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7529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673BEF-E944-453D-AA59-931D04079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112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Ruiz</dc:creator>
  <cp:keywords/>
  <dc:description/>
  <cp:lastModifiedBy>Milton Ruiz</cp:lastModifiedBy>
  <cp:revision>1</cp:revision>
  <dcterms:created xsi:type="dcterms:W3CDTF">2023-06-19T20:09:00Z</dcterms:created>
  <dcterms:modified xsi:type="dcterms:W3CDTF">2023-06-19T20:16:00Z</dcterms:modified>
</cp:coreProperties>
</file>