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67" w:rsidRPr="00CF2316" w:rsidRDefault="001A5067" w:rsidP="001A5067">
      <w:pPr>
        <w:spacing w:after="240" w:line="360" w:lineRule="auto"/>
        <w:jc w:val="both"/>
        <w:rPr>
          <w:b/>
          <w:lang w:val="en-US"/>
        </w:rPr>
      </w:pPr>
      <w:r w:rsidRPr="00CF2316">
        <w:rPr>
          <w:b/>
          <w:lang w:val="en-US"/>
        </w:rPr>
        <w:t xml:space="preserve">Table 1. </w:t>
      </w: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2126"/>
        <w:gridCol w:w="851"/>
      </w:tblGrid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2"/>
                <w:lang w:val="en-US"/>
              </w:rPr>
            </w:pPr>
            <w:r w:rsidRPr="00CF2316">
              <w:rPr>
                <w:b/>
                <w:sz w:val="22"/>
                <w:lang w:val="en-US"/>
              </w:rPr>
              <w:t>Group I</w:t>
            </w:r>
          </w:p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2"/>
                <w:lang w:val="en-US"/>
              </w:rPr>
            </w:pPr>
            <w:r w:rsidRPr="00CF2316">
              <w:rPr>
                <w:b/>
                <w:sz w:val="22"/>
                <w:lang w:val="en-US"/>
              </w:rPr>
              <w:t>(n=79)</w:t>
            </w:r>
          </w:p>
        </w:tc>
        <w:tc>
          <w:tcPr>
            <w:tcW w:w="1843" w:type="dxa"/>
            <w:vAlign w:val="center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2"/>
                <w:lang w:val="en-US"/>
              </w:rPr>
            </w:pPr>
            <w:r w:rsidRPr="00CF2316">
              <w:rPr>
                <w:b/>
                <w:sz w:val="22"/>
                <w:lang w:val="en-US"/>
              </w:rPr>
              <w:t>Group II</w:t>
            </w:r>
          </w:p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2"/>
                <w:lang w:val="en-US"/>
              </w:rPr>
            </w:pPr>
            <w:r w:rsidRPr="00CF2316">
              <w:rPr>
                <w:b/>
                <w:sz w:val="22"/>
                <w:lang w:val="en-US"/>
              </w:rPr>
              <w:t>(n=79)</w:t>
            </w:r>
          </w:p>
        </w:tc>
        <w:tc>
          <w:tcPr>
            <w:tcW w:w="2126" w:type="dxa"/>
            <w:vAlign w:val="center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2"/>
                <w:lang w:val="en-US"/>
              </w:rPr>
            </w:pPr>
            <w:r w:rsidRPr="00CF2316">
              <w:rPr>
                <w:b/>
                <w:sz w:val="22"/>
                <w:lang w:val="en-US"/>
              </w:rPr>
              <w:t>Total</w:t>
            </w:r>
          </w:p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2"/>
                <w:lang w:val="en-US"/>
              </w:rPr>
            </w:pPr>
            <w:r w:rsidRPr="00CF2316">
              <w:rPr>
                <w:b/>
                <w:sz w:val="22"/>
                <w:lang w:val="en-US"/>
              </w:rPr>
              <w:t>(n=158)</w:t>
            </w:r>
          </w:p>
        </w:tc>
        <w:tc>
          <w:tcPr>
            <w:tcW w:w="851" w:type="dxa"/>
            <w:vAlign w:val="center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i/>
                <w:sz w:val="22"/>
                <w:lang w:val="en-US"/>
              </w:rPr>
            </w:pPr>
            <w:r w:rsidRPr="00CF2316">
              <w:rPr>
                <w:b/>
                <w:i/>
                <w:sz w:val="22"/>
                <w:lang w:val="en-US"/>
              </w:rPr>
              <w:t>p</w:t>
            </w:r>
          </w:p>
        </w:tc>
      </w:tr>
      <w:tr w:rsidR="001A5067" w:rsidRPr="00CF2316" w:rsidTr="001B1CEB">
        <w:tc>
          <w:tcPr>
            <w:tcW w:w="9493" w:type="dxa"/>
            <w:gridSpan w:val="5"/>
          </w:tcPr>
          <w:p w:rsidR="001A5067" w:rsidRPr="00CF2316" w:rsidRDefault="001A5067" w:rsidP="001B1CEB">
            <w:pPr>
              <w:spacing w:after="240" w:line="360" w:lineRule="auto"/>
              <w:rPr>
                <w:b/>
                <w:i/>
                <w:lang w:val="en-US"/>
              </w:rPr>
            </w:pPr>
            <w:r w:rsidRPr="00CF2316">
              <w:rPr>
                <w:b/>
                <w:i/>
                <w:sz w:val="22"/>
                <w:lang w:val="en-US"/>
              </w:rPr>
              <w:t>Maternal demographic values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Age (</w:t>
            </w:r>
            <w:r w:rsidRPr="00CF2316">
              <w:rPr>
                <w:sz w:val="20"/>
                <w:lang w:val="en-US"/>
              </w:rPr>
              <w:t>years</w:t>
            </w:r>
            <w:r w:rsidRPr="00CF2316">
              <w:rPr>
                <w:b/>
                <w:sz w:val="20"/>
                <w:lang w:val="en-US"/>
              </w:rPr>
              <w:t xml:space="preserve">) </w:t>
            </w:r>
            <w:r w:rsidRPr="00CF2316">
              <w:rPr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27 (23-33)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26 (21-23)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26.5 (22-33)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0.541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BMI (</w:t>
            </w:r>
            <w:r w:rsidRPr="00CF2316">
              <w:rPr>
                <w:sz w:val="20"/>
                <w:lang w:val="en-US"/>
              </w:rPr>
              <w:t>kg/m</w:t>
            </w:r>
            <w:r w:rsidRPr="00CF2316">
              <w:rPr>
                <w:sz w:val="20"/>
                <w:vertAlign w:val="superscript"/>
                <w:lang w:val="en-US"/>
              </w:rPr>
              <w:t>2</w:t>
            </w:r>
            <w:r w:rsidRPr="00CF2316">
              <w:rPr>
                <w:b/>
                <w:sz w:val="20"/>
                <w:lang w:val="en-US"/>
              </w:rPr>
              <w:t xml:space="preserve">) </w:t>
            </w:r>
            <w:r w:rsidRPr="00CF2316">
              <w:rPr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28 (25-32)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30 (27-33)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28 (26-33)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0.128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 xml:space="preserve">Parity </w:t>
            </w:r>
            <w:r w:rsidRPr="00CF2316">
              <w:rPr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1 (0-2)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1 (0-2)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1 (0-2)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0.801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 xml:space="preserve">Gravida </w:t>
            </w:r>
            <w:r w:rsidRPr="00CF2316">
              <w:rPr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 (1-3)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 (2-4)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 (1-4)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0.521</w:t>
            </w:r>
          </w:p>
        </w:tc>
      </w:tr>
      <w:tr w:rsidR="001A5067" w:rsidRPr="00CF2316" w:rsidTr="001B1CEB">
        <w:tc>
          <w:tcPr>
            <w:tcW w:w="9493" w:type="dxa"/>
            <w:gridSpan w:val="5"/>
          </w:tcPr>
          <w:p w:rsidR="001A5067" w:rsidRPr="00CF2316" w:rsidRDefault="001A5067" w:rsidP="001B1CEB">
            <w:pPr>
              <w:spacing w:after="240" w:line="360" w:lineRule="auto"/>
              <w:rPr>
                <w:b/>
                <w:lang w:val="en-US"/>
              </w:rPr>
            </w:pPr>
            <w:r w:rsidRPr="00CF2316">
              <w:rPr>
                <w:b/>
                <w:i/>
                <w:sz w:val="22"/>
                <w:lang w:val="en-US"/>
              </w:rPr>
              <w:t>Fetal demographic values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Delivery week (</w:t>
            </w:r>
            <w:r w:rsidRPr="00CF2316">
              <w:rPr>
                <w:sz w:val="20"/>
                <w:lang w:val="en-US"/>
              </w:rPr>
              <w:t>weeks</w:t>
            </w:r>
            <w:r w:rsidRPr="00CF2316">
              <w:rPr>
                <w:b/>
                <w:sz w:val="20"/>
                <w:lang w:val="en-US"/>
              </w:rPr>
              <w:t xml:space="preserve">) </w:t>
            </w:r>
            <w:r w:rsidRPr="00CF2316">
              <w:rPr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38 (37-39)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39 (38-40)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38 (38-39)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&lt;0.001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 xml:space="preserve">Female gender </w:t>
            </w:r>
            <w:r w:rsidRPr="00CF2316">
              <w:rPr>
                <w:b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41 (51.9)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38 (48.1)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79 (50)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0.633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APGAR (5</w:t>
            </w:r>
            <w:r w:rsidRPr="00CF2316">
              <w:rPr>
                <w:b/>
                <w:sz w:val="20"/>
                <w:vertAlign w:val="superscript"/>
                <w:lang w:val="en-US"/>
              </w:rPr>
              <w:t>th</w:t>
            </w:r>
            <w:r w:rsidRPr="00CF2316">
              <w:rPr>
                <w:b/>
                <w:sz w:val="20"/>
                <w:lang w:val="en-US"/>
              </w:rPr>
              <w:t xml:space="preserve"> minute)</w:t>
            </w:r>
            <w:r w:rsidRPr="00CF2316">
              <w:rPr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10  (9-10)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10 (10-10)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10 (10-10)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0.001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APGAR (5</w:t>
            </w:r>
            <w:r w:rsidRPr="00CF2316">
              <w:rPr>
                <w:b/>
                <w:sz w:val="20"/>
                <w:vertAlign w:val="superscript"/>
                <w:lang w:val="en-US"/>
              </w:rPr>
              <w:t>th</w:t>
            </w:r>
            <w:r w:rsidRPr="00CF2316">
              <w:rPr>
                <w:b/>
                <w:sz w:val="20"/>
                <w:lang w:val="en-US"/>
              </w:rPr>
              <w:t xml:space="preserve"> minute) ≤8 </w:t>
            </w:r>
            <w:r w:rsidRPr="00CF2316">
              <w:rPr>
                <w:b/>
                <w:sz w:val="20"/>
                <w:vertAlign w:val="superscript"/>
                <w:lang w:val="en-US"/>
              </w:rPr>
              <w:t>b</w:t>
            </w:r>
            <w:r w:rsidRPr="00CF2316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7 (8.9)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 xml:space="preserve">0 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7 (4.4)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0.02</w:t>
            </w:r>
            <w:r>
              <w:rPr>
                <w:b/>
                <w:sz w:val="20"/>
                <w:lang w:val="en-US"/>
              </w:rPr>
              <w:t>0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 xml:space="preserve">Cesarean </w:t>
            </w:r>
            <w:r w:rsidRPr="00CF2316">
              <w:rPr>
                <w:b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41 (51.9)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35 (44.3)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76 (48.1)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0.339</w:t>
            </w:r>
          </w:p>
        </w:tc>
      </w:tr>
      <w:tr w:rsidR="001A5067" w:rsidRPr="00CF2316" w:rsidTr="001B1CEB">
        <w:tc>
          <w:tcPr>
            <w:tcW w:w="2830" w:type="dxa"/>
          </w:tcPr>
          <w:p w:rsidR="001A5067" w:rsidRPr="00CF2316" w:rsidRDefault="001A5067" w:rsidP="001B1CEB">
            <w:pPr>
              <w:spacing w:after="240" w:line="360" w:lineRule="auto"/>
              <w:jc w:val="both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 xml:space="preserve">Fetal birth weight (g) </w:t>
            </w:r>
            <w:r w:rsidRPr="00CF2316">
              <w:rPr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2480 (2200 - 2650)</w:t>
            </w:r>
          </w:p>
        </w:tc>
        <w:tc>
          <w:tcPr>
            <w:tcW w:w="1843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3127 (2905 - 3430)</w:t>
            </w:r>
          </w:p>
        </w:tc>
        <w:tc>
          <w:tcPr>
            <w:tcW w:w="2126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  <w:r w:rsidRPr="00CF2316">
              <w:rPr>
                <w:sz w:val="20"/>
                <w:lang w:val="en-US"/>
              </w:rPr>
              <w:t>2792.5 (2430 – 3127.5)</w:t>
            </w:r>
          </w:p>
        </w:tc>
        <w:tc>
          <w:tcPr>
            <w:tcW w:w="851" w:type="dxa"/>
          </w:tcPr>
          <w:p w:rsidR="001A5067" w:rsidRPr="00CF2316" w:rsidRDefault="001A5067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CF2316">
              <w:rPr>
                <w:b/>
                <w:sz w:val="20"/>
                <w:lang w:val="en-US"/>
              </w:rPr>
              <w:t>&lt;0.001</w:t>
            </w:r>
          </w:p>
        </w:tc>
      </w:tr>
    </w:tbl>
    <w:p w:rsidR="001A5067" w:rsidRPr="00CF2316" w:rsidRDefault="001A5067" w:rsidP="001A5067">
      <w:pPr>
        <w:spacing w:after="240"/>
        <w:jc w:val="both"/>
        <w:rPr>
          <w:i/>
          <w:sz w:val="20"/>
          <w:lang w:val="en-US"/>
        </w:rPr>
      </w:pPr>
      <w:r w:rsidRPr="00CF2316">
        <w:rPr>
          <w:i/>
          <w:sz w:val="20"/>
          <w:lang w:val="en-US"/>
        </w:rPr>
        <w:t>Abbreviations: APGAR: Appearance, Pulse, Grimace, Activity, and Respiration; BMI: body mass index; n:  number</w:t>
      </w:r>
    </w:p>
    <w:p w:rsidR="001A5067" w:rsidRPr="00CF2316" w:rsidRDefault="001A5067" w:rsidP="001A5067">
      <w:pPr>
        <w:spacing w:after="240"/>
        <w:jc w:val="both"/>
        <w:rPr>
          <w:i/>
          <w:sz w:val="20"/>
          <w:lang w:val="en-US"/>
        </w:rPr>
      </w:pPr>
      <w:r w:rsidRPr="00CF2316">
        <w:rPr>
          <w:i/>
          <w:sz w:val="20"/>
          <w:vertAlign w:val="superscript"/>
          <w:lang w:val="en-US"/>
        </w:rPr>
        <w:t xml:space="preserve">a </w:t>
      </w:r>
      <w:r w:rsidRPr="00CF2316">
        <w:rPr>
          <w:i/>
          <w:sz w:val="20"/>
          <w:lang w:val="en-US"/>
        </w:rPr>
        <w:t>Non-parametric data was expressed with median and quartiles (Q1 – Q3);</w:t>
      </w:r>
    </w:p>
    <w:p w:rsidR="00DD76B5" w:rsidRDefault="001A5067" w:rsidP="00537F13">
      <w:pPr>
        <w:spacing w:after="240"/>
        <w:jc w:val="both"/>
        <w:rPr>
          <w:i/>
          <w:sz w:val="20"/>
          <w:lang w:val="en-US"/>
        </w:rPr>
      </w:pPr>
      <w:r w:rsidRPr="00CF2316">
        <w:rPr>
          <w:i/>
          <w:sz w:val="20"/>
          <w:vertAlign w:val="superscript"/>
          <w:lang w:val="en-US"/>
        </w:rPr>
        <w:t xml:space="preserve">b </w:t>
      </w:r>
      <w:r w:rsidRPr="00CF2316">
        <w:rPr>
          <w:i/>
          <w:sz w:val="20"/>
          <w:lang w:val="en-US"/>
        </w:rPr>
        <w:t xml:space="preserve">Categorical variables were expressed with frequency and percentage. </w:t>
      </w: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Pr="00081536" w:rsidRDefault="00F24F1B" w:rsidP="00F24F1B">
      <w:pPr>
        <w:spacing w:after="240" w:line="360" w:lineRule="auto"/>
        <w:jc w:val="both"/>
        <w:rPr>
          <w:b/>
          <w:sz w:val="22"/>
          <w:lang w:val="en-US"/>
        </w:rPr>
      </w:pPr>
      <w:r w:rsidRPr="00081536">
        <w:rPr>
          <w:b/>
          <w:sz w:val="22"/>
          <w:lang w:val="en-US"/>
        </w:rPr>
        <w:lastRenderedPageBreak/>
        <w:t xml:space="preserve">Table.2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1984"/>
        <w:gridCol w:w="2268"/>
        <w:gridCol w:w="987"/>
      </w:tblGrid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081536">
              <w:rPr>
                <w:b/>
                <w:sz w:val="20"/>
                <w:lang w:val="en-US"/>
              </w:rPr>
              <w:t>Group I</w:t>
            </w:r>
          </w:p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081536">
              <w:rPr>
                <w:b/>
                <w:sz w:val="20"/>
                <w:lang w:val="en-US"/>
              </w:rPr>
              <w:t>(n=79)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081536">
              <w:rPr>
                <w:b/>
                <w:sz w:val="20"/>
                <w:lang w:val="en-US"/>
              </w:rPr>
              <w:t>Group II</w:t>
            </w:r>
          </w:p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081536">
              <w:rPr>
                <w:b/>
                <w:sz w:val="20"/>
                <w:lang w:val="en-US"/>
              </w:rPr>
              <w:t>(n=79)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081536">
              <w:rPr>
                <w:b/>
                <w:sz w:val="20"/>
                <w:lang w:val="en-US"/>
              </w:rPr>
              <w:t>Total</w:t>
            </w:r>
          </w:p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20"/>
                <w:lang w:val="en-US"/>
              </w:rPr>
            </w:pPr>
            <w:r w:rsidRPr="00081536">
              <w:rPr>
                <w:b/>
                <w:sz w:val="20"/>
                <w:lang w:val="en-US"/>
              </w:rPr>
              <w:t>(n=158)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i/>
                <w:sz w:val="20"/>
                <w:lang w:val="en-US"/>
              </w:rPr>
            </w:pPr>
            <w:r w:rsidRPr="00081536">
              <w:rPr>
                <w:b/>
                <w:i/>
                <w:sz w:val="20"/>
                <w:lang w:val="en-US"/>
              </w:rPr>
              <w:t>p</w:t>
            </w:r>
          </w:p>
        </w:tc>
      </w:tr>
      <w:tr w:rsidR="00F24F1B" w:rsidRPr="00081536" w:rsidTr="001B1CEB">
        <w:tc>
          <w:tcPr>
            <w:tcW w:w="9062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pct15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i/>
                <w:sz w:val="20"/>
                <w:lang w:val="en-US"/>
              </w:rPr>
            </w:pPr>
            <w:r w:rsidRPr="00081536">
              <w:rPr>
                <w:b/>
                <w:i/>
                <w:sz w:val="20"/>
                <w:lang w:val="en-US"/>
              </w:rPr>
              <w:t>First Trimester Blood Parameters</w:t>
            </w:r>
          </w:p>
        </w:tc>
      </w:tr>
      <w:tr w:rsidR="00F24F1B" w:rsidRPr="00081536" w:rsidTr="001B1CEB"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15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HGB (</w:t>
            </w:r>
            <w:r w:rsidRPr="00081536">
              <w:rPr>
                <w:sz w:val="18"/>
                <w:szCs w:val="22"/>
                <w:lang w:val="en-US"/>
              </w:rPr>
              <w:t>g/</w:t>
            </w:r>
            <w:proofErr w:type="spellStart"/>
            <w:r w:rsidRPr="00081536">
              <w:rPr>
                <w:sz w:val="18"/>
                <w:szCs w:val="22"/>
                <w:lang w:val="en-US"/>
              </w:rPr>
              <w:t>dL</w:t>
            </w:r>
            <w:proofErr w:type="spellEnd"/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11.3 ± 1.41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11.1 ± 1.49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11.2 ± 1.45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0.465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PLT (</w:t>
            </w:r>
            <w:r w:rsidRPr="00081536">
              <w:rPr>
                <w:sz w:val="18"/>
                <w:szCs w:val="22"/>
                <w:lang w:val="en-US"/>
              </w:rPr>
              <w:t>x10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sz w:val="18"/>
                <w:szCs w:val="22"/>
                <w:lang w:val="en-US"/>
              </w:rPr>
              <w:t>/mm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278 (232-346)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307 (230-352)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294 (232-349)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0.376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NEUT(</w:t>
            </w:r>
            <w:r w:rsidRPr="00081536">
              <w:rPr>
                <w:sz w:val="18"/>
                <w:szCs w:val="22"/>
                <w:lang w:val="en-US"/>
              </w:rPr>
              <w:t>x10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sz w:val="18"/>
                <w:szCs w:val="22"/>
                <w:lang w:val="en-US"/>
              </w:rPr>
              <w:t>/µL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8.35 (6.9 – 9.86)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7.62 (7.01-8.62)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7.84 (7 – 8.91)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0.088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LYM (</w:t>
            </w:r>
            <w:r w:rsidRPr="00081536">
              <w:rPr>
                <w:sz w:val="18"/>
                <w:szCs w:val="22"/>
                <w:lang w:val="en-US"/>
              </w:rPr>
              <w:t>x10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sz w:val="18"/>
                <w:szCs w:val="22"/>
                <w:lang w:val="en-US"/>
              </w:rPr>
              <w:t>/µL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1.7 (1.32-2.16)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1.68 (1.28-2.23)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1.69 (1.3-2.18)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0.840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SII (</w:t>
            </w:r>
            <w:r w:rsidRPr="00081536">
              <w:rPr>
                <w:sz w:val="20"/>
                <w:lang w:val="en-US"/>
              </w:rPr>
              <w:t>10</w:t>
            </w:r>
            <w:r w:rsidRPr="00081536">
              <w:rPr>
                <w:sz w:val="20"/>
                <w:vertAlign w:val="superscript"/>
                <w:lang w:val="en-US"/>
              </w:rPr>
              <w:t>9</w:t>
            </w:r>
            <w:r w:rsidRPr="00081536">
              <w:rPr>
                <w:sz w:val="20"/>
                <w:lang w:val="en-US"/>
              </w:rPr>
              <w:t>/L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1229 (853-1758)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1437 (999-2007)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1349 (888 - 911)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0.082</w:t>
            </w:r>
          </w:p>
        </w:tc>
      </w:tr>
      <w:tr w:rsidR="00F24F1B" w:rsidRPr="00081536" w:rsidTr="001B1CEB">
        <w:tc>
          <w:tcPr>
            <w:tcW w:w="9062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pct30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i/>
                <w:sz w:val="20"/>
                <w:lang w:val="en-US"/>
              </w:rPr>
            </w:pPr>
            <w:r w:rsidRPr="00081536">
              <w:rPr>
                <w:b/>
                <w:i/>
                <w:sz w:val="20"/>
                <w:lang w:val="en-US"/>
              </w:rPr>
              <w:t>Third Trimester Blood Parameters</w:t>
            </w:r>
          </w:p>
        </w:tc>
      </w:tr>
      <w:tr w:rsidR="00F24F1B" w:rsidRPr="00081536" w:rsidTr="001B1CEB"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30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HGB (</w:t>
            </w:r>
            <w:r w:rsidRPr="00081536">
              <w:rPr>
                <w:sz w:val="18"/>
                <w:szCs w:val="22"/>
                <w:lang w:val="en-US"/>
              </w:rPr>
              <w:t>g/</w:t>
            </w:r>
            <w:proofErr w:type="spellStart"/>
            <w:r w:rsidRPr="00081536">
              <w:rPr>
                <w:sz w:val="18"/>
                <w:szCs w:val="22"/>
                <w:lang w:val="en-US"/>
              </w:rPr>
              <w:t>dL</w:t>
            </w:r>
            <w:proofErr w:type="spellEnd"/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10 (9-10)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10.1 (9.8 – 11.1)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10.1 (9.5 - 11)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0.091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pct30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PLT (</w:t>
            </w:r>
            <w:r w:rsidRPr="00081536">
              <w:rPr>
                <w:sz w:val="18"/>
                <w:szCs w:val="22"/>
                <w:lang w:val="en-US"/>
              </w:rPr>
              <w:t>x10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sz w:val="18"/>
                <w:szCs w:val="22"/>
                <w:lang w:val="en-US"/>
              </w:rPr>
              <w:t>/mm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259 (203-315)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303 (231-352)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285.5 (215 - 326)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0.009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pct30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NEUT(</w:t>
            </w:r>
            <w:r w:rsidRPr="00081536">
              <w:rPr>
                <w:sz w:val="18"/>
                <w:szCs w:val="22"/>
                <w:lang w:val="en-US"/>
              </w:rPr>
              <w:t>x10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sz w:val="18"/>
                <w:szCs w:val="22"/>
                <w:lang w:val="en-US"/>
              </w:rPr>
              <w:t>/µL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7.76 (6.89 – 9.31)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7.98 (7.02 – 8.83)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7.87 (7 – 8.96)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0.703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pct30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LYM (</w:t>
            </w:r>
            <w:r w:rsidRPr="00081536">
              <w:rPr>
                <w:sz w:val="18"/>
                <w:szCs w:val="22"/>
                <w:lang w:val="en-US"/>
              </w:rPr>
              <w:t>x10</w:t>
            </w:r>
            <w:r w:rsidRPr="00081536">
              <w:rPr>
                <w:sz w:val="18"/>
                <w:szCs w:val="22"/>
                <w:vertAlign w:val="superscript"/>
                <w:lang w:val="en-US"/>
              </w:rPr>
              <w:t>3</w:t>
            </w:r>
            <w:r w:rsidRPr="00081536">
              <w:rPr>
                <w:sz w:val="18"/>
                <w:szCs w:val="22"/>
                <w:lang w:val="en-US"/>
              </w:rPr>
              <w:t>/µL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1.69 (1.14 – 2.14)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1.56 (1.25 – 2.12)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1.67 (1.22-2.12)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0.922</w:t>
            </w:r>
          </w:p>
        </w:tc>
      </w:tr>
      <w:tr w:rsidR="00F24F1B" w:rsidRPr="00081536" w:rsidTr="001B1CEB"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pct30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SII (</w:t>
            </w:r>
            <w:r w:rsidRPr="00081536">
              <w:rPr>
                <w:sz w:val="20"/>
                <w:lang w:val="en-US"/>
              </w:rPr>
              <w:t>10</w:t>
            </w:r>
            <w:r w:rsidRPr="00081536">
              <w:rPr>
                <w:sz w:val="20"/>
                <w:vertAlign w:val="superscript"/>
                <w:lang w:val="en-US"/>
              </w:rPr>
              <w:t>9</w:t>
            </w:r>
            <w:r w:rsidRPr="00081536">
              <w:rPr>
                <w:sz w:val="20"/>
                <w:lang w:val="en-US"/>
              </w:rPr>
              <w:t>/L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1259 (965 - 2261)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1352 (930 – 1945)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1290.5 (956.25 - 2032)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0.867</w:t>
            </w:r>
          </w:p>
        </w:tc>
      </w:tr>
      <w:tr w:rsidR="00F24F1B" w:rsidRPr="00081536" w:rsidTr="001B1CEB">
        <w:tc>
          <w:tcPr>
            <w:tcW w:w="90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</w:p>
        </w:tc>
      </w:tr>
      <w:tr w:rsidR="00F24F1B" w:rsidRPr="00081536" w:rsidTr="001B1CEB"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0" w:color="auto" w:fill="auto"/>
          </w:tcPr>
          <w:p w:rsidR="00F24F1B" w:rsidRPr="00081536" w:rsidRDefault="00F24F1B" w:rsidP="001B1CEB">
            <w:pPr>
              <w:spacing w:after="240" w:line="360" w:lineRule="auto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ΔSII (</w:t>
            </w:r>
            <w:r w:rsidRPr="00081536">
              <w:rPr>
                <w:sz w:val="20"/>
                <w:lang w:val="en-US"/>
              </w:rPr>
              <w:t>10</w:t>
            </w:r>
            <w:r w:rsidRPr="00081536">
              <w:rPr>
                <w:sz w:val="20"/>
                <w:vertAlign w:val="superscript"/>
                <w:lang w:val="en-US"/>
              </w:rPr>
              <w:t>9</w:t>
            </w:r>
            <w:r w:rsidRPr="00081536">
              <w:rPr>
                <w:sz w:val="20"/>
                <w:lang w:val="en-US"/>
              </w:rPr>
              <w:t>/L</w:t>
            </w:r>
            <w:r w:rsidRPr="00081536">
              <w:rPr>
                <w:b/>
                <w:sz w:val="18"/>
                <w:szCs w:val="22"/>
                <w:lang w:val="en-US"/>
              </w:rPr>
              <w:t>)</w:t>
            </w:r>
            <w:r w:rsidRPr="00081536">
              <w:rPr>
                <w:b/>
                <w:sz w:val="18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123 ([-273] - 686)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shd w:val="pct20" w:color="auto" w:fill="auto"/>
                <w:lang w:val="en-US"/>
              </w:rPr>
              <w:t>[-65] ([-447] - 289</w:t>
            </w:r>
            <w:r w:rsidRPr="00081536">
              <w:rPr>
                <w:sz w:val="18"/>
                <w:szCs w:val="22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sz w:val="18"/>
                <w:szCs w:val="22"/>
                <w:lang w:val="en-US"/>
              </w:rPr>
            </w:pPr>
            <w:r w:rsidRPr="00081536">
              <w:rPr>
                <w:sz w:val="18"/>
                <w:szCs w:val="22"/>
                <w:lang w:val="en-US"/>
              </w:rPr>
              <w:t>8.5 ([-401.5] - 401)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20" w:color="auto" w:fill="auto"/>
          </w:tcPr>
          <w:p w:rsidR="00F24F1B" w:rsidRPr="00081536" w:rsidRDefault="00F24F1B" w:rsidP="001B1CEB">
            <w:pPr>
              <w:spacing w:after="240" w:line="360" w:lineRule="auto"/>
              <w:jc w:val="center"/>
              <w:rPr>
                <w:b/>
                <w:sz w:val="18"/>
                <w:szCs w:val="22"/>
                <w:lang w:val="en-US"/>
              </w:rPr>
            </w:pPr>
            <w:r w:rsidRPr="00081536">
              <w:rPr>
                <w:b/>
                <w:sz w:val="18"/>
                <w:szCs w:val="22"/>
                <w:lang w:val="en-US"/>
              </w:rPr>
              <w:t>0.039</w:t>
            </w:r>
          </w:p>
        </w:tc>
      </w:tr>
    </w:tbl>
    <w:p w:rsidR="00F24F1B" w:rsidRPr="00CF2316" w:rsidRDefault="00F24F1B" w:rsidP="00F24F1B">
      <w:pPr>
        <w:spacing w:after="240"/>
        <w:jc w:val="both"/>
        <w:rPr>
          <w:i/>
          <w:sz w:val="20"/>
          <w:lang w:val="en-US"/>
        </w:rPr>
      </w:pPr>
      <w:r w:rsidRPr="00CF2316">
        <w:rPr>
          <w:i/>
          <w:sz w:val="20"/>
          <w:lang w:val="en-US"/>
        </w:rPr>
        <w:t>Abbreviations: HBG: hemoglobin; LYM: lymphocyte; NEUT: neutrophil; n: number; PLT: platelet; SII: systemic immune inflammation index; Δ: delta</w:t>
      </w:r>
    </w:p>
    <w:p w:rsidR="00F24F1B" w:rsidRPr="00CF2316" w:rsidRDefault="00F24F1B" w:rsidP="00F24F1B">
      <w:pPr>
        <w:spacing w:after="240"/>
        <w:jc w:val="both"/>
        <w:rPr>
          <w:i/>
          <w:sz w:val="20"/>
          <w:lang w:val="en-US"/>
        </w:rPr>
      </w:pPr>
      <w:r w:rsidRPr="00CF2316">
        <w:rPr>
          <w:i/>
          <w:sz w:val="20"/>
          <w:vertAlign w:val="superscript"/>
          <w:lang w:val="en-US"/>
        </w:rPr>
        <w:t>a</w:t>
      </w:r>
      <w:r w:rsidRPr="00CF2316">
        <w:rPr>
          <w:i/>
          <w:sz w:val="20"/>
          <w:lang w:val="en-US"/>
        </w:rPr>
        <w:t xml:space="preserve"> Parametric data was expressed with mean ±</w:t>
      </w:r>
      <w:r w:rsidRPr="00CF2316">
        <w:rPr>
          <w:sz w:val="22"/>
          <w:szCs w:val="22"/>
          <w:lang w:val="en-US"/>
        </w:rPr>
        <w:t xml:space="preserve"> </w:t>
      </w:r>
      <w:r w:rsidRPr="00CF2316">
        <w:rPr>
          <w:i/>
          <w:sz w:val="20"/>
          <w:lang w:val="en-US"/>
        </w:rPr>
        <w:t>standard deviation;</w:t>
      </w:r>
    </w:p>
    <w:p w:rsidR="00F24F1B" w:rsidRPr="00690EB1" w:rsidRDefault="00F24F1B" w:rsidP="00F24F1B">
      <w:pPr>
        <w:spacing w:after="240"/>
        <w:jc w:val="both"/>
        <w:rPr>
          <w:i/>
          <w:sz w:val="20"/>
          <w:lang w:val="en-US"/>
        </w:rPr>
      </w:pPr>
      <w:r w:rsidRPr="00CF2316">
        <w:rPr>
          <w:i/>
          <w:sz w:val="20"/>
          <w:vertAlign w:val="superscript"/>
          <w:lang w:val="en-US"/>
        </w:rPr>
        <w:t>b</w:t>
      </w:r>
      <w:r w:rsidRPr="00CF2316">
        <w:rPr>
          <w:i/>
          <w:sz w:val="20"/>
          <w:lang w:val="en-US"/>
        </w:rPr>
        <w:t xml:space="preserve"> Non-parametric data was expressed with median and quartiles (Q1 – Q3).</w:t>
      </w: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Default="00F24F1B" w:rsidP="00537F13">
      <w:pPr>
        <w:spacing w:after="240"/>
        <w:jc w:val="both"/>
        <w:rPr>
          <w:i/>
          <w:sz w:val="20"/>
          <w:lang w:val="en-US"/>
        </w:rPr>
      </w:pPr>
    </w:p>
    <w:p w:rsidR="00F24F1B" w:rsidRPr="00CF2316" w:rsidRDefault="00F24F1B" w:rsidP="00F24F1B">
      <w:pPr>
        <w:spacing w:after="240"/>
        <w:jc w:val="both"/>
        <w:rPr>
          <w:b/>
          <w:lang w:val="en-US"/>
        </w:rPr>
      </w:pPr>
      <w:r w:rsidRPr="00CF2316">
        <w:rPr>
          <w:b/>
          <w:lang w:val="en-US"/>
        </w:rPr>
        <w:lastRenderedPageBreak/>
        <w:t>Table 3.</w:t>
      </w:r>
    </w:p>
    <w:p w:rsidR="00F24F1B" w:rsidRPr="00CF2316" w:rsidRDefault="00F24F1B" w:rsidP="00F24F1B">
      <w:pPr>
        <w:spacing w:after="240"/>
        <w:jc w:val="both"/>
        <w:rPr>
          <w:sz w:val="20"/>
          <w:lang w:val="en-US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776"/>
        <w:gridCol w:w="1560"/>
        <w:gridCol w:w="992"/>
        <w:gridCol w:w="1024"/>
        <w:gridCol w:w="1283"/>
        <w:gridCol w:w="1110"/>
        <w:gridCol w:w="707"/>
        <w:gridCol w:w="695"/>
      </w:tblGrid>
      <w:tr w:rsidR="00F24F1B" w:rsidRPr="00CF2316" w:rsidTr="001B1CEB">
        <w:trPr>
          <w:trHeight w:val="166"/>
        </w:trPr>
        <w:tc>
          <w:tcPr>
            <w:tcW w:w="925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/>
              <w:jc w:val="center"/>
              <w:rPr>
                <w:lang w:val="en-US"/>
              </w:rPr>
            </w:pPr>
          </w:p>
        </w:tc>
        <w:tc>
          <w:tcPr>
            <w:tcW w:w="776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lang w:val="en-US"/>
              </w:rPr>
            </w:pPr>
            <w:r w:rsidRPr="00CF2316">
              <w:rPr>
                <w:b/>
                <w:lang w:val="en-US"/>
              </w:rPr>
              <w:t>AUC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lang w:val="en-US"/>
              </w:rPr>
            </w:pPr>
            <w:r w:rsidRPr="00CF2316">
              <w:rPr>
                <w:b/>
                <w:lang w:val="en-US"/>
              </w:rPr>
              <w:t>95% CI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i/>
                <w:lang w:val="en-US"/>
              </w:rPr>
            </w:pPr>
            <w:r w:rsidRPr="00CF2316">
              <w:rPr>
                <w:b/>
                <w:i/>
                <w:lang w:val="en-US"/>
              </w:rPr>
              <w:t>p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lang w:val="en-US"/>
              </w:rPr>
            </w:pPr>
            <w:r w:rsidRPr="00CF2316">
              <w:rPr>
                <w:b/>
                <w:lang w:val="en-US"/>
              </w:rPr>
              <w:t>Cut-off</w:t>
            </w:r>
          </w:p>
        </w:tc>
        <w:tc>
          <w:tcPr>
            <w:tcW w:w="1283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lang w:val="en-US"/>
              </w:rPr>
            </w:pPr>
            <w:r w:rsidRPr="00CF2316">
              <w:rPr>
                <w:b/>
                <w:lang w:val="en-US"/>
              </w:rPr>
              <w:t>Sensitivity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lang w:val="en-US"/>
              </w:rPr>
            </w:pPr>
            <w:proofErr w:type="spellStart"/>
            <w:r w:rsidRPr="00CF2316">
              <w:rPr>
                <w:b/>
                <w:lang w:val="en-US"/>
              </w:rPr>
              <w:t>Specifity</w:t>
            </w:r>
            <w:proofErr w:type="spellEnd"/>
          </w:p>
        </w:tc>
        <w:tc>
          <w:tcPr>
            <w:tcW w:w="707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lang w:val="en-US"/>
              </w:rPr>
            </w:pPr>
            <w:r w:rsidRPr="00CF2316">
              <w:rPr>
                <w:b/>
                <w:lang w:val="en-US"/>
              </w:rPr>
              <w:t>+LR</w:t>
            </w:r>
          </w:p>
        </w:tc>
        <w:tc>
          <w:tcPr>
            <w:tcW w:w="695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/>
              <w:jc w:val="center"/>
              <w:rPr>
                <w:b/>
                <w:lang w:val="en-US"/>
              </w:rPr>
            </w:pPr>
            <w:r w:rsidRPr="00CF2316">
              <w:rPr>
                <w:b/>
                <w:lang w:val="en-US"/>
              </w:rPr>
              <w:t>-LR</w:t>
            </w:r>
          </w:p>
        </w:tc>
      </w:tr>
      <w:tr w:rsidR="00F24F1B" w:rsidRPr="00CF2316" w:rsidTr="001B1CEB">
        <w:tc>
          <w:tcPr>
            <w:tcW w:w="925" w:type="dxa"/>
            <w:tcBorders>
              <w:top w:val="single" w:sz="12" w:space="0" w:color="auto"/>
            </w:tcBorders>
          </w:tcPr>
          <w:p w:rsidR="00F24F1B" w:rsidRPr="00CF2316" w:rsidRDefault="00F24F1B" w:rsidP="001B1CEB">
            <w:pPr>
              <w:spacing w:after="240"/>
              <w:rPr>
                <w:b/>
                <w:sz w:val="22"/>
                <w:lang w:val="en-US"/>
              </w:rPr>
            </w:pPr>
            <w:r w:rsidRPr="00CF2316">
              <w:rPr>
                <w:b/>
                <w:sz w:val="22"/>
                <w:lang w:val="en-US"/>
              </w:rPr>
              <w:t>ΔSII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0.595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0.514 - 0.672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0.0362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&gt;152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1.63</w:t>
            </w:r>
          </w:p>
        </w:tc>
        <w:tc>
          <w:tcPr>
            <w:tcW w:w="695" w:type="dxa"/>
            <w:tcBorders>
              <w:top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0.73</w:t>
            </w:r>
          </w:p>
        </w:tc>
      </w:tr>
      <w:tr w:rsidR="00F24F1B" w:rsidRPr="00CF2316" w:rsidTr="001B1CEB">
        <w:tc>
          <w:tcPr>
            <w:tcW w:w="925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/>
              <w:jc w:val="center"/>
              <w:rPr>
                <w:sz w:val="22"/>
                <w:lang w:val="en-US"/>
              </w:rPr>
            </w:pPr>
          </w:p>
        </w:tc>
        <w:tc>
          <w:tcPr>
            <w:tcW w:w="776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&gt;586</w:t>
            </w:r>
          </w:p>
        </w:tc>
        <w:tc>
          <w:tcPr>
            <w:tcW w:w="1283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pct10" w:color="auto" w:fill="auto"/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2.33</w:t>
            </w:r>
          </w:p>
        </w:tc>
        <w:tc>
          <w:tcPr>
            <w:tcW w:w="695" w:type="dxa"/>
            <w:tcBorders>
              <w:bottom w:val="single" w:sz="12" w:space="0" w:color="auto"/>
            </w:tcBorders>
          </w:tcPr>
          <w:p w:rsidR="00F24F1B" w:rsidRPr="00CF2316" w:rsidRDefault="00F24F1B" w:rsidP="001B1CEB">
            <w:pPr>
              <w:spacing w:after="24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CF2316">
              <w:rPr>
                <w:sz w:val="22"/>
                <w:szCs w:val="22"/>
                <w:lang w:val="en-US"/>
              </w:rPr>
              <w:t>0.83</w:t>
            </w:r>
          </w:p>
        </w:tc>
      </w:tr>
    </w:tbl>
    <w:p w:rsidR="00F24F1B" w:rsidRPr="00CF2316" w:rsidRDefault="00F24F1B" w:rsidP="00F24F1B">
      <w:pPr>
        <w:spacing w:after="240"/>
        <w:jc w:val="both"/>
        <w:rPr>
          <w:i/>
          <w:sz w:val="20"/>
          <w:lang w:val="en-US"/>
        </w:rPr>
      </w:pPr>
      <w:r w:rsidRPr="00CF2316">
        <w:rPr>
          <w:i/>
          <w:sz w:val="20"/>
          <w:lang w:val="en-US"/>
        </w:rPr>
        <w:t>Abbreviations: AUC: area under the curve; CI: confidence interval; LR: likelihood ratio; ROC: receiver operating characteristic</w:t>
      </w:r>
      <w:r w:rsidRPr="00CF2316">
        <w:rPr>
          <w:lang w:val="en-US"/>
        </w:rPr>
        <w:t xml:space="preserve">; </w:t>
      </w:r>
      <w:r w:rsidRPr="00CF2316">
        <w:rPr>
          <w:i/>
          <w:sz w:val="20"/>
          <w:lang w:val="en-US"/>
        </w:rPr>
        <w:t xml:space="preserve">SII: systemic immune inflammation index; Δ: delta </w:t>
      </w:r>
    </w:p>
    <w:p w:rsidR="00F24F1B" w:rsidRPr="00537F13" w:rsidRDefault="00F24F1B" w:rsidP="00537F13">
      <w:pPr>
        <w:spacing w:after="240"/>
        <w:jc w:val="both"/>
        <w:rPr>
          <w:i/>
          <w:sz w:val="20"/>
          <w:lang w:val="en-US"/>
        </w:rPr>
      </w:pPr>
      <w:bookmarkStart w:id="0" w:name="_GoBack"/>
      <w:bookmarkEnd w:id="0"/>
    </w:p>
    <w:sectPr w:rsidR="00F24F1B" w:rsidRPr="00537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28"/>
    <w:rsid w:val="0005100A"/>
    <w:rsid w:val="001A5067"/>
    <w:rsid w:val="00222828"/>
    <w:rsid w:val="004B0C43"/>
    <w:rsid w:val="00537F13"/>
    <w:rsid w:val="006704F9"/>
    <w:rsid w:val="007C063D"/>
    <w:rsid w:val="00AA69C8"/>
    <w:rsid w:val="00B43707"/>
    <w:rsid w:val="00C042DC"/>
    <w:rsid w:val="00F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BF08"/>
  <w15:chartTrackingRefBased/>
  <w15:docId w15:val="{A5423C51-273C-4841-8550-393E0175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A5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2023-03-25T18:27:00Z</dcterms:created>
  <dcterms:modified xsi:type="dcterms:W3CDTF">2023-03-25T18:39:00Z</dcterms:modified>
</cp:coreProperties>
</file>