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20D2" w:rsidRDefault="006020D2" w:rsidP="006020D2">
      <w:pPr>
        <w:pStyle w:val="WW-Corpsdetexte2"/>
        <w:widowControl w:val="0"/>
        <w:suppressAutoHyphens w:val="0"/>
        <w:jc w:val="left"/>
        <w:rPr>
          <w:lang w:val="en-US"/>
        </w:rPr>
      </w:pPr>
    </w:p>
    <w:p w:rsidR="006020D2" w:rsidRPr="00257E78" w:rsidRDefault="006020D2" w:rsidP="006020D2">
      <w:pPr>
        <w:spacing w:line="360" w:lineRule="auto"/>
        <w:jc w:val="both"/>
        <w:outlineLvl w:val="0"/>
        <w:rPr>
          <w:rFonts w:ascii="Arial Narrow" w:hAnsi="Arial Narrow"/>
          <w:b/>
          <w:lang w:val="en-US" w:eastAsia="fr-FR"/>
        </w:rPr>
      </w:pPr>
      <w:r>
        <w:rPr>
          <w:rFonts w:ascii="Arial Narrow" w:hAnsi="Arial Narrow"/>
          <w:b/>
          <w:lang w:val="en-US"/>
        </w:rPr>
        <w:t xml:space="preserve">Supplemental </w:t>
      </w:r>
      <w:r w:rsidRPr="00257E78">
        <w:rPr>
          <w:rFonts w:ascii="Arial Narrow" w:hAnsi="Arial Narrow"/>
          <w:b/>
          <w:lang w:val="en-US"/>
        </w:rPr>
        <w:t xml:space="preserve">Table </w:t>
      </w:r>
      <w:r>
        <w:rPr>
          <w:rFonts w:ascii="Arial Narrow" w:hAnsi="Arial Narrow"/>
          <w:b/>
          <w:lang w:val="en-US"/>
        </w:rPr>
        <w:t>3</w:t>
      </w:r>
      <w:r w:rsidRPr="00257E78">
        <w:rPr>
          <w:rFonts w:ascii="Arial Narrow" w:hAnsi="Arial Narrow"/>
          <w:b/>
          <w:lang w:val="en-US"/>
        </w:rPr>
        <w:t xml:space="preserve"> </w:t>
      </w:r>
      <w:r>
        <w:rPr>
          <w:rFonts w:ascii="Arial Narrow" w:hAnsi="Arial Narrow"/>
          <w:bCs/>
          <w:lang w:val="en-US"/>
        </w:rPr>
        <w:t xml:space="preserve">Comparison of lymphocytes percentages in normal and CVID spleens </w:t>
      </w:r>
    </w:p>
    <w:tbl>
      <w:tblPr>
        <w:tblW w:w="90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27"/>
        <w:gridCol w:w="2835"/>
        <w:gridCol w:w="2835"/>
        <w:gridCol w:w="1273"/>
      </w:tblGrid>
      <w:tr w:rsidR="006020D2" w:rsidRPr="00257E78" w:rsidTr="008C3A85"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6020D2" w:rsidRPr="00257E78" w:rsidRDefault="006020D2" w:rsidP="008C3A85">
            <w:pPr>
              <w:spacing w:line="360" w:lineRule="auto"/>
              <w:rPr>
                <w:rFonts w:ascii="Arial Narrow" w:hAnsi="Arial Narrow"/>
                <w:bCs/>
                <w:lang w:val="en-US"/>
              </w:rPr>
            </w:pPr>
            <w:r>
              <w:rPr>
                <w:rFonts w:ascii="Arial Narrow" w:hAnsi="Arial Narrow"/>
                <w:bCs/>
                <w:lang w:val="en-US"/>
              </w:rPr>
              <w:t>Lymphocytes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020D2" w:rsidRPr="00257E78" w:rsidRDefault="006020D2" w:rsidP="008C3A85">
            <w:pPr>
              <w:spacing w:line="360" w:lineRule="auto"/>
              <w:rPr>
                <w:rFonts w:ascii="Arial Narrow" w:hAnsi="Arial Narrow"/>
                <w:bCs/>
                <w:lang w:val="en-US"/>
              </w:rPr>
            </w:pPr>
            <w:r>
              <w:rPr>
                <w:rFonts w:ascii="Arial Narrow" w:hAnsi="Arial Narrow"/>
                <w:bCs/>
                <w:lang w:val="en-US"/>
              </w:rPr>
              <w:t>Normal spleens</w:t>
            </w:r>
          </w:p>
          <w:p w:rsidR="006020D2" w:rsidRPr="00257E78" w:rsidRDefault="006020D2" w:rsidP="008C3A85">
            <w:pPr>
              <w:spacing w:line="360" w:lineRule="auto"/>
              <w:rPr>
                <w:rFonts w:ascii="Arial Narrow" w:hAnsi="Arial Narrow"/>
                <w:bCs/>
                <w:lang w:val="en-US"/>
              </w:rPr>
            </w:pPr>
            <w:r w:rsidRPr="00257E78">
              <w:rPr>
                <w:rFonts w:ascii="Arial Narrow" w:hAnsi="Arial Narrow"/>
                <w:bCs/>
                <w:lang w:val="en-US"/>
              </w:rPr>
              <w:t>(</w:t>
            </w:r>
            <w:r w:rsidRPr="00BE79C0">
              <w:rPr>
                <w:rFonts w:ascii="Arial Narrow" w:hAnsi="Arial Narrow"/>
                <w:bCs/>
                <w:i/>
                <w:iCs/>
                <w:lang w:val="en-US"/>
              </w:rPr>
              <w:t>n</w:t>
            </w:r>
            <w:r w:rsidRPr="00BE79C0">
              <w:rPr>
                <w:rFonts w:ascii="Arial Narrow" w:hAnsi="Arial Narrow"/>
                <w:bCs/>
                <w:lang w:val="en-US"/>
              </w:rPr>
              <w:t>=</w:t>
            </w:r>
            <w:r>
              <w:rPr>
                <w:rFonts w:ascii="Arial Narrow" w:hAnsi="Arial Narrow"/>
                <w:bCs/>
                <w:lang w:val="en-US"/>
              </w:rPr>
              <w:t>26)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6020D2" w:rsidRDefault="006020D2" w:rsidP="008C3A85">
            <w:pPr>
              <w:spacing w:line="360" w:lineRule="auto"/>
              <w:rPr>
                <w:rFonts w:ascii="Arial Narrow" w:hAnsi="Arial Narrow"/>
                <w:bCs/>
                <w:lang w:val="en-US"/>
              </w:rPr>
            </w:pPr>
            <w:r>
              <w:rPr>
                <w:rFonts w:ascii="Arial Narrow" w:hAnsi="Arial Narrow"/>
                <w:bCs/>
                <w:lang w:val="en-US"/>
              </w:rPr>
              <w:t>CVID spleens</w:t>
            </w:r>
          </w:p>
          <w:p w:rsidR="006020D2" w:rsidRPr="00257E78" w:rsidRDefault="006020D2" w:rsidP="008C3A85">
            <w:pPr>
              <w:spacing w:line="360" w:lineRule="auto"/>
              <w:rPr>
                <w:rFonts w:ascii="Arial Narrow" w:hAnsi="Arial Narrow"/>
                <w:bCs/>
                <w:lang w:val="en-US"/>
              </w:rPr>
            </w:pPr>
            <w:r w:rsidRPr="00257E78">
              <w:rPr>
                <w:rFonts w:ascii="Arial Narrow" w:hAnsi="Arial Narrow"/>
                <w:bCs/>
                <w:lang w:val="en-US"/>
              </w:rPr>
              <w:t>(</w:t>
            </w:r>
            <w:r w:rsidRPr="00257E78">
              <w:rPr>
                <w:rFonts w:ascii="Arial Narrow" w:hAnsi="Arial Narrow"/>
                <w:bCs/>
                <w:i/>
                <w:iCs/>
                <w:lang w:val="en-US"/>
              </w:rPr>
              <w:t>n</w:t>
            </w:r>
            <w:r w:rsidRPr="00257E78">
              <w:rPr>
                <w:rFonts w:ascii="Arial Narrow" w:hAnsi="Arial Narrow"/>
                <w:bCs/>
                <w:lang w:val="en-US"/>
              </w:rPr>
              <w:t>=8)</w:t>
            </w:r>
          </w:p>
        </w:tc>
        <w:tc>
          <w:tcPr>
            <w:tcW w:w="12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020D2" w:rsidRDefault="006020D2" w:rsidP="008C3A85">
            <w:pPr>
              <w:spacing w:line="360" w:lineRule="auto"/>
              <w:rPr>
                <w:rFonts w:ascii="Arial Narrow" w:hAnsi="Arial Narrow"/>
                <w:bCs/>
                <w:lang w:val="en-US"/>
              </w:rPr>
            </w:pPr>
            <w:r>
              <w:rPr>
                <w:rFonts w:ascii="Arial Narrow" w:hAnsi="Arial Narrow"/>
                <w:bCs/>
                <w:lang w:val="en-US"/>
              </w:rPr>
              <w:t>p</w:t>
            </w:r>
          </w:p>
        </w:tc>
      </w:tr>
      <w:tr w:rsidR="006020D2" w:rsidRPr="00257E78" w:rsidTr="008C3A85"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6020D2" w:rsidRPr="00257E78" w:rsidRDefault="006020D2" w:rsidP="008C3A85">
            <w:pPr>
              <w:tabs>
                <w:tab w:val="left" w:pos="285"/>
              </w:tabs>
              <w:spacing w:line="360" w:lineRule="auto"/>
              <w:rPr>
                <w:rFonts w:ascii="Arial Narrow" w:hAnsi="Arial Narrow"/>
                <w:bCs/>
                <w:lang w:val="en-US"/>
              </w:rPr>
            </w:pPr>
            <w:r>
              <w:rPr>
                <w:rFonts w:ascii="Arial Narrow" w:hAnsi="Arial Narrow"/>
                <w:bCs/>
                <w:lang w:val="en-US"/>
              </w:rPr>
              <w:t>B cells CD19+ (%)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6020D2" w:rsidRPr="00DB22DF" w:rsidRDefault="006020D2" w:rsidP="008C3A85">
            <w:pPr>
              <w:spacing w:line="360" w:lineRule="auto"/>
              <w:rPr>
                <w:rFonts w:ascii="Arial Narrow" w:hAnsi="Arial Narrow"/>
                <w:bCs/>
              </w:rPr>
            </w:pPr>
            <w:r w:rsidRPr="00DB22DF">
              <w:rPr>
                <w:rFonts w:ascii="Arial Narrow" w:hAnsi="Arial Narrow"/>
                <w:bCs/>
              </w:rPr>
              <w:t>45.5</w:t>
            </w:r>
            <w:r>
              <w:rPr>
                <w:rFonts w:ascii="Arial Narrow" w:hAnsi="Arial Narrow"/>
                <w:bCs/>
              </w:rPr>
              <w:t>7</w:t>
            </w:r>
            <w:r w:rsidRPr="00DB22DF">
              <w:rPr>
                <w:rFonts w:ascii="Arial Narrow" w:hAnsi="Arial Narrow"/>
                <w:bCs/>
              </w:rPr>
              <w:t xml:space="preserve"> (41.</w:t>
            </w:r>
            <w:r>
              <w:rPr>
                <w:rFonts w:ascii="Arial Narrow" w:hAnsi="Arial Narrow"/>
                <w:bCs/>
              </w:rPr>
              <w:t>29</w:t>
            </w:r>
            <w:r w:rsidRPr="00DB22DF">
              <w:rPr>
                <w:rFonts w:ascii="Arial Narrow" w:hAnsi="Arial Narrow"/>
                <w:bCs/>
              </w:rPr>
              <w:t>–5</w:t>
            </w:r>
            <w:r>
              <w:rPr>
                <w:rFonts w:ascii="Arial Narrow" w:hAnsi="Arial Narrow"/>
                <w:bCs/>
              </w:rPr>
              <w:t>0.07</w:t>
            </w:r>
            <w:r w:rsidRPr="00DB22DF">
              <w:rPr>
                <w:rFonts w:ascii="Arial Narrow" w:hAnsi="Arial Narrow"/>
                <w:bCs/>
              </w:rPr>
              <w:t>) [</w:t>
            </w:r>
            <w:r>
              <w:rPr>
                <w:rFonts w:ascii="Arial Narrow" w:hAnsi="Arial Narrow"/>
                <w:bCs/>
              </w:rPr>
              <w:t>19</w:t>
            </w:r>
            <w:r w:rsidRPr="00DB22DF">
              <w:rPr>
                <w:rFonts w:ascii="Arial Narrow" w:hAnsi="Arial Narrow"/>
                <w:bCs/>
              </w:rPr>
              <w:t>.</w:t>
            </w:r>
            <w:r>
              <w:rPr>
                <w:rFonts w:ascii="Arial Narrow" w:hAnsi="Arial Narrow"/>
                <w:bCs/>
              </w:rPr>
              <w:t>9</w:t>
            </w:r>
            <w:r w:rsidRPr="00DB22DF">
              <w:rPr>
                <w:rFonts w:ascii="Arial Narrow" w:hAnsi="Arial Narrow"/>
                <w:bCs/>
              </w:rPr>
              <w:t>1–</w:t>
            </w:r>
            <w:r>
              <w:rPr>
                <w:rFonts w:ascii="Arial Narrow" w:hAnsi="Arial Narrow"/>
                <w:bCs/>
              </w:rPr>
              <w:t>62</w:t>
            </w:r>
            <w:r w:rsidRPr="00DB22DF">
              <w:rPr>
                <w:rFonts w:ascii="Arial Narrow" w:hAnsi="Arial Narrow"/>
                <w:bCs/>
              </w:rPr>
              <w:t>.</w:t>
            </w:r>
            <w:r>
              <w:rPr>
                <w:rFonts w:ascii="Arial Narrow" w:hAnsi="Arial Narrow"/>
                <w:bCs/>
              </w:rPr>
              <w:t>29</w:t>
            </w:r>
            <w:r w:rsidRPr="00DB22DF">
              <w:rPr>
                <w:rFonts w:ascii="Arial Narrow" w:hAnsi="Arial Narrow"/>
                <w:bCs/>
              </w:rPr>
              <w:t>]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6020D2" w:rsidRPr="00DB22DF" w:rsidRDefault="006020D2" w:rsidP="008C3A85">
            <w:pPr>
              <w:spacing w:line="360" w:lineRule="auto"/>
              <w:rPr>
                <w:rFonts w:ascii="Arial Narrow" w:hAnsi="Arial Narrow"/>
                <w:bCs/>
              </w:rPr>
            </w:pPr>
            <w:r>
              <w:rPr>
                <w:rFonts w:ascii="Arial Narrow" w:hAnsi="Arial Narrow"/>
                <w:bCs/>
              </w:rPr>
              <w:t>16</w:t>
            </w:r>
            <w:r w:rsidRPr="00DB22DF">
              <w:rPr>
                <w:rFonts w:ascii="Arial Narrow" w:hAnsi="Arial Narrow"/>
                <w:bCs/>
              </w:rPr>
              <w:t>.</w:t>
            </w:r>
            <w:r>
              <w:rPr>
                <w:rFonts w:ascii="Arial Narrow" w:hAnsi="Arial Narrow"/>
                <w:bCs/>
              </w:rPr>
              <w:t>21</w:t>
            </w:r>
            <w:r w:rsidRPr="00DB22DF">
              <w:rPr>
                <w:rFonts w:ascii="Arial Narrow" w:hAnsi="Arial Narrow"/>
                <w:bCs/>
              </w:rPr>
              <w:t xml:space="preserve"> (</w:t>
            </w:r>
            <w:r>
              <w:rPr>
                <w:rFonts w:ascii="Arial Narrow" w:hAnsi="Arial Narrow"/>
                <w:bCs/>
              </w:rPr>
              <w:t>10</w:t>
            </w:r>
            <w:r w:rsidRPr="00DB22DF">
              <w:rPr>
                <w:rFonts w:ascii="Arial Narrow" w:hAnsi="Arial Narrow"/>
                <w:bCs/>
              </w:rPr>
              <w:t>.</w:t>
            </w:r>
            <w:r>
              <w:rPr>
                <w:rFonts w:ascii="Arial Narrow" w:hAnsi="Arial Narrow"/>
                <w:bCs/>
              </w:rPr>
              <w:t>36</w:t>
            </w:r>
            <w:r w:rsidRPr="00DB22DF">
              <w:rPr>
                <w:rFonts w:ascii="Arial Narrow" w:hAnsi="Arial Narrow"/>
                <w:bCs/>
              </w:rPr>
              <w:t>–</w:t>
            </w:r>
            <w:r>
              <w:rPr>
                <w:rFonts w:ascii="Arial Narrow" w:hAnsi="Arial Narrow"/>
                <w:bCs/>
              </w:rPr>
              <w:t>26.11</w:t>
            </w:r>
            <w:r w:rsidRPr="00DB22DF">
              <w:rPr>
                <w:rFonts w:ascii="Arial Narrow" w:hAnsi="Arial Narrow"/>
                <w:bCs/>
              </w:rPr>
              <w:t>) [</w:t>
            </w:r>
            <w:r>
              <w:rPr>
                <w:rFonts w:ascii="Arial Narrow" w:hAnsi="Arial Narrow"/>
                <w:bCs/>
              </w:rPr>
              <w:t>8</w:t>
            </w:r>
            <w:r w:rsidRPr="00DB22DF">
              <w:rPr>
                <w:rFonts w:ascii="Arial Narrow" w:hAnsi="Arial Narrow"/>
                <w:bCs/>
              </w:rPr>
              <w:t>.</w:t>
            </w:r>
            <w:r>
              <w:rPr>
                <w:rFonts w:ascii="Arial Narrow" w:hAnsi="Arial Narrow"/>
                <w:bCs/>
              </w:rPr>
              <w:t>75</w:t>
            </w:r>
            <w:r w:rsidRPr="00DB22DF">
              <w:rPr>
                <w:rFonts w:ascii="Arial Narrow" w:hAnsi="Arial Narrow"/>
                <w:bCs/>
              </w:rPr>
              <w:t>–</w:t>
            </w:r>
            <w:r>
              <w:rPr>
                <w:rFonts w:ascii="Arial Narrow" w:hAnsi="Arial Narrow"/>
                <w:bCs/>
              </w:rPr>
              <w:t>36</w:t>
            </w:r>
            <w:r w:rsidRPr="00DB22DF">
              <w:rPr>
                <w:rFonts w:ascii="Arial Narrow" w:hAnsi="Arial Narrow"/>
                <w:bCs/>
              </w:rPr>
              <w:t>.</w:t>
            </w:r>
            <w:r>
              <w:rPr>
                <w:rFonts w:ascii="Arial Narrow" w:hAnsi="Arial Narrow"/>
                <w:bCs/>
              </w:rPr>
              <w:t>49</w:t>
            </w:r>
            <w:r w:rsidRPr="00DB22DF">
              <w:rPr>
                <w:rFonts w:ascii="Arial Narrow" w:hAnsi="Arial Narrow"/>
                <w:bCs/>
              </w:rPr>
              <w:t>]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</w:tcPr>
          <w:p w:rsidR="006020D2" w:rsidRPr="00DB22DF" w:rsidRDefault="006020D2" w:rsidP="008C3A85">
            <w:pPr>
              <w:spacing w:line="360" w:lineRule="auto"/>
              <w:rPr>
                <w:rFonts w:ascii="Arial Narrow" w:hAnsi="Arial Narrow"/>
                <w:bCs/>
              </w:rPr>
            </w:pPr>
            <w:r>
              <w:rPr>
                <w:rFonts w:ascii="Arial Narrow" w:hAnsi="Arial Narrow"/>
                <w:bCs/>
              </w:rPr>
              <w:t>0.0001</w:t>
            </w:r>
          </w:p>
        </w:tc>
      </w:tr>
      <w:tr w:rsidR="006020D2" w:rsidRPr="00257E78" w:rsidTr="008C3A85"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6020D2" w:rsidRPr="00DB22DF" w:rsidRDefault="006020D2" w:rsidP="008C3A85">
            <w:pPr>
              <w:tabs>
                <w:tab w:val="left" w:pos="285"/>
              </w:tabs>
              <w:spacing w:line="360" w:lineRule="auto"/>
              <w:rPr>
                <w:rFonts w:ascii="Arial Narrow" w:hAnsi="Arial Narrow"/>
                <w:bCs/>
              </w:rPr>
            </w:pPr>
            <w:r w:rsidRPr="00DB22DF">
              <w:rPr>
                <w:rFonts w:ascii="Arial Narrow" w:hAnsi="Arial Narrow"/>
                <w:bCs/>
              </w:rPr>
              <w:t>T cells CD3+ (%)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6020D2" w:rsidRPr="00DB22DF" w:rsidRDefault="006020D2" w:rsidP="008C3A85">
            <w:pPr>
              <w:spacing w:line="360" w:lineRule="auto"/>
              <w:rPr>
                <w:rFonts w:ascii="Arial Narrow" w:hAnsi="Arial Narrow"/>
                <w:bCs/>
              </w:rPr>
            </w:pPr>
            <w:r>
              <w:rPr>
                <w:rFonts w:ascii="Arial Narrow" w:hAnsi="Arial Narrow"/>
                <w:bCs/>
              </w:rPr>
              <w:t>39</w:t>
            </w:r>
            <w:r w:rsidRPr="00DB22DF">
              <w:rPr>
                <w:rFonts w:ascii="Arial Narrow" w:hAnsi="Arial Narrow"/>
                <w:bCs/>
              </w:rPr>
              <w:t>.</w:t>
            </w:r>
            <w:r>
              <w:rPr>
                <w:rFonts w:ascii="Arial Narrow" w:hAnsi="Arial Narrow"/>
                <w:bCs/>
              </w:rPr>
              <w:t>10</w:t>
            </w:r>
            <w:r w:rsidRPr="00DB22DF">
              <w:rPr>
                <w:rFonts w:ascii="Arial Narrow" w:hAnsi="Arial Narrow"/>
                <w:bCs/>
              </w:rPr>
              <w:t xml:space="preserve"> (</w:t>
            </w:r>
            <w:r>
              <w:rPr>
                <w:rFonts w:ascii="Arial Narrow" w:hAnsi="Arial Narrow"/>
                <w:bCs/>
              </w:rPr>
              <w:t>33</w:t>
            </w:r>
            <w:r w:rsidRPr="00DB22DF">
              <w:rPr>
                <w:rFonts w:ascii="Arial Narrow" w:hAnsi="Arial Narrow"/>
                <w:bCs/>
              </w:rPr>
              <w:t>.</w:t>
            </w:r>
            <w:r>
              <w:rPr>
                <w:rFonts w:ascii="Arial Narrow" w:hAnsi="Arial Narrow"/>
                <w:bCs/>
              </w:rPr>
              <w:t>59</w:t>
            </w:r>
            <w:r w:rsidRPr="00DB22DF">
              <w:rPr>
                <w:rFonts w:ascii="Arial Narrow" w:hAnsi="Arial Narrow"/>
                <w:bCs/>
              </w:rPr>
              <w:t>–5</w:t>
            </w:r>
            <w:r>
              <w:rPr>
                <w:rFonts w:ascii="Arial Narrow" w:hAnsi="Arial Narrow"/>
                <w:bCs/>
              </w:rPr>
              <w:t>1.49</w:t>
            </w:r>
            <w:r w:rsidRPr="00DB22DF">
              <w:rPr>
                <w:rFonts w:ascii="Arial Narrow" w:hAnsi="Arial Narrow"/>
                <w:bCs/>
              </w:rPr>
              <w:t>) [</w:t>
            </w:r>
            <w:r>
              <w:rPr>
                <w:rFonts w:ascii="Arial Narrow" w:hAnsi="Arial Narrow"/>
                <w:bCs/>
              </w:rPr>
              <w:t>28</w:t>
            </w:r>
            <w:r w:rsidRPr="00DB22DF">
              <w:rPr>
                <w:rFonts w:ascii="Arial Narrow" w:hAnsi="Arial Narrow"/>
                <w:bCs/>
              </w:rPr>
              <w:t>.</w:t>
            </w:r>
            <w:r>
              <w:rPr>
                <w:rFonts w:ascii="Arial Narrow" w:hAnsi="Arial Narrow"/>
                <w:bCs/>
              </w:rPr>
              <w:t>04</w:t>
            </w:r>
            <w:r w:rsidRPr="00DB22DF">
              <w:rPr>
                <w:rFonts w:ascii="Arial Narrow" w:hAnsi="Arial Narrow"/>
                <w:bCs/>
              </w:rPr>
              <w:t>–</w:t>
            </w:r>
            <w:r>
              <w:rPr>
                <w:rFonts w:ascii="Arial Narrow" w:hAnsi="Arial Narrow"/>
                <w:bCs/>
              </w:rPr>
              <w:t>57</w:t>
            </w:r>
            <w:r w:rsidRPr="00DB22DF">
              <w:rPr>
                <w:rFonts w:ascii="Arial Narrow" w:hAnsi="Arial Narrow"/>
                <w:bCs/>
              </w:rPr>
              <w:t>.</w:t>
            </w:r>
            <w:r>
              <w:rPr>
                <w:rFonts w:ascii="Arial Narrow" w:hAnsi="Arial Narrow"/>
                <w:bCs/>
              </w:rPr>
              <w:t>5</w:t>
            </w:r>
            <w:r w:rsidRPr="00DB22DF">
              <w:rPr>
                <w:rFonts w:ascii="Arial Narrow" w:hAnsi="Arial Narrow"/>
                <w:bCs/>
              </w:rPr>
              <w:t>7]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6020D2" w:rsidRPr="00DB22DF" w:rsidRDefault="006020D2" w:rsidP="008C3A85">
            <w:pPr>
              <w:spacing w:line="360" w:lineRule="auto"/>
              <w:rPr>
                <w:rFonts w:ascii="Arial Narrow" w:hAnsi="Arial Narrow"/>
                <w:bCs/>
              </w:rPr>
            </w:pPr>
            <w:r>
              <w:rPr>
                <w:rFonts w:ascii="Arial Narrow" w:hAnsi="Arial Narrow"/>
                <w:bCs/>
              </w:rPr>
              <w:t>66</w:t>
            </w:r>
            <w:r w:rsidRPr="00DB22DF">
              <w:rPr>
                <w:rFonts w:ascii="Arial Narrow" w:hAnsi="Arial Narrow"/>
                <w:bCs/>
              </w:rPr>
              <w:t>.</w:t>
            </w:r>
            <w:r>
              <w:rPr>
                <w:rFonts w:ascii="Arial Narrow" w:hAnsi="Arial Narrow"/>
                <w:bCs/>
              </w:rPr>
              <w:t xml:space="preserve">88 </w:t>
            </w:r>
            <w:r w:rsidRPr="00DB22DF">
              <w:rPr>
                <w:rFonts w:ascii="Arial Narrow" w:hAnsi="Arial Narrow"/>
                <w:bCs/>
              </w:rPr>
              <w:t>(</w:t>
            </w:r>
            <w:r>
              <w:rPr>
                <w:rFonts w:ascii="Arial Narrow" w:hAnsi="Arial Narrow"/>
                <w:bCs/>
              </w:rPr>
              <w:t>57</w:t>
            </w:r>
            <w:r w:rsidRPr="00DB22DF">
              <w:rPr>
                <w:rFonts w:ascii="Arial Narrow" w:hAnsi="Arial Narrow"/>
                <w:bCs/>
              </w:rPr>
              <w:t>.7</w:t>
            </w:r>
            <w:r>
              <w:rPr>
                <w:rFonts w:ascii="Arial Narrow" w:hAnsi="Arial Narrow"/>
                <w:bCs/>
              </w:rPr>
              <w:t>4</w:t>
            </w:r>
            <w:r w:rsidRPr="00DB22DF">
              <w:rPr>
                <w:rFonts w:ascii="Arial Narrow" w:hAnsi="Arial Narrow"/>
                <w:bCs/>
              </w:rPr>
              <w:t>–</w:t>
            </w:r>
            <w:r>
              <w:rPr>
                <w:rFonts w:ascii="Arial Narrow" w:hAnsi="Arial Narrow"/>
                <w:bCs/>
              </w:rPr>
              <w:t>78.1</w:t>
            </w:r>
            <w:r w:rsidRPr="00DB22DF">
              <w:rPr>
                <w:rFonts w:ascii="Arial Narrow" w:hAnsi="Arial Narrow"/>
                <w:bCs/>
              </w:rPr>
              <w:t>) [</w:t>
            </w:r>
            <w:r>
              <w:rPr>
                <w:rFonts w:ascii="Arial Narrow" w:hAnsi="Arial Narrow"/>
                <w:bCs/>
              </w:rPr>
              <w:t>49</w:t>
            </w:r>
            <w:r w:rsidRPr="00DB22DF">
              <w:rPr>
                <w:rFonts w:ascii="Arial Narrow" w:hAnsi="Arial Narrow"/>
                <w:bCs/>
              </w:rPr>
              <w:t>.</w:t>
            </w:r>
            <w:r>
              <w:rPr>
                <w:rFonts w:ascii="Arial Narrow" w:hAnsi="Arial Narrow"/>
                <w:bCs/>
              </w:rPr>
              <w:t>7</w:t>
            </w:r>
            <w:r w:rsidRPr="00DB22DF">
              <w:rPr>
                <w:rFonts w:ascii="Arial Narrow" w:hAnsi="Arial Narrow"/>
                <w:bCs/>
              </w:rPr>
              <w:t>–9</w:t>
            </w:r>
            <w:r>
              <w:rPr>
                <w:rFonts w:ascii="Arial Narrow" w:hAnsi="Arial Narrow"/>
                <w:bCs/>
              </w:rPr>
              <w:t>0</w:t>
            </w:r>
            <w:r w:rsidRPr="00DB22DF">
              <w:rPr>
                <w:rFonts w:ascii="Arial Narrow" w:hAnsi="Arial Narrow"/>
                <w:bCs/>
              </w:rPr>
              <w:t>.</w:t>
            </w:r>
            <w:r>
              <w:rPr>
                <w:rFonts w:ascii="Arial Narrow" w:hAnsi="Arial Narrow"/>
                <w:bCs/>
              </w:rPr>
              <w:t>52</w:t>
            </w:r>
            <w:r w:rsidRPr="00DB22DF">
              <w:rPr>
                <w:rFonts w:ascii="Arial Narrow" w:hAnsi="Arial Narrow"/>
                <w:bCs/>
              </w:rPr>
              <w:t>]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</w:tcPr>
          <w:p w:rsidR="006020D2" w:rsidRPr="00DB22DF" w:rsidRDefault="006020D2" w:rsidP="008C3A85">
            <w:pPr>
              <w:spacing w:line="360" w:lineRule="auto"/>
              <w:rPr>
                <w:rFonts w:ascii="Arial Narrow" w:hAnsi="Arial Narrow"/>
                <w:bCs/>
              </w:rPr>
            </w:pPr>
            <w:r>
              <w:rPr>
                <w:rFonts w:ascii="Arial Narrow" w:hAnsi="Arial Narrow"/>
                <w:bCs/>
              </w:rPr>
              <w:t>0.0003</w:t>
            </w:r>
          </w:p>
        </w:tc>
      </w:tr>
      <w:tr w:rsidR="006020D2" w:rsidRPr="00257E78" w:rsidTr="008C3A85"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020D2" w:rsidRPr="00DB22DF" w:rsidRDefault="006020D2" w:rsidP="008C3A85">
            <w:pPr>
              <w:tabs>
                <w:tab w:val="left" w:pos="285"/>
              </w:tabs>
              <w:spacing w:line="360" w:lineRule="auto"/>
              <w:rPr>
                <w:rFonts w:ascii="Arial Narrow" w:hAnsi="Arial Narrow"/>
                <w:bCs/>
              </w:rPr>
            </w:pPr>
            <w:r w:rsidRPr="00DB22DF">
              <w:rPr>
                <w:rFonts w:ascii="Arial Narrow" w:hAnsi="Arial Narrow"/>
                <w:bCs/>
              </w:rPr>
              <w:t>T-cells CD4+ (%)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6020D2" w:rsidRPr="00DB22DF" w:rsidRDefault="006020D2" w:rsidP="008C3A85">
            <w:pPr>
              <w:spacing w:line="360" w:lineRule="auto"/>
              <w:rPr>
                <w:rFonts w:ascii="Arial Narrow" w:hAnsi="Arial Narrow"/>
                <w:bCs/>
              </w:rPr>
            </w:pPr>
            <w:r>
              <w:rPr>
                <w:rFonts w:ascii="Arial Narrow" w:hAnsi="Arial Narrow"/>
                <w:bCs/>
              </w:rPr>
              <w:t>15</w:t>
            </w:r>
            <w:r w:rsidRPr="00DB22DF">
              <w:rPr>
                <w:rFonts w:ascii="Arial Narrow" w:hAnsi="Arial Narrow"/>
                <w:bCs/>
              </w:rPr>
              <w:t>.</w:t>
            </w:r>
            <w:r>
              <w:rPr>
                <w:rFonts w:ascii="Arial Narrow" w:hAnsi="Arial Narrow"/>
                <w:bCs/>
              </w:rPr>
              <w:t>33</w:t>
            </w:r>
            <w:r w:rsidRPr="00DB22DF">
              <w:rPr>
                <w:rFonts w:ascii="Arial Narrow" w:hAnsi="Arial Narrow"/>
                <w:bCs/>
              </w:rPr>
              <w:t xml:space="preserve"> (1</w:t>
            </w:r>
            <w:r>
              <w:rPr>
                <w:rFonts w:ascii="Arial Narrow" w:hAnsi="Arial Narrow"/>
                <w:bCs/>
              </w:rPr>
              <w:t>2</w:t>
            </w:r>
            <w:r w:rsidRPr="00DB22DF">
              <w:rPr>
                <w:rFonts w:ascii="Arial Narrow" w:hAnsi="Arial Narrow"/>
                <w:bCs/>
              </w:rPr>
              <w:t>.</w:t>
            </w:r>
            <w:r>
              <w:rPr>
                <w:rFonts w:ascii="Arial Narrow" w:hAnsi="Arial Narrow"/>
                <w:bCs/>
              </w:rPr>
              <w:t>59</w:t>
            </w:r>
            <w:r w:rsidRPr="00DB22DF">
              <w:rPr>
                <w:rFonts w:ascii="Arial Narrow" w:hAnsi="Arial Narrow"/>
                <w:bCs/>
              </w:rPr>
              <w:t>–</w:t>
            </w:r>
            <w:r>
              <w:rPr>
                <w:rFonts w:ascii="Arial Narrow" w:hAnsi="Arial Narrow"/>
                <w:bCs/>
              </w:rPr>
              <w:t>20.02</w:t>
            </w:r>
            <w:r w:rsidRPr="00DB22DF">
              <w:rPr>
                <w:rFonts w:ascii="Arial Narrow" w:hAnsi="Arial Narrow"/>
                <w:bCs/>
              </w:rPr>
              <w:t>) [</w:t>
            </w:r>
            <w:r>
              <w:rPr>
                <w:rFonts w:ascii="Arial Narrow" w:hAnsi="Arial Narrow"/>
                <w:bCs/>
              </w:rPr>
              <w:t>6</w:t>
            </w:r>
            <w:r w:rsidRPr="00DB22DF">
              <w:rPr>
                <w:rFonts w:ascii="Arial Narrow" w:hAnsi="Arial Narrow"/>
                <w:bCs/>
              </w:rPr>
              <w:t>.</w:t>
            </w:r>
            <w:r>
              <w:rPr>
                <w:rFonts w:ascii="Arial Narrow" w:hAnsi="Arial Narrow"/>
                <w:bCs/>
              </w:rPr>
              <w:t>4</w:t>
            </w:r>
            <w:r w:rsidRPr="00DB22DF">
              <w:rPr>
                <w:rFonts w:ascii="Arial Narrow" w:hAnsi="Arial Narrow"/>
                <w:bCs/>
              </w:rPr>
              <w:t>–</w:t>
            </w:r>
            <w:r>
              <w:rPr>
                <w:rFonts w:ascii="Arial Narrow" w:hAnsi="Arial Narrow"/>
                <w:bCs/>
              </w:rPr>
              <w:t>35</w:t>
            </w:r>
            <w:r w:rsidRPr="00DB22DF">
              <w:rPr>
                <w:rFonts w:ascii="Arial Narrow" w:hAnsi="Arial Narrow"/>
                <w:bCs/>
              </w:rPr>
              <w:t>.</w:t>
            </w:r>
            <w:r>
              <w:rPr>
                <w:rFonts w:ascii="Arial Narrow" w:hAnsi="Arial Narrow"/>
                <w:bCs/>
              </w:rPr>
              <w:t>75</w:t>
            </w:r>
            <w:r w:rsidRPr="00DB22DF">
              <w:rPr>
                <w:rFonts w:ascii="Arial Narrow" w:hAnsi="Arial Narrow"/>
                <w:bCs/>
              </w:rPr>
              <w:t>]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6020D2" w:rsidRPr="00DB22DF" w:rsidRDefault="006020D2" w:rsidP="008C3A85">
            <w:pPr>
              <w:spacing w:line="360" w:lineRule="auto"/>
              <w:rPr>
                <w:rFonts w:ascii="Arial Narrow" w:hAnsi="Arial Narrow"/>
                <w:bCs/>
              </w:rPr>
            </w:pPr>
            <w:r>
              <w:rPr>
                <w:rFonts w:ascii="Arial Narrow" w:hAnsi="Arial Narrow"/>
                <w:bCs/>
              </w:rPr>
              <w:t>2</w:t>
            </w:r>
            <w:r w:rsidRPr="00DB22DF">
              <w:rPr>
                <w:rFonts w:ascii="Arial Narrow" w:hAnsi="Arial Narrow"/>
                <w:bCs/>
              </w:rPr>
              <w:t>5.</w:t>
            </w:r>
            <w:r>
              <w:rPr>
                <w:rFonts w:ascii="Arial Narrow" w:hAnsi="Arial Narrow"/>
                <w:bCs/>
              </w:rPr>
              <w:t>05</w:t>
            </w:r>
            <w:r w:rsidRPr="00DB22DF">
              <w:rPr>
                <w:rFonts w:ascii="Arial Narrow" w:hAnsi="Arial Narrow"/>
                <w:bCs/>
              </w:rPr>
              <w:t xml:space="preserve"> (</w:t>
            </w:r>
            <w:r>
              <w:rPr>
                <w:rFonts w:ascii="Arial Narrow" w:hAnsi="Arial Narrow"/>
                <w:bCs/>
              </w:rPr>
              <w:t>22</w:t>
            </w:r>
            <w:r w:rsidRPr="00DB22DF">
              <w:rPr>
                <w:rFonts w:ascii="Arial Narrow" w:hAnsi="Arial Narrow"/>
                <w:bCs/>
              </w:rPr>
              <w:t>.</w:t>
            </w:r>
            <w:r>
              <w:rPr>
                <w:rFonts w:ascii="Arial Narrow" w:hAnsi="Arial Narrow"/>
                <w:bCs/>
              </w:rPr>
              <w:t>02</w:t>
            </w:r>
            <w:r w:rsidRPr="00DB22DF">
              <w:rPr>
                <w:rFonts w:ascii="Arial Narrow" w:hAnsi="Arial Narrow"/>
                <w:bCs/>
              </w:rPr>
              <w:t>–</w:t>
            </w:r>
            <w:r>
              <w:rPr>
                <w:rFonts w:ascii="Arial Narrow" w:hAnsi="Arial Narrow"/>
                <w:bCs/>
              </w:rPr>
              <w:t>36.91</w:t>
            </w:r>
            <w:r w:rsidRPr="00DB22DF">
              <w:rPr>
                <w:rFonts w:ascii="Arial Narrow" w:hAnsi="Arial Narrow"/>
                <w:bCs/>
              </w:rPr>
              <w:t>) [</w:t>
            </w:r>
            <w:r>
              <w:rPr>
                <w:rFonts w:ascii="Arial Narrow" w:hAnsi="Arial Narrow"/>
                <w:bCs/>
              </w:rPr>
              <w:t>8</w:t>
            </w:r>
            <w:r w:rsidRPr="00DB22DF">
              <w:rPr>
                <w:rFonts w:ascii="Arial Narrow" w:hAnsi="Arial Narrow"/>
                <w:bCs/>
              </w:rPr>
              <w:t>.</w:t>
            </w:r>
            <w:r>
              <w:rPr>
                <w:rFonts w:ascii="Arial Narrow" w:hAnsi="Arial Narrow"/>
                <w:bCs/>
              </w:rPr>
              <w:t>69</w:t>
            </w:r>
            <w:r w:rsidRPr="00DB22DF">
              <w:rPr>
                <w:rFonts w:ascii="Arial Narrow" w:hAnsi="Arial Narrow"/>
                <w:bCs/>
              </w:rPr>
              <w:t>–</w:t>
            </w:r>
            <w:r>
              <w:rPr>
                <w:rFonts w:ascii="Arial Narrow" w:hAnsi="Arial Narrow"/>
                <w:bCs/>
              </w:rPr>
              <w:t>61</w:t>
            </w:r>
            <w:r w:rsidRPr="00DB22DF">
              <w:rPr>
                <w:rFonts w:ascii="Arial Narrow" w:hAnsi="Arial Narrow"/>
                <w:bCs/>
              </w:rPr>
              <w:t>.</w:t>
            </w:r>
            <w:r>
              <w:rPr>
                <w:rFonts w:ascii="Arial Narrow" w:hAnsi="Arial Narrow"/>
                <w:bCs/>
              </w:rPr>
              <w:t>93</w:t>
            </w:r>
            <w:r w:rsidRPr="00DB22DF">
              <w:rPr>
                <w:rFonts w:ascii="Arial Narrow" w:hAnsi="Arial Narrow"/>
                <w:bCs/>
              </w:rPr>
              <w:t>]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</w:tcPr>
          <w:p w:rsidR="006020D2" w:rsidRPr="00DB22DF" w:rsidRDefault="006020D2" w:rsidP="008C3A85">
            <w:pPr>
              <w:spacing w:line="360" w:lineRule="auto"/>
              <w:rPr>
                <w:rFonts w:ascii="Arial Narrow" w:hAnsi="Arial Narrow"/>
                <w:bCs/>
              </w:rPr>
            </w:pPr>
            <w:r>
              <w:rPr>
                <w:rFonts w:ascii="Arial Narrow" w:hAnsi="Arial Narrow"/>
                <w:bCs/>
              </w:rPr>
              <w:t>0.01</w:t>
            </w:r>
          </w:p>
        </w:tc>
      </w:tr>
      <w:tr w:rsidR="006020D2" w:rsidRPr="00BE79C0" w:rsidTr="008C3A85"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6020D2" w:rsidRPr="00DB22DF" w:rsidRDefault="006020D2" w:rsidP="008C3A85">
            <w:pPr>
              <w:widowControl w:val="0"/>
              <w:tabs>
                <w:tab w:val="left" w:pos="285"/>
              </w:tabs>
              <w:suppressAutoHyphens w:val="0"/>
              <w:spacing w:line="360" w:lineRule="auto"/>
              <w:rPr>
                <w:rFonts w:ascii="Arial Narrow" w:hAnsi="Arial Narrow"/>
                <w:bCs/>
              </w:rPr>
            </w:pPr>
            <w:r w:rsidRPr="00DB22DF">
              <w:rPr>
                <w:rFonts w:ascii="Arial Narrow" w:hAnsi="Arial Narrow"/>
                <w:bCs/>
              </w:rPr>
              <w:t>T-cells CD8+ (%)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020D2" w:rsidRPr="00DB22DF" w:rsidRDefault="006020D2" w:rsidP="008C3A85">
            <w:pPr>
              <w:widowControl w:val="0"/>
              <w:suppressAutoHyphens w:val="0"/>
              <w:spacing w:line="360" w:lineRule="auto"/>
              <w:rPr>
                <w:rFonts w:ascii="Arial Narrow" w:hAnsi="Arial Narrow"/>
                <w:bCs/>
              </w:rPr>
            </w:pPr>
            <w:r>
              <w:rPr>
                <w:rFonts w:ascii="Arial Narrow" w:hAnsi="Arial Narrow"/>
                <w:bCs/>
              </w:rPr>
              <w:t>12</w:t>
            </w:r>
            <w:r w:rsidRPr="00DB22DF">
              <w:rPr>
                <w:rFonts w:ascii="Arial Narrow" w:hAnsi="Arial Narrow"/>
                <w:bCs/>
              </w:rPr>
              <w:t>.</w:t>
            </w:r>
            <w:r>
              <w:rPr>
                <w:rFonts w:ascii="Arial Narrow" w:hAnsi="Arial Narrow"/>
                <w:bCs/>
              </w:rPr>
              <w:t>61</w:t>
            </w:r>
            <w:r w:rsidRPr="00DB22DF">
              <w:rPr>
                <w:rFonts w:ascii="Arial Narrow" w:hAnsi="Arial Narrow"/>
                <w:bCs/>
              </w:rPr>
              <w:t xml:space="preserve"> (</w:t>
            </w:r>
            <w:r>
              <w:rPr>
                <w:rFonts w:ascii="Arial Narrow" w:hAnsi="Arial Narrow"/>
                <w:bCs/>
              </w:rPr>
              <w:t>10</w:t>
            </w:r>
            <w:r w:rsidRPr="00DB22DF">
              <w:rPr>
                <w:rFonts w:ascii="Arial Narrow" w:hAnsi="Arial Narrow"/>
                <w:bCs/>
              </w:rPr>
              <w:t>.</w:t>
            </w:r>
            <w:r>
              <w:rPr>
                <w:rFonts w:ascii="Arial Narrow" w:hAnsi="Arial Narrow"/>
                <w:bCs/>
              </w:rPr>
              <w:t>08</w:t>
            </w:r>
            <w:r w:rsidRPr="00DB22DF">
              <w:rPr>
                <w:rFonts w:ascii="Arial Narrow" w:hAnsi="Arial Narrow"/>
                <w:bCs/>
              </w:rPr>
              <w:t>–</w:t>
            </w:r>
            <w:r>
              <w:rPr>
                <w:rFonts w:ascii="Arial Narrow" w:hAnsi="Arial Narrow"/>
                <w:bCs/>
              </w:rPr>
              <w:t>15.56</w:t>
            </w:r>
            <w:r w:rsidRPr="00DB22DF">
              <w:rPr>
                <w:rFonts w:ascii="Arial Narrow" w:hAnsi="Arial Narrow"/>
                <w:bCs/>
              </w:rPr>
              <w:t>) [</w:t>
            </w:r>
            <w:r>
              <w:rPr>
                <w:rFonts w:ascii="Arial Narrow" w:hAnsi="Arial Narrow"/>
                <w:bCs/>
              </w:rPr>
              <w:t>2</w:t>
            </w:r>
            <w:r w:rsidRPr="00DB22DF">
              <w:rPr>
                <w:rFonts w:ascii="Arial Narrow" w:hAnsi="Arial Narrow"/>
                <w:bCs/>
              </w:rPr>
              <w:t>.</w:t>
            </w:r>
            <w:r>
              <w:rPr>
                <w:rFonts w:ascii="Arial Narrow" w:hAnsi="Arial Narrow"/>
                <w:bCs/>
              </w:rPr>
              <w:t>84</w:t>
            </w:r>
            <w:r w:rsidRPr="00DB22DF">
              <w:rPr>
                <w:rFonts w:ascii="Arial Narrow" w:hAnsi="Arial Narrow"/>
                <w:bCs/>
              </w:rPr>
              <w:t>–</w:t>
            </w:r>
            <w:r>
              <w:rPr>
                <w:rFonts w:ascii="Arial Narrow" w:hAnsi="Arial Narrow"/>
                <w:bCs/>
              </w:rPr>
              <w:t>23</w:t>
            </w:r>
            <w:r w:rsidRPr="00DB22DF">
              <w:rPr>
                <w:rFonts w:ascii="Arial Narrow" w:hAnsi="Arial Narrow"/>
                <w:bCs/>
              </w:rPr>
              <w:t>.</w:t>
            </w:r>
            <w:r>
              <w:rPr>
                <w:rFonts w:ascii="Arial Narrow" w:hAnsi="Arial Narrow"/>
                <w:bCs/>
              </w:rPr>
              <w:t>82</w:t>
            </w:r>
            <w:r w:rsidRPr="00DB22DF">
              <w:rPr>
                <w:rFonts w:ascii="Arial Narrow" w:hAnsi="Arial Narrow"/>
                <w:bCs/>
              </w:rPr>
              <w:t>]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020D2" w:rsidRPr="00BE79C0" w:rsidRDefault="006020D2" w:rsidP="008C3A85">
            <w:pPr>
              <w:widowControl w:val="0"/>
              <w:suppressAutoHyphens w:val="0"/>
              <w:spacing w:line="360" w:lineRule="auto"/>
              <w:rPr>
                <w:rFonts w:ascii="Arial Narrow" w:hAnsi="Arial Narrow"/>
                <w:bCs/>
                <w:lang w:val="en-US"/>
              </w:rPr>
            </w:pPr>
            <w:r>
              <w:rPr>
                <w:rFonts w:ascii="Arial Narrow" w:hAnsi="Arial Narrow"/>
                <w:bCs/>
              </w:rPr>
              <w:t>30</w:t>
            </w:r>
            <w:r w:rsidRPr="00DB22DF">
              <w:rPr>
                <w:rFonts w:ascii="Arial Narrow" w:hAnsi="Arial Narrow"/>
                <w:bCs/>
              </w:rPr>
              <w:t>.5</w:t>
            </w:r>
            <w:r>
              <w:rPr>
                <w:rFonts w:ascii="Arial Narrow" w:hAnsi="Arial Narrow"/>
                <w:bCs/>
              </w:rPr>
              <w:t>8</w:t>
            </w:r>
            <w:r w:rsidRPr="00DB22DF">
              <w:rPr>
                <w:rFonts w:ascii="Arial Narrow" w:hAnsi="Arial Narrow"/>
                <w:bCs/>
              </w:rPr>
              <w:t xml:space="preserve"> (</w:t>
            </w:r>
            <w:r>
              <w:rPr>
                <w:rFonts w:ascii="Arial Narrow" w:hAnsi="Arial Narrow"/>
                <w:bCs/>
              </w:rPr>
              <w:t>26</w:t>
            </w:r>
            <w:r w:rsidRPr="00DB22DF">
              <w:rPr>
                <w:rFonts w:ascii="Arial Narrow" w:hAnsi="Arial Narrow"/>
                <w:bCs/>
              </w:rPr>
              <w:t>.</w:t>
            </w:r>
            <w:r>
              <w:rPr>
                <w:rFonts w:ascii="Arial Narrow" w:hAnsi="Arial Narrow"/>
                <w:bCs/>
              </w:rPr>
              <w:t>77</w:t>
            </w:r>
            <w:r w:rsidRPr="00DB22DF">
              <w:rPr>
                <w:rFonts w:ascii="Arial Narrow" w:hAnsi="Arial Narrow"/>
                <w:bCs/>
              </w:rPr>
              <w:t>–</w:t>
            </w:r>
            <w:r>
              <w:rPr>
                <w:rFonts w:ascii="Arial Narrow" w:hAnsi="Arial Narrow"/>
                <w:bCs/>
              </w:rPr>
              <w:t>33.07</w:t>
            </w:r>
            <w:r w:rsidRPr="00DB22DF">
              <w:rPr>
                <w:rFonts w:ascii="Arial Narrow" w:hAnsi="Arial Narrow"/>
                <w:bCs/>
              </w:rPr>
              <w:t>) [</w:t>
            </w:r>
            <w:r>
              <w:rPr>
                <w:rFonts w:ascii="Arial Narrow" w:hAnsi="Arial Narrow"/>
                <w:bCs/>
              </w:rPr>
              <w:t>17</w:t>
            </w:r>
            <w:r w:rsidRPr="00DB22DF">
              <w:rPr>
                <w:rFonts w:ascii="Arial Narrow" w:hAnsi="Arial Narrow"/>
                <w:bCs/>
              </w:rPr>
              <w:t>.</w:t>
            </w:r>
            <w:r>
              <w:rPr>
                <w:rFonts w:ascii="Arial Narrow" w:hAnsi="Arial Narrow"/>
                <w:bCs/>
              </w:rPr>
              <w:t>79</w:t>
            </w:r>
            <w:r w:rsidRPr="00DB22DF">
              <w:rPr>
                <w:rFonts w:ascii="Arial Narrow" w:hAnsi="Arial Narrow"/>
                <w:bCs/>
              </w:rPr>
              <w:t>–</w:t>
            </w:r>
            <w:r>
              <w:rPr>
                <w:rFonts w:ascii="Arial Narrow" w:hAnsi="Arial Narrow"/>
                <w:bCs/>
              </w:rPr>
              <w:t>41</w:t>
            </w:r>
            <w:r w:rsidRPr="00DB22DF">
              <w:rPr>
                <w:rFonts w:ascii="Arial Narrow" w:hAnsi="Arial Narrow"/>
                <w:bCs/>
              </w:rPr>
              <w:t>.</w:t>
            </w:r>
            <w:r>
              <w:rPr>
                <w:rFonts w:ascii="Arial Narrow" w:hAnsi="Arial Narrow"/>
                <w:bCs/>
              </w:rPr>
              <w:t>37</w:t>
            </w:r>
            <w:r w:rsidRPr="00DB22DF">
              <w:rPr>
                <w:rFonts w:ascii="Arial Narrow" w:hAnsi="Arial Narrow"/>
                <w:bCs/>
              </w:rPr>
              <w:t>]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020D2" w:rsidRPr="00BE79C0" w:rsidRDefault="006020D2" w:rsidP="008C3A85">
            <w:pPr>
              <w:widowControl w:val="0"/>
              <w:suppressAutoHyphens w:val="0"/>
              <w:spacing w:line="360" w:lineRule="auto"/>
              <w:rPr>
                <w:rFonts w:ascii="Arial Narrow" w:hAnsi="Arial Narrow"/>
                <w:bCs/>
                <w:lang w:val="en-US"/>
              </w:rPr>
            </w:pPr>
            <w:r>
              <w:rPr>
                <w:rFonts w:ascii="Arial Narrow" w:hAnsi="Arial Narrow"/>
                <w:bCs/>
                <w:lang w:val="en-US"/>
              </w:rPr>
              <w:t>0.0001</w:t>
            </w:r>
          </w:p>
        </w:tc>
      </w:tr>
    </w:tbl>
    <w:p w:rsidR="006020D2" w:rsidRPr="00257E78" w:rsidRDefault="006020D2" w:rsidP="006020D2">
      <w:pPr>
        <w:widowControl w:val="0"/>
        <w:suppressAutoHyphens w:val="0"/>
        <w:spacing w:line="360" w:lineRule="auto"/>
        <w:jc w:val="both"/>
        <w:rPr>
          <w:rFonts w:ascii="Arial Narrow" w:hAnsi="Arial Narrow"/>
          <w:lang w:val="en-US"/>
        </w:rPr>
        <w:sectPr w:rsidR="006020D2" w:rsidRPr="00257E78" w:rsidSect="00734BCC">
          <w:pgSz w:w="11906" w:h="16838"/>
          <w:pgMar w:top="1418" w:right="1418" w:bottom="1418" w:left="1418" w:header="720" w:footer="720" w:gutter="0"/>
          <w:cols w:space="720"/>
          <w:docGrid w:linePitch="360"/>
        </w:sectPr>
      </w:pPr>
      <w:r w:rsidRPr="00BE79C0">
        <w:rPr>
          <w:rFonts w:ascii="Arial Narrow" w:hAnsi="Arial Narrow"/>
          <w:lang w:val="en-US"/>
        </w:rPr>
        <w:t xml:space="preserve">Results are expressed as </w:t>
      </w:r>
      <w:r w:rsidRPr="000E6F96">
        <w:rPr>
          <w:rFonts w:ascii="Arial Narrow" w:hAnsi="Arial Narrow"/>
          <w:lang w:val="en-US"/>
        </w:rPr>
        <w:t>medians (25</w:t>
      </w:r>
      <w:r w:rsidRPr="000E6F96">
        <w:rPr>
          <w:rFonts w:ascii="Arial Narrow" w:hAnsi="Arial Narrow"/>
          <w:vertAlign w:val="superscript"/>
          <w:lang w:val="en-US"/>
        </w:rPr>
        <w:t>th</w:t>
      </w:r>
      <w:r w:rsidRPr="000E6F96">
        <w:rPr>
          <w:rFonts w:ascii="Arial Narrow" w:hAnsi="Arial Narrow"/>
          <w:lang w:val="en-US"/>
        </w:rPr>
        <w:t>–75</w:t>
      </w:r>
      <w:r w:rsidRPr="000E6F96">
        <w:rPr>
          <w:rFonts w:ascii="Arial Narrow" w:hAnsi="Arial Narrow"/>
          <w:vertAlign w:val="superscript"/>
          <w:lang w:val="en-US"/>
        </w:rPr>
        <w:t>th</w:t>
      </w:r>
      <w:r w:rsidRPr="000E6F96">
        <w:rPr>
          <w:rFonts w:ascii="Arial Narrow" w:hAnsi="Arial Narrow"/>
          <w:lang w:val="en-US"/>
        </w:rPr>
        <w:t xml:space="preserve"> percentiles) and [range]. Their values were compared with the non-parametric Mann–Whitney </w:t>
      </w:r>
      <w:r w:rsidRPr="000E6F96">
        <w:rPr>
          <w:rFonts w:ascii="Arial Narrow" w:hAnsi="Arial Narrow"/>
          <w:i/>
          <w:iCs/>
          <w:lang w:val="en-US"/>
        </w:rPr>
        <w:t>U</w:t>
      </w:r>
      <w:r w:rsidRPr="000E6F96">
        <w:rPr>
          <w:rFonts w:ascii="Arial Narrow" w:hAnsi="Arial Narrow"/>
          <w:lang w:val="en-US"/>
        </w:rPr>
        <w:t>-test</w:t>
      </w:r>
      <w:r w:rsidRPr="00BE79C0">
        <w:rPr>
          <w:rFonts w:ascii="Arial Narrow" w:hAnsi="Arial Narrow"/>
          <w:lang w:val="en-US"/>
        </w:rPr>
        <w:t xml:space="preserve">. </w:t>
      </w:r>
    </w:p>
    <w:p w:rsidR="00E57F48" w:rsidRPr="006020D2" w:rsidRDefault="00E57F48">
      <w:pPr>
        <w:rPr>
          <w:lang w:val="en-US"/>
        </w:rPr>
      </w:pPr>
      <w:bookmarkStart w:id="0" w:name="_GoBack"/>
      <w:bookmarkEnd w:id="0"/>
    </w:p>
    <w:sectPr w:rsidR="00E57F48" w:rsidRPr="006020D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20D2"/>
    <w:rsid w:val="006020D2"/>
    <w:rsid w:val="00E57F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BFD71A8-393D-48F8-90B7-CDF54BF7CF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020D2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WW-Corpsdetexte2">
    <w:name w:val="WW-Corps de texte 2"/>
    <w:basedOn w:val="Normal"/>
    <w:rsid w:val="006020D2"/>
    <w:pPr>
      <w:tabs>
        <w:tab w:val="left" w:pos="851"/>
      </w:tabs>
      <w:spacing w:line="480" w:lineRule="auto"/>
      <w:jc w:val="both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100</Words>
  <Characters>552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CHU de Bordeaux</Company>
  <LinksUpToDate>false</LinksUpToDate>
  <CharactersWithSpaces>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VIALLARD Jean-Francois</dc:creator>
  <cp:keywords/>
  <dc:description/>
  <cp:lastModifiedBy>VIALLARD Jean-Francois</cp:lastModifiedBy>
  <cp:revision>1</cp:revision>
  <dcterms:created xsi:type="dcterms:W3CDTF">2023-07-28T07:52:00Z</dcterms:created>
  <dcterms:modified xsi:type="dcterms:W3CDTF">2023-07-28T07:52:00Z</dcterms:modified>
</cp:coreProperties>
</file>