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209626" w14:textId="77777777" w:rsidR="00AB0833" w:rsidRPr="00B81056" w:rsidRDefault="00AB0833" w:rsidP="00AB0833">
      <w:pPr>
        <w:jc w:val="both"/>
        <w:rPr>
          <w:rFonts w:ascii="Times New Roman" w:hAnsi="Times New Roman" w:cs="Times New Roman"/>
          <w:sz w:val="24"/>
          <w:szCs w:val="24"/>
        </w:rPr>
      </w:pPr>
      <w:r w:rsidRPr="00B81056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8105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B81056">
        <w:rPr>
          <w:rFonts w:ascii="Times New Roman" w:hAnsi="Times New Roman" w:cs="Times New Roman"/>
          <w:sz w:val="24"/>
          <w:szCs w:val="24"/>
        </w:rPr>
        <w:t>RNAs</w:t>
      </w:r>
      <w:proofErr w:type="spellEnd"/>
      <w:r w:rsidRPr="00B81056">
        <w:rPr>
          <w:rFonts w:ascii="Times New Roman" w:hAnsi="Times New Roman" w:cs="Times New Roman"/>
          <w:sz w:val="24"/>
          <w:szCs w:val="24"/>
        </w:rPr>
        <w:t xml:space="preserve"> obtained in Control (Fe-EDTA 80µM) and –Fe treated (Fe-EDTA 2µM) wheat C-306 small RNA libraries of Root and Shoot</w:t>
      </w:r>
    </w:p>
    <w:tbl>
      <w:tblPr>
        <w:tblStyle w:val="TableGrid"/>
        <w:tblW w:w="1032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69"/>
        <w:gridCol w:w="1151"/>
        <w:gridCol w:w="1243"/>
        <w:gridCol w:w="1242"/>
        <w:gridCol w:w="1105"/>
        <w:gridCol w:w="1381"/>
        <w:gridCol w:w="1519"/>
        <w:gridCol w:w="1510"/>
      </w:tblGrid>
      <w:tr w:rsidR="00AB0833" w:rsidRPr="00B81056" w14:paraId="5E754BB2" w14:textId="77777777" w:rsidTr="00F82873">
        <w:trPr>
          <w:trHeight w:val="450"/>
        </w:trPr>
        <w:tc>
          <w:tcPr>
            <w:tcW w:w="1169" w:type="dxa"/>
          </w:tcPr>
          <w:p w14:paraId="442D2358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81056">
              <w:rPr>
                <w:rFonts w:ascii="Times New Roman" w:hAnsi="Times New Roman" w:cs="Times New Roman"/>
                <w:b/>
                <w:bCs/>
                <w:sz w:val="20"/>
              </w:rPr>
              <w:t>Sample</w:t>
            </w:r>
          </w:p>
        </w:tc>
        <w:tc>
          <w:tcPr>
            <w:tcW w:w="1151" w:type="dxa"/>
          </w:tcPr>
          <w:p w14:paraId="12B1C468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81056">
              <w:rPr>
                <w:rFonts w:ascii="Times New Roman" w:hAnsi="Times New Roman" w:cs="Times New Roman"/>
                <w:b/>
                <w:bCs/>
                <w:sz w:val="20"/>
              </w:rPr>
              <w:t>Total reads</w:t>
            </w:r>
          </w:p>
        </w:tc>
        <w:tc>
          <w:tcPr>
            <w:tcW w:w="1243" w:type="dxa"/>
          </w:tcPr>
          <w:p w14:paraId="48C890AA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81056">
              <w:rPr>
                <w:rFonts w:ascii="Times New Roman" w:hAnsi="Times New Roman" w:cs="Times New Roman"/>
                <w:b/>
                <w:bCs/>
                <w:sz w:val="20"/>
              </w:rPr>
              <w:t>Clean reads</w:t>
            </w:r>
          </w:p>
        </w:tc>
        <w:tc>
          <w:tcPr>
            <w:tcW w:w="1242" w:type="dxa"/>
          </w:tcPr>
          <w:p w14:paraId="51629D27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81056">
              <w:rPr>
                <w:rFonts w:ascii="Times New Roman" w:hAnsi="Times New Roman" w:cs="Times New Roman"/>
                <w:b/>
                <w:bCs/>
                <w:sz w:val="20"/>
              </w:rPr>
              <w:t>Total sRNA</w:t>
            </w:r>
          </w:p>
        </w:tc>
        <w:tc>
          <w:tcPr>
            <w:tcW w:w="1105" w:type="dxa"/>
          </w:tcPr>
          <w:p w14:paraId="4F33C160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81056">
              <w:rPr>
                <w:rFonts w:ascii="Times New Roman" w:hAnsi="Times New Roman" w:cs="Times New Roman"/>
                <w:b/>
                <w:bCs/>
                <w:sz w:val="20"/>
              </w:rPr>
              <w:t>Unique</w:t>
            </w:r>
            <w:r w:rsidRPr="00B81056">
              <w:rPr>
                <w:rFonts w:ascii="Times New Roman" w:hAnsi="Times New Roman" w:cs="Times New Roman"/>
                <w:b/>
                <w:bCs/>
                <w:sz w:val="20"/>
              </w:rPr>
              <w:br/>
              <w:t>reads</w:t>
            </w:r>
          </w:p>
        </w:tc>
        <w:tc>
          <w:tcPr>
            <w:tcW w:w="1381" w:type="dxa"/>
          </w:tcPr>
          <w:p w14:paraId="0F8E6269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81056">
              <w:rPr>
                <w:rFonts w:ascii="Times New Roman" w:hAnsi="Times New Roman" w:cs="Times New Roman"/>
                <w:b/>
                <w:bCs/>
                <w:sz w:val="20"/>
              </w:rPr>
              <w:t>Mapped sRNA</w:t>
            </w:r>
          </w:p>
        </w:tc>
        <w:tc>
          <w:tcPr>
            <w:tcW w:w="1519" w:type="dxa"/>
          </w:tcPr>
          <w:p w14:paraId="64620426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81056">
              <w:rPr>
                <w:rFonts w:ascii="Times New Roman" w:hAnsi="Times New Roman" w:cs="Times New Roman"/>
                <w:b/>
                <w:bCs/>
                <w:sz w:val="20"/>
              </w:rPr>
              <w:t xml:space="preserve">“+” 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br/>
            </w:r>
            <w:r w:rsidRPr="00B81056">
              <w:rPr>
                <w:rFonts w:ascii="Times New Roman" w:hAnsi="Times New Roman" w:cs="Times New Roman"/>
                <w:b/>
                <w:bCs/>
                <w:sz w:val="20"/>
              </w:rPr>
              <w:t>Mapped sRNA</w:t>
            </w:r>
          </w:p>
        </w:tc>
        <w:tc>
          <w:tcPr>
            <w:tcW w:w="1510" w:type="dxa"/>
          </w:tcPr>
          <w:p w14:paraId="1F4613E0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81056">
              <w:rPr>
                <w:rFonts w:ascii="Times New Roman" w:hAnsi="Times New Roman" w:cs="Times New Roman"/>
                <w:b/>
                <w:bCs/>
                <w:sz w:val="20"/>
              </w:rPr>
              <w:t>“-“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br/>
            </w:r>
            <w:r w:rsidRPr="00B81056">
              <w:rPr>
                <w:rFonts w:ascii="Times New Roman" w:hAnsi="Times New Roman" w:cs="Times New Roman"/>
                <w:b/>
                <w:bCs/>
                <w:sz w:val="20"/>
              </w:rPr>
              <w:t>Mapped sRNA</w:t>
            </w:r>
          </w:p>
        </w:tc>
      </w:tr>
      <w:tr w:rsidR="00AB0833" w:rsidRPr="00B81056" w14:paraId="3FF3C374" w14:textId="77777777" w:rsidTr="00F82873">
        <w:trPr>
          <w:trHeight w:val="465"/>
        </w:trPr>
        <w:tc>
          <w:tcPr>
            <w:tcW w:w="1169" w:type="dxa"/>
            <w:vAlign w:val="center"/>
          </w:tcPr>
          <w:p w14:paraId="54E5C4E7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81056">
              <w:rPr>
                <w:rFonts w:ascii="Times New Roman" w:hAnsi="Times New Roman" w:cs="Times New Roman"/>
                <w:b/>
                <w:bCs/>
                <w:sz w:val="20"/>
              </w:rPr>
              <w:t>Control Root</w:t>
            </w:r>
          </w:p>
        </w:tc>
        <w:tc>
          <w:tcPr>
            <w:tcW w:w="1151" w:type="dxa"/>
          </w:tcPr>
          <w:p w14:paraId="0DBFB893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14975473</w:t>
            </w:r>
          </w:p>
          <w:p w14:paraId="0F188D09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(100%)</w:t>
            </w:r>
          </w:p>
        </w:tc>
        <w:tc>
          <w:tcPr>
            <w:tcW w:w="1243" w:type="dxa"/>
          </w:tcPr>
          <w:p w14:paraId="3BE75D80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14775210</w:t>
            </w:r>
          </w:p>
          <w:p w14:paraId="35FAB910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(98.66%)</w:t>
            </w:r>
          </w:p>
        </w:tc>
        <w:tc>
          <w:tcPr>
            <w:tcW w:w="1242" w:type="dxa"/>
          </w:tcPr>
          <w:p w14:paraId="6E9A722D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10019096</w:t>
            </w:r>
          </w:p>
          <w:p w14:paraId="361B209C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(100%)</w:t>
            </w:r>
          </w:p>
        </w:tc>
        <w:tc>
          <w:tcPr>
            <w:tcW w:w="1105" w:type="dxa"/>
          </w:tcPr>
          <w:p w14:paraId="49BEC8AD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2030006</w:t>
            </w:r>
            <w:r>
              <w:rPr>
                <w:rFonts w:ascii="Times New Roman" w:hAnsi="Times New Roman" w:cs="Times New Roman"/>
                <w:sz w:val="20"/>
              </w:rPr>
              <w:br/>
              <w:t>(20.26%)</w:t>
            </w:r>
          </w:p>
        </w:tc>
        <w:tc>
          <w:tcPr>
            <w:tcW w:w="1381" w:type="dxa"/>
          </w:tcPr>
          <w:p w14:paraId="3725840B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6706386</w:t>
            </w:r>
          </w:p>
          <w:p w14:paraId="354762C1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(66.94%)</w:t>
            </w:r>
          </w:p>
        </w:tc>
        <w:tc>
          <w:tcPr>
            <w:tcW w:w="1519" w:type="dxa"/>
          </w:tcPr>
          <w:p w14:paraId="0EA447E7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6203270</w:t>
            </w:r>
          </w:p>
          <w:p w14:paraId="4F672ED3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(61.91%)</w:t>
            </w:r>
          </w:p>
        </w:tc>
        <w:tc>
          <w:tcPr>
            <w:tcW w:w="1510" w:type="dxa"/>
          </w:tcPr>
          <w:p w14:paraId="447C408D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503116</w:t>
            </w:r>
          </w:p>
          <w:p w14:paraId="6DC52A46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(5.02%)</w:t>
            </w:r>
          </w:p>
        </w:tc>
      </w:tr>
      <w:tr w:rsidR="00AB0833" w:rsidRPr="00B81056" w14:paraId="383750AD" w14:textId="77777777" w:rsidTr="00F82873">
        <w:trPr>
          <w:trHeight w:val="450"/>
        </w:trPr>
        <w:tc>
          <w:tcPr>
            <w:tcW w:w="1169" w:type="dxa"/>
            <w:vAlign w:val="center"/>
          </w:tcPr>
          <w:p w14:paraId="059E1515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81056">
              <w:rPr>
                <w:rFonts w:ascii="Times New Roman" w:hAnsi="Times New Roman" w:cs="Times New Roman"/>
                <w:b/>
                <w:bCs/>
                <w:sz w:val="20"/>
              </w:rPr>
              <w:t>-Fe Root</w:t>
            </w:r>
          </w:p>
        </w:tc>
        <w:tc>
          <w:tcPr>
            <w:tcW w:w="1151" w:type="dxa"/>
          </w:tcPr>
          <w:p w14:paraId="1C9B753D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16038432</w:t>
            </w:r>
          </w:p>
          <w:p w14:paraId="12ED57E4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(100%)</w:t>
            </w:r>
          </w:p>
        </w:tc>
        <w:tc>
          <w:tcPr>
            <w:tcW w:w="1243" w:type="dxa"/>
          </w:tcPr>
          <w:p w14:paraId="3651782E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15771593</w:t>
            </w:r>
          </w:p>
          <w:p w14:paraId="6E7C58F2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(98.34%)</w:t>
            </w:r>
          </w:p>
        </w:tc>
        <w:tc>
          <w:tcPr>
            <w:tcW w:w="1242" w:type="dxa"/>
          </w:tcPr>
          <w:p w14:paraId="336D2CC2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9293575</w:t>
            </w:r>
          </w:p>
          <w:p w14:paraId="7E5AD73A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(100%)</w:t>
            </w:r>
          </w:p>
        </w:tc>
        <w:tc>
          <w:tcPr>
            <w:tcW w:w="1105" w:type="dxa"/>
          </w:tcPr>
          <w:p w14:paraId="7DFFDA95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2023989</w:t>
            </w:r>
            <w:r>
              <w:rPr>
                <w:rFonts w:ascii="Times New Roman" w:hAnsi="Times New Roman" w:cs="Times New Roman"/>
                <w:sz w:val="20"/>
              </w:rPr>
              <w:br/>
              <w:t>(21.78%)</w:t>
            </w:r>
          </w:p>
        </w:tc>
        <w:tc>
          <w:tcPr>
            <w:tcW w:w="1381" w:type="dxa"/>
          </w:tcPr>
          <w:p w14:paraId="5B71728C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6375062</w:t>
            </w:r>
          </w:p>
          <w:p w14:paraId="2A445EC5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(68.60%)</w:t>
            </w:r>
          </w:p>
        </w:tc>
        <w:tc>
          <w:tcPr>
            <w:tcW w:w="1519" w:type="dxa"/>
          </w:tcPr>
          <w:p w14:paraId="1BF4735A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5772044</w:t>
            </w:r>
          </w:p>
          <w:p w14:paraId="0BF9F7A0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(62.11%)</w:t>
            </w:r>
          </w:p>
        </w:tc>
        <w:tc>
          <w:tcPr>
            <w:tcW w:w="1510" w:type="dxa"/>
          </w:tcPr>
          <w:p w14:paraId="0F9D63E2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603018</w:t>
            </w:r>
          </w:p>
          <w:p w14:paraId="240D95C4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(6.49%)</w:t>
            </w:r>
          </w:p>
        </w:tc>
      </w:tr>
      <w:tr w:rsidR="00AB0833" w:rsidRPr="00B81056" w14:paraId="5F34B1C6" w14:textId="77777777" w:rsidTr="00F82873">
        <w:trPr>
          <w:trHeight w:val="450"/>
        </w:trPr>
        <w:tc>
          <w:tcPr>
            <w:tcW w:w="1169" w:type="dxa"/>
            <w:vAlign w:val="center"/>
          </w:tcPr>
          <w:p w14:paraId="3D1ED9D6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81056">
              <w:rPr>
                <w:rFonts w:ascii="Times New Roman" w:hAnsi="Times New Roman" w:cs="Times New Roman"/>
                <w:b/>
                <w:bCs/>
                <w:sz w:val="20"/>
              </w:rPr>
              <w:t>Control Shoot</w:t>
            </w:r>
          </w:p>
        </w:tc>
        <w:tc>
          <w:tcPr>
            <w:tcW w:w="1151" w:type="dxa"/>
          </w:tcPr>
          <w:p w14:paraId="6397AA2D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14540776</w:t>
            </w:r>
          </w:p>
          <w:p w14:paraId="4C686C78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(100%)</w:t>
            </w:r>
          </w:p>
        </w:tc>
        <w:tc>
          <w:tcPr>
            <w:tcW w:w="1243" w:type="dxa"/>
          </w:tcPr>
          <w:p w14:paraId="5D16158D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14317697</w:t>
            </w:r>
          </w:p>
          <w:p w14:paraId="3345B9E2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(98.47%)</w:t>
            </w:r>
          </w:p>
        </w:tc>
        <w:tc>
          <w:tcPr>
            <w:tcW w:w="1242" w:type="dxa"/>
          </w:tcPr>
          <w:p w14:paraId="14F8F004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8998461</w:t>
            </w:r>
          </w:p>
          <w:p w14:paraId="2D1C85EC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(100%)</w:t>
            </w:r>
          </w:p>
        </w:tc>
        <w:tc>
          <w:tcPr>
            <w:tcW w:w="1105" w:type="dxa"/>
          </w:tcPr>
          <w:p w14:paraId="3A4A789D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2284826</w:t>
            </w:r>
            <w:r>
              <w:rPr>
                <w:rFonts w:ascii="Times New Roman" w:hAnsi="Times New Roman" w:cs="Times New Roman"/>
                <w:sz w:val="20"/>
              </w:rPr>
              <w:br/>
              <w:t>(25.39%)</w:t>
            </w:r>
          </w:p>
        </w:tc>
        <w:tc>
          <w:tcPr>
            <w:tcW w:w="1381" w:type="dxa"/>
          </w:tcPr>
          <w:p w14:paraId="5601FC9F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7154284</w:t>
            </w:r>
          </w:p>
          <w:p w14:paraId="25453495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(79.51%)</w:t>
            </w:r>
          </w:p>
        </w:tc>
        <w:tc>
          <w:tcPr>
            <w:tcW w:w="1519" w:type="dxa"/>
          </w:tcPr>
          <w:p w14:paraId="6AFF0348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6273146</w:t>
            </w:r>
          </w:p>
          <w:p w14:paraId="542DC21D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(69.71%)</w:t>
            </w:r>
          </w:p>
        </w:tc>
        <w:tc>
          <w:tcPr>
            <w:tcW w:w="1510" w:type="dxa"/>
          </w:tcPr>
          <w:p w14:paraId="7A7CAE2B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881138</w:t>
            </w:r>
          </w:p>
          <w:p w14:paraId="1C32AD72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(9.79%)</w:t>
            </w:r>
          </w:p>
        </w:tc>
      </w:tr>
      <w:tr w:rsidR="00AB0833" w:rsidRPr="00B81056" w14:paraId="39F00BF2" w14:textId="77777777" w:rsidTr="00F82873">
        <w:trPr>
          <w:trHeight w:val="465"/>
        </w:trPr>
        <w:tc>
          <w:tcPr>
            <w:tcW w:w="1169" w:type="dxa"/>
            <w:vAlign w:val="center"/>
          </w:tcPr>
          <w:p w14:paraId="0394DE16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81056">
              <w:rPr>
                <w:rFonts w:ascii="Times New Roman" w:hAnsi="Times New Roman" w:cs="Times New Roman"/>
                <w:b/>
                <w:bCs/>
                <w:sz w:val="20"/>
              </w:rPr>
              <w:t>-Fe Shoot</w:t>
            </w:r>
          </w:p>
        </w:tc>
        <w:tc>
          <w:tcPr>
            <w:tcW w:w="1151" w:type="dxa"/>
          </w:tcPr>
          <w:p w14:paraId="0118ADB7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14462811</w:t>
            </w:r>
          </w:p>
          <w:p w14:paraId="2ACCF00B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(100%)</w:t>
            </w:r>
          </w:p>
        </w:tc>
        <w:tc>
          <w:tcPr>
            <w:tcW w:w="1243" w:type="dxa"/>
          </w:tcPr>
          <w:p w14:paraId="13219012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13727154</w:t>
            </w:r>
          </w:p>
          <w:p w14:paraId="09A0B8C1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(94.91%)</w:t>
            </w:r>
          </w:p>
        </w:tc>
        <w:tc>
          <w:tcPr>
            <w:tcW w:w="1242" w:type="dxa"/>
          </w:tcPr>
          <w:p w14:paraId="75DC7467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6444310</w:t>
            </w:r>
          </w:p>
          <w:p w14:paraId="256A8307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(100%)</w:t>
            </w:r>
          </w:p>
        </w:tc>
        <w:tc>
          <w:tcPr>
            <w:tcW w:w="1105" w:type="dxa"/>
          </w:tcPr>
          <w:p w14:paraId="0231591F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1746110</w:t>
            </w:r>
            <w:r>
              <w:rPr>
                <w:rFonts w:ascii="Times New Roman" w:hAnsi="Times New Roman" w:cs="Times New Roman"/>
                <w:sz w:val="20"/>
              </w:rPr>
              <w:br/>
              <w:t>(27.10%)</w:t>
            </w:r>
          </w:p>
        </w:tc>
        <w:tc>
          <w:tcPr>
            <w:tcW w:w="1381" w:type="dxa"/>
          </w:tcPr>
          <w:p w14:paraId="3A34A8DE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4769361</w:t>
            </w:r>
          </w:p>
          <w:p w14:paraId="113F25BE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(74.01%)</w:t>
            </w:r>
          </w:p>
        </w:tc>
        <w:tc>
          <w:tcPr>
            <w:tcW w:w="1519" w:type="dxa"/>
          </w:tcPr>
          <w:p w14:paraId="3E97B361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4204715</w:t>
            </w:r>
          </w:p>
          <w:p w14:paraId="5CC96368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(65.25%)</w:t>
            </w:r>
          </w:p>
        </w:tc>
        <w:tc>
          <w:tcPr>
            <w:tcW w:w="1510" w:type="dxa"/>
          </w:tcPr>
          <w:p w14:paraId="34F77E73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564646</w:t>
            </w:r>
          </w:p>
          <w:p w14:paraId="15BACA50" w14:textId="77777777" w:rsidR="00AB0833" w:rsidRPr="00B81056" w:rsidRDefault="00AB0833" w:rsidP="00F828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1056">
              <w:rPr>
                <w:rFonts w:ascii="Times New Roman" w:hAnsi="Times New Roman" w:cs="Times New Roman"/>
                <w:sz w:val="20"/>
              </w:rPr>
              <w:t>(8.76%)</w:t>
            </w:r>
          </w:p>
        </w:tc>
      </w:tr>
    </w:tbl>
    <w:p w14:paraId="4907152F" w14:textId="77777777" w:rsidR="00AB0833" w:rsidRPr="00B81056" w:rsidRDefault="00AB0833" w:rsidP="00AB08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775CDC" w14:textId="77777777" w:rsidR="00B121E0" w:rsidRDefault="00B121E0" w:rsidP="00E34896">
      <w:pPr>
        <w:rPr>
          <w:b/>
          <w:bCs/>
          <w:sz w:val="28"/>
          <w:szCs w:val="28"/>
        </w:rPr>
      </w:pPr>
      <w:bookmarkStart w:id="0" w:name="_GoBack"/>
      <w:bookmarkEnd w:id="0"/>
    </w:p>
    <w:sectPr w:rsidR="00B121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896"/>
    <w:rsid w:val="000B69E5"/>
    <w:rsid w:val="00126E29"/>
    <w:rsid w:val="001F0935"/>
    <w:rsid w:val="003109D1"/>
    <w:rsid w:val="00491A19"/>
    <w:rsid w:val="005F10CD"/>
    <w:rsid w:val="00661878"/>
    <w:rsid w:val="007714D0"/>
    <w:rsid w:val="008629E8"/>
    <w:rsid w:val="009B5DD3"/>
    <w:rsid w:val="00AA2101"/>
    <w:rsid w:val="00AB0833"/>
    <w:rsid w:val="00B121E0"/>
    <w:rsid w:val="00CB7EF5"/>
    <w:rsid w:val="00D5350C"/>
    <w:rsid w:val="00E34896"/>
    <w:rsid w:val="00F6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E9ACC"/>
  <w15:chartTrackingRefBased/>
  <w15:docId w15:val="{2F17A557-25DA-4EEE-A051-0A7A7AA7F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48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111</Words>
  <Characters>634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Shivani Sharma</dc:creator>
  <cp:keywords/>
  <dc:description/>
  <cp:lastModifiedBy>Microsoft Office User</cp:lastModifiedBy>
  <cp:revision>11</cp:revision>
  <dcterms:created xsi:type="dcterms:W3CDTF">2022-07-23T10:04:00Z</dcterms:created>
  <dcterms:modified xsi:type="dcterms:W3CDTF">2023-02-09T03:53:00Z</dcterms:modified>
</cp:coreProperties>
</file>