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84B" w:rsidRDefault="00CD784B" w:rsidP="00CD784B">
      <w:pPr>
        <w:widowControl/>
        <w:wordWrap/>
        <w:autoSpaceDE/>
        <w:autoSpaceDN/>
        <w:spacing w:line="360" w:lineRule="auto"/>
        <w:rPr>
          <w:rFonts w:ascii="Times New Roman" w:eastAsiaTheme="minorHAnsi" w:hAnsi="Times New Roman" w:cs="Times New Roman"/>
        </w:rPr>
      </w:pPr>
      <w:r>
        <w:tab/>
      </w:r>
      <w:r>
        <w:rPr>
          <w:rFonts w:ascii="Times New Roman" w:eastAsiaTheme="minorHAnsi" w:hAnsi="Times New Roman" w:cs="Times New Roman"/>
          <w:noProof/>
          <w:lang w:val="en-IN" w:eastAsia="en-IN"/>
        </w:rPr>
        <w:drawing>
          <wp:inline distT="0" distB="0" distL="0" distR="0" wp14:anchorId="7AF2021A" wp14:editId="31478892">
            <wp:extent cx="5731510" cy="2113280"/>
            <wp:effectExtent l="0" t="0" r="2540" b="1270"/>
            <wp:docPr id="615636393" name="그림 1" descr="스크린샷, 텍스트, 직사각형,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36393" name="그림 1" descr="스크린샷, 텍스트, 직사각형, 도표이(가) 표시된 사진&#10;&#10;자동 생성된 설명"/>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113280"/>
                    </a:xfrm>
                    <a:prstGeom prst="rect">
                      <a:avLst/>
                    </a:prstGeom>
                  </pic:spPr>
                </pic:pic>
              </a:graphicData>
            </a:graphic>
          </wp:inline>
        </w:drawing>
      </w:r>
    </w:p>
    <w:p w:rsidR="00CD784B" w:rsidRPr="00F636B4" w:rsidRDefault="00CD784B" w:rsidP="00CD784B">
      <w:pPr>
        <w:widowControl/>
        <w:wordWrap/>
        <w:autoSpaceDE/>
        <w:autoSpaceDN/>
        <w:spacing w:line="360" w:lineRule="auto"/>
        <w:rPr>
          <w:rFonts w:ascii="Times New Roman" w:eastAsiaTheme="minorHAnsi" w:hAnsi="Times New Roman" w:cs="Times New Roman"/>
        </w:rPr>
      </w:pPr>
      <w:r w:rsidRPr="002A37CD">
        <w:rPr>
          <w:rFonts w:ascii="Times New Roman" w:eastAsiaTheme="minorHAnsi" w:hAnsi="Times New Roman" w:cs="Times New Roman"/>
          <w:b/>
          <w:bCs/>
        </w:rPr>
        <w:t xml:space="preserve">Supplementary </w:t>
      </w:r>
      <w:r>
        <w:rPr>
          <w:rFonts w:ascii="Times New Roman" w:eastAsiaTheme="minorHAnsi" w:hAnsi="Times New Roman" w:cs="Times New Roman"/>
          <w:b/>
          <w:bCs/>
        </w:rPr>
        <w:t>F</w:t>
      </w:r>
      <w:r w:rsidRPr="002A37CD">
        <w:rPr>
          <w:rFonts w:ascii="Times New Roman" w:eastAsiaTheme="minorHAnsi" w:hAnsi="Times New Roman" w:cs="Times New Roman"/>
          <w:b/>
          <w:bCs/>
        </w:rPr>
        <w:t>igure 1. T</w:t>
      </w:r>
      <w:r>
        <w:rPr>
          <w:rFonts w:ascii="Times New Roman" w:eastAsiaTheme="minorHAnsi" w:hAnsi="Times New Roman" w:cs="Times New Roman"/>
          <w:b/>
          <w:bCs/>
        </w:rPr>
        <w:t>he t</w:t>
      </w:r>
      <w:r w:rsidRPr="002A37CD">
        <w:rPr>
          <w:rFonts w:ascii="Times New Roman" w:eastAsiaTheme="minorHAnsi" w:hAnsi="Times New Roman" w:cs="Times New Roman"/>
          <w:b/>
          <w:bCs/>
        </w:rPr>
        <w:t xml:space="preserve">ranscription of </w:t>
      </w:r>
      <w:r w:rsidRPr="002A37CD">
        <w:rPr>
          <w:rFonts w:ascii="Times New Roman" w:eastAsiaTheme="minorHAnsi" w:hAnsi="Times New Roman" w:cs="Times New Roman"/>
          <w:b/>
          <w:bCs/>
          <w:i/>
          <w:iCs/>
        </w:rPr>
        <w:t xml:space="preserve">CsRCI2E </w:t>
      </w:r>
      <w:r w:rsidRPr="002A37CD">
        <w:rPr>
          <w:rFonts w:ascii="Times New Roman" w:eastAsiaTheme="minorHAnsi" w:hAnsi="Times New Roman" w:cs="Times New Roman"/>
          <w:b/>
          <w:bCs/>
        </w:rPr>
        <w:t xml:space="preserve">in transgenic </w:t>
      </w:r>
      <w:r w:rsidRPr="00DD750F">
        <w:rPr>
          <w:rFonts w:ascii="Times New Roman" w:eastAsiaTheme="minorHAnsi" w:hAnsi="Times New Roman" w:cs="Times New Roman"/>
          <w:b/>
          <w:bCs/>
          <w:i/>
        </w:rPr>
        <w:t>Camelina</w:t>
      </w:r>
      <w:r w:rsidRPr="002A37CD">
        <w:rPr>
          <w:rFonts w:ascii="Times New Roman" w:eastAsiaTheme="minorHAnsi" w:hAnsi="Times New Roman" w:cs="Times New Roman"/>
          <w:b/>
          <w:bCs/>
        </w:rPr>
        <w:t xml:space="preserve">. </w:t>
      </w:r>
      <w:r w:rsidRPr="00DD750F">
        <w:rPr>
          <w:rFonts w:ascii="Times New Roman" w:eastAsiaTheme="minorHAnsi" w:hAnsi="Times New Roman" w:cs="Times New Roman"/>
          <w:i/>
        </w:rPr>
        <w:t>Camelina</w:t>
      </w:r>
      <w:r>
        <w:rPr>
          <w:rFonts w:ascii="Times New Roman" w:eastAsiaTheme="minorHAnsi" w:hAnsi="Times New Roman" w:cs="Times New Roman"/>
        </w:rPr>
        <w:t xml:space="preserve"> seedlings were grown in a </w:t>
      </w:r>
      <w:r w:rsidRPr="006457FF">
        <w:rPr>
          <w:rFonts w:ascii="Times New Roman" w:eastAsiaTheme="minorHAnsi" w:hAnsi="Times New Roman" w:cs="Times New Roman"/>
        </w:rPr>
        <w:t>hydroponic</w:t>
      </w:r>
      <w:r>
        <w:rPr>
          <w:rFonts w:ascii="Times New Roman" w:eastAsiaTheme="minorHAnsi" w:hAnsi="Times New Roman" w:cs="Times New Roman"/>
        </w:rPr>
        <w:t>s system for 7 d and then the plants were treated without (A) or with 150 mM NaCl (B) for 24 h. The whole plants were harvested when the light was turned on.</w:t>
      </w:r>
      <w:r w:rsidRPr="006457FF">
        <w:rPr>
          <w:rFonts w:ascii="Times New Roman" w:eastAsiaTheme="minorHAnsi" w:hAnsi="Times New Roman" w:cs="Times New Roman"/>
        </w:rPr>
        <w:t xml:space="preserve"> </w:t>
      </w:r>
      <w:r>
        <w:rPr>
          <w:rFonts w:ascii="Times New Roman" w:eastAsiaTheme="minorHAnsi" w:hAnsi="Times New Roman" w:cs="Times New Roman"/>
        </w:rPr>
        <w:t>The quantitative e</w:t>
      </w:r>
      <w:r w:rsidRPr="006457FF">
        <w:rPr>
          <w:rFonts w:ascii="Times New Roman" w:eastAsiaTheme="minorHAnsi" w:hAnsi="Times New Roman" w:cs="Times New Roman"/>
        </w:rPr>
        <w:t xml:space="preserve">xpression of </w:t>
      </w:r>
      <w:r w:rsidRPr="006457FF">
        <w:rPr>
          <w:rFonts w:ascii="Times New Roman" w:eastAsiaTheme="minorHAnsi" w:hAnsi="Times New Roman" w:cs="Times New Roman"/>
          <w:i/>
          <w:iCs/>
        </w:rPr>
        <w:t xml:space="preserve">CsRCI2E </w:t>
      </w:r>
      <w:r>
        <w:rPr>
          <w:rFonts w:ascii="Times New Roman" w:eastAsiaTheme="minorHAnsi" w:hAnsi="Times New Roman" w:cs="Times New Roman"/>
        </w:rPr>
        <w:t xml:space="preserve">was analyzed using qRT-PCR. </w:t>
      </w:r>
      <w:r w:rsidRPr="006457FF">
        <w:rPr>
          <w:rFonts w:ascii="Times New Roman" w:eastAsiaTheme="minorHAnsi" w:hAnsi="Times New Roman" w:cs="Times New Roman"/>
        </w:rPr>
        <w:t xml:space="preserve">Bars and error bars indicate </w:t>
      </w:r>
      <w:r>
        <w:rPr>
          <w:rFonts w:ascii="Times New Roman" w:eastAsiaTheme="minorHAnsi" w:hAnsi="Times New Roman" w:cs="Times New Roman"/>
        </w:rPr>
        <w:t>m</w:t>
      </w:r>
      <w:r w:rsidRPr="006457FF">
        <w:rPr>
          <w:rFonts w:ascii="Times New Roman" w:eastAsiaTheme="minorHAnsi" w:hAnsi="Times New Roman" w:cs="Times New Roman"/>
        </w:rPr>
        <w:t>ean ± SE (</w:t>
      </w:r>
      <w:r w:rsidRPr="00DD750F">
        <w:rPr>
          <w:rFonts w:ascii="Times New Roman" w:eastAsiaTheme="minorHAnsi" w:hAnsi="Times New Roman" w:cs="Times New Roman"/>
          <w:i/>
        </w:rPr>
        <w:t>n</w:t>
      </w:r>
      <w:r>
        <w:rPr>
          <w:rFonts w:ascii="Times New Roman" w:eastAsiaTheme="minorHAnsi" w:hAnsi="Times New Roman" w:cs="Times New Roman"/>
        </w:rPr>
        <w:t xml:space="preserve"> </w:t>
      </w:r>
      <w:r w:rsidRPr="006457FF">
        <w:rPr>
          <w:rFonts w:ascii="Times New Roman" w:eastAsiaTheme="minorHAnsi" w:hAnsi="Times New Roman" w:cs="Times New Roman"/>
        </w:rPr>
        <w:t>=</w:t>
      </w:r>
      <w:r>
        <w:rPr>
          <w:rFonts w:ascii="Times New Roman" w:eastAsiaTheme="minorHAnsi" w:hAnsi="Times New Roman" w:cs="Times New Roman"/>
        </w:rPr>
        <w:t xml:space="preserve"> </w:t>
      </w:r>
      <w:r w:rsidRPr="006457FF">
        <w:rPr>
          <w:rFonts w:ascii="Times New Roman" w:eastAsiaTheme="minorHAnsi" w:hAnsi="Times New Roman" w:cs="Times New Roman"/>
        </w:rPr>
        <w:t xml:space="preserve">3). </w:t>
      </w:r>
    </w:p>
    <w:p w:rsidR="00CD784B" w:rsidRPr="006457FF" w:rsidRDefault="00CD784B" w:rsidP="00CD784B">
      <w:pPr>
        <w:widowControl/>
        <w:wordWrap/>
        <w:autoSpaceDE/>
        <w:autoSpaceDN/>
        <w:spacing w:line="360" w:lineRule="auto"/>
        <w:rPr>
          <w:rFonts w:ascii="Times New Roman" w:eastAsiaTheme="minorHAnsi" w:hAnsi="Times New Roman" w:cs="Times New Roman"/>
        </w:rPr>
      </w:pPr>
      <w:r w:rsidRPr="006457FF">
        <w:rPr>
          <w:rFonts w:ascii="Times New Roman" w:eastAsiaTheme="minorHAnsi" w:hAnsi="Times New Roman" w:cs="Times New Roman"/>
        </w:rPr>
        <w:br w:type="page"/>
      </w:r>
    </w:p>
    <w:p w:rsidR="00CD784B" w:rsidRDefault="00CD784B" w:rsidP="00CD784B">
      <w:pPr>
        <w:widowControl/>
        <w:wordWrap/>
        <w:autoSpaceDE/>
        <w:autoSpaceDN/>
        <w:rPr>
          <w:rFonts w:ascii="Times New Roman" w:eastAsiaTheme="minorHAnsi" w:hAnsi="Times New Roman" w:cs="Times New Roman"/>
          <w:b/>
        </w:rPr>
      </w:pPr>
      <w:r w:rsidRPr="00D46E1D">
        <w:rPr>
          <w:rFonts w:ascii="Times New Roman" w:eastAsiaTheme="minorHAnsi" w:hAnsi="Times New Roman" w:cs="Times New Roman"/>
          <w:b/>
          <w:noProof/>
          <w:lang w:val="en-IN" w:eastAsia="en-IN"/>
        </w:rPr>
        <w:lastRenderedPageBreak/>
        <w:drawing>
          <wp:inline distT="0" distB="0" distL="0" distR="0" wp14:anchorId="204F1CE3" wp14:editId="1613EDC2">
            <wp:extent cx="5731510" cy="2336800"/>
            <wp:effectExtent l="0" t="0" r="2540" b="6350"/>
            <wp:docPr id="3" name="그림 2">
              <a:extLst xmlns:a="http://schemas.openxmlformats.org/drawingml/2006/main">
                <a:ext uri="{FF2B5EF4-FFF2-40B4-BE49-F238E27FC236}">
                  <a16:creationId xmlns:a16="http://schemas.microsoft.com/office/drawing/2014/main" id="{D9526999-1457-5D74-C64E-F4E02F68B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D9526999-1457-5D74-C64E-F4E02F68BB75}"/>
                        </a:ext>
                      </a:extLst>
                    </pic:cNvPr>
                    <pic:cNvPicPr>
                      <a:picLocks noChangeAspect="1"/>
                    </pic:cNvPicPr>
                  </pic:nvPicPr>
                  <pic:blipFill rotWithShape="1">
                    <a:blip r:embed="rId5"/>
                    <a:srcRect l="1322"/>
                    <a:stretch/>
                  </pic:blipFill>
                  <pic:spPr>
                    <a:xfrm>
                      <a:off x="0" y="0"/>
                      <a:ext cx="5731510" cy="2336800"/>
                    </a:xfrm>
                    <a:prstGeom prst="rect">
                      <a:avLst/>
                    </a:prstGeom>
                  </pic:spPr>
                </pic:pic>
              </a:graphicData>
            </a:graphic>
          </wp:inline>
        </w:drawing>
      </w:r>
    </w:p>
    <w:p w:rsidR="00CD784B" w:rsidRDefault="00CD784B" w:rsidP="00CD784B">
      <w:pPr>
        <w:widowControl/>
        <w:wordWrap/>
        <w:autoSpaceDE/>
        <w:autoSpaceDN/>
        <w:rPr>
          <w:rFonts w:ascii="Times New Roman" w:eastAsiaTheme="minorHAnsi" w:hAnsi="Times New Roman" w:cs="Times New Roman"/>
          <w:b/>
        </w:rPr>
      </w:pPr>
    </w:p>
    <w:p w:rsidR="00CD784B" w:rsidRDefault="00CD784B" w:rsidP="00CD784B">
      <w:pPr>
        <w:widowControl/>
        <w:wordWrap/>
        <w:autoSpaceDE/>
        <w:autoSpaceDN/>
        <w:spacing w:line="360" w:lineRule="auto"/>
        <w:rPr>
          <w:rFonts w:ascii="Times New Roman" w:eastAsiaTheme="minorHAnsi" w:hAnsi="Times New Roman" w:cs="Times New Roman"/>
        </w:rPr>
      </w:pPr>
      <w:r w:rsidRPr="00A04082">
        <w:rPr>
          <w:rFonts w:ascii="Times New Roman" w:eastAsiaTheme="minorHAnsi" w:hAnsi="Times New Roman" w:cs="Times New Roman"/>
          <w:b/>
        </w:rPr>
        <w:t xml:space="preserve">Supplementary </w:t>
      </w:r>
      <w:r>
        <w:rPr>
          <w:rFonts w:ascii="Times New Roman" w:eastAsiaTheme="minorHAnsi" w:hAnsi="Times New Roman" w:cs="Times New Roman"/>
          <w:b/>
        </w:rPr>
        <w:t>F</w:t>
      </w:r>
      <w:r w:rsidRPr="00A04082">
        <w:rPr>
          <w:rFonts w:ascii="Times New Roman" w:eastAsiaTheme="minorHAnsi" w:hAnsi="Times New Roman" w:cs="Times New Roman"/>
          <w:b/>
        </w:rPr>
        <w:t>igure 2.</w:t>
      </w:r>
      <w:r>
        <w:rPr>
          <w:rFonts w:ascii="Times New Roman" w:eastAsiaTheme="minorHAnsi" w:hAnsi="Times New Roman" w:cs="Times New Roman"/>
        </w:rPr>
        <w:t xml:space="preserve"> Mannitol and NaCl stresses induced cell damage in </w:t>
      </w:r>
      <w:r w:rsidRPr="00DD750F">
        <w:rPr>
          <w:rFonts w:ascii="Times New Roman" w:eastAsiaTheme="minorHAnsi" w:hAnsi="Times New Roman" w:cs="Times New Roman"/>
          <w:i/>
        </w:rPr>
        <w:t>Camelina</w:t>
      </w:r>
      <w:r>
        <w:rPr>
          <w:rFonts w:ascii="Times New Roman" w:eastAsiaTheme="minorHAnsi" w:hAnsi="Times New Roman" w:cs="Times New Roman"/>
        </w:rPr>
        <w:t xml:space="preserve"> seedlings. </w:t>
      </w:r>
      <w:r w:rsidRPr="00DD750F">
        <w:rPr>
          <w:rFonts w:ascii="Times New Roman" w:eastAsiaTheme="minorHAnsi" w:hAnsi="Times New Roman" w:cs="Times New Roman"/>
          <w:i/>
        </w:rPr>
        <w:t>Camelina</w:t>
      </w:r>
      <w:r>
        <w:rPr>
          <w:rFonts w:ascii="Times New Roman" w:eastAsiaTheme="minorHAnsi" w:hAnsi="Times New Roman" w:cs="Times New Roman"/>
        </w:rPr>
        <w:t xml:space="preserve"> seedlings (7-d-old) were treated with mannitol or NaCl for 24 h. The seedlings were stained with hematoxylin and DAB to observe cell damage and ROS accumulation, respectively. The root samples were observed using a stereo microscope.</w:t>
      </w:r>
    </w:p>
    <w:p w:rsidR="00CD784B" w:rsidRDefault="00CD784B" w:rsidP="00CD784B">
      <w:pPr>
        <w:widowControl/>
        <w:wordWrap/>
        <w:autoSpaceDE/>
        <w:autoSpaceDN/>
        <w:rPr>
          <w:rFonts w:ascii="Times New Roman" w:eastAsiaTheme="minorHAnsi" w:hAnsi="Times New Roman" w:cs="Times New Roman"/>
        </w:rPr>
      </w:pPr>
      <w:r>
        <w:rPr>
          <w:rFonts w:ascii="Times New Roman" w:eastAsiaTheme="minorHAnsi" w:hAnsi="Times New Roman" w:cs="Times New Roman"/>
        </w:rPr>
        <w:br w:type="page"/>
      </w:r>
    </w:p>
    <w:p w:rsidR="00CD784B" w:rsidRPr="006457FF" w:rsidRDefault="00CD784B" w:rsidP="00CD784B">
      <w:pPr>
        <w:widowControl/>
        <w:wordWrap/>
        <w:autoSpaceDE/>
        <w:autoSpaceDN/>
        <w:spacing w:line="360" w:lineRule="auto"/>
        <w:rPr>
          <w:rFonts w:ascii="Times New Roman" w:eastAsiaTheme="minorHAnsi" w:hAnsi="Times New Roman" w:cs="Times New Roman"/>
        </w:rPr>
      </w:pPr>
      <w:r w:rsidRPr="006457FF">
        <w:rPr>
          <w:rFonts w:ascii="Times New Roman" w:hAnsi="Times New Roman" w:cs="Times New Roman"/>
          <w:noProof/>
          <w:lang w:val="en-IN" w:eastAsia="en-IN"/>
        </w:rPr>
        <w:lastRenderedPageBreak/>
        <w:drawing>
          <wp:inline distT="0" distB="0" distL="0" distR="0" wp14:anchorId="1594F549" wp14:editId="0E92A1C7">
            <wp:extent cx="5731510" cy="3166110"/>
            <wp:effectExtent l="0" t="0" r="0" b="0"/>
            <wp:docPr id="10" name="그림 10"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스크린샷이(가) 표시된 사진&#10;&#10;자동 생성된 설명"/>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166110"/>
                    </a:xfrm>
                    <a:prstGeom prst="rect">
                      <a:avLst/>
                    </a:prstGeom>
                    <a:noFill/>
                    <a:ln>
                      <a:noFill/>
                    </a:ln>
                  </pic:spPr>
                </pic:pic>
              </a:graphicData>
            </a:graphic>
          </wp:inline>
        </w:drawing>
      </w:r>
    </w:p>
    <w:p w:rsidR="00CD784B" w:rsidRPr="006457FF" w:rsidRDefault="00CD784B" w:rsidP="00CD784B">
      <w:pPr>
        <w:widowControl/>
        <w:wordWrap/>
        <w:autoSpaceDE/>
        <w:autoSpaceDN/>
        <w:spacing w:line="360" w:lineRule="auto"/>
        <w:rPr>
          <w:rFonts w:ascii="Times New Roman" w:eastAsiaTheme="minorHAnsi" w:hAnsi="Times New Roman" w:cs="Times New Roman"/>
        </w:rPr>
      </w:pPr>
      <w:r w:rsidRPr="002A37CD">
        <w:rPr>
          <w:rFonts w:ascii="Times New Roman" w:eastAsiaTheme="minorHAnsi" w:hAnsi="Times New Roman" w:cs="Times New Roman"/>
          <w:b/>
          <w:bCs/>
        </w:rPr>
        <w:t xml:space="preserve">Supplementary </w:t>
      </w:r>
      <w:r>
        <w:rPr>
          <w:rFonts w:ascii="Times New Roman" w:eastAsiaTheme="minorHAnsi" w:hAnsi="Times New Roman" w:cs="Times New Roman"/>
          <w:b/>
          <w:bCs/>
        </w:rPr>
        <w:t>F</w:t>
      </w:r>
      <w:r w:rsidRPr="002A37CD">
        <w:rPr>
          <w:rFonts w:ascii="Times New Roman" w:eastAsiaTheme="minorHAnsi" w:hAnsi="Times New Roman" w:cs="Times New Roman"/>
          <w:b/>
          <w:bCs/>
        </w:rPr>
        <w:t xml:space="preserve">igure </w:t>
      </w:r>
      <w:r>
        <w:rPr>
          <w:rFonts w:ascii="Times New Roman" w:eastAsiaTheme="minorHAnsi" w:hAnsi="Times New Roman" w:cs="Times New Roman"/>
          <w:b/>
          <w:bCs/>
        </w:rPr>
        <w:t>3</w:t>
      </w:r>
      <w:r w:rsidRPr="002A37CD">
        <w:rPr>
          <w:rFonts w:ascii="Times New Roman" w:eastAsiaTheme="minorHAnsi" w:hAnsi="Times New Roman" w:cs="Times New Roman"/>
          <w:b/>
          <w:bCs/>
        </w:rPr>
        <w:t>.</w:t>
      </w:r>
      <w:r>
        <w:rPr>
          <w:rFonts w:ascii="Times New Roman" w:eastAsiaTheme="minorHAnsi" w:hAnsi="Times New Roman" w:cs="Times New Roman"/>
          <w:b/>
          <w:bCs/>
        </w:rPr>
        <w:t xml:space="preserve"> The subcellular localization of CsRCI2E and CsPIP2 at the cell membrane during mannitol and NaCl stress. </w:t>
      </w:r>
      <w:r w:rsidRPr="00DD750F">
        <w:rPr>
          <w:rFonts w:ascii="Times New Roman" w:eastAsiaTheme="minorHAnsi" w:hAnsi="Times New Roman" w:cs="Times New Roman"/>
          <w:i/>
        </w:rPr>
        <w:t>Camelina</w:t>
      </w:r>
      <w:r w:rsidRPr="006457FF">
        <w:rPr>
          <w:rFonts w:ascii="Times New Roman" w:eastAsiaTheme="minorHAnsi" w:hAnsi="Times New Roman" w:cs="Times New Roman"/>
        </w:rPr>
        <w:t xml:space="preserve"> seedlings </w:t>
      </w:r>
      <w:r>
        <w:rPr>
          <w:rFonts w:ascii="Times New Roman" w:eastAsiaTheme="minorHAnsi" w:hAnsi="Times New Roman" w:cs="Times New Roman"/>
        </w:rPr>
        <w:t xml:space="preserve">(7-d-old) </w:t>
      </w:r>
      <w:r w:rsidRPr="006457FF">
        <w:rPr>
          <w:rFonts w:ascii="Times New Roman" w:eastAsiaTheme="minorHAnsi" w:hAnsi="Times New Roman" w:cs="Times New Roman"/>
        </w:rPr>
        <w:t xml:space="preserve">were transplanted to </w:t>
      </w:r>
      <w:r>
        <w:rPr>
          <w:rFonts w:ascii="Times New Roman" w:eastAsiaTheme="minorHAnsi" w:hAnsi="Times New Roman" w:cs="Times New Roman"/>
        </w:rPr>
        <w:t xml:space="preserve">a </w:t>
      </w:r>
      <w:r w:rsidRPr="006457FF">
        <w:rPr>
          <w:rFonts w:ascii="Times New Roman" w:eastAsiaTheme="minorHAnsi" w:hAnsi="Times New Roman" w:cs="Times New Roman"/>
        </w:rPr>
        <w:t xml:space="preserve">nutrient solution </w:t>
      </w:r>
      <w:r>
        <w:rPr>
          <w:rFonts w:ascii="Times New Roman" w:eastAsiaTheme="minorHAnsi" w:hAnsi="Times New Roman" w:cs="Times New Roman"/>
        </w:rPr>
        <w:t xml:space="preserve">containing </w:t>
      </w:r>
      <w:r w:rsidRPr="006457FF">
        <w:rPr>
          <w:rFonts w:ascii="Times New Roman" w:eastAsiaTheme="minorHAnsi" w:hAnsi="Times New Roman" w:cs="Times New Roman"/>
        </w:rPr>
        <w:t xml:space="preserve">300 mM mannitol </w:t>
      </w:r>
      <w:r>
        <w:rPr>
          <w:rFonts w:ascii="Times New Roman" w:eastAsiaTheme="minorHAnsi" w:hAnsi="Times New Roman" w:cs="Times New Roman"/>
        </w:rPr>
        <w:t xml:space="preserve">or </w:t>
      </w:r>
      <w:r w:rsidRPr="006457FF">
        <w:rPr>
          <w:rFonts w:ascii="Times New Roman" w:eastAsiaTheme="minorHAnsi" w:hAnsi="Times New Roman" w:cs="Times New Roman"/>
        </w:rPr>
        <w:t>150 mM NaCl for 24 h</w:t>
      </w:r>
      <w:r>
        <w:rPr>
          <w:rFonts w:ascii="Times New Roman" w:eastAsiaTheme="minorHAnsi" w:hAnsi="Times New Roman" w:cs="Times New Roman"/>
        </w:rPr>
        <w:t xml:space="preserve">. The </w:t>
      </w:r>
      <w:r w:rsidRPr="00F6741A">
        <w:rPr>
          <w:rFonts w:ascii="Times New Roman" w:eastAsiaTheme="minorHAnsi" w:hAnsi="Times New Roman" w:cs="Times New Roman" w:hint="eastAsia"/>
        </w:rPr>
        <w:t xml:space="preserve">RCI2E, H+-ATPase, BiP, and HMA3 bands </w:t>
      </w:r>
      <w:r>
        <w:rPr>
          <w:rFonts w:ascii="Times New Roman" w:eastAsiaTheme="minorHAnsi" w:hAnsi="Times New Roman" w:cs="Times New Roman"/>
        </w:rPr>
        <w:t xml:space="preserve">were </w:t>
      </w:r>
      <w:r w:rsidRPr="00F6741A">
        <w:rPr>
          <w:rFonts w:ascii="Times New Roman" w:eastAsiaTheme="minorHAnsi" w:hAnsi="Times New Roman" w:cs="Times New Roman" w:hint="eastAsia"/>
        </w:rPr>
        <w:t xml:space="preserve">detected </w:t>
      </w:r>
      <w:r>
        <w:rPr>
          <w:rFonts w:ascii="Times New Roman" w:eastAsiaTheme="minorHAnsi" w:hAnsi="Times New Roman" w:cs="Times New Roman"/>
        </w:rPr>
        <w:t xml:space="preserve">at approximately </w:t>
      </w:r>
      <w:r w:rsidRPr="00F6741A">
        <w:rPr>
          <w:rFonts w:ascii="Times New Roman" w:eastAsiaTheme="minorHAnsi" w:hAnsi="Times New Roman" w:cs="Times New Roman" w:hint="eastAsia"/>
        </w:rPr>
        <w:t>8, 105, 74</w:t>
      </w:r>
      <w:r>
        <w:rPr>
          <w:rFonts w:ascii="Times New Roman" w:eastAsiaTheme="minorHAnsi" w:hAnsi="Times New Roman" w:cs="Times New Roman"/>
        </w:rPr>
        <w:t>,</w:t>
      </w:r>
      <w:r w:rsidRPr="00F6741A">
        <w:rPr>
          <w:rFonts w:ascii="Times New Roman" w:eastAsiaTheme="minorHAnsi" w:hAnsi="Times New Roman" w:cs="Times New Roman" w:hint="eastAsia"/>
        </w:rPr>
        <w:t xml:space="preserve"> and 58 kDa</w:t>
      </w:r>
      <w:r>
        <w:rPr>
          <w:rFonts w:ascii="Times New Roman" w:eastAsiaTheme="minorHAnsi" w:hAnsi="Times New Roman" w:cs="Times New Roman"/>
        </w:rPr>
        <w:t>, respectively</w:t>
      </w:r>
      <w:r w:rsidRPr="00F6741A">
        <w:rPr>
          <w:rFonts w:ascii="Times New Roman" w:eastAsiaTheme="minorHAnsi" w:hAnsi="Times New Roman" w:cs="Times New Roman" w:hint="eastAsia"/>
        </w:rPr>
        <w:t>.</w:t>
      </w:r>
    </w:p>
    <w:p w:rsidR="00CD784B" w:rsidRDefault="00CD784B" w:rsidP="00CD784B">
      <w:pPr>
        <w:widowControl/>
        <w:wordWrap/>
        <w:autoSpaceDE/>
        <w:autoSpaceDN/>
        <w:rPr>
          <w:rFonts w:ascii="Times New Roman" w:eastAsiaTheme="minorHAnsi" w:hAnsi="Times New Roman" w:cs="Times New Roman"/>
        </w:rPr>
      </w:pPr>
      <w:r>
        <w:rPr>
          <w:rFonts w:ascii="Times New Roman" w:eastAsiaTheme="minorHAnsi" w:hAnsi="Times New Roman" w:cs="Times New Roman"/>
        </w:rPr>
        <w:br w:type="page"/>
      </w:r>
    </w:p>
    <w:p w:rsidR="00CD784B" w:rsidRPr="00A04082" w:rsidRDefault="00CD784B" w:rsidP="00CD784B">
      <w:pPr>
        <w:widowControl/>
        <w:wordWrap/>
        <w:autoSpaceDE/>
        <w:autoSpaceDN/>
        <w:rPr>
          <w:rFonts w:ascii="Times New Roman" w:eastAsiaTheme="minorHAnsi" w:hAnsi="Times New Roman" w:cs="Times New Roman"/>
        </w:rPr>
      </w:pPr>
    </w:p>
    <w:p w:rsidR="00CD784B" w:rsidRPr="006457FF" w:rsidRDefault="00CD784B" w:rsidP="00CD784B">
      <w:pPr>
        <w:widowControl/>
        <w:wordWrap/>
        <w:autoSpaceDE/>
        <w:autoSpaceDN/>
        <w:spacing w:line="360" w:lineRule="auto"/>
        <w:rPr>
          <w:rFonts w:ascii="Times New Roman" w:eastAsiaTheme="minorHAnsi" w:hAnsi="Times New Roman" w:cs="Times New Roman"/>
        </w:rPr>
      </w:pPr>
      <w:r w:rsidRPr="006457FF">
        <w:rPr>
          <w:rFonts w:ascii="Times New Roman" w:hAnsi="Times New Roman" w:cs="Times New Roman"/>
          <w:noProof/>
          <w:lang w:val="en-IN" w:eastAsia="en-IN"/>
        </w:rPr>
        <w:drawing>
          <wp:inline distT="0" distB="0" distL="0" distR="0" wp14:anchorId="2A5501DF" wp14:editId="1A3592CB">
            <wp:extent cx="5731510" cy="2790825"/>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790825"/>
                    </a:xfrm>
                    <a:prstGeom prst="rect">
                      <a:avLst/>
                    </a:prstGeom>
                    <a:noFill/>
                    <a:ln>
                      <a:noFill/>
                    </a:ln>
                  </pic:spPr>
                </pic:pic>
              </a:graphicData>
            </a:graphic>
          </wp:inline>
        </w:drawing>
      </w:r>
    </w:p>
    <w:p w:rsidR="00CD784B" w:rsidRPr="00F6741A" w:rsidRDefault="00CD784B" w:rsidP="00CD784B">
      <w:pPr>
        <w:wordWrap/>
        <w:spacing w:line="360" w:lineRule="auto"/>
        <w:rPr>
          <w:rFonts w:ascii="Times New Roman" w:eastAsiaTheme="minorHAnsi" w:hAnsi="Times New Roman" w:cs="Times New Roman"/>
        </w:rPr>
      </w:pPr>
      <w:r w:rsidRPr="002A37CD">
        <w:rPr>
          <w:rFonts w:ascii="Times New Roman" w:eastAsiaTheme="minorHAnsi" w:hAnsi="Times New Roman" w:cs="Times New Roman"/>
          <w:b/>
          <w:bCs/>
        </w:rPr>
        <w:t xml:space="preserve">Supplementary </w:t>
      </w:r>
      <w:r>
        <w:rPr>
          <w:rFonts w:ascii="Times New Roman" w:eastAsiaTheme="minorHAnsi" w:hAnsi="Times New Roman" w:cs="Times New Roman"/>
          <w:b/>
          <w:bCs/>
        </w:rPr>
        <w:t>F</w:t>
      </w:r>
      <w:r w:rsidRPr="002A37CD">
        <w:rPr>
          <w:rFonts w:ascii="Times New Roman" w:eastAsiaTheme="minorHAnsi" w:hAnsi="Times New Roman" w:cs="Times New Roman"/>
          <w:b/>
          <w:bCs/>
        </w:rPr>
        <w:t xml:space="preserve">igure </w:t>
      </w:r>
      <w:r>
        <w:rPr>
          <w:rFonts w:ascii="Times New Roman" w:eastAsiaTheme="minorHAnsi" w:hAnsi="Times New Roman" w:cs="Times New Roman"/>
          <w:b/>
          <w:bCs/>
        </w:rPr>
        <w:t>4</w:t>
      </w:r>
      <w:r w:rsidRPr="002A37CD">
        <w:rPr>
          <w:rFonts w:ascii="Times New Roman" w:eastAsiaTheme="minorHAnsi" w:hAnsi="Times New Roman" w:cs="Times New Roman"/>
          <w:b/>
          <w:bCs/>
        </w:rPr>
        <w:t xml:space="preserve">. </w:t>
      </w:r>
      <w:r>
        <w:rPr>
          <w:rFonts w:ascii="Times New Roman" w:eastAsiaTheme="minorHAnsi" w:hAnsi="Times New Roman" w:cs="Times New Roman"/>
          <w:b/>
          <w:bCs/>
        </w:rPr>
        <w:t>The s</w:t>
      </w:r>
      <w:r w:rsidRPr="002A37CD">
        <w:rPr>
          <w:rFonts w:ascii="Times New Roman" w:eastAsiaTheme="minorHAnsi" w:hAnsi="Times New Roman" w:cs="Times New Roman"/>
          <w:b/>
          <w:bCs/>
        </w:rPr>
        <w:t>ubcellular</w:t>
      </w:r>
      <w:r w:rsidRPr="006457FF">
        <w:rPr>
          <w:rFonts w:ascii="Times New Roman" w:eastAsiaTheme="minorHAnsi" w:hAnsi="Times New Roman" w:cs="Times New Roman"/>
          <w:b/>
          <w:bCs/>
        </w:rPr>
        <w:t xml:space="preserve"> redistribution of CsRCI2E </w:t>
      </w:r>
      <w:r>
        <w:rPr>
          <w:rFonts w:ascii="Times New Roman" w:eastAsiaTheme="minorHAnsi" w:hAnsi="Times New Roman" w:cs="Times New Roman"/>
          <w:b/>
          <w:bCs/>
        </w:rPr>
        <w:t>during NaCl</w:t>
      </w:r>
      <w:r w:rsidRPr="006457FF">
        <w:rPr>
          <w:rFonts w:ascii="Times New Roman" w:eastAsiaTheme="minorHAnsi" w:hAnsi="Times New Roman" w:cs="Times New Roman"/>
          <w:b/>
          <w:bCs/>
        </w:rPr>
        <w:t xml:space="preserve"> stress.</w:t>
      </w:r>
      <w:r>
        <w:rPr>
          <w:rFonts w:ascii="Times New Roman" w:eastAsiaTheme="minorHAnsi" w:hAnsi="Times New Roman" w:cs="Times New Roman"/>
          <w:b/>
          <w:bCs/>
        </w:rPr>
        <w:t xml:space="preserve"> </w:t>
      </w:r>
      <w:r w:rsidRPr="00DD750F">
        <w:rPr>
          <w:rFonts w:ascii="Times New Roman" w:eastAsiaTheme="minorHAnsi" w:hAnsi="Times New Roman" w:cs="Times New Roman"/>
          <w:i/>
        </w:rPr>
        <w:t>Camelina</w:t>
      </w:r>
      <w:r w:rsidRPr="006457FF">
        <w:rPr>
          <w:rFonts w:ascii="Times New Roman" w:eastAsiaTheme="minorHAnsi" w:hAnsi="Times New Roman" w:cs="Times New Roman"/>
        </w:rPr>
        <w:t xml:space="preserve"> seedlings </w:t>
      </w:r>
      <w:r>
        <w:rPr>
          <w:rFonts w:ascii="Times New Roman" w:eastAsiaTheme="minorHAnsi" w:hAnsi="Times New Roman" w:cs="Times New Roman"/>
        </w:rPr>
        <w:t xml:space="preserve">(7-d-old) </w:t>
      </w:r>
      <w:r w:rsidRPr="006457FF">
        <w:rPr>
          <w:rFonts w:ascii="Times New Roman" w:eastAsiaTheme="minorHAnsi" w:hAnsi="Times New Roman" w:cs="Times New Roman"/>
        </w:rPr>
        <w:t xml:space="preserve">were transplanted to </w:t>
      </w:r>
      <w:r>
        <w:rPr>
          <w:rFonts w:ascii="Times New Roman" w:eastAsiaTheme="minorHAnsi" w:hAnsi="Times New Roman" w:cs="Times New Roman"/>
        </w:rPr>
        <w:t xml:space="preserve">a </w:t>
      </w:r>
      <w:r w:rsidRPr="006457FF">
        <w:rPr>
          <w:rFonts w:ascii="Times New Roman" w:eastAsiaTheme="minorHAnsi" w:hAnsi="Times New Roman" w:cs="Times New Roman"/>
        </w:rPr>
        <w:t>nutrient solution with 150 mM NaCl for 0.5</w:t>
      </w:r>
      <w:r>
        <w:rPr>
          <w:rFonts w:ascii="Times New Roman" w:eastAsiaTheme="minorHAnsi" w:hAnsi="Times New Roman" w:cs="Times New Roman"/>
        </w:rPr>
        <w:t>, 1, 3,</w:t>
      </w:r>
      <w:r w:rsidRPr="006457FF">
        <w:rPr>
          <w:rFonts w:ascii="Times New Roman" w:eastAsiaTheme="minorHAnsi" w:hAnsi="Times New Roman" w:cs="Times New Roman"/>
        </w:rPr>
        <w:t xml:space="preserve"> and </w:t>
      </w:r>
      <w:r>
        <w:rPr>
          <w:rFonts w:ascii="Times New Roman" w:eastAsiaTheme="minorHAnsi" w:hAnsi="Times New Roman" w:cs="Times New Roman"/>
        </w:rPr>
        <w:t>6</w:t>
      </w:r>
      <w:r w:rsidRPr="006457FF">
        <w:rPr>
          <w:rFonts w:ascii="Times New Roman" w:eastAsiaTheme="minorHAnsi" w:hAnsi="Times New Roman" w:cs="Times New Roman"/>
        </w:rPr>
        <w:t xml:space="preserve"> h.</w:t>
      </w:r>
      <w:r>
        <w:rPr>
          <w:rFonts w:ascii="Times New Roman" w:eastAsiaTheme="minorHAnsi" w:hAnsi="Times New Roman" w:cs="Times New Roman"/>
        </w:rPr>
        <w:t xml:space="preserve"> The </w:t>
      </w:r>
      <w:r w:rsidRPr="006457FF">
        <w:rPr>
          <w:rFonts w:ascii="Times New Roman" w:eastAsiaTheme="minorHAnsi" w:hAnsi="Times New Roman" w:cs="Times New Roman"/>
        </w:rPr>
        <w:t xml:space="preserve">CsRCI2E </w:t>
      </w:r>
      <w:r>
        <w:rPr>
          <w:rFonts w:ascii="Times New Roman" w:eastAsiaTheme="minorHAnsi" w:hAnsi="Times New Roman" w:cs="Times New Roman"/>
        </w:rPr>
        <w:t xml:space="preserve">contents </w:t>
      </w:r>
      <w:r w:rsidRPr="006457FF">
        <w:rPr>
          <w:rFonts w:ascii="Times New Roman" w:eastAsiaTheme="minorHAnsi" w:hAnsi="Times New Roman" w:cs="Times New Roman"/>
        </w:rPr>
        <w:t xml:space="preserve">in each fraction </w:t>
      </w:r>
      <w:r>
        <w:rPr>
          <w:rFonts w:ascii="Times New Roman" w:eastAsiaTheme="minorHAnsi" w:hAnsi="Times New Roman" w:cs="Times New Roman"/>
        </w:rPr>
        <w:t xml:space="preserve">were analyzed using the </w:t>
      </w:r>
      <w:r w:rsidRPr="006457FF">
        <w:rPr>
          <w:rFonts w:ascii="Times New Roman" w:eastAsiaTheme="minorHAnsi" w:hAnsi="Times New Roman" w:cs="Times New Roman"/>
        </w:rPr>
        <w:t>anti-RCI2E</w:t>
      </w:r>
      <w:r>
        <w:rPr>
          <w:rFonts w:ascii="Times New Roman" w:eastAsiaTheme="minorHAnsi" w:hAnsi="Times New Roman" w:cs="Times New Roman"/>
        </w:rPr>
        <w:t xml:space="preserve"> antibody</w:t>
      </w:r>
      <w:r w:rsidRPr="006457FF">
        <w:rPr>
          <w:rFonts w:ascii="Times New Roman" w:eastAsiaTheme="minorHAnsi" w:hAnsi="Times New Roman" w:cs="Times New Roman"/>
        </w:rPr>
        <w:t xml:space="preserve">. </w:t>
      </w:r>
      <w:r>
        <w:rPr>
          <w:rFonts w:ascii="Times New Roman" w:eastAsiaTheme="minorHAnsi" w:hAnsi="Times New Roman" w:cs="Times New Roman"/>
        </w:rPr>
        <w:t xml:space="preserve">The </w:t>
      </w:r>
      <w:r w:rsidRPr="006457FF">
        <w:rPr>
          <w:rFonts w:ascii="Times New Roman" w:eastAsiaTheme="minorHAnsi" w:hAnsi="Times New Roman" w:cs="Times New Roman"/>
        </w:rPr>
        <w:t xml:space="preserve">RCI2E bands </w:t>
      </w:r>
      <w:r>
        <w:rPr>
          <w:rFonts w:ascii="Times New Roman" w:eastAsiaTheme="minorHAnsi" w:hAnsi="Times New Roman" w:cs="Times New Roman"/>
        </w:rPr>
        <w:t xml:space="preserve">were </w:t>
      </w:r>
      <w:r w:rsidRPr="006457FF">
        <w:rPr>
          <w:rFonts w:ascii="Times New Roman" w:eastAsiaTheme="minorHAnsi" w:hAnsi="Times New Roman" w:cs="Times New Roman"/>
        </w:rPr>
        <w:t xml:space="preserve">detected </w:t>
      </w:r>
      <w:r>
        <w:rPr>
          <w:rFonts w:ascii="Times New Roman" w:eastAsiaTheme="minorHAnsi" w:hAnsi="Times New Roman" w:cs="Times New Roman"/>
        </w:rPr>
        <w:t xml:space="preserve">at approximately </w:t>
      </w:r>
      <w:r w:rsidRPr="006457FF">
        <w:rPr>
          <w:rFonts w:ascii="Times New Roman" w:eastAsiaTheme="minorHAnsi" w:hAnsi="Times New Roman" w:cs="Times New Roman"/>
        </w:rPr>
        <w:t>8 kDa.</w:t>
      </w:r>
      <w:r w:rsidRPr="00F6741A">
        <w:rPr>
          <w:rFonts w:ascii="Times New Roman" w:eastAsiaTheme="minorHAnsi" w:hAnsi="Times New Roman" w:cs="Times New Roman" w:hint="eastAsia"/>
        </w:rPr>
        <w:t xml:space="preserve"> </w:t>
      </w:r>
    </w:p>
    <w:p w:rsidR="00CD784B" w:rsidRPr="00B23EED" w:rsidRDefault="00CD784B" w:rsidP="00CD784B">
      <w:pPr>
        <w:wordWrap/>
        <w:spacing w:line="360" w:lineRule="auto"/>
        <w:rPr>
          <w:rFonts w:ascii="Times New Roman" w:eastAsiaTheme="minorHAnsi" w:hAnsi="Times New Roman" w:cs="Times New Roman"/>
        </w:rPr>
      </w:pPr>
    </w:p>
    <w:p w:rsidR="00CD784B" w:rsidRPr="007761C0" w:rsidRDefault="00CD784B" w:rsidP="00CD784B">
      <w:pPr>
        <w:widowControl/>
        <w:wordWrap/>
        <w:autoSpaceDE/>
        <w:autoSpaceDN/>
        <w:spacing w:line="360" w:lineRule="auto"/>
        <w:rPr>
          <w:rFonts w:ascii="Times New Roman" w:eastAsiaTheme="minorHAnsi" w:hAnsi="Times New Roman" w:cs="Times New Roman"/>
        </w:rPr>
      </w:pPr>
    </w:p>
    <w:p w:rsidR="00CD784B" w:rsidRPr="006457FF" w:rsidRDefault="00CD784B" w:rsidP="00CD784B">
      <w:pPr>
        <w:widowControl/>
        <w:wordWrap/>
        <w:autoSpaceDE/>
        <w:autoSpaceDN/>
        <w:spacing w:line="360" w:lineRule="auto"/>
        <w:rPr>
          <w:rFonts w:ascii="Times New Roman" w:eastAsiaTheme="minorHAnsi" w:hAnsi="Times New Roman" w:cs="Times New Roman"/>
        </w:rPr>
      </w:pPr>
      <w:r w:rsidRPr="006457FF">
        <w:rPr>
          <w:rFonts w:ascii="Times New Roman" w:eastAsiaTheme="minorHAnsi" w:hAnsi="Times New Roman" w:cs="Times New Roman"/>
        </w:rPr>
        <w:br w:type="page"/>
      </w:r>
    </w:p>
    <w:p w:rsidR="00CD784B" w:rsidRPr="006457FF" w:rsidRDefault="00CD784B" w:rsidP="00CD784B">
      <w:pPr>
        <w:wordWrap/>
        <w:spacing w:line="360" w:lineRule="auto"/>
        <w:rPr>
          <w:rFonts w:ascii="Times New Roman" w:eastAsiaTheme="minorHAnsi" w:hAnsi="Times New Roman" w:cs="Times New Roman"/>
        </w:rPr>
      </w:pPr>
      <w:r w:rsidRPr="006457FF">
        <w:rPr>
          <w:rFonts w:ascii="Times New Roman" w:hAnsi="Times New Roman" w:cs="Times New Roman"/>
          <w:noProof/>
          <w:lang w:val="en-IN" w:eastAsia="en-IN"/>
        </w:rPr>
        <w:lastRenderedPageBreak/>
        <w:drawing>
          <wp:inline distT="0" distB="0" distL="0" distR="0" wp14:anchorId="144D33DD" wp14:editId="70CB6F03">
            <wp:extent cx="5731510" cy="3192145"/>
            <wp:effectExtent l="0" t="0" r="254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192145"/>
                    </a:xfrm>
                    <a:prstGeom prst="rect">
                      <a:avLst/>
                    </a:prstGeom>
                    <a:noFill/>
                    <a:ln>
                      <a:noFill/>
                    </a:ln>
                  </pic:spPr>
                </pic:pic>
              </a:graphicData>
            </a:graphic>
          </wp:inline>
        </w:drawing>
      </w:r>
      <w:r w:rsidRPr="006457FF">
        <w:rPr>
          <w:rFonts w:ascii="Times New Roman" w:eastAsiaTheme="minorHAnsi" w:hAnsi="Times New Roman" w:cs="Times New Roman"/>
        </w:rPr>
        <w:br/>
      </w:r>
      <w:r w:rsidRPr="002A37CD">
        <w:rPr>
          <w:rFonts w:ascii="Times New Roman" w:eastAsiaTheme="minorHAnsi" w:hAnsi="Times New Roman" w:cs="Times New Roman"/>
          <w:b/>
          <w:bCs/>
        </w:rPr>
        <w:t xml:space="preserve">Supplementary </w:t>
      </w:r>
      <w:r>
        <w:rPr>
          <w:rFonts w:ascii="Times New Roman" w:eastAsiaTheme="minorHAnsi" w:hAnsi="Times New Roman" w:cs="Times New Roman"/>
          <w:b/>
          <w:bCs/>
        </w:rPr>
        <w:t>F</w:t>
      </w:r>
      <w:r w:rsidRPr="002A37CD">
        <w:rPr>
          <w:rFonts w:ascii="Times New Roman" w:eastAsiaTheme="minorHAnsi" w:hAnsi="Times New Roman" w:cs="Times New Roman"/>
          <w:b/>
          <w:bCs/>
        </w:rPr>
        <w:t xml:space="preserve">igure </w:t>
      </w:r>
      <w:r>
        <w:rPr>
          <w:rFonts w:ascii="Times New Roman" w:eastAsiaTheme="minorHAnsi" w:hAnsi="Times New Roman" w:cs="Times New Roman"/>
          <w:b/>
          <w:bCs/>
        </w:rPr>
        <w:t>5</w:t>
      </w:r>
      <w:r w:rsidRPr="002A37CD">
        <w:rPr>
          <w:rFonts w:ascii="Times New Roman" w:eastAsiaTheme="minorHAnsi" w:hAnsi="Times New Roman" w:cs="Times New Roman"/>
          <w:b/>
          <w:bCs/>
        </w:rPr>
        <w:t xml:space="preserve">. </w:t>
      </w:r>
      <w:r>
        <w:rPr>
          <w:rFonts w:ascii="Times New Roman" w:eastAsiaTheme="minorHAnsi" w:hAnsi="Times New Roman" w:cs="Times New Roman"/>
          <w:b/>
          <w:bCs/>
        </w:rPr>
        <w:t>The time-dependent s</w:t>
      </w:r>
      <w:r w:rsidRPr="002A37CD">
        <w:rPr>
          <w:rFonts w:ascii="Times New Roman" w:eastAsiaTheme="minorHAnsi" w:hAnsi="Times New Roman" w:cs="Times New Roman"/>
          <w:b/>
          <w:bCs/>
        </w:rPr>
        <w:t>ubcellular</w:t>
      </w:r>
      <w:r w:rsidRPr="006457FF">
        <w:rPr>
          <w:rFonts w:ascii="Times New Roman" w:eastAsiaTheme="minorHAnsi" w:hAnsi="Times New Roman" w:cs="Times New Roman"/>
          <w:b/>
          <w:bCs/>
        </w:rPr>
        <w:t xml:space="preserve"> redistribution of C</w:t>
      </w:r>
      <w:r>
        <w:rPr>
          <w:rFonts w:ascii="Times New Roman" w:eastAsiaTheme="minorHAnsi" w:hAnsi="Times New Roman" w:cs="Times New Roman"/>
          <w:b/>
          <w:bCs/>
        </w:rPr>
        <w:t>sPIP2</w:t>
      </w:r>
      <w:r w:rsidRPr="006457FF">
        <w:rPr>
          <w:rFonts w:ascii="Times New Roman" w:eastAsiaTheme="minorHAnsi" w:hAnsi="Times New Roman" w:cs="Times New Roman"/>
          <w:b/>
          <w:bCs/>
        </w:rPr>
        <w:t xml:space="preserve"> </w:t>
      </w:r>
      <w:r>
        <w:rPr>
          <w:rFonts w:ascii="Times New Roman" w:eastAsiaTheme="minorHAnsi" w:hAnsi="Times New Roman" w:cs="Times New Roman"/>
          <w:b/>
          <w:bCs/>
        </w:rPr>
        <w:t>under</w:t>
      </w:r>
      <w:r w:rsidRPr="006457FF">
        <w:rPr>
          <w:rFonts w:ascii="Times New Roman" w:eastAsiaTheme="minorHAnsi" w:hAnsi="Times New Roman" w:cs="Times New Roman"/>
          <w:b/>
          <w:bCs/>
        </w:rPr>
        <w:t xml:space="preserve"> </w:t>
      </w:r>
      <w:r>
        <w:rPr>
          <w:rFonts w:ascii="Times New Roman" w:eastAsiaTheme="minorHAnsi" w:hAnsi="Times New Roman" w:cs="Times New Roman"/>
          <w:b/>
          <w:bCs/>
        </w:rPr>
        <w:t>NaCl</w:t>
      </w:r>
      <w:r w:rsidRPr="006457FF">
        <w:rPr>
          <w:rFonts w:ascii="Times New Roman" w:eastAsiaTheme="minorHAnsi" w:hAnsi="Times New Roman" w:cs="Times New Roman"/>
          <w:b/>
          <w:bCs/>
        </w:rPr>
        <w:t xml:space="preserve"> stress.</w:t>
      </w:r>
      <w:r>
        <w:rPr>
          <w:rFonts w:ascii="Times New Roman" w:eastAsiaTheme="minorHAnsi" w:hAnsi="Times New Roman" w:cs="Times New Roman"/>
          <w:b/>
          <w:bCs/>
        </w:rPr>
        <w:t xml:space="preserve"> </w:t>
      </w:r>
      <w:r w:rsidRPr="00DD750F">
        <w:rPr>
          <w:rFonts w:ascii="Times New Roman" w:eastAsiaTheme="minorHAnsi" w:hAnsi="Times New Roman" w:cs="Times New Roman"/>
          <w:i/>
        </w:rPr>
        <w:t>Camelina</w:t>
      </w:r>
      <w:r w:rsidRPr="006457FF">
        <w:rPr>
          <w:rFonts w:ascii="Times New Roman" w:eastAsiaTheme="minorHAnsi" w:hAnsi="Times New Roman" w:cs="Times New Roman"/>
        </w:rPr>
        <w:t xml:space="preserve"> seedlings </w:t>
      </w:r>
      <w:r>
        <w:rPr>
          <w:rFonts w:ascii="Times New Roman" w:eastAsiaTheme="minorHAnsi" w:hAnsi="Times New Roman" w:cs="Times New Roman"/>
        </w:rPr>
        <w:t xml:space="preserve">(7-d-old) </w:t>
      </w:r>
      <w:r w:rsidRPr="006457FF">
        <w:rPr>
          <w:rFonts w:ascii="Times New Roman" w:eastAsiaTheme="minorHAnsi" w:hAnsi="Times New Roman" w:cs="Times New Roman"/>
        </w:rPr>
        <w:t xml:space="preserve">were transplanted to </w:t>
      </w:r>
      <w:r>
        <w:rPr>
          <w:rFonts w:ascii="Times New Roman" w:eastAsiaTheme="minorHAnsi" w:hAnsi="Times New Roman" w:cs="Times New Roman"/>
        </w:rPr>
        <w:t xml:space="preserve">a </w:t>
      </w:r>
      <w:r w:rsidRPr="006457FF">
        <w:rPr>
          <w:rFonts w:ascii="Times New Roman" w:eastAsiaTheme="minorHAnsi" w:hAnsi="Times New Roman" w:cs="Times New Roman"/>
        </w:rPr>
        <w:t xml:space="preserve">nutrient solution </w:t>
      </w:r>
      <w:r>
        <w:rPr>
          <w:rFonts w:ascii="Times New Roman" w:eastAsiaTheme="minorHAnsi" w:hAnsi="Times New Roman" w:cs="Times New Roman"/>
        </w:rPr>
        <w:t xml:space="preserve">containing </w:t>
      </w:r>
      <w:r w:rsidRPr="006457FF">
        <w:rPr>
          <w:rFonts w:ascii="Times New Roman" w:eastAsiaTheme="minorHAnsi" w:hAnsi="Times New Roman" w:cs="Times New Roman"/>
        </w:rPr>
        <w:t>150 mM NaCl for</w:t>
      </w:r>
      <w:r>
        <w:rPr>
          <w:rFonts w:ascii="Times New Roman" w:eastAsiaTheme="minorHAnsi" w:hAnsi="Times New Roman" w:cs="Times New Roman"/>
        </w:rPr>
        <w:t xml:space="preserve"> 1, 3,</w:t>
      </w:r>
      <w:r w:rsidRPr="006457FF">
        <w:rPr>
          <w:rFonts w:ascii="Times New Roman" w:eastAsiaTheme="minorHAnsi" w:hAnsi="Times New Roman" w:cs="Times New Roman"/>
        </w:rPr>
        <w:t xml:space="preserve"> </w:t>
      </w:r>
      <w:r>
        <w:rPr>
          <w:rFonts w:ascii="Times New Roman" w:eastAsiaTheme="minorHAnsi" w:hAnsi="Times New Roman" w:cs="Times New Roman"/>
        </w:rPr>
        <w:t>6,</w:t>
      </w:r>
      <w:r w:rsidRPr="006457FF">
        <w:rPr>
          <w:rFonts w:ascii="Times New Roman" w:eastAsiaTheme="minorHAnsi" w:hAnsi="Times New Roman" w:cs="Times New Roman"/>
        </w:rPr>
        <w:t xml:space="preserve"> </w:t>
      </w:r>
      <w:r>
        <w:rPr>
          <w:rFonts w:ascii="Times New Roman" w:eastAsiaTheme="minorHAnsi" w:hAnsi="Times New Roman" w:cs="Times New Roman"/>
        </w:rPr>
        <w:t xml:space="preserve">and 24 </w:t>
      </w:r>
      <w:r w:rsidRPr="006457FF">
        <w:rPr>
          <w:rFonts w:ascii="Times New Roman" w:eastAsiaTheme="minorHAnsi" w:hAnsi="Times New Roman" w:cs="Times New Roman"/>
        </w:rPr>
        <w:t>h.</w:t>
      </w:r>
      <w:r>
        <w:rPr>
          <w:rFonts w:ascii="Times New Roman" w:eastAsiaTheme="minorHAnsi" w:hAnsi="Times New Roman" w:cs="Times New Roman"/>
        </w:rPr>
        <w:t xml:space="preserve"> The d</w:t>
      </w:r>
      <w:r w:rsidRPr="006457FF">
        <w:rPr>
          <w:rFonts w:ascii="Times New Roman" w:eastAsiaTheme="minorHAnsi" w:hAnsi="Times New Roman" w:cs="Times New Roman"/>
        </w:rPr>
        <w:t>etection of Cs</w:t>
      </w:r>
      <w:r>
        <w:rPr>
          <w:rFonts w:ascii="Times New Roman" w:eastAsiaTheme="minorHAnsi" w:hAnsi="Times New Roman" w:cs="Times New Roman"/>
        </w:rPr>
        <w:t>PIP2</w:t>
      </w:r>
      <w:r w:rsidRPr="006457FF">
        <w:rPr>
          <w:rFonts w:ascii="Times New Roman" w:eastAsiaTheme="minorHAnsi" w:hAnsi="Times New Roman" w:cs="Times New Roman"/>
        </w:rPr>
        <w:t xml:space="preserve"> in each fraction was </w:t>
      </w:r>
      <w:r>
        <w:rPr>
          <w:rFonts w:ascii="Times New Roman" w:eastAsiaTheme="minorHAnsi" w:hAnsi="Times New Roman" w:cs="Times New Roman"/>
        </w:rPr>
        <w:t>conducted using</w:t>
      </w:r>
      <w:r w:rsidRPr="006457FF">
        <w:rPr>
          <w:rFonts w:ascii="Times New Roman" w:eastAsiaTheme="minorHAnsi" w:hAnsi="Times New Roman" w:cs="Times New Roman"/>
        </w:rPr>
        <w:t xml:space="preserve"> anti-</w:t>
      </w:r>
      <w:r>
        <w:rPr>
          <w:rFonts w:ascii="Times New Roman" w:eastAsiaTheme="minorHAnsi" w:hAnsi="Times New Roman" w:cs="Times New Roman"/>
        </w:rPr>
        <w:t>PIP2</w:t>
      </w:r>
      <w:r w:rsidRPr="006457FF">
        <w:rPr>
          <w:rFonts w:ascii="Times New Roman" w:eastAsiaTheme="minorHAnsi" w:hAnsi="Times New Roman" w:cs="Times New Roman"/>
        </w:rPr>
        <w:t xml:space="preserve">. </w:t>
      </w:r>
      <w:r>
        <w:rPr>
          <w:rFonts w:ascii="Times New Roman" w:eastAsiaTheme="minorHAnsi" w:hAnsi="Times New Roman" w:cs="Times New Roman"/>
        </w:rPr>
        <w:t>The PIP2</w:t>
      </w:r>
      <w:r w:rsidRPr="006457FF">
        <w:rPr>
          <w:rFonts w:ascii="Times New Roman" w:eastAsiaTheme="minorHAnsi" w:hAnsi="Times New Roman" w:cs="Times New Roman"/>
        </w:rPr>
        <w:t xml:space="preserve"> bands </w:t>
      </w:r>
      <w:r>
        <w:rPr>
          <w:rFonts w:ascii="Times New Roman" w:eastAsiaTheme="minorHAnsi" w:hAnsi="Times New Roman" w:cs="Times New Roman"/>
        </w:rPr>
        <w:t xml:space="preserve">were </w:t>
      </w:r>
      <w:r w:rsidRPr="006457FF">
        <w:rPr>
          <w:rFonts w:ascii="Times New Roman" w:eastAsiaTheme="minorHAnsi" w:hAnsi="Times New Roman" w:cs="Times New Roman"/>
        </w:rPr>
        <w:t xml:space="preserve">detected </w:t>
      </w:r>
      <w:r>
        <w:rPr>
          <w:rFonts w:ascii="Times New Roman" w:eastAsiaTheme="minorHAnsi" w:hAnsi="Times New Roman" w:cs="Times New Roman"/>
        </w:rPr>
        <w:t>at approximately</w:t>
      </w:r>
      <w:r w:rsidRPr="006457FF">
        <w:rPr>
          <w:rFonts w:ascii="Times New Roman" w:eastAsiaTheme="minorHAnsi" w:hAnsi="Times New Roman" w:cs="Times New Roman"/>
        </w:rPr>
        <w:t xml:space="preserve"> </w:t>
      </w:r>
      <w:r>
        <w:rPr>
          <w:rFonts w:ascii="Times New Roman" w:eastAsiaTheme="minorHAnsi" w:hAnsi="Times New Roman" w:cs="Times New Roman"/>
        </w:rPr>
        <w:t>25</w:t>
      </w:r>
      <w:r w:rsidRPr="006457FF">
        <w:rPr>
          <w:rFonts w:ascii="Times New Roman" w:eastAsiaTheme="minorHAnsi" w:hAnsi="Times New Roman" w:cs="Times New Roman"/>
        </w:rPr>
        <w:t xml:space="preserve"> kDa. </w:t>
      </w:r>
    </w:p>
    <w:p w:rsidR="00CD784B" w:rsidRPr="006457FF" w:rsidRDefault="00CD784B" w:rsidP="00CD784B">
      <w:pPr>
        <w:widowControl/>
        <w:wordWrap/>
        <w:autoSpaceDE/>
        <w:autoSpaceDN/>
        <w:spacing w:line="360" w:lineRule="auto"/>
        <w:rPr>
          <w:rFonts w:ascii="Times New Roman" w:eastAsiaTheme="minorHAnsi" w:hAnsi="Times New Roman" w:cs="Times New Roman"/>
        </w:rPr>
      </w:pPr>
    </w:p>
    <w:p w:rsidR="00CD784B" w:rsidRPr="006457FF" w:rsidRDefault="00CD784B" w:rsidP="00CD784B">
      <w:pPr>
        <w:widowControl/>
        <w:wordWrap/>
        <w:autoSpaceDE/>
        <w:autoSpaceDN/>
        <w:spacing w:line="360" w:lineRule="auto"/>
        <w:rPr>
          <w:rFonts w:ascii="Times New Roman" w:eastAsiaTheme="minorHAnsi" w:hAnsi="Times New Roman" w:cs="Times New Roman"/>
        </w:rPr>
      </w:pPr>
      <w:r w:rsidRPr="006457FF">
        <w:rPr>
          <w:rFonts w:ascii="Times New Roman" w:eastAsiaTheme="minorHAnsi" w:hAnsi="Times New Roman" w:cs="Times New Roman"/>
        </w:rPr>
        <w:br w:type="page"/>
      </w:r>
    </w:p>
    <w:p w:rsidR="00CD784B" w:rsidRDefault="00CD784B" w:rsidP="00CD784B">
      <w:pPr>
        <w:widowControl/>
        <w:wordWrap/>
        <w:autoSpaceDE/>
        <w:autoSpaceDN/>
        <w:spacing w:line="360" w:lineRule="auto"/>
        <w:rPr>
          <w:rFonts w:ascii="Times New Roman" w:eastAsiaTheme="minorHAnsi" w:hAnsi="Times New Roman" w:cs="Times New Roman"/>
        </w:rPr>
      </w:pPr>
      <w:r>
        <w:rPr>
          <w:noProof/>
          <w:lang w:val="en-IN" w:eastAsia="en-IN"/>
        </w:rPr>
        <w:lastRenderedPageBreak/>
        <w:drawing>
          <wp:inline distT="0" distB="0" distL="0" distR="0" wp14:anchorId="476EBC1A" wp14:editId="7E330E94">
            <wp:extent cx="5731510" cy="4515485"/>
            <wp:effectExtent l="0" t="0" r="2540" b="0"/>
            <wp:docPr id="1270832811" name="그림 127083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515485"/>
                    </a:xfrm>
                    <a:prstGeom prst="rect">
                      <a:avLst/>
                    </a:prstGeom>
                  </pic:spPr>
                </pic:pic>
              </a:graphicData>
            </a:graphic>
          </wp:inline>
        </w:drawing>
      </w:r>
    </w:p>
    <w:p w:rsidR="00CD784B" w:rsidRPr="00A04082" w:rsidRDefault="00CD784B" w:rsidP="00CD784B">
      <w:pPr>
        <w:widowControl/>
        <w:wordWrap/>
        <w:autoSpaceDE/>
        <w:autoSpaceDN/>
        <w:spacing w:line="360" w:lineRule="auto"/>
        <w:rPr>
          <w:rFonts w:ascii="Times New Roman" w:eastAsiaTheme="minorHAnsi" w:hAnsi="Times New Roman" w:cs="Times New Roman"/>
        </w:rPr>
      </w:pPr>
      <w:r w:rsidRPr="002A37CD">
        <w:rPr>
          <w:rFonts w:ascii="Times New Roman" w:eastAsiaTheme="minorHAnsi" w:hAnsi="Times New Roman" w:cs="Times New Roman"/>
          <w:b/>
          <w:bCs/>
        </w:rPr>
        <w:t xml:space="preserve">Supplementary </w:t>
      </w:r>
      <w:r>
        <w:rPr>
          <w:rFonts w:ascii="Times New Roman" w:eastAsiaTheme="minorHAnsi" w:hAnsi="Times New Roman" w:cs="Times New Roman"/>
          <w:b/>
          <w:bCs/>
        </w:rPr>
        <w:t>F</w:t>
      </w:r>
      <w:r w:rsidRPr="002A37CD">
        <w:rPr>
          <w:rFonts w:ascii="Times New Roman" w:eastAsiaTheme="minorHAnsi" w:hAnsi="Times New Roman" w:cs="Times New Roman"/>
          <w:b/>
          <w:bCs/>
        </w:rPr>
        <w:t xml:space="preserve">igure </w:t>
      </w:r>
      <w:r>
        <w:rPr>
          <w:rFonts w:ascii="Times New Roman" w:eastAsiaTheme="minorHAnsi" w:hAnsi="Times New Roman" w:cs="Times New Roman"/>
          <w:b/>
          <w:bCs/>
        </w:rPr>
        <w:t>6</w:t>
      </w:r>
      <w:r w:rsidRPr="002A37CD">
        <w:rPr>
          <w:rFonts w:ascii="Times New Roman" w:eastAsiaTheme="minorHAnsi" w:hAnsi="Times New Roman" w:cs="Times New Roman"/>
          <w:b/>
          <w:bCs/>
        </w:rPr>
        <w:t>.</w:t>
      </w:r>
      <w:r w:rsidRPr="00223915">
        <w:rPr>
          <w:rFonts w:ascii="Times New Roman" w:eastAsiaTheme="minorHAnsi" w:hAnsi="Times New Roman" w:cs="Times New Roman"/>
          <w:b/>
          <w:bCs/>
        </w:rPr>
        <w:t xml:space="preserve"> The </w:t>
      </w:r>
      <w:r w:rsidRPr="00DD750F">
        <w:rPr>
          <w:rFonts w:ascii="Times New Roman" w:eastAsiaTheme="minorHAnsi" w:hAnsi="Times New Roman" w:cs="Times New Roman"/>
          <w:b/>
          <w:bCs/>
        </w:rPr>
        <w:t xml:space="preserve">relative water contents in the WT and CsRCI2E-overexpressing </w:t>
      </w:r>
      <w:r w:rsidRPr="00DD750F">
        <w:rPr>
          <w:rFonts w:ascii="Times New Roman" w:eastAsiaTheme="minorHAnsi" w:hAnsi="Times New Roman" w:cs="Times New Roman"/>
          <w:b/>
          <w:bCs/>
          <w:i/>
        </w:rPr>
        <w:t>Camelina</w:t>
      </w:r>
      <w:r w:rsidRPr="00DD750F">
        <w:rPr>
          <w:rFonts w:ascii="Times New Roman" w:eastAsiaTheme="minorHAnsi" w:hAnsi="Times New Roman" w:cs="Times New Roman"/>
          <w:b/>
          <w:bCs/>
        </w:rPr>
        <w:t xml:space="preserve"> plants under NaCl stress</w:t>
      </w:r>
      <w:r w:rsidRPr="00A04082">
        <w:rPr>
          <w:rFonts w:ascii="Times New Roman" w:eastAsiaTheme="minorHAnsi" w:hAnsi="Times New Roman" w:cs="Times New Roman"/>
          <w:bCs/>
        </w:rPr>
        <w:t xml:space="preserve">. </w:t>
      </w:r>
      <w:r w:rsidRPr="00DD750F">
        <w:rPr>
          <w:rFonts w:ascii="Times New Roman" w:eastAsiaTheme="minorHAnsi" w:hAnsi="Times New Roman" w:cs="Times New Roman"/>
          <w:bCs/>
          <w:i/>
        </w:rPr>
        <w:t>Camelina</w:t>
      </w:r>
      <w:r w:rsidRPr="00A04082">
        <w:rPr>
          <w:rFonts w:ascii="Times New Roman" w:eastAsiaTheme="minorHAnsi" w:hAnsi="Times New Roman" w:cs="Times New Roman"/>
          <w:bCs/>
        </w:rPr>
        <w:t xml:space="preserve"> </w:t>
      </w:r>
      <w:r>
        <w:rPr>
          <w:rFonts w:ascii="Times New Roman" w:eastAsiaTheme="minorHAnsi" w:hAnsi="Times New Roman" w:cs="Times New Roman"/>
          <w:bCs/>
        </w:rPr>
        <w:t xml:space="preserve">plants (3-wk-old) </w:t>
      </w:r>
      <w:r w:rsidRPr="00A04082">
        <w:rPr>
          <w:rFonts w:ascii="Times New Roman" w:eastAsiaTheme="minorHAnsi" w:hAnsi="Times New Roman" w:cs="Times New Roman"/>
          <w:bCs/>
        </w:rPr>
        <w:t xml:space="preserve">were treated with 150 mM NaCl for 0, 10, 20, 30, 40, and 50 min. Then, </w:t>
      </w:r>
      <w:r>
        <w:rPr>
          <w:rFonts w:ascii="Times New Roman" w:eastAsiaTheme="minorHAnsi" w:hAnsi="Times New Roman" w:cs="Times New Roman"/>
          <w:bCs/>
        </w:rPr>
        <w:t xml:space="preserve">the </w:t>
      </w:r>
      <w:r w:rsidRPr="00A04082">
        <w:rPr>
          <w:rFonts w:ascii="Times New Roman" w:eastAsiaTheme="minorHAnsi" w:hAnsi="Times New Roman" w:cs="Times New Roman"/>
          <w:bCs/>
        </w:rPr>
        <w:t xml:space="preserve">weight of fresh, turgid, and dried </w:t>
      </w:r>
      <w:r>
        <w:rPr>
          <w:rFonts w:ascii="Times New Roman" w:eastAsiaTheme="minorHAnsi" w:hAnsi="Times New Roman" w:cs="Times New Roman"/>
          <w:bCs/>
        </w:rPr>
        <w:t xml:space="preserve">secondary leaf </w:t>
      </w:r>
      <w:r w:rsidRPr="00A04082">
        <w:rPr>
          <w:rFonts w:ascii="Times New Roman" w:eastAsiaTheme="minorHAnsi" w:hAnsi="Times New Roman" w:cs="Times New Roman"/>
          <w:bCs/>
        </w:rPr>
        <w:t>samples was measured (</w:t>
      </w:r>
      <w:r w:rsidRPr="00DD750F">
        <w:rPr>
          <w:rFonts w:ascii="Times New Roman" w:eastAsiaTheme="minorHAnsi" w:hAnsi="Times New Roman" w:cs="Times New Roman"/>
          <w:bCs/>
          <w:i/>
        </w:rPr>
        <w:t>n</w:t>
      </w:r>
      <w:r>
        <w:rPr>
          <w:rFonts w:ascii="Times New Roman" w:eastAsiaTheme="minorHAnsi" w:hAnsi="Times New Roman" w:cs="Times New Roman"/>
          <w:bCs/>
        </w:rPr>
        <w:t xml:space="preserve"> </w:t>
      </w:r>
      <w:r w:rsidRPr="00A04082">
        <w:rPr>
          <w:rFonts w:ascii="Times New Roman" w:eastAsiaTheme="minorHAnsi" w:hAnsi="Times New Roman" w:cs="Times New Roman"/>
          <w:bCs/>
        </w:rPr>
        <w:t>=</w:t>
      </w:r>
      <w:r>
        <w:rPr>
          <w:rFonts w:ascii="Times New Roman" w:eastAsiaTheme="minorHAnsi" w:hAnsi="Times New Roman" w:cs="Times New Roman"/>
          <w:bCs/>
        </w:rPr>
        <w:t xml:space="preserve"> </w:t>
      </w:r>
      <w:r w:rsidRPr="00A04082">
        <w:rPr>
          <w:rFonts w:ascii="Times New Roman" w:eastAsiaTheme="minorHAnsi" w:hAnsi="Times New Roman" w:cs="Times New Roman"/>
          <w:bCs/>
        </w:rPr>
        <w:t>3).</w:t>
      </w:r>
    </w:p>
    <w:p w:rsidR="00CD784B" w:rsidRPr="00F22BCC" w:rsidRDefault="00CD784B" w:rsidP="00CD784B">
      <w:pPr>
        <w:widowControl/>
        <w:wordWrap/>
        <w:autoSpaceDE/>
        <w:autoSpaceDN/>
        <w:rPr>
          <w:rFonts w:ascii="Times New Roman" w:hAnsi="Times New Roman" w:cs="Times New Roman"/>
          <w:color w:val="4472C4" w:themeColor="accent1"/>
        </w:rPr>
      </w:pPr>
    </w:p>
    <w:p w:rsidR="00014D01" w:rsidRPr="00CD784B" w:rsidRDefault="00014D01" w:rsidP="00CD784B">
      <w:pPr>
        <w:tabs>
          <w:tab w:val="left" w:pos="2639"/>
        </w:tabs>
      </w:pPr>
      <w:bookmarkStart w:id="0" w:name="_GoBack"/>
      <w:bookmarkEnd w:id="0"/>
    </w:p>
    <w:sectPr w:rsidR="00014D01" w:rsidRPr="00CD784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4B"/>
    <w:rsid w:val="00014D01"/>
    <w:rsid w:val="00CD78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B3C7C-0671-4FA6-AF85-CA8012F2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784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314</Words>
  <Characters>1794</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HS-3600</dc:creator>
  <cp:keywords/>
  <dc:description/>
  <cp:lastModifiedBy>HS-3600</cp:lastModifiedBy>
  <cp:revision>1</cp:revision>
  <dcterms:created xsi:type="dcterms:W3CDTF">2023-07-28T00:59:00Z</dcterms:created>
  <dcterms:modified xsi:type="dcterms:W3CDTF">2023-07-28T00:59:00Z</dcterms:modified>
</cp:coreProperties>
</file>