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13630" w14:textId="153370F8" w:rsidR="00694F77" w:rsidRPr="00740E7F" w:rsidRDefault="00694F77" w:rsidP="00694F77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Supplementary file </w:t>
      </w:r>
      <w:r w:rsidRPr="00740E7F">
        <w:rPr>
          <w:rFonts w:ascii="Arial" w:hAnsi="Arial" w:cs="Arial"/>
          <w:b/>
          <w:sz w:val="20"/>
          <w:szCs w:val="20"/>
          <w:lang w:val="en-US"/>
        </w:rPr>
        <w:t xml:space="preserve">7 | The four domains of </w:t>
      </w:r>
      <w:proofErr w:type="spellStart"/>
      <w:r w:rsidRPr="00740E7F">
        <w:rPr>
          <w:rFonts w:ascii="Arial" w:hAnsi="Arial" w:cs="Arial"/>
          <w:b/>
          <w:sz w:val="20"/>
          <w:szCs w:val="20"/>
          <w:lang w:val="en-US"/>
        </w:rPr>
        <w:t>Kirckpatrick’s</w:t>
      </w:r>
      <w:proofErr w:type="spellEnd"/>
      <w:r w:rsidRPr="00740E7F">
        <w:rPr>
          <w:rFonts w:ascii="Arial" w:hAnsi="Arial" w:cs="Arial"/>
          <w:b/>
          <w:sz w:val="20"/>
          <w:szCs w:val="20"/>
          <w:lang w:val="en-US"/>
        </w:rPr>
        <w:t xml:space="preserve"> model of evaluation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94F77" w:rsidRPr="00CB509C" w14:paraId="5EC9A9F7" w14:textId="77777777" w:rsidTr="00932138">
        <w:tc>
          <w:tcPr>
            <w:tcW w:w="9060" w:type="dxa"/>
            <w:shd w:val="clear" w:color="auto" w:fill="F2F2F2" w:themeFill="background1" w:themeFillShade="F2"/>
          </w:tcPr>
          <w:p w14:paraId="1728C1C8" w14:textId="77777777" w:rsidR="00694F77" w:rsidRPr="00740E7F" w:rsidRDefault="00694F77" w:rsidP="00932138">
            <w:pPr>
              <w:rPr>
                <w:rFonts w:ascii="Segoe UI" w:hAnsi="Segoe UI" w:cs="Segoe UI"/>
                <w:b/>
                <w:bCs/>
                <w:lang w:val="en-US"/>
              </w:rPr>
            </w:pPr>
            <w:r w:rsidRPr="00740E7F">
              <w:rPr>
                <w:rFonts w:ascii="Segoe UI" w:hAnsi="Segoe UI" w:cs="Segoe UI"/>
                <w:b/>
                <w:bCs/>
                <w:lang w:val="en-US"/>
              </w:rPr>
              <w:t>Reaction</w:t>
            </w:r>
          </w:p>
          <w:p w14:paraId="119ED02E" w14:textId="77777777" w:rsidR="00694F77" w:rsidRPr="00740E7F" w:rsidRDefault="00694F77" w:rsidP="00932138">
            <w:pPr>
              <w:rPr>
                <w:rFonts w:ascii="Segoe UI" w:hAnsi="Segoe UI" w:cs="Segoe UI"/>
                <w:lang w:val="en-US"/>
              </w:rPr>
            </w:pPr>
            <w:r w:rsidRPr="00740E7F">
              <w:rPr>
                <w:rFonts w:ascii="Segoe UI" w:hAnsi="Segoe UI" w:cs="Segoe UI"/>
                <w:i/>
                <w:iCs/>
                <w:lang w:val="en-US"/>
              </w:rPr>
              <w:t>This domain encompasses the experiences with, the satisfaction about and the degree to which participants react favorably to participating in the program</w:t>
            </w:r>
          </w:p>
          <w:p w14:paraId="14A522DF" w14:textId="77777777" w:rsidR="00694F77" w:rsidRPr="00740E7F" w:rsidRDefault="00694F77" w:rsidP="00932138">
            <w:pPr>
              <w:rPr>
                <w:rFonts w:ascii="Segoe UI" w:hAnsi="Segoe UI" w:cs="Segoe UI"/>
                <w:b/>
                <w:bCs/>
                <w:lang w:val="en-US"/>
              </w:rPr>
            </w:pPr>
            <w:r w:rsidRPr="00740E7F">
              <w:rPr>
                <w:rFonts w:ascii="Segoe UI" w:hAnsi="Segoe UI" w:cs="Segoe UI"/>
                <w:b/>
                <w:bCs/>
                <w:lang w:val="en-US"/>
              </w:rPr>
              <w:t>Learning</w:t>
            </w:r>
          </w:p>
          <w:p w14:paraId="1E37744B" w14:textId="77777777" w:rsidR="00694F77" w:rsidRPr="00740E7F" w:rsidRDefault="00694F77" w:rsidP="00932138">
            <w:pPr>
              <w:rPr>
                <w:rFonts w:ascii="Segoe UI" w:hAnsi="Segoe UI" w:cs="Segoe UI"/>
                <w:b/>
                <w:bCs/>
                <w:lang w:val="en-US"/>
              </w:rPr>
            </w:pPr>
            <w:r w:rsidRPr="00740E7F">
              <w:rPr>
                <w:rFonts w:ascii="Segoe UI" w:hAnsi="Segoe UI" w:cs="Segoe UI"/>
                <w:i/>
                <w:iCs/>
                <w:lang w:val="en-US"/>
              </w:rPr>
              <w:t>This domain encompasses the degree to which participants acquired knowledge, skills and attitudes by participating in the program</w:t>
            </w:r>
            <w:r w:rsidRPr="00740E7F">
              <w:rPr>
                <w:rFonts w:ascii="Segoe UI" w:hAnsi="Segoe UI" w:cs="Segoe UI"/>
                <w:b/>
                <w:bCs/>
                <w:lang w:val="en-US"/>
              </w:rPr>
              <w:t xml:space="preserve"> </w:t>
            </w:r>
          </w:p>
          <w:p w14:paraId="50752C53" w14:textId="77777777" w:rsidR="00694F77" w:rsidRPr="00740E7F" w:rsidRDefault="00694F77" w:rsidP="00932138">
            <w:pPr>
              <w:rPr>
                <w:rFonts w:ascii="Segoe UI" w:hAnsi="Segoe UI" w:cs="Segoe UI"/>
                <w:b/>
                <w:bCs/>
                <w:lang w:val="en-US"/>
              </w:rPr>
            </w:pPr>
            <w:r w:rsidRPr="00740E7F">
              <w:rPr>
                <w:rFonts w:ascii="Segoe UI" w:hAnsi="Segoe UI" w:cs="Segoe UI"/>
                <w:b/>
                <w:bCs/>
                <w:lang w:val="en-US"/>
              </w:rPr>
              <w:t>Behavior</w:t>
            </w:r>
          </w:p>
          <w:p w14:paraId="3A324624" w14:textId="77777777" w:rsidR="00694F77" w:rsidRPr="00740E7F" w:rsidRDefault="00694F77" w:rsidP="00932138">
            <w:pPr>
              <w:rPr>
                <w:rFonts w:ascii="Segoe UI" w:hAnsi="Segoe UI" w:cs="Segoe UI"/>
                <w:lang w:val="en-US"/>
              </w:rPr>
            </w:pPr>
            <w:r w:rsidRPr="00740E7F">
              <w:rPr>
                <w:rFonts w:ascii="Segoe UI" w:hAnsi="Segoe UI" w:cs="Segoe UI"/>
                <w:i/>
                <w:iCs/>
                <w:lang w:val="en-US"/>
              </w:rPr>
              <w:t>This domain encompasses the degree to which participants are willing and intended to demonstrate transfer-of-learning to the workplace and the behavioral changes</w:t>
            </w:r>
          </w:p>
          <w:p w14:paraId="35B9B2B0" w14:textId="77777777" w:rsidR="00694F77" w:rsidRPr="00740E7F" w:rsidRDefault="00694F77" w:rsidP="00932138">
            <w:pPr>
              <w:rPr>
                <w:rFonts w:ascii="Segoe UI" w:hAnsi="Segoe UI" w:cs="Segoe UI"/>
                <w:b/>
                <w:bCs/>
                <w:lang w:val="en-US"/>
              </w:rPr>
            </w:pPr>
            <w:r w:rsidRPr="00740E7F">
              <w:rPr>
                <w:rFonts w:ascii="Segoe UI" w:hAnsi="Segoe UI" w:cs="Segoe UI"/>
                <w:b/>
                <w:bCs/>
                <w:lang w:val="en-US"/>
              </w:rPr>
              <w:t>Results</w:t>
            </w:r>
          </w:p>
          <w:p w14:paraId="3008DB16" w14:textId="77777777" w:rsidR="00694F77" w:rsidRPr="00740E7F" w:rsidRDefault="00694F77" w:rsidP="00932138">
            <w:pPr>
              <w:rPr>
                <w:rFonts w:ascii="Segoe UI" w:hAnsi="Segoe UI" w:cs="Segoe UI"/>
                <w:b/>
                <w:bCs/>
                <w:lang w:val="en-US"/>
              </w:rPr>
            </w:pPr>
            <w:r w:rsidRPr="00740E7F">
              <w:rPr>
                <w:rFonts w:ascii="Segoe UI" w:hAnsi="Segoe UI" w:cs="Segoe UI"/>
                <w:i/>
                <w:iCs/>
                <w:lang w:val="en-US"/>
              </w:rPr>
              <w:t>This domain encompasses the degree to which targeted outcomes occur and to what extent participants successfully accomplish their quality improvement goals</w:t>
            </w:r>
          </w:p>
        </w:tc>
      </w:tr>
    </w:tbl>
    <w:p w14:paraId="798A53CD" w14:textId="77777777" w:rsidR="00694F77" w:rsidRPr="00CB509C" w:rsidRDefault="00694F77" w:rsidP="00694F77">
      <w:pPr>
        <w:rPr>
          <w:lang w:val="en-US"/>
        </w:rPr>
      </w:pPr>
      <w:r>
        <w:rPr>
          <w:lang w:val="en-US"/>
        </w:rPr>
        <w:tab/>
      </w:r>
    </w:p>
    <w:p w14:paraId="66E6260C" w14:textId="77777777" w:rsidR="00694F77" w:rsidRPr="00694F77" w:rsidRDefault="00694F77">
      <w:pPr>
        <w:rPr>
          <w:lang w:val="en-US"/>
        </w:rPr>
      </w:pPr>
    </w:p>
    <w:sectPr w:rsidR="00694F77" w:rsidRPr="00694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77"/>
    <w:rsid w:val="0069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0C3C"/>
  <w15:chartTrackingRefBased/>
  <w15:docId w15:val="{1EB92453-059D-4A49-862C-AC86A3C9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F77"/>
    <w:pPr>
      <w:spacing w:line="480" w:lineRule="auto"/>
    </w:pPr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94F77"/>
    <w:pPr>
      <w:tabs>
        <w:tab w:val="left" w:pos="284"/>
        <w:tab w:val="left" w:pos="1701"/>
      </w:tabs>
      <w:spacing w:after="0" w:line="320" w:lineRule="exac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610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Smeekens</dc:creator>
  <cp:keywords/>
  <dc:description/>
  <cp:lastModifiedBy>Luuk Smeekens</cp:lastModifiedBy>
  <cp:revision>1</cp:revision>
  <dcterms:created xsi:type="dcterms:W3CDTF">2023-08-24T11:00:00Z</dcterms:created>
  <dcterms:modified xsi:type="dcterms:W3CDTF">2023-08-24T11:00:00Z</dcterms:modified>
</cp:coreProperties>
</file>