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F59" w:rsidRDefault="00952597" w:rsidP="0023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ANNEX </w:t>
      </w:r>
      <w:r w:rsidR="00231F59" w:rsidRPr="00875FFF">
        <w:rPr>
          <w:rFonts w:ascii="Times New Roman" w:hAnsi="Times New Roman" w:cs="Times New Roman"/>
          <w:b/>
          <w:sz w:val="24"/>
          <w:szCs w:val="24"/>
          <w:lang w:val="en-US"/>
        </w:rPr>
        <w:t xml:space="preserve">I: Study variables </w:t>
      </w:r>
      <w:r w:rsidR="00447F72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990ED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common part, </w:t>
      </w:r>
      <w:r w:rsidR="00447F72">
        <w:rPr>
          <w:rFonts w:ascii="Times New Roman" w:hAnsi="Times New Roman" w:cs="Times New Roman"/>
          <w:b/>
          <w:sz w:val="24"/>
          <w:szCs w:val="24"/>
          <w:lang w:val="en-US"/>
        </w:rPr>
        <w:t>used in both studies – Phase 1 and Phase 2)</w:t>
      </w:r>
    </w:p>
    <w:p w:rsidR="00952597" w:rsidRPr="00C97DDD" w:rsidRDefault="00952597" w:rsidP="0095259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These variables were obtained through the designed and approved (by the institutional ethical committee, see Methods part also) Survey (RedCAP).</w:t>
      </w:r>
    </w:p>
    <w:p w:rsidR="00231F59" w:rsidRPr="00875FFF" w:rsidRDefault="00231F59" w:rsidP="00231F5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b/>
          <w:i/>
          <w:sz w:val="24"/>
          <w:szCs w:val="24"/>
          <w:lang w:val="en-US"/>
        </w:rPr>
        <w:t>Sociodemographic and clinical profile: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• Age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Gender: female, male, non-binary, other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Relationship status: male partner, female partner, non-binary partner, no partner, other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Country of birth: 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Religion: Islam, Hindu, Buddhist, Christian, Jewish, others.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Paid work: yes/no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1A4858">
        <w:rPr>
          <w:rFonts w:ascii="Times New Roman" w:hAnsi="Times New Roman" w:cs="Times New Roman"/>
          <w:sz w:val="24"/>
          <w:szCs w:val="24"/>
          <w:lang w:val="en-US"/>
        </w:rPr>
        <w:t>• TPAL: births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, preterm births, abortions, living children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Baby’s birth weight: in grams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Weeks of gestation at birth: weeks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Maternity leave: Yes/no, expected duration in weeks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Partner leave to care for the baby: yes/no expected duration in weeks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Maternal pathology: insulin-induced diabetes, type II diabetes, hypertension, digestive disease, immunological disease, endocrine disease, mental illness, breast surgery, others</w:t>
      </w:r>
    </w:p>
    <w:p w:rsidR="00231F59" w:rsidRPr="00875FFF" w:rsidRDefault="00231F59" w:rsidP="00231F59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Neonatal pathology: low birth weight baby, premature, jaundice/high bilirubin, newborn hospitalization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1F59" w:rsidRPr="00875FFF" w:rsidRDefault="00231F59" w:rsidP="00231F5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b/>
          <w:i/>
          <w:sz w:val="24"/>
          <w:szCs w:val="24"/>
          <w:lang w:val="en-US"/>
        </w:rPr>
        <w:t>Newborn variables: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Type of feeding in hospital: EBF, MF, FF.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Type of feeding at 1 month of the child’s life: EBF, MF, FF.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In the case of MF or FF, indicate how much infant formula you feed your baby daily, in ml: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Number of bottles or syringes of infant formula you give your baby daily: from 1 to more than 8 a day.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How many ml does each bottle or syringe have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10-150 ml 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How much water is used to prepare the infant formula: ml/day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1F59" w:rsidRPr="00875FFF" w:rsidRDefault="00EF7FFB" w:rsidP="00231F5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F</w:t>
      </w:r>
      <w:r w:rsidR="00231F59" w:rsidRPr="00875FFF">
        <w:rPr>
          <w:rFonts w:ascii="Times New Roman" w:hAnsi="Times New Roman" w:cs="Times New Roman"/>
          <w:b/>
          <w:i/>
          <w:sz w:val="24"/>
          <w:szCs w:val="24"/>
          <w:lang w:val="en-US"/>
        </w:rPr>
        <w:t>eeding accessories: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a breast pump: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milk storage containers: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Total number of milk storage containers you own: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bags to store milk: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lastRenderedPageBreak/>
        <w:t>• How many bags do you use each week: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Do you use </w:t>
      </w:r>
      <w:r w:rsidRPr="0063478F">
        <w:rPr>
          <w:rFonts w:ascii="Times New Roman" w:hAnsi="Times New Roman" w:cs="Times New Roman"/>
          <w:sz w:val="24"/>
          <w:szCs w:val="24"/>
          <w:lang w:val="en-US"/>
        </w:rPr>
        <w:t>nipple shields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Do you </w:t>
      </w:r>
      <w:r w:rsidRPr="00B47B7C">
        <w:rPr>
          <w:rFonts w:ascii="Times New Roman" w:hAnsi="Times New Roman" w:cs="Times New Roman"/>
          <w:sz w:val="24"/>
          <w:szCs w:val="24"/>
          <w:lang w:val="en-US"/>
        </w:rPr>
        <w:t>use a nursing supplementer: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How many cans of infant formula do you use weekly: yes/no and number per week </w:t>
      </w:r>
      <w:r>
        <w:rPr>
          <w:rFonts w:ascii="Times New Roman" w:hAnsi="Times New Roman" w:cs="Times New Roman"/>
          <w:sz w:val="24"/>
          <w:szCs w:val="24"/>
          <w:lang w:val="en-US"/>
        </w:rPr>
        <w:t>(based on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6B16">
        <w:rPr>
          <w:rFonts w:ascii="Times New Roman" w:hAnsi="Times New Roman" w:cs="Times New Roman"/>
          <w:sz w:val="24"/>
          <w:szCs w:val="24"/>
          <w:lang w:val="en-US"/>
        </w:rPr>
        <w:t>an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 800 gr can)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Number of containers/bottles you have at home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have bottles: Yes/No and number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brushes to clean the bottles: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a bottle warmer: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use a bottle sterilizer: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Do you use </w:t>
      </w:r>
      <w:r w:rsidRPr="00747B4E">
        <w:rPr>
          <w:rFonts w:ascii="Times New Roman" w:hAnsi="Times New Roman" w:cs="Times New Roman"/>
          <w:sz w:val="24"/>
          <w:szCs w:val="24"/>
          <w:lang w:val="en-US"/>
        </w:rPr>
        <w:t>pediatric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 nasogastric tubes: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Reusable nursing pads: Yes/No</w:t>
      </w:r>
    </w:p>
    <w:p w:rsidR="00231F59" w:rsidRPr="00875FFF" w:rsidRDefault="00231F59" w:rsidP="00231F59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Disposable nursing pads: Yes/no and how many disposable nursing pads do you use per week.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1F59" w:rsidRPr="00875FFF" w:rsidRDefault="00231F59" w:rsidP="00231F5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b/>
          <w:i/>
          <w:sz w:val="24"/>
          <w:szCs w:val="24"/>
          <w:lang w:val="en-US"/>
        </w:rPr>
        <w:t>Mother's nutrition variables:</w:t>
      </w:r>
    </w:p>
    <w:p w:rsidR="00231F59" w:rsidRPr="00875FFF" w:rsidRDefault="00231F59" w:rsidP="00231F59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i/>
          <w:sz w:val="24"/>
          <w:szCs w:val="24"/>
          <w:lang w:val="en-US"/>
        </w:rPr>
        <w:t xml:space="preserve">a.- </w:t>
      </w:r>
      <w:bookmarkStart w:id="0" w:name="_GoBack"/>
      <w:bookmarkEnd w:id="0"/>
      <w:r w:rsidR="005C7203">
        <w:rPr>
          <w:rFonts w:ascii="Times New Roman" w:hAnsi="Times New Roman" w:cs="Times New Roman"/>
          <w:i/>
          <w:sz w:val="24"/>
          <w:szCs w:val="24"/>
          <w:lang w:val="en-US"/>
        </w:rPr>
        <w:t>Purchasing and cooking</w:t>
      </w:r>
      <w:r w:rsidRPr="00875FF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habits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What type of diet do you follow</w:t>
      </w:r>
      <w:r w:rsidRPr="004A33F7">
        <w:rPr>
          <w:rFonts w:ascii="Times New Roman" w:hAnsi="Times New Roman" w:cs="Times New Roman"/>
          <w:sz w:val="24"/>
          <w:szCs w:val="24"/>
        </w:rPr>
        <w:t xml:space="preserve">: No 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special diet, vegetarian, vegan, gluten-free, food allergies, therapeutic diet (diabetes, high blood pressure, dyslipidemia, etc.)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Do you take any vitamin supplements: Yes/no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Where do you usually buy food: Supermarket, take away</w:t>
      </w:r>
      <w:r>
        <w:rPr>
          <w:rStyle w:val="Refdecomentario"/>
        </w:rPr>
        <w:t>,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 small business (</w:t>
      </w:r>
      <w:r w:rsidRPr="002B1F40">
        <w:rPr>
          <w:rFonts w:ascii="Times New Roman" w:hAnsi="Times New Roman" w:cs="Times New Roman"/>
          <w:sz w:val="24"/>
          <w:szCs w:val="24"/>
          <w:lang w:val="en-US"/>
        </w:rPr>
        <w:t>neighborhood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, market), local product (km 0) </w:t>
      </w:r>
      <w:r>
        <w:rPr>
          <w:rFonts w:ascii="Times New Roman" w:hAnsi="Times New Roman" w:cs="Times New Roman"/>
          <w:sz w:val="24"/>
          <w:szCs w:val="24"/>
          <w:lang w:val="en-US"/>
        </w:rPr>
        <w:t>usually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, local product (Km 0) less than 50%, local product (km 0) more than 50%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How do you usually go shopping? Car: 0-5 km, Car: 6-10 km, Car: &gt; 11 km, walking, public transport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Type of energy in your kitchen: Butane gas, natural gas, electricity, biomass (wood)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Members of the family who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usually</w:t>
      </w:r>
      <w:r w:rsidR="0029534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cook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: Mother, partner, both, others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How much of the food do you end up throwing away? From &lt; 5%, 6-10%, 11-24%, &gt; 25%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1F59" w:rsidRPr="00875FFF" w:rsidRDefault="00231F59" w:rsidP="00231F59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i/>
          <w:sz w:val="24"/>
          <w:szCs w:val="24"/>
          <w:lang w:val="en-US"/>
        </w:rPr>
        <w:t>b.- Register of the mother's daily diet (24h)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Diet. “24-hour food register. 24hR”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0110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he three main meals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snacks (before breakfast, mid-morning, afternoon, and before bed)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• Type of food: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ortions, packaging, type of cooking, characteristics of the product (fresh, frozen), origin of the product, condiments and drink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Packaging: 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lass, Tetra Brik, plastic, paper, no packaging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Characteristics of the food: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resh, frozen, pre-cooked, canned, preserved in glass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Cooking methods: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aw, boiled, steamed, fried, baked, or griddle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Sauces and condiments: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ayonnaise, ketchup, tomato, mustard, soy, oil, vinegar, butter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Beverages: </w:t>
      </w: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ater, carbonated soft drinks (Coca-Cola, lemonade, etc.), packaged juices, alcoholic beverages, vegetable milk or animal milk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Food origin: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ocal, Catalonia, Europe/Mediterranean, unknown, other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Food measurement: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mall (100 gr), medium (200 gr), large (300 gr); fruit: ½ piece small portion, 1 piece (medium portion), 2 large pieces (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ee the Food Atlas in Annex IV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31F59" w:rsidRPr="00875FFF" w:rsidRDefault="00231F59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94D51" w:rsidRDefault="00A94D51" w:rsidP="00231F5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A954FA" w:rsidRDefault="00A954FA" w:rsidP="00231F59">
      <w:pPr>
        <w:rPr>
          <w:rFonts w:ascii="Times New Roman" w:hAnsi="Times New Roman" w:cs="Times New Roman"/>
          <w:b/>
          <w:sz w:val="24"/>
          <w:szCs w:val="24"/>
        </w:rPr>
        <w:sectPr w:rsidR="00A954F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45C3D" w:rsidRPr="00875FFF" w:rsidRDefault="00945C3D" w:rsidP="00945C3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ANNEX </w:t>
      </w:r>
      <w:r w:rsidR="00A954FA">
        <w:rPr>
          <w:rFonts w:ascii="Times New Roman" w:hAnsi="Times New Roman" w:cs="Times New Roman"/>
          <w:b/>
          <w:sz w:val="24"/>
          <w:szCs w:val="24"/>
        </w:rPr>
        <w:t>II</w:t>
      </w:r>
      <w:r w:rsidR="00231F59" w:rsidRPr="00D946BD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specific to </w:t>
      </w:r>
      <w:r w:rsidR="001A7B2B">
        <w:rPr>
          <w:rFonts w:ascii="Times New Roman" w:hAnsi="Times New Roman" w:cs="Times New Roman"/>
          <w:b/>
          <w:sz w:val="24"/>
          <w:szCs w:val="24"/>
          <w:lang w:val="en-US"/>
        </w:rPr>
        <w:t>Phase</w:t>
      </w:r>
      <w:r w:rsidRPr="00875FF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II variables </w:t>
      </w:r>
    </w:p>
    <w:p w:rsidR="00945C3D" w:rsidRPr="00875FFF" w:rsidRDefault="00945C3D" w:rsidP="00945C3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Hospital data on mothers: 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a.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Birth (d</w:t>
      </w:r>
      <w:r w:rsidRPr="00875FF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elivery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875FFF">
        <w:rPr>
          <w:rFonts w:ascii="Times New Roman" w:hAnsi="Times New Roman" w:cs="Times New Roman"/>
          <w:i/>
          <w:iCs/>
          <w:sz w:val="24"/>
          <w:szCs w:val="24"/>
          <w:lang w:val="en-US"/>
        </w:rPr>
        <w:t>oom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Baby’s birth weight: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Weeks of gestation at birth: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Type of delivery: </w:t>
      </w:r>
      <w:r w:rsidRPr="009B4564">
        <w:rPr>
          <w:rFonts w:ascii="Times New Roman" w:hAnsi="Times New Roman" w:cs="Times New Roman"/>
          <w:sz w:val="24"/>
          <w:szCs w:val="24"/>
          <w:lang w:val="en-US"/>
        </w:rPr>
        <w:t>eutocic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/instrumented/caesarean section.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• </w:t>
      </w:r>
      <w:r w:rsidRPr="009B4564">
        <w:rPr>
          <w:rFonts w:ascii="Times New Roman" w:hAnsi="Times New Roman" w:cs="Times New Roman"/>
          <w:sz w:val="24"/>
          <w:szCs w:val="24"/>
          <w:lang w:val="en-US"/>
        </w:rPr>
        <w:t>Resuscitation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 xml:space="preserve"> of newborn: Yes/No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Skin to skin: 0-30 min., 30-60 min., 60-120 min.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Start of BF: 0-30 min., 30-60 min., 60-120 min., &gt;120 min.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Spontaneous grasping of the nipple: Yes/No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Separation of mother and baby: Yes/No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b. </w:t>
      </w:r>
      <w:r w:rsidRPr="00351E36">
        <w:rPr>
          <w:rFonts w:ascii="Times New Roman" w:hAnsi="Times New Roman" w:cs="Times New Roman"/>
          <w:i/>
          <w:iCs/>
          <w:sz w:val="24"/>
          <w:szCs w:val="24"/>
          <w:lang w:val="en-US"/>
        </w:rPr>
        <w:t>Immediate puerperium (maternity ward)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Length of stay in hospital: days</w:t>
      </w:r>
    </w:p>
    <w:p w:rsidR="00945C3D" w:rsidRPr="00B35444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35444">
        <w:rPr>
          <w:rFonts w:ascii="Times New Roman" w:hAnsi="Times New Roman" w:cs="Times New Roman"/>
          <w:sz w:val="24"/>
          <w:szCs w:val="24"/>
          <w:lang w:val="en-US"/>
        </w:rPr>
        <w:t xml:space="preserve">• </w:t>
      </w:r>
      <w:r w:rsidRPr="00024CB2">
        <w:rPr>
          <w:rFonts w:ascii="Times New Roman" w:hAnsi="Times New Roman" w:cs="Times New Roman"/>
          <w:sz w:val="24"/>
          <w:szCs w:val="24"/>
          <w:lang w:val="en-US"/>
        </w:rPr>
        <w:t>Nipple wounds</w:t>
      </w:r>
      <w:r w:rsidRPr="00B35444">
        <w:rPr>
          <w:rFonts w:ascii="Times New Roman" w:hAnsi="Times New Roman" w:cs="Times New Roman"/>
          <w:sz w:val="24"/>
          <w:szCs w:val="24"/>
          <w:lang w:val="en-US"/>
        </w:rPr>
        <w:t>: Yes/No</w:t>
      </w:r>
    </w:p>
    <w:p w:rsidR="00945C3D" w:rsidRPr="00B35444" w:rsidRDefault="00945C3D" w:rsidP="00945C3D">
      <w:pPr>
        <w:ind w:left="360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B35444">
        <w:rPr>
          <w:rFonts w:ascii="Times New Roman" w:hAnsi="Times New Roman" w:cs="Times New Roman"/>
          <w:sz w:val="24"/>
          <w:szCs w:val="24"/>
          <w:lang w:val="en-US"/>
        </w:rPr>
        <w:t>• Engorgement: Yes/No</w:t>
      </w:r>
    </w:p>
    <w:p w:rsidR="00945C3D" w:rsidRPr="00877099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7099">
        <w:rPr>
          <w:rFonts w:ascii="Times New Roman" w:hAnsi="Times New Roman" w:cs="Times New Roman"/>
          <w:sz w:val="24"/>
          <w:szCs w:val="24"/>
          <w:lang w:val="en-US"/>
        </w:rPr>
        <w:t>• Diagnosed tongue tie: Yes/No (T1- birth/T2 - postpartum)</w:t>
      </w:r>
    </w:p>
    <w:p w:rsidR="00945C3D" w:rsidRPr="008360F0" w:rsidRDefault="00945C3D" w:rsidP="00945C3D">
      <w:pPr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8360F0">
        <w:rPr>
          <w:rFonts w:ascii="Times New Roman" w:hAnsi="Times New Roman" w:cs="Times New Roman"/>
          <w:sz w:val="24"/>
          <w:szCs w:val="24"/>
          <w:lang w:val="en-US"/>
        </w:rPr>
        <w:t>•• Type of tongue tie: I-II-III-IV (T1/T2)</w:t>
      </w:r>
    </w:p>
    <w:p w:rsidR="00945C3D" w:rsidRPr="008360F0" w:rsidRDefault="00945C3D" w:rsidP="00945C3D">
      <w:pPr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8360F0">
        <w:rPr>
          <w:rFonts w:ascii="Times New Roman" w:hAnsi="Times New Roman" w:cs="Times New Roman"/>
          <w:sz w:val="24"/>
          <w:szCs w:val="24"/>
          <w:lang w:val="en-US"/>
        </w:rPr>
        <w:t>•• Frenectomy: Yes/No (T1/T2)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945C3D" w:rsidRPr="008360F0" w:rsidRDefault="00945C3D" w:rsidP="00945C3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360F0">
        <w:rPr>
          <w:rFonts w:ascii="Times New Roman" w:hAnsi="Times New Roman" w:cs="Times New Roman"/>
          <w:sz w:val="24"/>
          <w:szCs w:val="24"/>
          <w:lang w:val="en-US"/>
        </w:rPr>
        <w:t xml:space="preserve">      • Type of feeding in hospital: EBF, MF, FF.</w:t>
      </w:r>
    </w:p>
    <w:p w:rsidR="00945C3D" w:rsidRPr="00877099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7099">
        <w:rPr>
          <w:rFonts w:ascii="Times New Roman" w:hAnsi="Times New Roman" w:cs="Times New Roman"/>
          <w:sz w:val="24"/>
          <w:szCs w:val="24"/>
          <w:lang w:val="en-US"/>
        </w:rPr>
        <w:t>• Obstetric pain, VAS Scale: Analogue 0-10 and with faces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7099">
        <w:rPr>
          <w:rFonts w:ascii="Times New Roman" w:hAnsi="Times New Roman" w:cs="Times New Roman"/>
          <w:sz w:val="24"/>
          <w:szCs w:val="24"/>
          <w:lang w:val="en-US"/>
        </w:rPr>
        <w:t>• Baby’s weight: First day of life; weight loss in grams (&lt; 7%, 7-10%, &gt; 10%)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Observation LATCH Scale: Yes/No 0-10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875FFF">
        <w:rPr>
          <w:rFonts w:ascii="Times New Roman" w:hAnsi="Times New Roman" w:cs="Times New Roman"/>
          <w:sz w:val="24"/>
          <w:szCs w:val="24"/>
          <w:lang w:val="en-US"/>
        </w:rPr>
        <w:t>• Number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94A05">
        <w:rPr>
          <w:rFonts w:ascii="Times New Roman" w:hAnsi="Times New Roman" w:cs="Times New Roman"/>
          <w:sz w:val="24"/>
          <w:szCs w:val="24"/>
          <w:lang w:val="en-US"/>
        </w:rPr>
        <w:t xml:space="preserve">feedings </w:t>
      </w:r>
      <w:r w:rsidRPr="00875FFF">
        <w:rPr>
          <w:rFonts w:ascii="Times New Roman" w:hAnsi="Times New Roman" w:cs="Times New Roman"/>
          <w:sz w:val="24"/>
          <w:szCs w:val="24"/>
          <w:lang w:val="en-US"/>
        </w:rPr>
        <w:t>per day</w:t>
      </w:r>
    </w:p>
    <w:p w:rsidR="00945C3D" w:rsidRPr="00875FFF" w:rsidRDefault="00945C3D" w:rsidP="00945C3D">
      <w:pPr>
        <w:ind w:left="360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945C3D" w:rsidRPr="00A954FA" w:rsidRDefault="00294572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C71C5">
        <w:rPr>
          <w:rFonts w:ascii="Times New Roman" w:hAnsi="Times New Roman" w:cs="Times New Roman"/>
          <w:i/>
          <w:sz w:val="24"/>
          <w:szCs w:val="24"/>
          <w:lang w:val="en-US"/>
        </w:rPr>
        <w:t>c.</w:t>
      </w:r>
      <w:r w:rsidR="00945C3D" w:rsidRPr="00A954F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45C3D" w:rsidRPr="00A954FA">
        <w:rPr>
          <w:rFonts w:ascii="Times New Roman" w:hAnsi="Times New Roman" w:cs="Times New Roman"/>
          <w:i/>
          <w:sz w:val="24"/>
          <w:szCs w:val="24"/>
          <w:lang w:val="en-US"/>
        </w:rPr>
        <w:t>Postpartum (primary health)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The variables in section 5b (except for the first one) are to be collected again at 5-10 days postpartum. ​Moreover, we also measure: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• Baby weight gain at 1 week of life (in grams)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• Family support: Yes/No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• Participation in the maternal (paternal) education group: Yes/No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lastRenderedPageBreak/>
        <w:t>• Participation in the postpartum breastfeeding support group: Yes/No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• Use of postpartum breastfeeding support group via specific in-person visit or by phone: Yes/No</w:t>
      </w:r>
    </w:p>
    <w:p w:rsidR="00945C3D" w:rsidRPr="00BF4BFB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F4BFB">
        <w:rPr>
          <w:rFonts w:ascii="Times New Roman" w:hAnsi="Times New Roman" w:cs="Times New Roman"/>
          <w:sz w:val="24"/>
          <w:szCs w:val="24"/>
          <w:lang w:val="en-US"/>
        </w:rPr>
        <w:t>• Feeding type at 4-6 weeks after birth: EBF, MF, FF</w:t>
      </w:r>
    </w:p>
    <w:p w:rsidR="00945C3D" w:rsidRPr="002B1F40" w:rsidRDefault="00945C3D" w:rsidP="00945C3D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954FA">
        <w:rPr>
          <w:rFonts w:ascii="Times New Roman" w:hAnsi="Times New Roman" w:cs="Times New Roman"/>
          <w:sz w:val="24"/>
          <w:szCs w:val="24"/>
          <w:lang w:val="en-US"/>
        </w:rPr>
        <w:t>• Baby feeding type at 4-6 weeks postpartum: EBF. MF, FF; and at 2, 3, 4, 5, and 6 months of baby’s life.</w:t>
      </w:r>
    </w:p>
    <w:p w:rsidR="00945C3D" w:rsidRPr="00CF54FB" w:rsidRDefault="00945C3D" w:rsidP="00945C3D">
      <w:pPr>
        <w:ind w:left="360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945C3D" w:rsidRDefault="00945C3D" w:rsidP="00231F5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45C3D" w:rsidSect="004445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A9F" w:rsidRDefault="00AE3A9F" w:rsidP="008B0515">
      <w:pPr>
        <w:spacing w:after="0" w:line="240" w:lineRule="auto"/>
      </w:pPr>
      <w:r>
        <w:separator/>
      </w:r>
    </w:p>
  </w:endnote>
  <w:endnote w:type="continuationSeparator" w:id="0">
    <w:p w:rsidR="00AE3A9F" w:rsidRDefault="00AE3A9F" w:rsidP="008B0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A9F" w:rsidRDefault="00AE3A9F" w:rsidP="008B0515">
      <w:pPr>
        <w:spacing w:after="0" w:line="240" w:lineRule="auto"/>
      </w:pPr>
      <w:r>
        <w:separator/>
      </w:r>
    </w:p>
  </w:footnote>
  <w:footnote w:type="continuationSeparator" w:id="0">
    <w:p w:rsidR="00AE3A9F" w:rsidRDefault="00AE3A9F" w:rsidP="008B0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E1AA5"/>
    <w:multiLevelType w:val="hybridMultilevel"/>
    <w:tmpl w:val="AF7EF0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A34287"/>
    <w:multiLevelType w:val="hybridMultilevel"/>
    <w:tmpl w:val="D5CA3F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D7674"/>
    <w:multiLevelType w:val="hybridMultilevel"/>
    <w:tmpl w:val="AF7EF0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515"/>
    <w:rsid w:val="000110A5"/>
    <w:rsid w:val="00024CB2"/>
    <w:rsid w:val="00085C23"/>
    <w:rsid w:val="00120721"/>
    <w:rsid w:val="001A7B2B"/>
    <w:rsid w:val="00205243"/>
    <w:rsid w:val="00231F59"/>
    <w:rsid w:val="00276C79"/>
    <w:rsid w:val="00294572"/>
    <w:rsid w:val="0029534F"/>
    <w:rsid w:val="002C5748"/>
    <w:rsid w:val="002D4544"/>
    <w:rsid w:val="00370055"/>
    <w:rsid w:val="003C70BE"/>
    <w:rsid w:val="003F471C"/>
    <w:rsid w:val="003F5C2D"/>
    <w:rsid w:val="0044455C"/>
    <w:rsid w:val="00447F72"/>
    <w:rsid w:val="004B3F67"/>
    <w:rsid w:val="005C7203"/>
    <w:rsid w:val="005D21C9"/>
    <w:rsid w:val="005E4CDD"/>
    <w:rsid w:val="00602EF0"/>
    <w:rsid w:val="006414AB"/>
    <w:rsid w:val="006422DC"/>
    <w:rsid w:val="0064306F"/>
    <w:rsid w:val="00653E85"/>
    <w:rsid w:val="00741D60"/>
    <w:rsid w:val="007600B8"/>
    <w:rsid w:val="007A1701"/>
    <w:rsid w:val="007A5C39"/>
    <w:rsid w:val="008360F0"/>
    <w:rsid w:val="00840336"/>
    <w:rsid w:val="00877099"/>
    <w:rsid w:val="008A3CE4"/>
    <w:rsid w:val="008B0515"/>
    <w:rsid w:val="00945C3D"/>
    <w:rsid w:val="00952597"/>
    <w:rsid w:val="00990EDE"/>
    <w:rsid w:val="00A23361"/>
    <w:rsid w:val="00A94D51"/>
    <w:rsid w:val="00A954FA"/>
    <w:rsid w:val="00AC71C5"/>
    <w:rsid w:val="00AE3A9F"/>
    <w:rsid w:val="00B36AFA"/>
    <w:rsid w:val="00B55F9F"/>
    <w:rsid w:val="00B8366F"/>
    <w:rsid w:val="00BA2B12"/>
    <w:rsid w:val="00BA524E"/>
    <w:rsid w:val="00BC29D9"/>
    <w:rsid w:val="00BF4BFB"/>
    <w:rsid w:val="00BF567C"/>
    <w:rsid w:val="00C01611"/>
    <w:rsid w:val="00C93356"/>
    <w:rsid w:val="00CF60E0"/>
    <w:rsid w:val="00D71505"/>
    <w:rsid w:val="00D85DCD"/>
    <w:rsid w:val="00DA4C92"/>
    <w:rsid w:val="00DE4DC4"/>
    <w:rsid w:val="00E46B16"/>
    <w:rsid w:val="00E509D0"/>
    <w:rsid w:val="00EB735A"/>
    <w:rsid w:val="00ED1351"/>
    <w:rsid w:val="00EF7FFB"/>
    <w:rsid w:val="00F01619"/>
    <w:rsid w:val="00F74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80A4"/>
  <w15:docId w15:val="{EDCBA9BC-AB48-4D67-9255-F3194CFD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8B051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B051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B0515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1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1F5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231F5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31F5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31F59"/>
    <w:rPr>
      <w:sz w:val="20"/>
      <w:szCs w:val="20"/>
    </w:rPr>
  </w:style>
  <w:style w:type="character" w:customStyle="1" w:styleId="ui-provider">
    <w:name w:val="ui-provider"/>
    <w:basedOn w:val="Fuentedeprrafopredeter"/>
    <w:rsid w:val="00231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lliutsko</dc:creator>
  <cp:keywords/>
  <dc:description/>
  <cp:lastModifiedBy>lliutsko</cp:lastModifiedBy>
  <cp:revision>14</cp:revision>
  <dcterms:created xsi:type="dcterms:W3CDTF">2023-04-22T13:29:00Z</dcterms:created>
  <dcterms:modified xsi:type="dcterms:W3CDTF">2023-07-26T12:05:00Z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cbb0fc8a26f56864d12c2cbd07b0bfdf36d56569debaf4a63633f6da86cc94fb</vt:lpwstr>
  </property>
</Properties>
</file>