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C8" w:rsidRDefault="001364C8" w:rsidP="001364C8">
      <w:pPr>
        <w:rPr>
          <w:rFonts w:ascii="Times New Roman" w:hAnsi="Times New Roman" w:cs="Times New Roman"/>
          <w:b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b</w:t>
      </w:r>
    </w:p>
    <w:p w:rsidR="001364C8" w:rsidRDefault="001364C8" w:rsidP="001364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44D5660" wp14:editId="15F76F07">
            <wp:extent cx="2636354" cy="201600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54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06B2454" wp14:editId="395D7A9D">
            <wp:extent cx="2636304" cy="201600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04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4C8" w:rsidRDefault="00451CDA" w:rsidP="001364C8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c</w:t>
      </w:r>
      <w:proofErr w:type="gramEnd"/>
      <w:r w:rsidR="001364C8">
        <w:rPr>
          <w:rFonts w:ascii="Times New Roman" w:hAnsi="Times New Roman" w:cs="Times New Roman"/>
          <w:b/>
        </w:rPr>
        <w:t xml:space="preserve">                                      d</w:t>
      </w:r>
    </w:p>
    <w:p w:rsidR="001364C8" w:rsidRDefault="001364C8" w:rsidP="001364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235B98B" wp14:editId="721BE189">
            <wp:extent cx="2635781" cy="201600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81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2A82F05" wp14:editId="79209C2B">
            <wp:extent cx="2635780" cy="201600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8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64C8" w:rsidRDefault="001364C8" w:rsidP="001364C8">
      <w:pPr>
        <w:rPr>
          <w:rFonts w:ascii="Times New Roman" w:hAnsi="Times New Roman" w:cs="Times New Roman"/>
          <w:sz w:val="16"/>
          <w:szCs w:val="16"/>
        </w:rPr>
      </w:pPr>
      <w:proofErr w:type="gramStart"/>
      <w:r w:rsidRPr="00C964AA">
        <w:rPr>
          <w:rFonts w:ascii="Times New Roman" w:hAnsi="Times New Roman" w:cs="Times New Roman" w:hint="eastAsia"/>
          <w:b/>
          <w:sz w:val="16"/>
          <w:szCs w:val="16"/>
        </w:rPr>
        <w:t>a</w:t>
      </w:r>
      <w:proofErr w:type="gramEnd"/>
      <w:r w:rsidRPr="00C964AA">
        <w:t xml:space="preserve"> </w:t>
      </w:r>
      <w:r w:rsidRPr="00C964AA">
        <w:rPr>
          <w:rFonts w:ascii="Times New Roman" w:hAnsi="Times New Roman" w:cs="Times New Roman"/>
          <w:sz w:val="16"/>
          <w:szCs w:val="16"/>
        </w:rPr>
        <w:t>Carbon sources: (1) sodium succinate (2) sodium citrate (3) sodium acetate (4) glucose (5) blank group</w:t>
      </w:r>
      <w:r>
        <w:rPr>
          <w:rFonts w:ascii="Times New Roman" w:hAnsi="Times New Roman" w:cs="Times New Roman"/>
          <w:sz w:val="16"/>
          <w:szCs w:val="16"/>
        </w:rPr>
        <w:t>;</w:t>
      </w:r>
    </w:p>
    <w:p w:rsidR="001364C8" w:rsidRDefault="001364C8" w:rsidP="001364C8">
      <w:pPr>
        <w:rPr>
          <w:rFonts w:ascii="Times New Roman" w:hAnsi="Times New Roman" w:cs="Times New Roman"/>
          <w:sz w:val="16"/>
          <w:szCs w:val="16"/>
        </w:rPr>
      </w:pPr>
      <w:r w:rsidRPr="00C964AA">
        <w:rPr>
          <w:rFonts w:ascii="Times New Roman" w:hAnsi="Times New Roman" w:cs="Times New Roman"/>
          <w:b/>
          <w:sz w:val="16"/>
          <w:szCs w:val="16"/>
        </w:rPr>
        <w:t>b</w:t>
      </w:r>
      <w:r w:rsidRPr="00C964AA">
        <w:t xml:space="preserve"> </w:t>
      </w:r>
      <w:r w:rsidRPr="00C964AA">
        <w:rPr>
          <w:rFonts w:ascii="Times New Roman" w:hAnsi="Times New Roman" w:cs="Times New Roman"/>
          <w:sz w:val="16"/>
          <w:szCs w:val="16"/>
        </w:rPr>
        <w:t xml:space="preserve">Organic sources :(1) beef paste (2) soybean meal powder (3) Corn syrup dry powder (4) yeast extract powder (5) fish meal (6) peptone (7) urea (8) </w:t>
      </w:r>
      <w:proofErr w:type="spellStart"/>
      <w:r w:rsidRPr="00C964AA">
        <w:rPr>
          <w:rFonts w:ascii="Times New Roman" w:hAnsi="Times New Roman" w:cs="Times New Roman"/>
          <w:sz w:val="16"/>
          <w:szCs w:val="16"/>
        </w:rPr>
        <w:t>tryptone</w:t>
      </w:r>
      <w:proofErr w:type="spellEnd"/>
      <w:r w:rsidRPr="00C964AA">
        <w:rPr>
          <w:rFonts w:ascii="Times New Roman" w:hAnsi="Times New Roman" w:cs="Times New Roman"/>
          <w:sz w:val="16"/>
          <w:szCs w:val="16"/>
        </w:rPr>
        <w:t xml:space="preserve"> (9) blank group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</w:p>
    <w:p w:rsidR="001364C8" w:rsidRDefault="001364C8" w:rsidP="001364C8">
      <w:pPr>
        <w:rPr>
          <w:rFonts w:ascii="Times New Roman" w:hAnsi="Times New Roman" w:cs="Times New Roman"/>
          <w:sz w:val="16"/>
          <w:szCs w:val="16"/>
        </w:rPr>
      </w:pPr>
      <w:r w:rsidRPr="00C964AA">
        <w:rPr>
          <w:rFonts w:ascii="Times New Roman" w:hAnsi="Times New Roman" w:cs="Times New Roman"/>
          <w:b/>
          <w:sz w:val="16"/>
          <w:szCs w:val="16"/>
        </w:rPr>
        <w:t>c</w:t>
      </w:r>
      <w:r w:rsidRPr="00C964AA">
        <w:t xml:space="preserve"> </w:t>
      </w:r>
      <w:r w:rsidRPr="00C964AA">
        <w:rPr>
          <w:rFonts w:ascii="Times New Roman" w:hAnsi="Times New Roman" w:cs="Times New Roman"/>
          <w:sz w:val="16"/>
          <w:szCs w:val="16"/>
        </w:rPr>
        <w:t>Inorganic nitrogen sources (1) 0.5 g/L ammonium sulfate; (2) 0.4 g/L ammonium chloride; (3) 1.0 g/L ammonium sulfate; (4) 0.8 g/L ammonium chloride; (5) blank group</w:t>
      </w:r>
      <w:r>
        <w:rPr>
          <w:rFonts w:ascii="Times New Roman" w:hAnsi="Times New Roman" w:cs="Times New Roman"/>
          <w:sz w:val="16"/>
          <w:szCs w:val="16"/>
        </w:rPr>
        <w:t>;</w:t>
      </w:r>
    </w:p>
    <w:p w:rsidR="001364C8" w:rsidRDefault="001364C8" w:rsidP="001364C8">
      <w:pPr>
        <w:rPr>
          <w:rFonts w:ascii="Times New Roman" w:hAnsi="Times New Roman" w:cs="Times New Roman"/>
          <w:sz w:val="16"/>
          <w:szCs w:val="16"/>
        </w:rPr>
      </w:pPr>
      <w:r w:rsidRPr="00C964AA">
        <w:rPr>
          <w:rFonts w:ascii="Times New Roman" w:hAnsi="Times New Roman" w:cs="Times New Roman"/>
          <w:b/>
          <w:sz w:val="16"/>
          <w:szCs w:val="16"/>
        </w:rPr>
        <w:t>d</w:t>
      </w:r>
      <w:r w:rsidRPr="00C964AA">
        <w:t xml:space="preserve"> </w:t>
      </w:r>
      <w:r w:rsidRPr="00C964AA">
        <w:rPr>
          <w:rFonts w:ascii="Times New Roman" w:hAnsi="Times New Roman" w:cs="Times New Roman"/>
          <w:sz w:val="16"/>
          <w:szCs w:val="16"/>
        </w:rPr>
        <w:t>Complex nitrogen sources (1) ammonium sulfate 0.45 g/L+ soybean meal powder 0.35g/L; (2) ammonium sulfate 0.45 g/L+ fish meal 0.23g/L; (3) ammonium sulfate 0.5g/L; (4) ammonium sulfate 0.9 g/L+ soybean meal powder 0.7g/L; (5) ammonium sulfate 0.9 g/L+ fish meal 0.46g/L; (</w:t>
      </w:r>
      <w:r>
        <w:rPr>
          <w:rFonts w:ascii="Times New Roman" w:hAnsi="Times New Roman" w:cs="Times New Roman"/>
          <w:sz w:val="16"/>
          <w:szCs w:val="16"/>
        </w:rPr>
        <w:t>6) Ammonium sulfate is 1.00 g/L;</w:t>
      </w:r>
    </w:p>
    <w:p w:rsidR="001364C8" w:rsidRPr="00C964AA" w:rsidRDefault="001364C8" w:rsidP="001364C8">
      <w:pPr>
        <w:jc w:val="center"/>
        <w:rPr>
          <w:rFonts w:ascii="Times New Roman" w:eastAsia="宋体" w:hAnsi="Times New Roman" w:cs="Times New Roman"/>
          <w:b/>
          <w:bCs/>
          <w:color w:val="333333"/>
          <w:sz w:val="22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Fig.</w:t>
      </w:r>
      <w:r w:rsidRPr="00C964AA"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 xml:space="preserve"> </w:t>
      </w:r>
      <w:r w:rsidR="0075287F"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S</w:t>
      </w:r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 xml:space="preserve">1 </w:t>
      </w:r>
      <w:r w:rsidRPr="00C964AA">
        <w:rPr>
          <w:rFonts w:ascii="Times New Roman" w:eastAsia="宋体" w:hAnsi="Times New Roman" w:cs="Times New Roman" w:hint="eastAsia"/>
          <w:b/>
          <w:bCs/>
          <w:color w:val="333333"/>
          <w:sz w:val="22"/>
          <w:szCs w:val="21"/>
          <w:shd w:val="clear" w:color="auto" w:fill="FFFFFF"/>
        </w:rPr>
        <w:t>Optimization results of medium composition</w:t>
      </w:r>
    </w:p>
    <w:p w:rsidR="0075287F" w:rsidRPr="00C964AA" w:rsidRDefault="0075287F" w:rsidP="0075287F">
      <w:pPr>
        <w:keepNext/>
        <w:spacing w:beforeLines="50" w:before="156" w:afterLines="50" w:after="156" w:line="400" w:lineRule="exact"/>
        <w:ind w:firstLineChars="200" w:firstLine="361"/>
        <w:rPr>
          <w:rFonts w:ascii="Times New Roman" w:eastAsia="宋体" w:hAnsi="Times New Roman" w:cs="Times New Roman"/>
          <w:color w:val="333333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宋体" w:hAnsi="Times New Roman" w:cs="Times New Roman"/>
          <w:b/>
          <w:bCs/>
          <w:color w:val="333333"/>
          <w:sz w:val="18"/>
          <w:szCs w:val="18"/>
          <w:shd w:val="clear" w:color="auto" w:fill="FFFFFF"/>
        </w:rPr>
        <w:lastRenderedPageBreak/>
        <w:t>a</w:t>
      </w:r>
      <w:proofErr w:type="gramEnd"/>
      <w:r w:rsidRPr="00C964AA">
        <w:rPr>
          <w:rFonts w:ascii="Times New Roman" w:eastAsia="宋体" w:hAnsi="Times New Roman" w:cs="Times New Roman" w:hint="eastAsia"/>
          <w:color w:val="333333"/>
          <w:sz w:val="18"/>
          <w:szCs w:val="18"/>
          <w:shd w:val="clear" w:color="auto" w:fill="FFFFFF"/>
        </w:rPr>
        <w:t xml:space="preserve">                                               </w:t>
      </w:r>
      <w:r>
        <w:rPr>
          <w:rFonts w:ascii="Times New Roman" w:eastAsia="宋体" w:hAnsi="Times New Roman" w:cs="Times New Roman"/>
          <w:b/>
          <w:bCs/>
          <w:color w:val="333333"/>
          <w:sz w:val="18"/>
          <w:szCs w:val="18"/>
          <w:shd w:val="clear" w:color="auto" w:fill="FFFFFF"/>
        </w:rPr>
        <w:t>b</w:t>
      </w:r>
    </w:p>
    <w:p w:rsidR="0075287F" w:rsidRPr="00C964AA" w:rsidRDefault="0075287F" w:rsidP="0075287F">
      <w:pPr>
        <w:rPr>
          <w:rFonts w:ascii="Times New Roman" w:eastAsia="宋体" w:hAnsi="Times New Roman" w:cs="Times New Roman"/>
          <w:sz w:val="18"/>
          <w:szCs w:val="18"/>
        </w:rPr>
      </w:pPr>
      <w:r w:rsidRPr="00C964AA">
        <w:rPr>
          <w:rFonts w:ascii="Times New Roman" w:eastAsia="宋体" w:hAnsi="Times New Roman" w:cs="Times New Roman" w:hint="eastAsia"/>
          <w:noProof/>
          <w:sz w:val="18"/>
          <w:szCs w:val="18"/>
        </w:rPr>
        <w:drawing>
          <wp:inline distT="0" distB="0" distL="0" distR="0" wp14:anchorId="3FCA00BA" wp14:editId="438ABECE">
            <wp:extent cx="2634493" cy="201600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. 3A  Optimization results of culture conditions in shaking flas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493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4AA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C964AA">
        <w:rPr>
          <w:rFonts w:ascii="Times New Roman" w:eastAsia="宋体" w:hAnsi="Times New Roman" w:cs="Times New Roman"/>
          <w:noProof/>
          <w:sz w:val="18"/>
          <w:szCs w:val="18"/>
        </w:rPr>
        <w:drawing>
          <wp:inline distT="0" distB="0" distL="0" distR="0" wp14:anchorId="3CC6B981" wp14:editId="2EC76D72">
            <wp:extent cx="2540403" cy="1944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. 3B  Optimization results of culture conditions in shaking flas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403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7F" w:rsidRPr="00C964AA" w:rsidRDefault="0075287F" w:rsidP="0075287F">
      <w:pPr>
        <w:ind w:firstLineChars="200" w:firstLine="361"/>
        <w:rPr>
          <w:rFonts w:ascii="Times New Roman" w:eastAsia="宋体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eastAsia="宋体" w:hAnsi="Times New Roman" w:cs="Times New Roman"/>
          <w:b/>
          <w:bCs/>
          <w:sz w:val="18"/>
          <w:szCs w:val="18"/>
        </w:rPr>
        <w:t>c</w:t>
      </w:r>
      <w:proofErr w:type="gramEnd"/>
      <w:r w:rsidRPr="00C964AA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                                              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d</w:t>
      </w:r>
    </w:p>
    <w:p w:rsidR="0075287F" w:rsidRPr="00C964AA" w:rsidRDefault="0075287F" w:rsidP="0075287F">
      <w:pPr>
        <w:rPr>
          <w:rFonts w:ascii="Times New Roman" w:eastAsia="宋体" w:hAnsi="Times New Roman" w:cs="Times New Roman"/>
          <w:sz w:val="18"/>
          <w:szCs w:val="18"/>
        </w:rPr>
      </w:pPr>
      <w:r w:rsidRPr="00C964AA">
        <w:rPr>
          <w:rFonts w:ascii="Times New Roman" w:eastAsia="宋体" w:hAnsi="Times New Roman" w:cs="Times New Roman"/>
          <w:noProof/>
          <w:sz w:val="18"/>
          <w:szCs w:val="18"/>
        </w:rPr>
        <w:drawing>
          <wp:inline distT="0" distB="0" distL="0" distR="0" wp14:anchorId="33BE7140" wp14:editId="2C0B7EFD">
            <wp:extent cx="2634492" cy="201600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. 3C  Optimization results of culture conditions in shaking flas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49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64AA">
        <w:rPr>
          <w:rFonts w:ascii="Times New Roman" w:eastAsia="宋体" w:hAnsi="Times New Roman" w:cs="Times New Roman"/>
          <w:noProof/>
          <w:sz w:val="18"/>
          <w:szCs w:val="18"/>
        </w:rPr>
        <w:drawing>
          <wp:inline distT="0" distB="0" distL="0" distR="0" wp14:anchorId="5013887A" wp14:editId="18677EA0">
            <wp:extent cx="2634492" cy="2016000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. 3D  Optimization results of culture conditions in shaking flask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492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7F" w:rsidRPr="00C964AA" w:rsidRDefault="0075287F" w:rsidP="0075287F">
      <w:pPr>
        <w:ind w:firstLineChars="200" w:firstLine="361"/>
        <w:rPr>
          <w:rFonts w:ascii="Times New Roman" w:eastAsia="宋体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eastAsia="宋体" w:hAnsi="Times New Roman" w:cs="Times New Roman"/>
          <w:b/>
          <w:bCs/>
          <w:sz w:val="18"/>
          <w:szCs w:val="18"/>
        </w:rPr>
        <w:t>e</w:t>
      </w:r>
      <w:proofErr w:type="gramEnd"/>
    </w:p>
    <w:p w:rsidR="0075287F" w:rsidRPr="00C964AA" w:rsidRDefault="0075287F" w:rsidP="0075287F">
      <w:pPr>
        <w:ind w:firstLineChars="200" w:firstLine="360"/>
        <w:rPr>
          <w:rFonts w:ascii="Times New Roman" w:eastAsia="宋体" w:hAnsi="Times New Roman" w:cs="Times New Roman"/>
          <w:sz w:val="18"/>
          <w:szCs w:val="18"/>
        </w:rPr>
      </w:pPr>
      <w:r w:rsidRPr="00C964AA">
        <w:rPr>
          <w:rFonts w:ascii="Times New Roman" w:eastAsia="宋体" w:hAnsi="Times New Roman" w:cs="Times New Roman"/>
          <w:noProof/>
          <w:sz w:val="18"/>
          <w:szCs w:val="18"/>
        </w:rPr>
        <w:drawing>
          <wp:inline distT="0" distB="0" distL="0" distR="0" wp14:anchorId="55716C7B" wp14:editId="7B5B98E6">
            <wp:extent cx="2634495" cy="2016000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. 3E  Optimization results of culture conditions in shaking flask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495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7F" w:rsidRPr="00C964AA" w:rsidRDefault="0075287F" w:rsidP="0075287F">
      <w:pPr>
        <w:jc w:val="center"/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Fig.</w:t>
      </w:r>
      <w:r w:rsidRPr="00C964AA"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S</w:t>
      </w:r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 xml:space="preserve">2 </w:t>
      </w:r>
      <w:r w:rsidRPr="00C964AA"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Optimization results of culture conditions in shaking flask</w:t>
      </w:r>
    </w:p>
    <w:p w:rsidR="0075287F" w:rsidRDefault="0075287F" w:rsidP="007528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64C869B" wp14:editId="20D4C645">
            <wp:extent cx="4285615" cy="3274060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87F" w:rsidRPr="00C964AA" w:rsidRDefault="0075287F" w:rsidP="0075287F">
      <w:pPr>
        <w:jc w:val="center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>Fig.</w:t>
      </w:r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333333"/>
          <w:szCs w:val="21"/>
          <w:shd w:val="clear" w:color="auto" w:fill="FFFFFF"/>
        </w:rPr>
        <w:t>S</w:t>
      </w:r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 xml:space="preserve">3 </w:t>
      </w:r>
      <w:proofErr w:type="gramStart"/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>The</w:t>
      </w:r>
      <w:proofErr w:type="gramEnd"/>
      <w:r w:rsidRPr="00C964AA">
        <w:rPr>
          <w:rFonts w:ascii="Times New Roman" w:eastAsia="宋体" w:hAnsi="Times New Roman" w:cs="Times New Roman" w:hint="eastAsia"/>
          <w:b/>
          <w:bCs/>
          <w:color w:val="333333"/>
          <w:szCs w:val="21"/>
          <w:shd w:val="clear" w:color="auto" w:fill="FFFFFF"/>
        </w:rPr>
        <w:t xml:space="preserve"> growth curve of the screened PDBF</w:t>
      </w:r>
    </w:p>
    <w:p w:rsidR="005E1578" w:rsidRPr="0075287F" w:rsidRDefault="005E1578"/>
    <w:sectPr w:rsidR="005E1578" w:rsidRPr="0075287F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C1" w:rsidRDefault="007C5EC1" w:rsidP="00081CF9">
      <w:r>
        <w:separator/>
      </w:r>
    </w:p>
  </w:endnote>
  <w:endnote w:type="continuationSeparator" w:id="0">
    <w:p w:rsidR="007C5EC1" w:rsidRDefault="007C5EC1" w:rsidP="0008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C1" w:rsidRDefault="007C5EC1" w:rsidP="00081CF9">
      <w:r>
        <w:separator/>
      </w:r>
    </w:p>
  </w:footnote>
  <w:footnote w:type="continuationSeparator" w:id="0">
    <w:p w:rsidR="007C5EC1" w:rsidRDefault="007C5EC1" w:rsidP="00081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FF3" w:rsidRPr="00F95FF3" w:rsidRDefault="00F95FF3" w:rsidP="00F95FF3">
    <w:pPr>
      <w:pStyle w:val="a3"/>
      <w:jc w:val="both"/>
      <w:rPr>
        <w:rFonts w:ascii="Times New Roman" w:hAnsi="Times New Roman" w:cs="Times New Roman" w:hint="eastAsia"/>
        <w:b/>
        <w:color w:val="5B9BD5" w:themeColor="accent1"/>
        <w:kern w:val="0"/>
        <w:sz w:val="20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C8"/>
    <w:rsid w:val="00081CF9"/>
    <w:rsid w:val="000C4F9D"/>
    <w:rsid w:val="001364C8"/>
    <w:rsid w:val="004515F8"/>
    <w:rsid w:val="00451CDA"/>
    <w:rsid w:val="00566790"/>
    <w:rsid w:val="005E1578"/>
    <w:rsid w:val="006A2898"/>
    <w:rsid w:val="0075287F"/>
    <w:rsid w:val="007C5EC1"/>
    <w:rsid w:val="00854E78"/>
    <w:rsid w:val="00A009CE"/>
    <w:rsid w:val="00E336A5"/>
    <w:rsid w:val="00F9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BBB45"/>
  <w15:chartTrackingRefBased/>
  <w15:docId w15:val="{31B756A3-3C38-4C54-9D22-2FBFEF7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4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C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C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C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38759-28F3-4738-A562-692A8817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2023-07-24T08:25:00Z</dcterms:created>
  <dcterms:modified xsi:type="dcterms:W3CDTF">2023-07-24T08:25:00Z</dcterms:modified>
</cp:coreProperties>
</file>