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1"/>
        <w:tblW w:w="9134" w:type="dxa"/>
        <w:tblLook w:val="04A0" w:firstRow="1" w:lastRow="0" w:firstColumn="1" w:lastColumn="0" w:noHBand="0" w:noVBand="1"/>
      </w:tblPr>
      <w:tblGrid>
        <w:gridCol w:w="1623"/>
        <w:gridCol w:w="1901"/>
        <w:gridCol w:w="1901"/>
        <w:gridCol w:w="1902"/>
        <w:gridCol w:w="1807"/>
      </w:tblGrid>
      <w:tr w:rsidR="003E1776" w:rsidRPr="00A21F64" w14:paraId="204FA732" w14:textId="77777777" w:rsidTr="00212CC8">
        <w:trPr>
          <w:trHeight w:val="765"/>
        </w:trPr>
        <w:tc>
          <w:tcPr>
            <w:tcW w:w="1623" w:type="dxa"/>
            <w:shd w:val="clear" w:color="auto" w:fill="F2F2F2" w:themeFill="background1" w:themeFillShade="F2"/>
          </w:tcPr>
          <w:p w14:paraId="4C7B4A33" w14:textId="77777777" w:rsidR="003E1776" w:rsidRPr="00A21F64" w:rsidRDefault="003E1776" w:rsidP="00212CC8">
            <w:pPr>
              <w:rPr>
                <w:rFonts w:ascii="Times" w:hAnsi="Times" w:cs="Times"/>
                <w:sz w:val="24"/>
                <w:szCs w:val="24"/>
              </w:rPr>
            </w:pPr>
          </w:p>
          <w:p w14:paraId="30DA73A0" w14:textId="77777777" w:rsidR="003E1776" w:rsidRPr="00A21F64" w:rsidRDefault="003E1776" w:rsidP="00212CC8">
            <w:pPr>
              <w:rPr>
                <w:rFonts w:ascii="Times" w:hAnsi="Times" w:cs="Times"/>
                <w:sz w:val="24"/>
                <w:szCs w:val="24"/>
              </w:rPr>
            </w:pPr>
          </w:p>
          <w:p w14:paraId="4792920C" w14:textId="77777777" w:rsidR="003E1776" w:rsidRPr="00A21F64" w:rsidRDefault="003E1776" w:rsidP="00212CC8">
            <w:pPr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Pathologist</w:t>
            </w:r>
          </w:p>
        </w:tc>
        <w:tc>
          <w:tcPr>
            <w:tcW w:w="1901" w:type="dxa"/>
            <w:shd w:val="clear" w:color="auto" w:fill="F2F2F2" w:themeFill="background1" w:themeFillShade="F2"/>
          </w:tcPr>
          <w:p w14:paraId="5CF9B6CA" w14:textId="77777777" w:rsidR="003E1776" w:rsidRPr="00A21F64" w:rsidRDefault="003E1776" w:rsidP="00212CC8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Average time</w:t>
            </w: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 xml:space="preserve"> needed without</w:t>
            </w:r>
          </w:p>
          <w:p w14:paraId="72E65AD1" w14:textId="77777777" w:rsidR="003E1776" w:rsidRPr="00A21F64" w:rsidRDefault="003E1776" w:rsidP="00212CC8">
            <w:pPr>
              <w:rPr>
                <w:rFonts w:ascii="Times" w:hAnsi="Times" w:cs="Times"/>
                <w:sz w:val="24"/>
                <w:szCs w:val="24"/>
                <w:highlight w:val="yellow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software</w:t>
            </w:r>
          </w:p>
        </w:tc>
        <w:tc>
          <w:tcPr>
            <w:tcW w:w="1901" w:type="dxa"/>
            <w:shd w:val="clear" w:color="auto" w:fill="F2F2F2" w:themeFill="background1" w:themeFillShade="F2"/>
          </w:tcPr>
          <w:p w14:paraId="0A36F24C" w14:textId="77777777" w:rsidR="003E1776" w:rsidRPr="00A21F64" w:rsidRDefault="003E1776" w:rsidP="00212CC8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Average time</w:t>
            </w: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 xml:space="preserve"> needed with </w:t>
            </w:r>
          </w:p>
          <w:p w14:paraId="78FA1683" w14:textId="77777777" w:rsidR="003E1776" w:rsidRPr="00A21F64" w:rsidRDefault="003E1776" w:rsidP="00212CC8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software</w:t>
            </w:r>
          </w:p>
        </w:tc>
        <w:tc>
          <w:tcPr>
            <w:tcW w:w="1902" w:type="dxa"/>
            <w:shd w:val="clear" w:color="auto" w:fill="F2F2F2" w:themeFill="background1" w:themeFillShade="F2"/>
          </w:tcPr>
          <w:p w14:paraId="2D3E95AE" w14:textId="77777777" w:rsidR="003E1776" w:rsidRPr="00A21F64" w:rsidRDefault="003E1776" w:rsidP="00212CC8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% perineural invasion</w:t>
            </w: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 xml:space="preserve"> found without </w:t>
            </w:r>
          </w:p>
          <w:p w14:paraId="5500F1E0" w14:textId="77777777" w:rsidR="003E1776" w:rsidRPr="00A21F64" w:rsidRDefault="003E1776" w:rsidP="00212CC8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software</w:t>
            </w:r>
          </w:p>
        </w:tc>
        <w:tc>
          <w:tcPr>
            <w:tcW w:w="1807" w:type="dxa"/>
            <w:shd w:val="clear" w:color="auto" w:fill="F2F2F2" w:themeFill="background1" w:themeFillShade="F2"/>
          </w:tcPr>
          <w:p w14:paraId="204C0B06" w14:textId="77777777" w:rsidR="003E1776" w:rsidRPr="00A21F64" w:rsidRDefault="003E1776" w:rsidP="00212CC8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% perineural invasion</w:t>
            </w: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 xml:space="preserve"> found with software</w:t>
            </w:r>
          </w:p>
        </w:tc>
      </w:tr>
      <w:tr w:rsidR="003E1776" w:rsidRPr="00A21F64" w14:paraId="74A30E9D" w14:textId="77777777" w:rsidTr="00212CC8">
        <w:trPr>
          <w:trHeight w:val="435"/>
        </w:trPr>
        <w:tc>
          <w:tcPr>
            <w:tcW w:w="1623" w:type="dxa"/>
          </w:tcPr>
          <w:p w14:paraId="2ACDDD9E" w14:textId="77777777" w:rsidR="003E1776" w:rsidRPr="00A21F64" w:rsidRDefault="003E1776" w:rsidP="00212CC8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1</w:t>
            </w:r>
          </w:p>
        </w:tc>
        <w:tc>
          <w:tcPr>
            <w:tcW w:w="1901" w:type="dxa"/>
          </w:tcPr>
          <w:p w14:paraId="36BBAF92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1:54</w:t>
            </w:r>
          </w:p>
        </w:tc>
        <w:tc>
          <w:tcPr>
            <w:tcW w:w="1901" w:type="dxa"/>
          </w:tcPr>
          <w:p w14:paraId="594B3E38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0:53</w:t>
            </w:r>
          </w:p>
        </w:tc>
        <w:tc>
          <w:tcPr>
            <w:tcW w:w="1902" w:type="dxa"/>
          </w:tcPr>
          <w:p w14:paraId="369EBD71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12%</w:t>
            </w:r>
          </w:p>
        </w:tc>
        <w:tc>
          <w:tcPr>
            <w:tcW w:w="1807" w:type="dxa"/>
          </w:tcPr>
          <w:p w14:paraId="02D65C64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20%</w:t>
            </w:r>
          </w:p>
        </w:tc>
      </w:tr>
      <w:tr w:rsidR="003E1776" w:rsidRPr="00A21F64" w14:paraId="0B9D21D5" w14:textId="77777777" w:rsidTr="00212CC8">
        <w:trPr>
          <w:trHeight w:val="435"/>
        </w:trPr>
        <w:tc>
          <w:tcPr>
            <w:tcW w:w="1623" w:type="dxa"/>
            <w:shd w:val="clear" w:color="auto" w:fill="F2F2F2" w:themeFill="background1" w:themeFillShade="F2"/>
          </w:tcPr>
          <w:p w14:paraId="2E749646" w14:textId="77777777" w:rsidR="003E1776" w:rsidRPr="00A21F64" w:rsidRDefault="003E1776" w:rsidP="00212CC8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2</w:t>
            </w:r>
          </w:p>
        </w:tc>
        <w:tc>
          <w:tcPr>
            <w:tcW w:w="1901" w:type="dxa"/>
            <w:shd w:val="clear" w:color="auto" w:fill="F2F2F2" w:themeFill="background1" w:themeFillShade="F2"/>
          </w:tcPr>
          <w:p w14:paraId="49B5C1F0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1:49</w:t>
            </w:r>
          </w:p>
        </w:tc>
        <w:tc>
          <w:tcPr>
            <w:tcW w:w="1901" w:type="dxa"/>
            <w:shd w:val="clear" w:color="auto" w:fill="F2F2F2" w:themeFill="background1" w:themeFillShade="F2"/>
          </w:tcPr>
          <w:p w14:paraId="5CDDEB1A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1:02</w:t>
            </w:r>
          </w:p>
        </w:tc>
        <w:tc>
          <w:tcPr>
            <w:tcW w:w="1902" w:type="dxa"/>
            <w:shd w:val="clear" w:color="auto" w:fill="F2F2F2" w:themeFill="background1" w:themeFillShade="F2"/>
          </w:tcPr>
          <w:p w14:paraId="48913942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14%</w:t>
            </w:r>
          </w:p>
        </w:tc>
        <w:tc>
          <w:tcPr>
            <w:tcW w:w="1807" w:type="dxa"/>
            <w:shd w:val="clear" w:color="auto" w:fill="F2F2F2" w:themeFill="background1" w:themeFillShade="F2"/>
          </w:tcPr>
          <w:p w14:paraId="064E79A3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16%</w:t>
            </w:r>
          </w:p>
        </w:tc>
      </w:tr>
      <w:tr w:rsidR="003E1776" w:rsidRPr="00A21F64" w14:paraId="23E08F8E" w14:textId="77777777" w:rsidTr="00212CC8">
        <w:trPr>
          <w:trHeight w:val="435"/>
        </w:trPr>
        <w:tc>
          <w:tcPr>
            <w:tcW w:w="1623" w:type="dxa"/>
          </w:tcPr>
          <w:p w14:paraId="2627A406" w14:textId="77777777" w:rsidR="003E1776" w:rsidRPr="00A21F64" w:rsidRDefault="003E1776" w:rsidP="00212CC8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3</w:t>
            </w:r>
          </w:p>
        </w:tc>
        <w:tc>
          <w:tcPr>
            <w:tcW w:w="1901" w:type="dxa"/>
          </w:tcPr>
          <w:p w14:paraId="59CC4422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3:48</w:t>
            </w:r>
          </w:p>
        </w:tc>
        <w:tc>
          <w:tcPr>
            <w:tcW w:w="1901" w:type="dxa"/>
          </w:tcPr>
          <w:p w14:paraId="0C5EB0E9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1:03</w:t>
            </w:r>
          </w:p>
        </w:tc>
        <w:tc>
          <w:tcPr>
            <w:tcW w:w="1902" w:type="dxa"/>
          </w:tcPr>
          <w:p w14:paraId="27B584FB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8%</w:t>
            </w:r>
          </w:p>
        </w:tc>
        <w:tc>
          <w:tcPr>
            <w:tcW w:w="1807" w:type="dxa"/>
          </w:tcPr>
          <w:p w14:paraId="79BB5CB5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14%</w:t>
            </w:r>
          </w:p>
        </w:tc>
      </w:tr>
      <w:tr w:rsidR="003E1776" w:rsidRPr="00A21F64" w14:paraId="73A3ADF8" w14:textId="77777777" w:rsidTr="00212CC8">
        <w:trPr>
          <w:trHeight w:val="435"/>
        </w:trPr>
        <w:tc>
          <w:tcPr>
            <w:tcW w:w="1623" w:type="dxa"/>
            <w:shd w:val="clear" w:color="auto" w:fill="F2F2F2" w:themeFill="background1" w:themeFillShade="F2"/>
          </w:tcPr>
          <w:p w14:paraId="78F0018A" w14:textId="77777777" w:rsidR="003E1776" w:rsidRPr="00A21F64" w:rsidRDefault="003E1776" w:rsidP="00212CC8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4</w:t>
            </w:r>
          </w:p>
        </w:tc>
        <w:tc>
          <w:tcPr>
            <w:tcW w:w="1901" w:type="dxa"/>
            <w:shd w:val="clear" w:color="auto" w:fill="F2F2F2" w:themeFill="background1" w:themeFillShade="F2"/>
          </w:tcPr>
          <w:p w14:paraId="2A780BDC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1:35</w:t>
            </w:r>
          </w:p>
        </w:tc>
        <w:tc>
          <w:tcPr>
            <w:tcW w:w="1901" w:type="dxa"/>
            <w:shd w:val="clear" w:color="auto" w:fill="F2F2F2" w:themeFill="background1" w:themeFillShade="F2"/>
          </w:tcPr>
          <w:p w14:paraId="5A6BD328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0:50</w:t>
            </w:r>
          </w:p>
        </w:tc>
        <w:tc>
          <w:tcPr>
            <w:tcW w:w="1902" w:type="dxa"/>
            <w:shd w:val="clear" w:color="auto" w:fill="F2F2F2" w:themeFill="background1" w:themeFillShade="F2"/>
          </w:tcPr>
          <w:p w14:paraId="7590965F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26%</w:t>
            </w:r>
          </w:p>
        </w:tc>
        <w:tc>
          <w:tcPr>
            <w:tcW w:w="1807" w:type="dxa"/>
            <w:shd w:val="clear" w:color="auto" w:fill="F2F2F2" w:themeFill="background1" w:themeFillShade="F2"/>
          </w:tcPr>
          <w:p w14:paraId="46E5A97B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27%</w:t>
            </w:r>
          </w:p>
        </w:tc>
      </w:tr>
      <w:tr w:rsidR="003E1776" w:rsidRPr="00A21F64" w14:paraId="44E65B42" w14:textId="77777777" w:rsidTr="00212CC8">
        <w:trPr>
          <w:trHeight w:val="435"/>
        </w:trPr>
        <w:tc>
          <w:tcPr>
            <w:tcW w:w="1623" w:type="dxa"/>
          </w:tcPr>
          <w:p w14:paraId="6955FE93" w14:textId="77777777" w:rsidR="003E1776" w:rsidRPr="00A21F64" w:rsidRDefault="003E1776" w:rsidP="00212CC8">
            <w:pPr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1901" w:type="dxa"/>
          </w:tcPr>
          <w:p w14:paraId="2314346E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</w:p>
        </w:tc>
        <w:tc>
          <w:tcPr>
            <w:tcW w:w="1901" w:type="dxa"/>
          </w:tcPr>
          <w:p w14:paraId="592C306F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</w:p>
        </w:tc>
        <w:tc>
          <w:tcPr>
            <w:tcW w:w="1902" w:type="dxa"/>
          </w:tcPr>
          <w:p w14:paraId="0F4AEF50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</w:p>
        </w:tc>
        <w:tc>
          <w:tcPr>
            <w:tcW w:w="1807" w:type="dxa"/>
          </w:tcPr>
          <w:p w14:paraId="48CB937F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</w:p>
        </w:tc>
      </w:tr>
      <w:tr w:rsidR="003E1776" w:rsidRPr="00A21F64" w14:paraId="1DBD5D07" w14:textId="77777777" w:rsidTr="00212CC8">
        <w:trPr>
          <w:trHeight w:val="777"/>
        </w:trPr>
        <w:tc>
          <w:tcPr>
            <w:tcW w:w="1623" w:type="dxa"/>
            <w:shd w:val="clear" w:color="auto" w:fill="F2F2F2" w:themeFill="background1" w:themeFillShade="F2"/>
          </w:tcPr>
          <w:p w14:paraId="5447D0F0" w14:textId="77777777" w:rsidR="003E1776" w:rsidRPr="00A21F64" w:rsidRDefault="003E1776" w:rsidP="00212CC8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Average time/% perineural invasion of all pathologists</w:t>
            </w:r>
          </w:p>
        </w:tc>
        <w:tc>
          <w:tcPr>
            <w:tcW w:w="1901" w:type="dxa"/>
            <w:shd w:val="clear" w:color="auto" w:fill="F2F2F2" w:themeFill="background1" w:themeFillShade="F2"/>
          </w:tcPr>
          <w:p w14:paraId="6227587C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</w:p>
          <w:p w14:paraId="1A7A69F6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2:15</w:t>
            </w:r>
          </w:p>
        </w:tc>
        <w:tc>
          <w:tcPr>
            <w:tcW w:w="1901" w:type="dxa"/>
            <w:shd w:val="clear" w:color="auto" w:fill="F2F2F2" w:themeFill="background1" w:themeFillShade="F2"/>
          </w:tcPr>
          <w:p w14:paraId="653FBED5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</w:p>
          <w:p w14:paraId="5988E19F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0:57</w:t>
            </w:r>
          </w:p>
        </w:tc>
        <w:tc>
          <w:tcPr>
            <w:tcW w:w="1902" w:type="dxa"/>
            <w:shd w:val="clear" w:color="auto" w:fill="F2F2F2" w:themeFill="background1" w:themeFillShade="F2"/>
          </w:tcPr>
          <w:p w14:paraId="73446E58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</w:p>
          <w:p w14:paraId="234A2127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15%</w:t>
            </w:r>
          </w:p>
        </w:tc>
        <w:tc>
          <w:tcPr>
            <w:tcW w:w="1807" w:type="dxa"/>
            <w:shd w:val="clear" w:color="auto" w:fill="F2F2F2" w:themeFill="background1" w:themeFillShade="F2"/>
          </w:tcPr>
          <w:p w14:paraId="6DE6A052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</w:p>
          <w:p w14:paraId="43A14ABF" w14:textId="77777777" w:rsidR="003E1776" w:rsidRPr="00A21F64" w:rsidRDefault="003E1776" w:rsidP="00212CC8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19%</w:t>
            </w:r>
          </w:p>
        </w:tc>
      </w:tr>
    </w:tbl>
    <w:p w14:paraId="04BAECCB" w14:textId="7A094644" w:rsidR="003E1776" w:rsidRPr="00A21F64" w:rsidRDefault="003E1776" w:rsidP="003E1776">
      <w:pPr>
        <w:rPr>
          <w:rFonts w:ascii="Times" w:hAnsi="Times" w:cs="Times"/>
          <w:sz w:val="24"/>
          <w:szCs w:val="24"/>
        </w:rPr>
      </w:pPr>
      <w:bookmarkStart w:id="0" w:name="_GoBack"/>
      <w:r w:rsidRPr="003A31AB">
        <w:rPr>
          <w:rFonts w:ascii="Times" w:hAnsi="Times" w:cs="Times"/>
          <w:b/>
          <w:sz w:val="24"/>
          <w:szCs w:val="24"/>
        </w:rPr>
        <w:t>Table 4.</w:t>
      </w:r>
      <w:r w:rsidRPr="00A21F64">
        <w:rPr>
          <w:rFonts w:ascii="Times" w:hAnsi="Times" w:cs="Times"/>
          <w:sz w:val="24"/>
          <w:szCs w:val="24"/>
        </w:rPr>
        <w:t xml:space="preserve"> Summary of results</w:t>
      </w:r>
      <w:r w:rsidR="002A674E">
        <w:rPr>
          <w:rFonts w:ascii="Times" w:hAnsi="Times" w:cs="Times"/>
          <w:sz w:val="24"/>
          <w:szCs w:val="24"/>
        </w:rPr>
        <w:t xml:space="preserve"> (comparing the time identifying PIN with and without software) </w:t>
      </w:r>
    </w:p>
    <w:bookmarkEnd w:id="0"/>
    <w:p w14:paraId="379F3E1D" w14:textId="77777777" w:rsidR="00FF570E" w:rsidRDefault="00FF570E"/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0B"/>
    <w:rsid w:val="001D7D0B"/>
    <w:rsid w:val="002A674E"/>
    <w:rsid w:val="003E1776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6B2FA"/>
  <w15:chartTrackingRefBased/>
  <w15:docId w15:val="{06FE88FC-C5D5-4F9D-8673-AADFC303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1776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raster1">
    <w:name w:val="Tabelraster1"/>
    <w:basedOn w:val="TableNormal"/>
    <w:next w:val="TableGrid"/>
    <w:uiPriority w:val="39"/>
    <w:rsid w:val="003E1776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E1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3</cp:revision>
  <dcterms:created xsi:type="dcterms:W3CDTF">2023-07-14T11:03:00Z</dcterms:created>
  <dcterms:modified xsi:type="dcterms:W3CDTF">2023-07-14T13:45:00Z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0e1b1395218adacb2c3ea8340f1d74ff0cfe3c4f9f8031d7b3d82d904499a7c0</vt:lpwstr>
  </property>
</Properties>
</file>