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C58A5" w14:textId="3EB6DCE7" w:rsidR="008E53BD" w:rsidRDefault="008E53BD">
      <w:pPr>
        <w:rPr>
          <w:rFonts w:ascii="Times New Roman" w:hAnsi="Times New Roman" w:cs="Times New Roman"/>
          <w:b/>
          <w:bCs/>
          <w:sz w:val="24"/>
          <w:szCs w:val="24"/>
        </w:rPr>
      </w:pPr>
      <w:r>
        <w:rPr>
          <w:rFonts w:ascii="Times New Roman" w:hAnsi="Times New Roman" w:cs="Times New Roman"/>
          <w:b/>
          <w:bCs/>
          <w:sz w:val="24"/>
          <w:szCs w:val="24"/>
        </w:rPr>
        <w:br w:type="page"/>
      </w:r>
    </w:p>
    <w:tbl>
      <w:tblPr>
        <w:tblStyle w:val="TableGrid"/>
        <w:tblpPr w:leftFromText="180" w:rightFromText="180" w:vertAnchor="page" w:horzAnchor="margin" w:tblpXSpec="center" w:tblpY="2031"/>
        <w:tblW w:w="109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1418"/>
        <w:gridCol w:w="1418"/>
        <w:gridCol w:w="1701"/>
        <w:gridCol w:w="1560"/>
        <w:gridCol w:w="1856"/>
      </w:tblGrid>
      <w:tr w:rsidR="008E53BD" w:rsidRPr="00D844C4" w14:paraId="5303978C" w14:textId="77777777" w:rsidTr="00392D21">
        <w:tc>
          <w:tcPr>
            <w:tcW w:w="1418" w:type="dxa"/>
            <w:tcBorders>
              <w:top w:val="single" w:sz="4" w:space="0" w:color="auto"/>
              <w:bottom w:val="single" w:sz="4" w:space="0" w:color="auto"/>
            </w:tcBorders>
          </w:tcPr>
          <w:p w14:paraId="20E17089"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lastRenderedPageBreak/>
              <w:t>Basis of Comparison</w:t>
            </w:r>
          </w:p>
        </w:tc>
        <w:tc>
          <w:tcPr>
            <w:tcW w:w="1559" w:type="dxa"/>
            <w:tcBorders>
              <w:top w:val="single" w:sz="4" w:space="0" w:color="auto"/>
              <w:bottom w:val="single" w:sz="4" w:space="0" w:color="auto"/>
            </w:tcBorders>
          </w:tcPr>
          <w:p w14:paraId="03A6FDC2"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Aviles &amp; Dent (2015)</w:t>
            </w:r>
          </w:p>
        </w:tc>
        <w:tc>
          <w:tcPr>
            <w:tcW w:w="1418" w:type="dxa"/>
            <w:tcBorders>
              <w:top w:val="single" w:sz="4" w:space="0" w:color="auto"/>
              <w:bottom w:val="single" w:sz="4" w:space="0" w:color="auto"/>
            </w:tcBorders>
          </w:tcPr>
          <w:p w14:paraId="3861A19E"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Good et al., (2015)</w:t>
            </w:r>
          </w:p>
        </w:tc>
        <w:tc>
          <w:tcPr>
            <w:tcW w:w="1418" w:type="dxa"/>
            <w:tcBorders>
              <w:top w:val="single" w:sz="4" w:space="0" w:color="auto"/>
              <w:bottom w:val="single" w:sz="4" w:space="0" w:color="auto"/>
            </w:tcBorders>
          </w:tcPr>
          <w:p w14:paraId="1481EF56"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Sutcliffe et al., (2016)</w:t>
            </w:r>
          </w:p>
        </w:tc>
        <w:tc>
          <w:tcPr>
            <w:tcW w:w="1701" w:type="dxa"/>
            <w:tcBorders>
              <w:top w:val="single" w:sz="4" w:space="0" w:color="auto"/>
              <w:bottom w:val="single" w:sz="4" w:space="0" w:color="auto"/>
            </w:tcBorders>
          </w:tcPr>
          <w:p w14:paraId="57C76DEA"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Passmore (2019)</w:t>
            </w:r>
          </w:p>
        </w:tc>
        <w:tc>
          <w:tcPr>
            <w:tcW w:w="1560" w:type="dxa"/>
            <w:tcBorders>
              <w:top w:val="single" w:sz="4" w:space="0" w:color="auto"/>
              <w:bottom w:val="single" w:sz="4" w:space="0" w:color="auto"/>
            </w:tcBorders>
          </w:tcPr>
          <w:p w14:paraId="18D08247"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Shahbaz &amp; Parker (2021)</w:t>
            </w:r>
          </w:p>
        </w:tc>
        <w:tc>
          <w:tcPr>
            <w:tcW w:w="1856" w:type="dxa"/>
            <w:tcBorders>
              <w:top w:val="single" w:sz="4" w:space="0" w:color="auto"/>
              <w:bottom w:val="single" w:sz="4" w:space="0" w:color="auto"/>
            </w:tcBorders>
          </w:tcPr>
          <w:p w14:paraId="12229039"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Our Study</w:t>
            </w:r>
          </w:p>
        </w:tc>
      </w:tr>
      <w:tr w:rsidR="008E53BD" w:rsidRPr="00D844C4" w14:paraId="5444C3F5" w14:textId="77777777" w:rsidTr="00392D21">
        <w:tc>
          <w:tcPr>
            <w:tcW w:w="1418" w:type="dxa"/>
            <w:tcBorders>
              <w:top w:val="single" w:sz="4" w:space="0" w:color="auto"/>
            </w:tcBorders>
          </w:tcPr>
          <w:p w14:paraId="4BD9C294"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Time Period</w:t>
            </w:r>
          </w:p>
          <w:p w14:paraId="7C0A971B" w14:textId="77777777" w:rsidR="008E53BD" w:rsidRPr="00D844C4" w:rsidRDefault="008E53BD" w:rsidP="00392D21">
            <w:pPr>
              <w:spacing w:line="276" w:lineRule="auto"/>
              <w:rPr>
                <w:rFonts w:ascii="Times New Roman" w:hAnsi="Times New Roman" w:cs="Times New Roman"/>
                <w:b/>
                <w:bCs/>
                <w:color w:val="000000" w:themeColor="text1"/>
                <w:sz w:val="20"/>
                <w:szCs w:val="20"/>
              </w:rPr>
            </w:pPr>
          </w:p>
        </w:tc>
        <w:tc>
          <w:tcPr>
            <w:tcW w:w="1559" w:type="dxa"/>
            <w:tcBorders>
              <w:top w:val="single" w:sz="4" w:space="0" w:color="auto"/>
            </w:tcBorders>
          </w:tcPr>
          <w:p w14:paraId="3D53E3DD"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Not Specified</w:t>
            </w:r>
          </w:p>
        </w:tc>
        <w:tc>
          <w:tcPr>
            <w:tcW w:w="1418" w:type="dxa"/>
            <w:tcBorders>
              <w:top w:val="single" w:sz="4" w:space="0" w:color="auto"/>
            </w:tcBorders>
          </w:tcPr>
          <w:p w14:paraId="56597544"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Not Specified</w:t>
            </w:r>
          </w:p>
        </w:tc>
        <w:tc>
          <w:tcPr>
            <w:tcW w:w="1418" w:type="dxa"/>
            <w:tcBorders>
              <w:top w:val="single" w:sz="4" w:space="0" w:color="auto"/>
            </w:tcBorders>
          </w:tcPr>
          <w:p w14:paraId="40F4A5B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Not Specified</w:t>
            </w:r>
          </w:p>
        </w:tc>
        <w:tc>
          <w:tcPr>
            <w:tcW w:w="1701" w:type="dxa"/>
            <w:tcBorders>
              <w:top w:val="single" w:sz="4" w:space="0" w:color="auto"/>
            </w:tcBorders>
          </w:tcPr>
          <w:p w14:paraId="0485580A"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2010-2018</w:t>
            </w:r>
          </w:p>
        </w:tc>
        <w:tc>
          <w:tcPr>
            <w:tcW w:w="1560" w:type="dxa"/>
            <w:tcBorders>
              <w:top w:val="single" w:sz="4" w:space="0" w:color="auto"/>
            </w:tcBorders>
          </w:tcPr>
          <w:p w14:paraId="0A8F17D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Not Specified</w:t>
            </w:r>
          </w:p>
        </w:tc>
        <w:tc>
          <w:tcPr>
            <w:tcW w:w="1856" w:type="dxa"/>
            <w:tcBorders>
              <w:top w:val="single" w:sz="4" w:space="0" w:color="auto"/>
            </w:tcBorders>
          </w:tcPr>
          <w:p w14:paraId="2E92E415"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2004-2023</w:t>
            </w:r>
          </w:p>
        </w:tc>
      </w:tr>
      <w:tr w:rsidR="008E53BD" w:rsidRPr="00D844C4" w14:paraId="482C2A43" w14:textId="77777777" w:rsidTr="00392D21">
        <w:tc>
          <w:tcPr>
            <w:tcW w:w="1418" w:type="dxa"/>
          </w:tcPr>
          <w:p w14:paraId="6D1E6F09"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Keywords</w:t>
            </w:r>
          </w:p>
        </w:tc>
        <w:tc>
          <w:tcPr>
            <w:tcW w:w="1559" w:type="dxa"/>
          </w:tcPr>
          <w:p w14:paraId="43968EBA"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sz w:val="20"/>
                <w:szCs w:val="20"/>
              </w:rPr>
              <w:t>mindfulness and change, Mindfulness and organizational change, and Mindfulness and organizational transformation.</w:t>
            </w:r>
          </w:p>
        </w:tc>
        <w:tc>
          <w:tcPr>
            <w:tcW w:w="1418" w:type="dxa"/>
          </w:tcPr>
          <w:p w14:paraId="01EE4320"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Not Specified</w:t>
            </w:r>
          </w:p>
        </w:tc>
        <w:tc>
          <w:tcPr>
            <w:tcW w:w="1418" w:type="dxa"/>
          </w:tcPr>
          <w:p w14:paraId="2C91D607"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Not specified</w:t>
            </w:r>
          </w:p>
        </w:tc>
        <w:tc>
          <w:tcPr>
            <w:tcW w:w="1701" w:type="dxa"/>
          </w:tcPr>
          <w:p w14:paraId="71CC953F"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sz w:val="20"/>
                <w:szCs w:val="20"/>
              </w:rPr>
              <w:t>“Mindfulness” and “Organizations.”</w:t>
            </w:r>
          </w:p>
        </w:tc>
        <w:tc>
          <w:tcPr>
            <w:tcW w:w="1560" w:type="dxa"/>
          </w:tcPr>
          <w:p w14:paraId="50868666" w14:textId="77777777" w:rsidR="008E53BD" w:rsidRPr="00D844C4" w:rsidRDefault="008E53BD" w:rsidP="00392D21">
            <w:pPr>
              <w:spacing w:line="276" w:lineRule="auto"/>
              <w:rPr>
                <w:rFonts w:ascii="Times New Roman" w:hAnsi="Times New Roman" w:cs="Times New Roman"/>
                <w:sz w:val="20"/>
                <w:szCs w:val="20"/>
              </w:rPr>
            </w:pPr>
            <w:r w:rsidRPr="00D844C4">
              <w:rPr>
                <w:rFonts w:ascii="Times New Roman" w:hAnsi="Times New Roman" w:cs="Times New Roman"/>
                <w:sz w:val="20"/>
                <w:szCs w:val="20"/>
              </w:rPr>
              <w:t>“Work mindfulness”, “employee mindfulness”, “leader mindfulness”, “professional mindfulness”, “occupational mindfulness”, “mindfulness context”, and “mindfulness in organization”</w:t>
            </w:r>
          </w:p>
          <w:p w14:paraId="53DEE247" w14:textId="77777777" w:rsidR="008E53BD" w:rsidRPr="00D844C4" w:rsidRDefault="008E53BD" w:rsidP="00392D21">
            <w:pPr>
              <w:spacing w:line="276" w:lineRule="auto"/>
              <w:rPr>
                <w:rFonts w:ascii="Times New Roman" w:hAnsi="Times New Roman" w:cs="Times New Roman"/>
                <w:sz w:val="20"/>
                <w:szCs w:val="20"/>
              </w:rPr>
            </w:pPr>
          </w:p>
        </w:tc>
        <w:tc>
          <w:tcPr>
            <w:tcW w:w="1856" w:type="dxa"/>
          </w:tcPr>
          <w:p w14:paraId="289B94DD" w14:textId="77777777" w:rsidR="008E53BD" w:rsidRPr="00D844C4" w:rsidRDefault="008E53BD" w:rsidP="00392D21">
            <w:pPr>
              <w:spacing w:line="276" w:lineRule="auto"/>
              <w:rPr>
                <w:rFonts w:ascii="Times New Roman" w:hAnsi="Times New Roman" w:cs="Times New Roman"/>
                <w:sz w:val="20"/>
                <w:szCs w:val="20"/>
              </w:rPr>
            </w:pPr>
            <w:r w:rsidRPr="00D844C4">
              <w:rPr>
                <w:rFonts w:ascii="Times New Roman" w:hAnsi="Times New Roman" w:cs="Times New Roman"/>
                <w:sz w:val="20"/>
                <w:szCs w:val="20"/>
              </w:rPr>
              <w:t>(“Organization* Mindfulness”</w:t>
            </w:r>
          </w:p>
          <w:p w14:paraId="73AA984E" w14:textId="77777777" w:rsidR="008E53BD" w:rsidRPr="00D844C4" w:rsidRDefault="008E53BD" w:rsidP="00392D21">
            <w:pPr>
              <w:spacing w:line="276" w:lineRule="auto"/>
              <w:rPr>
                <w:rFonts w:ascii="Times New Roman" w:hAnsi="Times New Roman" w:cs="Times New Roman"/>
                <w:sz w:val="20"/>
                <w:szCs w:val="20"/>
              </w:rPr>
            </w:pPr>
            <w:r w:rsidRPr="00D844C4">
              <w:rPr>
                <w:rFonts w:ascii="Times New Roman" w:hAnsi="Times New Roman" w:cs="Times New Roman"/>
                <w:sz w:val="20"/>
                <w:szCs w:val="20"/>
              </w:rPr>
              <w:t>OR “Collective Mindfulness” OR “Workplace Mindfulness” OR “Workforce Mindfulness” OR “Employee Mindfulness” OR “Leadership Mindfulness”)</w:t>
            </w:r>
          </w:p>
          <w:p w14:paraId="72A1E71D" w14:textId="77777777" w:rsidR="008E53BD" w:rsidRPr="00D844C4" w:rsidRDefault="008E53BD" w:rsidP="00392D21">
            <w:pPr>
              <w:spacing w:line="276" w:lineRule="auto"/>
              <w:rPr>
                <w:rFonts w:ascii="Times New Roman" w:hAnsi="Times New Roman" w:cs="Times New Roman"/>
                <w:color w:val="000000" w:themeColor="text1"/>
                <w:sz w:val="20"/>
                <w:szCs w:val="20"/>
              </w:rPr>
            </w:pPr>
          </w:p>
        </w:tc>
      </w:tr>
      <w:tr w:rsidR="008E53BD" w:rsidRPr="00D844C4" w14:paraId="40AA3707" w14:textId="77777777" w:rsidTr="00392D21">
        <w:tc>
          <w:tcPr>
            <w:tcW w:w="1418" w:type="dxa"/>
          </w:tcPr>
          <w:p w14:paraId="615E2760"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Focus of Study</w:t>
            </w:r>
          </w:p>
        </w:tc>
        <w:tc>
          <w:tcPr>
            <w:tcW w:w="1559" w:type="dxa"/>
          </w:tcPr>
          <w:p w14:paraId="74198250"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Mindfulness and Organizational Change</w:t>
            </w:r>
          </w:p>
        </w:tc>
        <w:tc>
          <w:tcPr>
            <w:tcW w:w="1418" w:type="dxa"/>
          </w:tcPr>
          <w:p w14:paraId="11A91B3F"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Impact of Mindfulness on Human Functioning, and workplace outcomes</w:t>
            </w:r>
          </w:p>
        </w:tc>
        <w:tc>
          <w:tcPr>
            <w:tcW w:w="1418" w:type="dxa"/>
          </w:tcPr>
          <w:p w14:paraId="1F86EDD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Definition, scales, antecedents and mechanism of mindfulness</w:t>
            </w:r>
          </w:p>
        </w:tc>
        <w:tc>
          <w:tcPr>
            <w:tcW w:w="1701" w:type="dxa"/>
          </w:tcPr>
          <w:p w14:paraId="165E5208"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sz w:val="20"/>
                <w:szCs w:val="20"/>
              </w:rPr>
              <w:t>Impact of Mindfulness on organizational policy and practice for wellbeing and performance</w:t>
            </w:r>
          </w:p>
        </w:tc>
        <w:tc>
          <w:tcPr>
            <w:tcW w:w="1560" w:type="dxa"/>
          </w:tcPr>
          <w:p w14:paraId="3B7DADFC" w14:textId="77777777" w:rsidR="008E53BD" w:rsidRPr="00D844C4" w:rsidRDefault="008E53BD" w:rsidP="00392D21">
            <w:pPr>
              <w:spacing w:line="276" w:lineRule="auto"/>
              <w:rPr>
                <w:rFonts w:ascii="Times New Roman" w:hAnsi="Times New Roman" w:cs="Times New Roman"/>
                <w:sz w:val="20"/>
                <w:szCs w:val="20"/>
              </w:rPr>
            </w:pPr>
            <w:r w:rsidRPr="00D844C4">
              <w:rPr>
                <w:rFonts w:ascii="Times New Roman" w:hAnsi="Times New Roman" w:cs="Times New Roman"/>
                <w:color w:val="000000" w:themeColor="text1"/>
                <w:sz w:val="20"/>
                <w:szCs w:val="20"/>
              </w:rPr>
              <w:t xml:space="preserve">Only Empirical Studies </w:t>
            </w:r>
            <w:r w:rsidRPr="00D844C4">
              <w:rPr>
                <w:rFonts w:ascii="Times New Roman" w:hAnsi="Times New Roman" w:cs="Times New Roman"/>
                <w:sz w:val="20"/>
                <w:szCs w:val="20"/>
              </w:rPr>
              <w:t>explicitly discussing in relation to employees or workplace setting</w:t>
            </w:r>
          </w:p>
          <w:p w14:paraId="5F887569" w14:textId="77777777" w:rsidR="008E53BD" w:rsidRPr="00D844C4" w:rsidRDefault="008E53BD" w:rsidP="00392D21">
            <w:pPr>
              <w:spacing w:line="276" w:lineRule="auto"/>
              <w:rPr>
                <w:rFonts w:ascii="Times New Roman" w:hAnsi="Times New Roman" w:cs="Times New Roman"/>
                <w:color w:val="000000" w:themeColor="text1"/>
                <w:sz w:val="20"/>
                <w:szCs w:val="20"/>
              </w:rPr>
            </w:pPr>
          </w:p>
        </w:tc>
        <w:tc>
          <w:tcPr>
            <w:tcW w:w="1856" w:type="dxa"/>
          </w:tcPr>
          <w:p w14:paraId="110D275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To synthesizes and assimilates the fragmented knowledge on organization mindfulness with a hybrid integrated review that combines bibliometric analysis with a framework-based review [using the Theories, Contexts, Characteristics, and Methodology (TCCM) framework].</w:t>
            </w:r>
          </w:p>
        </w:tc>
      </w:tr>
      <w:tr w:rsidR="008E53BD" w:rsidRPr="00D844C4" w14:paraId="30157503" w14:textId="77777777" w:rsidTr="00392D21">
        <w:tc>
          <w:tcPr>
            <w:tcW w:w="1418" w:type="dxa"/>
          </w:tcPr>
          <w:p w14:paraId="5D0DD0E5"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Methodology</w:t>
            </w:r>
          </w:p>
        </w:tc>
        <w:tc>
          <w:tcPr>
            <w:tcW w:w="1559" w:type="dxa"/>
          </w:tcPr>
          <w:p w14:paraId="7613DAB9"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Systematic Literature Review</w:t>
            </w:r>
          </w:p>
        </w:tc>
        <w:tc>
          <w:tcPr>
            <w:tcW w:w="1418" w:type="dxa"/>
          </w:tcPr>
          <w:p w14:paraId="72BADCDF"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Content Analysis</w:t>
            </w:r>
          </w:p>
        </w:tc>
        <w:tc>
          <w:tcPr>
            <w:tcW w:w="1418" w:type="dxa"/>
          </w:tcPr>
          <w:p w14:paraId="05B845FC"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Content Analysis</w:t>
            </w:r>
          </w:p>
        </w:tc>
        <w:tc>
          <w:tcPr>
            <w:tcW w:w="1701" w:type="dxa"/>
          </w:tcPr>
          <w:p w14:paraId="0961887A" w14:textId="77777777" w:rsidR="008E53BD" w:rsidRPr="00D844C4" w:rsidRDefault="008E53BD" w:rsidP="00392D21">
            <w:pPr>
              <w:spacing w:line="276" w:lineRule="auto"/>
              <w:rPr>
                <w:rFonts w:ascii="Times New Roman" w:hAnsi="Times New Roman" w:cs="Times New Roman"/>
                <w:color w:val="000000" w:themeColor="text1"/>
                <w:sz w:val="20"/>
                <w:szCs w:val="20"/>
              </w:rPr>
            </w:pPr>
          </w:p>
        </w:tc>
        <w:tc>
          <w:tcPr>
            <w:tcW w:w="1560" w:type="dxa"/>
          </w:tcPr>
          <w:p w14:paraId="7DBD5F1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Integrative Literature Review</w:t>
            </w:r>
          </w:p>
        </w:tc>
        <w:tc>
          <w:tcPr>
            <w:tcW w:w="1856" w:type="dxa"/>
          </w:tcPr>
          <w:p w14:paraId="64F542ED"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Hybrid Approach: Bibliometric Analysis and TCCM Framework</w:t>
            </w:r>
          </w:p>
        </w:tc>
      </w:tr>
    </w:tbl>
    <w:p w14:paraId="4236B1AE" w14:textId="77777777" w:rsidR="008E53BD" w:rsidRPr="00D844C4" w:rsidRDefault="008E53BD" w:rsidP="008E53BD">
      <w:pPr>
        <w:pBdr>
          <w:bottom w:val="single" w:sz="12" w:space="1" w:color="000000"/>
        </w:pBdr>
        <w:spacing w:after="0" w:line="276" w:lineRule="auto"/>
        <w:jc w:val="both"/>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 xml:space="preserve">Table 1: Comparison of </w:t>
      </w:r>
      <w:r>
        <w:rPr>
          <w:rFonts w:ascii="Times New Roman" w:hAnsi="Times New Roman" w:cs="Times New Roman"/>
          <w:b/>
          <w:bCs/>
          <w:color w:val="000000" w:themeColor="text1"/>
          <w:sz w:val="20"/>
          <w:szCs w:val="20"/>
        </w:rPr>
        <w:t>p</w:t>
      </w:r>
      <w:r w:rsidRPr="00D844C4">
        <w:rPr>
          <w:rFonts w:ascii="Times New Roman" w:hAnsi="Times New Roman" w:cs="Times New Roman"/>
          <w:b/>
          <w:bCs/>
          <w:color w:val="000000" w:themeColor="text1"/>
          <w:sz w:val="20"/>
          <w:szCs w:val="20"/>
        </w:rPr>
        <w:t xml:space="preserve">revious </w:t>
      </w:r>
      <w:r>
        <w:rPr>
          <w:rFonts w:ascii="Times New Roman" w:hAnsi="Times New Roman" w:cs="Times New Roman"/>
          <w:b/>
          <w:bCs/>
          <w:color w:val="000000" w:themeColor="text1"/>
          <w:sz w:val="20"/>
          <w:szCs w:val="20"/>
        </w:rPr>
        <w:t>l</w:t>
      </w:r>
      <w:r w:rsidRPr="00D844C4">
        <w:rPr>
          <w:rFonts w:ascii="Times New Roman" w:hAnsi="Times New Roman" w:cs="Times New Roman"/>
          <w:b/>
          <w:bCs/>
          <w:color w:val="000000" w:themeColor="text1"/>
          <w:sz w:val="20"/>
          <w:szCs w:val="20"/>
        </w:rPr>
        <w:t xml:space="preserve">iterature </w:t>
      </w:r>
      <w:r>
        <w:rPr>
          <w:rFonts w:ascii="Times New Roman" w:hAnsi="Times New Roman" w:cs="Times New Roman"/>
          <w:b/>
          <w:bCs/>
          <w:color w:val="000000" w:themeColor="text1"/>
          <w:sz w:val="20"/>
          <w:szCs w:val="20"/>
        </w:rPr>
        <w:t>r</w:t>
      </w:r>
      <w:r w:rsidRPr="00D844C4">
        <w:rPr>
          <w:rFonts w:ascii="Times New Roman" w:hAnsi="Times New Roman" w:cs="Times New Roman"/>
          <w:b/>
          <w:bCs/>
          <w:color w:val="000000" w:themeColor="text1"/>
          <w:sz w:val="20"/>
          <w:szCs w:val="20"/>
        </w:rPr>
        <w:t xml:space="preserve">eviews on </w:t>
      </w:r>
      <w:r>
        <w:rPr>
          <w:rFonts w:ascii="Times New Roman" w:hAnsi="Times New Roman" w:cs="Times New Roman"/>
          <w:b/>
          <w:bCs/>
          <w:color w:val="000000" w:themeColor="text1"/>
          <w:sz w:val="20"/>
          <w:szCs w:val="20"/>
        </w:rPr>
        <w:t>o</w:t>
      </w:r>
      <w:r w:rsidRPr="00D844C4">
        <w:rPr>
          <w:rFonts w:ascii="Times New Roman" w:hAnsi="Times New Roman" w:cs="Times New Roman"/>
          <w:b/>
          <w:bCs/>
          <w:color w:val="000000" w:themeColor="text1"/>
          <w:sz w:val="20"/>
          <w:szCs w:val="20"/>
        </w:rPr>
        <w:t xml:space="preserve">rganization </w:t>
      </w:r>
      <w:r>
        <w:rPr>
          <w:rFonts w:ascii="Times New Roman" w:hAnsi="Times New Roman" w:cs="Times New Roman"/>
          <w:b/>
          <w:bCs/>
          <w:color w:val="000000" w:themeColor="text1"/>
          <w:sz w:val="20"/>
          <w:szCs w:val="20"/>
        </w:rPr>
        <w:t>m</w:t>
      </w:r>
      <w:r w:rsidRPr="00D844C4">
        <w:rPr>
          <w:rFonts w:ascii="Times New Roman" w:hAnsi="Times New Roman" w:cs="Times New Roman"/>
          <w:b/>
          <w:bCs/>
          <w:color w:val="000000" w:themeColor="text1"/>
          <w:sz w:val="20"/>
          <w:szCs w:val="20"/>
        </w:rPr>
        <w:t xml:space="preserve">indfulness and </w:t>
      </w:r>
      <w:r>
        <w:rPr>
          <w:rFonts w:ascii="Times New Roman" w:hAnsi="Times New Roman" w:cs="Times New Roman"/>
          <w:b/>
          <w:bCs/>
          <w:color w:val="000000" w:themeColor="text1"/>
          <w:sz w:val="20"/>
          <w:szCs w:val="20"/>
        </w:rPr>
        <w:t>o</w:t>
      </w:r>
      <w:r w:rsidRPr="00D844C4">
        <w:rPr>
          <w:rFonts w:ascii="Times New Roman" w:hAnsi="Times New Roman" w:cs="Times New Roman"/>
          <w:b/>
          <w:bCs/>
          <w:color w:val="000000" w:themeColor="text1"/>
          <w:sz w:val="20"/>
          <w:szCs w:val="20"/>
        </w:rPr>
        <w:t xml:space="preserve">ur </w:t>
      </w:r>
      <w:r>
        <w:rPr>
          <w:rFonts w:ascii="Times New Roman" w:hAnsi="Times New Roman" w:cs="Times New Roman"/>
          <w:b/>
          <w:bCs/>
          <w:color w:val="000000" w:themeColor="text1"/>
          <w:sz w:val="20"/>
          <w:szCs w:val="20"/>
        </w:rPr>
        <w:t>s</w:t>
      </w:r>
      <w:r w:rsidRPr="00D844C4">
        <w:rPr>
          <w:rFonts w:ascii="Times New Roman" w:hAnsi="Times New Roman" w:cs="Times New Roman"/>
          <w:b/>
          <w:bCs/>
          <w:color w:val="000000" w:themeColor="text1"/>
          <w:sz w:val="20"/>
          <w:szCs w:val="20"/>
        </w:rPr>
        <w:t>tudy</w:t>
      </w:r>
    </w:p>
    <w:p w14:paraId="474B45E3" w14:textId="77777777" w:rsidR="008E53BD" w:rsidRPr="00D844C4" w:rsidRDefault="008E53BD" w:rsidP="008E53BD">
      <w:pPr>
        <w:spacing w:after="0" w:line="276" w:lineRule="auto"/>
        <w:jc w:val="both"/>
        <w:rPr>
          <w:rFonts w:ascii="Times New Roman" w:hAnsi="Times New Roman" w:cs="Times New Roman"/>
          <w:color w:val="000000" w:themeColor="text1"/>
          <w:sz w:val="20"/>
          <w:szCs w:val="20"/>
        </w:rPr>
      </w:pPr>
    </w:p>
    <w:p w14:paraId="2DC501F6" w14:textId="77777777" w:rsidR="008E53BD" w:rsidRPr="00D844C4" w:rsidRDefault="008E53BD" w:rsidP="008E53BD">
      <w:pPr>
        <w:spacing w:after="0" w:line="276" w:lineRule="auto"/>
        <w:rPr>
          <w:rFonts w:ascii="Times New Roman" w:hAnsi="Times New Roman" w:cs="Times New Roman"/>
          <w:sz w:val="20"/>
          <w:szCs w:val="20"/>
        </w:rPr>
      </w:pPr>
    </w:p>
    <w:p w14:paraId="79E914CD" w14:textId="77777777" w:rsidR="008E53BD" w:rsidRPr="00D844C4" w:rsidRDefault="008E53BD" w:rsidP="008E53BD">
      <w:pPr>
        <w:spacing w:line="276" w:lineRule="auto"/>
        <w:rPr>
          <w:rFonts w:ascii="Times New Roman" w:hAnsi="Times New Roman" w:cs="Times New Roman"/>
          <w:sz w:val="20"/>
          <w:szCs w:val="20"/>
        </w:rPr>
      </w:pPr>
    </w:p>
    <w:p w14:paraId="7DD005E3" w14:textId="77777777" w:rsidR="008E53BD" w:rsidRPr="00D844C4" w:rsidRDefault="008E53BD" w:rsidP="008E53BD">
      <w:pPr>
        <w:spacing w:line="276" w:lineRule="auto"/>
        <w:rPr>
          <w:rFonts w:ascii="Times New Roman" w:hAnsi="Times New Roman" w:cs="Times New Roman"/>
          <w:sz w:val="20"/>
          <w:szCs w:val="20"/>
        </w:rPr>
      </w:pPr>
    </w:p>
    <w:p w14:paraId="307EDAC3" w14:textId="77777777" w:rsidR="008E53BD" w:rsidRPr="00D844C4" w:rsidRDefault="008E53BD" w:rsidP="008E53BD">
      <w:pPr>
        <w:spacing w:line="276" w:lineRule="auto"/>
        <w:rPr>
          <w:rFonts w:ascii="Times New Roman" w:hAnsi="Times New Roman" w:cs="Times New Roman"/>
          <w:sz w:val="20"/>
          <w:szCs w:val="20"/>
        </w:rPr>
      </w:pPr>
    </w:p>
    <w:p w14:paraId="0D9B4A14" w14:textId="77777777" w:rsidR="008E53BD" w:rsidRPr="00D844C4" w:rsidRDefault="008E53BD" w:rsidP="008E53BD">
      <w:pPr>
        <w:spacing w:line="276" w:lineRule="auto"/>
        <w:rPr>
          <w:rFonts w:ascii="Times New Roman" w:hAnsi="Times New Roman" w:cs="Times New Roman"/>
          <w:sz w:val="20"/>
          <w:szCs w:val="20"/>
        </w:rPr>
      </w:pPr>
    </w:p>
    <w:p w14:paraId="19758F93" w14:textId="77777777" w:rsidR="008E53BD" w:rsidRPr="00D844C4" w:rsidRDefault="008E53BD" w:rsidP="008E53BD">
      <w:pPr>
        <w:spacing w:line="276" w:lineRule="auto"/>
        <w:rPr>
          <w:rFonts w:ascii="Times New Roman" w:hAnsi="Times New Roman" w:cs="Times New Roman"/>
          <w:sz w:val="20"/>
          <w:szCs w:val="20"/>
        </w:rPr>
      </w:pPr>
      <w:r w:rsidRPr="00D844C4">
        <w:rPr>
          <w:rFonts w:ascii="Times New Roman" w:hAnsi="Times New Roman" w:cs="Times New Roman"/>
          <w:sz w:val="20"/>
          <w:szCs w:val="20"/>
        </w:rPr>
        <w:br w:type="page"/>
      </w:r>
    </w:p>
    <w:p w14:paraId="4E11B79E" w14:textId="77777777" w:rsidR="008E53BD" w:rsidRPr="00D844C4" w:rsidRDefault="008E53BD" w:rsidP="008E53BD">
      <w:pPr>
        <w:spacing w:line="276" w:lineRule="auto"/>
        <w:rPr>
          <w:rFonts w:ascii="Times New Roman" w:hAnsi="Times New Roman" w:cs="Times New Roman"/>
          <w:sz w:val="20"/>
          <w:szCs w:val="20"/>
        </w:rPr>
        <w:sectPr w:rsidR="008E53BD" w:rsidRPr="00D844C4">
          <w:pgSz w:w="11906" w:h="16838"/>
          <w:pgMar w:top="1440" w:right="1440" w:bottom="1440" w:left="1440" w:header="708" w:footer="708" w:gutter="0"/>
          <w:cols w:space="708"/>
          <w:docGrid w:linePitch="360"/>
        </w:sectPr>
      </w:pPr>
    </w:p>
    <w:p w14:paraId="18BE119A" w14:textId="77777777" w:rsidR="008E53BD" w:rsidRPr="00D844C4" w:rsidRDefault="008E53BD" w:rsidP="008E53BD">
      <w:pPr>
        <w:pBdr>
          <w:bottom w:val="single" w:sz="12" w:space="1" w:color="auto"/>
        </w:pBd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lastRenderedPageBreak/>
        <w:t xml:space="preserve">Table 2: Top </w:t>
      </w:r>
      <w:r>
        <w:rPr>
          <w:rFonts w:ascii="Times New Roman" w:hAnsi="Times New Roman" w:cs="Times New Roman"/>
          <w:b/>
          <w:bCs/>
          <w:color w:val="000000" w:themeColor="text1"/>
          <w:sz w:val="20"/>
          <w:szCs w:val="20"/>
        </w:rPr>
        <w:t>p</w:t>
      </w:r>
      <w:r w:rsidRPr="00D844C4">
        <w:rPr>
          <w:rFonts w:ascii="Times New Roman" w:hAnsi="Times New Roman" w:cs="Times New Roman"/>
          <w:b/>
          <w:bCs/>
          <w:color w:val="000000" w:themeColor="text1"/>
          <w:sz w:val="20"/>
          <w:szCs w:val="20"/>
        </w:rPr>
        <w:t xml:space="preserve">ublishing </w:t>
      </w:r>
      <w:r>
        <w:rPr>
          <w:rFonts w:ascii="Times New Roman" w:hAnsi="Times New Roman" w:cs="Times New Roman"/>
          <w:b/>
          <w:bCs/>
          <w:color w:val="000000" w:themeColor="text1"/>
          <w:sz w:val="20"/>
          <w:szCs w:val="20"/>
        </w:rPr>
        <w:t>a</w:t>
      </w:r>
      <w:r w:rsidRPr="00D844C4">
        <w:rPr>
          <w:rFonts w:ascii="Times New Roman" w:hAnsi="Times New Roman" w:cs="Times New Roman"/>
          <w:b/>
          <w:bCs/>
          <w:color w:val="000000" w:themeColor="text1"/>
          <w:sz w:val="20"/>
          <w:szCs w:val="20"/>
        </w:rPr>
        <w:t>uthors on OM</w:t>
      </w:r>
    </w:p>
    <w:tbl>
      <w:tblPr>
        <w:tblW w:w="13870" w:type="dxa"/>
        <w:tblLook w:val="04A0" w:firstRow="1" w:lastRow="0" w:firstColumn="1" w:lastColumn="0" w:noHBand="0" w:noVBand="1"/>
      </w:tblPr>
      <w:tblGrid>
        <w:gridCol w:w="2694"/>
        <w:gridCol w:w="2210"/>
        <w:gridCol w:w="1355"/>
        <w:gridCol w:w="2718"/>
        <w:gridCol w:w="1834"/>
        <w:gridCol w:w="963"/>
        <w:gridCol w:w="1036"/>
        <w:gridCol w:w="1060"/>
      </w:tblGrid>
      <w:tr w:rsidR="008E53BD" w:rsidRPr="00D844C4" w14:paraId="269B61ED" w14:textId="77777777" w:rsidTr="00392D21">
        <w:trPr>
          <w:trHeight w:val="314"/>
        </w:trPr>
        <w:tc>
          <w:tcPr>
            <w:tcW w:w="2694" w:type="dxa"/>
            <w:tcBorders>
              <w:top w:val="single" w:sz="12" w:space="0" w:color="auto"/>
              <w:bottom w:val="single" w:sz="12" w:space="0" w:color="auto"/>
            </w:tcBorders>
            <w:shd w:val="clear" w:color="auto" w:fill="auto"/>
            <w:noWrap/>
            <w:vAlign w:val="center"/>
            <w:hideMark/>
          </w:tcPr>
          <w:p w14:paraId="4EB5F552"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Author</w:t>
            </w:r>
          </w:p>
        </w:tc>
        <w:tc>
          <w:tcPr>
            <w:tcW w:w="2210" w:type="dxa"/>
            <w:tcBorders>
              <w:top w:val="single" w:sz="12" w:space="0" w:color="auto"/>
              <w:bottom w:val="single" w:sz="12" w:space="0" w:color="auto"/>
            </w:tcBorders>
            <w:shd w:val="clear" w:color="auto" w:fill="auto"/>
            <w:noWrap/>
            <w:vAlign w:val="center"/>
            <w:hideMark/>
          </w:tcPr>
          <w:p w14:paraId="3591235B"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TP</w:t>
            </w:r>
          </w:p>
        </w:tc>
        <w:tc>
          <w:tcPr>
            <w:tcW w:w="1355" w:type="dxa"/>
            <w:tcBorders>
              <w:top w:val="single" w:sz="12" w:space="0" w:color="auto"/>
              <w:bottom w:val="single" w:sz="12" w:space="0" w:color="auto"/>
            </w:tcBorders>
            <w:shd w:val="clear" w:color="auto" w:fill="auto"/>
            <w:noWrap/>
            <w:vAlign w:val="center"/>
            <w:hideMark/>
          </w:tcPr>
          <w:p w14:paraId="1C06285C"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NCA</w:t>
            </w:r>
          </w:p>
        </w:tc>
        <w:tc>
          <w:tcPr>
            <w:tcW w:w="2718" w:type="dxa"/>
            <w:tcBorders>
              <w:top w:val="single" w:sz="12" w:space="0" w:color="auto"/>
              <w:bottom w:val="single" w:sz="12" w:space="0" w:color="auto"/>
            </w:tcBorders>
            <w:shd w:val="clear" w:color="auto" w:fill="auto"/>
            <w:noWrap/>
            <w:vAlign w:val="center"/>
            <w:hideMark/>
          </w:tcPr>
          <w:p w14:paraId="33472425"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ANA</w:t>
            </w:r>
          </w:p>
        </w:tc>
        <w:tc>
          <w:tcPr>
            <w:tcW w:w="1834" w:type="dxa"/>
            <w:tcBorders>
              <w:top w:val="single" w:sz="12" w:space="0" w:color="auto"/>
              <w:bottom w:val="single" w:sz="12" w:space="0" w:color="auto"/>
            </w:tcBorders>
            <w:shd w:val="clear" w:color="auto" w:fill="auto"/>
            <w:noWrap/>
            <w:vAlign w:val="center"/>
            <w:hideMark/>
          </w:tcPr>
          <w:p w14:paraId="4B42674C"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CI</w:t>
            </w:r>
          </w:p>
        </w:tc>
        <w:tc>
          <w:tcPr>
            <w:tcW w:w="963" w:type="dxa"/>
            <w:tcBorders>
              <w:top w:val="single" w:sz="12" w:space="0" w:color="auto"/>
              <w:bottom w:val="single" w:sz="12" w:space="0" w:color="auto"/>
            </w:tcBorders>
            <w:shd w:val="clear" w:color="auto" w:fill="auto"/>
            <w:noWrap/>
            <w:vAlign w:val="center"/>
            <w:hideMark/>
          </w:tcPr>
          <w:p w14:paraId="4D81AFDE"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SA</w:t>
            </w:r>
          </w:p>
        </w:tc>
        <w:tc>
          <w:tcPr>
            <w:tcW w:w="1036" w:type="dxa"/>
            <w:tcBorders>
              <w:top w:val="single" w:sz="12" w:space="0" w:color="auto"/>
              <w:bottom w:val="single" w:sz="12" w:space="0" w:color="auto"/>
            </w:tcBorders>
            <w:shd w:val="clear" w:color="auto" w:fill="auto"/>
            <w:noWrap/>
            <w:vAlign w:val="center"/>
            <w:hideMark/>
          </w:tcPr>
          <w:p w14:paraId="0344A8A6"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CA</w:t>
            </w:r>
          </w:p>
        </w:tc>
        <w:tc>
          <w:tcPr>
            <w:tcW w:w="1060" w:type="dxa"/>
            <w:tcBorders>
              <w:top w:val="single" w:sz="12" w:space="0" w:color="auto"/>
              <w:bottom w:val="single" w:sz="12" w:space="0" w:color="auto"/>
            </w:tcBorders>
            <w:shd w:val="clear" w:color="auto" w:fill="auto"/>
            <w:noWrap/>
            <w:vAlign w:val="center"/>
            <w:hideMark/>
          </w:tcPr>
          <w:p w14:paraId="7C06A957"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TC</w:t>
            </w:r>
          </w:p>
        </w:tc>
      </w:tr>
      <w:tr w:rsidR="008E53BD" w:rsidRPr="00D844C4" w14:paraId="66AD89E9" w14:textId="77777777" w:rsidTr="00392D21">
        <w:trPr>
          <w:trHeight w:val="324"/>
        </w:trPr>
        <w:tc>
          <w:tcPr>
            <w:tcW w:w="2694" w:type="dxa"/>
            <w:tcBorders>
              <w:top w:val="single" w:sz="12" w:space="0" w:color="auto"/>
            </w:tcBorders>
            <w:shd w:val="clear" w:color="auto" w:fill="auto"/>
            <w:noWrap/>
            <w:vAlign w:val="center"/>
            <w:hideMark/>
          </w:tcPr>
          <w:p w14:paraId="32087A1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Gracia FJ</w:t>
            </w:r>
          </w:p>
        </w:tc>
        <w:tc>
          <w:tcPr>
            <w:tcW w:w="2210" w:type="dxa"/>
            <w:tcBorders>
              <w:top w:val="single" w:sz="12" w:space="0" w:color="auto"/>
            </w:tcBorders>
            <w:shd w:val="clear" w:color="auto" w:fill="auto"/>
            <w:noWrap/>
            <w:vAlign w:val="center"/>
            <w:hideMark/>
          </w:tcPr>
          <w:p w14:paraId="0A41B38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1355" w:type="dxa"/>
            <w:tcBorders>
              <w:top w:val="single" w:sz="12" w:space="0" w:color="auto"/>
            </w:tcBorders>
            <w:shd w:val="clear" w:color="auto" w:fill="auto"/>
            <w:noWrap/>
            <w:vAlign w:val="center"/>
            <w:hideMark/>
          </w:tcPr>
          <w:p w14:paraId="1590373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w:t>
            </w:r>
          </w:p>
        </w:tc>
        <w:tc>
          <w:tcPr>
            <w:tcW w:w="2718" w:type="dxa"/>
            <w:tcBorders>
              <w:top w:val="single" w:sz="12" w:space="0" w:color="auto"/>
            </w:tcBorders>
            <w:shd w:val="clear" w:color="auto" w:fill="auto"/>
            <w:noWrap/>
            <w:vAlign w:val="center"/>
            <w:hideMark/>
          </w:tcPr>
          <w:p w14:paraId="58A2897A"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w:t>
            </w:r>
          </w:p>
        </w:tc>
        <w:tc>
          <w:tcPr>
            <w:tcW w:w="1834" w:type="dxa"/>
            <w:tcBorders>
              <w:top w:val="single" w:sz="12" w:space="0" w:color="auto"/>
            </w:tcBorders>
            <w:shd w:val="clear" w:color="auto" w:fill="auto"/>
            <w:noWrap/>
            <w:vAlign w:val="center"/>
            <w:hideMark/>
          </w:tcPr>
          <w:p w14:paraId="6E80E10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63" w:type="dxa"/>
            <w:tcBorders>
              <w:top w:val="single" w:sz="12" w:space="0" w:color="auto"/>
            </w:tcBorders>
            <w:shd w:val="clear" w:color="auto" w:fill="auto"/>
            <w:noWrap/>
            <w:vAlign w:val="center"/>
            <w:hideMark/>
          </w:tcPr>
          <w:p w14:paraId="61452C2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tcBorders>
              <w:top w:val="single" w:sz="12" w:space="0" w:color="auto"/>
            </w:tcBorders>
            <w:shd w:val="clear" w:color="auto" w:fill="auto"/>
            <w:noWrap/>
            <w:vAlign w:val="center"/>
            <w:hideMark/>
          </w:tcPr>
          <w:p w14:paraId="35BC660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w:t>
            </w:r>
          </w:p>
        </w:tc>
        <w:tc>
          <w:tcPr>
            <w:tcW w:w="1060" w:type="dxa"/>
            <w:tcBorders>
              <w:top w:val="single" w:sz="12" w:space="0" w:color="auto"/>
            </w:tcBorders>
            <w:shd w:val="clear" w:color="auto" w:fill="auto"/>
            <w:noWrap/>
            <w:vAlign w:val="center"/>
            <w:hideMark/>
          </w:tcPr>
          <w:p w14:paraId="17A316C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45</w:t>
            </w:r>
          </w:p>
        </w:tc>
      </w:tr>
      <w:tr w:rsidR="008E53BD" w:rsidRPr="00D844C4" w14:paraId="2DB322DA" w14:textId="77777777" w:rsidTr="00392D21">
        <w:trPr>
          <w:trHeight w:val="324"/>
        </w:trPr>
        <w:tc>
          <w:tcPr>
            <w:tcW w:w="2694" w:type="dxa"/>
            <w:shd w:val="clear" w:color="auto" w:fill="auto"/>
            <w:noWrap/>
            <w:vAlign w:val="center"/>
            <w:hideMark/>
          </w:tcPr>
          <w:p w14:paraId="2A90A3A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Ndubisi NO</w:t>
            </w:r>
          </w:p>
        </w:tc>
        <w:tc>
          <w:tcPr>
            <w:tcW w:w="2210" w:type="dxa"/>
            <w:shd w:val="clear" w:color="auto" w:fill="auto"/>
            <w:noWrap/>
            <w:vAlign w:val="center"/>
            <w:hideMark/>
          </w:tcPr>
          <w:p w14:paraId="09E25E9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1355" w:type="dxa"/>
            <w:shd w:val="clear" w:color="auto" w:fill="auto"/>
            <w:noWrap/>
            <w:vAlign w:val="center"/>
            <w:hideMark/>
          </w:tcPr>
          <w:p w14:paraId="4C53671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2718" w:type="dxa"/>
            <w:shd w:val="clear" w:color="auto" w:fill="auto"/>
            <w:noWrap/>
            <w:vAlign w:val="center"/>
            <w:hideMark/>
          </w:tcPr>
          <w:p w14:paraId="36A621CA"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1.67</w:t>
            </w:r>
          </w:p>
        </w:tc>
        <w:tc>
          <w:tcPr>
            <w:tcW w:w="1834" w:type="dxa"/>
            <w:shd w:val="clear" w:color="auto" w:fill="auto"/>
            <w:noWrap/>
            <w:vAlign w:val="center"/>
            <w:hideMark/>
          </w:tcPr>
          <w:p w14:paraId="1E6B0CB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2.25</w:t>
            </w:r>
          </w:p>
        </w:tc>
        <w:tc>
          <w:tcPr>
            <w:tcW w:w="963" w:type="dxa"/>
            <w:shd w:val="clear" w:color="auto" w:fill="auto"/>
            <w:noWrap/>
            <w:vAlign w:val="center"/>
            <w:hideMark/>
          </w:tcPr>
          <w:p w14:paraId="0BD3832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shd w:val="clear" w:color="auto" w:fill="auto"/>
            <w:noWrap/>
            <w:vAlign w:val="center"/>
            <w:hideMark/>
          </w:tcPr>
          <w:p w14:paraId="4C5B2B4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1060" w:type="dxa"/>
            <w:shd w:val="clear" w:color="auto" w:fill="auto"/>
            <w:noWrap/>
            <w:vAlign w:val="center"/>
            <w:hideMark/>
          </w:tcPr>
          <w:p w14:paraId="609776BD"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48</w:t>
            </w:r>
          </w:p>
        </w:tc>
      </w:tr>
      <w:tr w:rsidR="008E53BD" w:rsidRPr="00D844C4" w14:paraId="299D5BE3" w14:textId="77777777" w:rsidTr="00392D21">
        <w:trPr>
          <w:trHeight w:val="324"/>
        </w:trPr>
        <w:tc>
          <w:tcPr>
            <w:tcW w:w="2694" w:type="dxa"/>
            <w:shd w:val="clear" w:color="auto" w:fill="auto"/>
            <w:noWrap/>
            <w:vAlign w:val="center"/>
            <w:hideMark/>
          </w:tcPr>
          <w:p w14:paraId="4C4CD82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Peiró JM</w:t>
            </w:r>
          </w:p>
        </w:tc>
        <w:tc>
          <w:tcPr>
            <w:tcW w:w="2210" w:type="dxa"/>
            <w:shd w:val="clear" w:color="auto" w:fill="auto"/>
            <w:noWrap/>
            <w:vAlign w:val="center"/>
            <w:hideMark/>
          </w:tcPr>
          <w:p w14:paraId="3B0CB9D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1355" w:type="dxa"/>
            <w:shd w:val="clear" w:color="auto" w:fill="auto"/>
            <w:noWrap/>
            <w:vAlign w:val="center"/>
            <w:hideMark/>
          </w:tcPr>
          <w:p w14:paraId="724241F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w:t>
            </w:r>
          </w:p>
        </w:tc>
        <w:tc>
          <w:tcPr>
            <w:tcW w:w="2718" w:type="dxa"/>
            <w:shd w:val="clear" w:color="auto" w:fill="auto"/>
            <w:noWrap/>
            <w:vAlign w:val="center"/>
            <w:hideMark/>
          </w:tcPr>
          <w:p w14:paraId="72EACC1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w:t>
            </w:r>
          </w:p>
        </w:tc>
        <w:tc>
          <w:tcPr>
            <w:tcW w:w="1834" w:type="dxa"/>
            <w:shd w:val="clear" w:color="auto" w:fill="auto"/>
            <w:noWrap/>
            <w:vAlign w:val="center"/>
            <w:hideMark/>
          </w:tcPr>
          <w:p w14:paraId="34A59E19"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2.25</w:t>
            </w:r>
          </w:p>
        </w:tc>
        <w:tc>
          <w:tcPr>
            <w:tcW w:w="963" w:type="dxa"/>
            <w:shd w:val="clear" w:color="auto" w:fill="auto"/>
            <w:noWrap/>
            <w:vAlign w:val="center"/>
            <w:hideMark/>
          </w:tcPr>
          <w:p w14:paraId="50AF0105"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shd w:val="clear" w:color="auto" w:fill="auto"/>
            <w:noWrap/>
            <w:vAlign w:val="center"/>
            <w:hideMark/>
          </w:tcPr>
          <w:p w14:paraId="64C6F1C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w:t>
            </w:r>
          </w:p>
        </w:tc>
        <w:tc>
          <w:tcPr>
            <w:tcW w:w="1060" w:type="dxa"/>
            <w:shd w:val="clear" w:color="auto" w:fill="auto"/>
            <w:noWrap/>
            <w:vAlign w:val="center"/>
            <w:hideMark/>
          </w:tcPr>
          <w:p w14:paraId="3F36851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45</w:t>
            </w:r>
          </w:p>
        </w:tc>
      </w:tr>
      <w:tr w:rsidR="008E53BD" w:rsidRPr="00D844C4" w14:paraId="44FADC36" w14:textId="77777777" w:rsidTr="00392D21">
        <w:trPr>
          <w:trHeight w:val="324"/>
        </w:trPr>
        <w:tc>
          <w:tcPr>
            <w:tcW w:w="2694" w:type="dxa"/>
            <w:shd w:val="clear" w:color="auto" w:fill="auto"/>
            <w:noWrap/>
            <w:vAlign w:val="center"/>
            <w:hideMark/>
          </w:tcPr>
          <w:p w14:paraId="14DAEFB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Al-Dalahmeh M</w:t>
            </w:r>
          </w:p>
        </w:tc>
        <w:tc>
          <w:tcPr>
            <w:tcW w:w="2210" w:type="dxa"/>
            <w:shd w:val="clear" w:color="auto" w:fill="auto"/>
            <w:noWrap/>
            <w:vAlign w:val="center"/>
            <w:hideMark/>
          </w:tcPr>
          <w:p w14:paraId="2E2A96D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355" w:type="dxa"/>
            <w:shd w:val="clear" w:color="auto" w:fill="auto"/>
            <w:noWrap/>
            <w:vAlign w:val="center"/>
            <w:hideMark/>
          </w:tcPr>
          <w:p w14:paraId="32EAB19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9</w:t>
            </w:r>
          </w:p>
        </w:tc>
        <w:tc>
          <w:tcPr>
            <w:tcW w:w="2718" w:type="dxa"/>
            <w:shd w:val="clear" w:color="auto" w:fill="auto"/>
            <w:noWrap/>
            <w:vAlign w:val="center"/>
            <w:hideMark/>
          </w:tcPr>
          <w:p w14:paraId="70ACD49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4.5</w:t>
            </w:r>
          </w:p>
        </w:tc>
        <w:tc>
          <w:tcPr>
            <w:tcW w:w="1834" w:type="dxa"/>
            <w:shd w:val="clear" w:color="auto" w:fill="auto"/>
            <w:noWrap/>
            <w:vAlign w:val="center"/>
            <w:hideMark/>
          </w:tcPr>
          <w:p w14:paraId="31655930"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3" w:type="dxa"/>
            <w:shd w:val="clear" w:color="auto" w:fill="auto"/>
            <w:noWrap/>
            <w:vAlign w:val="center"/>
            <w:hideMark/>
          </w:tcPr>
          <w:p w14:paraId="181B4B4D"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shd w:val="clear" w:color="auto" w:fill="auto"/>
            <w:noWrap/>
            <w:vAlign w:val="center"/>
            <w:hideMark/>
          </w:tcPr>
          <w:p w14:paraId="6A2479A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9</w:t>
            </w:r>
          </w:p>
        </w:tc>
        <w:tc>
          <w:tcPr>
            <w:tcW w:w="1060" w:type="dxa"/>
            <w:shd w:val="clear" w:color="auto" w:fill="auto"/>
            <w:noWrap/>
            <w:vAlign w:val="center"/>
            <w:hideMark/>
          </w:tcPr>
          <w:p w14:paraId="145CBE3D"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7</w:t>
            </w:r>
          </w:p>
        </w:tc>
      </w:tr>
      <w:tr w:rsidR="008E53BD" w:rsidRPr="00D844C4" w14:paraId="3226283C" w14:textId="77777777" w:rsidTr="00392D21">
        <w:trPr>
          <w:trHeight w:val="324"/>
        </w:trPr>
        <w:tc>
          <w:tcPr>
            <w:tcW w:w="2694" w:type="dxa"/>
            <w:shd w:val="clear" w:color="auto" w:fill="auto"/>
            <w:noWrap/>
            <w:vAlign w:val="center"/>
            <w:hideMark/>
          </w:tcPr>
          <w:p w14:paraId="66DEEA5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Al-Shuridah O</w:t>
            </w:r>
          </w:p>
        </w:tc>
        <w:tc>
          <w:tcPr>
            <w:tcW w:w="2210" w:type="dxa"/>
            <w:shd w:val="clear" w:color="auto" w:fill="auto"/>
            <w:noWrap/>
            <w:vAlign w:val="center"/>
            <w:hideMark/>
          </w:tcPr>
          <w:p w14:paraId="10D10CE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355" w:type="dxa"/>
            <w:shd w:val="clear" w:color="auto" w:fill="auto"/>
            <w:noWrap/>
            <w:vAlign w:val="center"/>
            <w:hideMark/>
          </w:tcPr>
          <w:p w14:paraId="3EE9F3E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2718" w:type="dxa"/>
            <w:shd w:val="clear" w:color="auto" w:fill="auto"/>
            <w:noWrap/>
            <w:vAlign w:val="center"/>
            <w:hideMark/>
          </w:tcPr>
          <w:p w14:paraId="303FD9C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2.5</w:t>
            </w:r>
          </w:p>
        </w:tc>
        <w:tc>
          <w:tcPr>
            <w:tcW w:w="1834" w:type="dxa"/>
            <w:shd w:val="clear" w:color="auto" w:fill="auto"/>
            <w:noWrap/>
            <w:vAlign w:val="center"/>
            <w:hideMark/>
          </w:tcPr>
          <w:p w14:paraId="1C91E1B0"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2.78</w:t>
            </w:r>
          </w:p>
        </w:tc>
        <w:tc>
          <w:tcPr>
            <w:tcW w:w="963" w:type="dxa"/>
            <w:shd w:val="clear" w:color="auto" w:fill="auto"/>
            <w:noWrap/>
            <w:vAlign w:val="center"/>
            <w:hideMark/>
          </w:tcPr>
          <w:p w14:paraId="238BDA3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shd w:val="clear" w:color="auto" w:fill="auto"/>
            <w:noWrap/>
            <w:vAlign w:val="center"/>
            <w:hideMark/>
          </w:tcPr>
          <w:p w14:paraId="473FD33D"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1060" w:type="dxa"/>
            <w:shd w:val="clear" w:color="auto" w:fill="auto"/>
            <w:noWrap/>
            <w:vAlign w:val="center"/>
            <w:hideMark/>
          </w:tcPr>
          <w:p w14:paraId="7697A1C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34</w:t>
            </w:r>
          </w:p>
        </w:tc>
      </w:tr>
      <w:tr w:rsidR="008E53BD" w:rsidRPr="00D844C4" w14:paraId="635B6AAD" w14:textId="77777777" w:rsidTr="00392D21">
        <w:trPr>
          <w:trHeight w:val="324"/>
        </w:trPr>
        <w:tc>
          <w:tcPr>
            <w:tcW w:w="2694" w:type="dxa"/>
            <w:shd w:val="clear" w:color="auto" w:fill="auto"/>
            <w:noWrap/>
            <w:vAlign w:val="center"/>
            <w:hideMark/>
          </w:tcPr>
          <w:p w14:paraId="7CE250A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Anasori E</w:t>
            </w:r>
          </w:p>
        </w:tc>
        <w:tc>
          <w:tcPr>
            <w:tcW w:w="2210" w:type="dxa"/>
            <w:shd w:val="clear" w:color="auto" w:fill="auto"/>
            <w:noWrap/>
            <w:vAlign w:val="center"/>
            <w:hideMark/>
          </w:tcPr>
          <w:p w14:paraId="113CDBC1"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355" w:type="dxa"/>
            <w:shd w:val="clear" w:color="auto" w:fill="auto"/>
            <w:noWrap/>
            <w:vAlign w:val="center"/>
            <w:hideMark/>
          </w:tcPr>
          <w:p w14:paraId="66C740D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2718" w:type="dxa"/>
            <w:shd w:val="clear" w:color="auto" w:fill="auto"/>
            <w:noWrap/>
            <w:vAlign w:val="center"/>
            <w:hideMark/>
          </w:tcPr>
          <w:p w14:paraId="051088FA"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1834" w:type="dxa"/>
            <w:shd w:val="clear" w:color="auto" w:fill="auto"/>
            <w:noWrap/>
            <w:vAlign w:val="center"/>
            <w:hideMark/>
          </w:tcPr>
          <w:p w14:paraId="666389C1"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1.22</w:t>
            </w:r>
          </w:p>
        </w:tc>
        <w:tc>
          <w:tcPr>
            <w:tcW w:w="963" w:type="dxa"/>
            <w:shd w:val="clear" w:color="auto" w:fill="auto"/>
            <w:noWrap/>
            <w:vAlign w:val="center"/>
            <w:hideMark/>
          </w:tcPr>
          <w:p w14:paraId="13A88E0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shd w:val="clear" w:color="auto" w:fill="auto"/>
            <w:noWrap/>
            <w:vAlign w:val="center"/>
            <w:hideMark/>
          </w:tcPr>
          <w:p w14:paraId="445D5F0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1060" w:type="dxa"/>
            <w:shd w:val="clear" w:color="auto" w:fill="auto"/>
            <w:noWrap/>
            <w:vAlign w:val="center"/>
            <w:hideMark/>
          </w:tcPr>
          <w:p w14:paraId="4D12BFF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88</w:t>
            </w:r>
          </w:p>
        </w:tc>
      </w:tr>
      <w:tr w:rsidR="008E53BD" w:rsidRPr="00D844C4" w14:paraId="4E506F25" w14:textId="77777777" w:rsidTr="00392D21">
        <w:trPr>
          <w:trHeight w:val="324"/>
        </w:trPr>
        <w:tc>
          <w:tcPr>
            <w:tcW w:w="2694" w:type="dxa"/>
            <w:shd w:val="clear" w:color="auto" w:fill="auto"/>
            <w:noWrap/>
            <w:vAlign w:val="center"/>
            <w:hideMark/>
          </w:tcPr>
          <w:p w14:paraId="45186A0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Beck R</w:t>
            </w:r>
          </w:p>
        </w:tc>
        <w:tc>
          <w:tcPr>
            <w:tcW w:w="2210" w:type="dxa"/>
            <w:shd w:val="clear" w:color="auto" w:fill="auto"/>
            <w:noWrap/>
            <w:vAlign w:val="center"/>
            <w:hideMark/>
          </w:tcPr>
          <w:p w14:paraId="54A8800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355" w:type="dxa"/>
            <w:shd w:val="clear" w:color="auto" w:fill="auto"/>
            <w:noWrap/>
            <w:vAlign w:val="center"/>
            <w:hideMark/>
          </w:tcPr>
          <w:p w14:paraId="5F45A06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2718" w:type="dxa"/>
            <w:shd w:val="clear" w:color="auto" w:fill="auto"/>
            <w:noWrap/>
            <w:vAlign w:val="center"/>
            <w:hideMark/>
          </w:tcPr>
          <w:p w14:paraId="0D27914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1834" w:type="dxa"/>
            <w:shd w:val="clear" w:color="auto" w:fill="auto"/>
            <w:noWrap/>
            <w:vAlign w:val="center"/>
            <w:hideMark/>
          </w:tcPr>
          <w:p w14:paraId="41FCD59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0.62</w:t>
            </w:r>
          </w:p>
        </w:tc>
        <w:tc>
          <w:tcPr>
            <w:tcW w:w="963" w:type="dxa"/>
            <w:shd w:val="clear" w:color="auto" w:fill="auto"/>
            <w:noWrap/>
            <w:vAlign w:val="center"/>
            <w:hideMark/>
          </w:tcPr>
          <w:p w14:paraId="1B9ACD50"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036" w:type="dxa"/>
            <w:shd w:val="clear" w:color="auto" w:fill="auto"/>
            <w:noWrap/>
            <w:vAlign w:val="center"/>
            <w:hideMark/>
          </w:tcPr>
          <w:p w14:paraId="1CC3262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60" w:type="dxa"/>
            <w:shd w:val="clear" w:color="auto" w:fill="auto"/>
            <w:noWrap/>
            <w:vAlign w:val="center"/>
            <w:hideMark/>
          </w:tcPr>
          <w:p w14:paraId="059C0AA1"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73</w:t>
            </w:r>
          </w:p>
        </w:tc>
      </w:tr>
      <w:tr w:rsidR="008E53BD" w:rsidRPr="00D844C4" w14:paraId="63EA216B" w14:textId="77777777" w:rsidTr="00392D21">
        <w:trPr>
          <w:trHeight w:val="324"/>
        </w:trPr>
        <w:tc>
          <w:tcPr>
            <w:tcW w:w="2694" w:type="dxa"/>
            <w:shd w:val="clear" w:color="auto" w:fill="auto"/>
            <w:noWrap/>
            <w:vAlign w:val="center"/>
            <w:hideMark/>
          </w:tcPr>
          <w:p w14:paraId="7EC4C22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Cannon NH</w:t>
            </w:r>
          </w:p>
        </w:tc>
        <w:tc>
          <w:tcPr>
            <w:tcW w:w="2210" w:type="dxa"/>
            <w:shd w:val="clear" w:color="auto" w:fill="auto"/>
            <w:noWrap/>
            <w:vAlign w:val="center"/>
            <w:hideMark/>
          </w:tcPr>
          <w:p w14:paraId="5D59E2C1"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355" w:type="dxa"/>
            <w:shd w:val="clear" w:color="auto" w:fill="auto"/>
            <w:noWrap/>
            <w:vAlign w:val="center"/>
            <w:hideMark/>
          </w:tcPr>
          <w:p w14:paraId="5C5CFF1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2718" w:type="dxa"/>
            <w:shd w:val="clear" w:color="auto" w:fill="auto"/>
            <w:noWrap/>
            <w:vAlign w:val="center"/>
            <w:hideMark/>
          </w:tcPr>
          <w:p w14:paraId="76B42F8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1834" w:type="dxa"/>
            <w:shd w:val="clear" w:color="auto" w:fill="auto"/>
            <w:noWrap/>
            <w:vAlign w:val="center"/>
            <w:hideMark/>
          </w:tcPr>
          <w:p w14:paraId="798F99F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963" w:type="dxa"/>
            <w:shd w:val="clear" w:color="auto" w:fill="auto"/>
            <w:noWrap/>
            <w:vAlign w:val="center"/>
            <w:hideMark/>
          </w:tcPr>
          <w:p w14:paraId="15128FC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shd w:val="clear" w:color="auto" w:fill="auto"/>
            <w:noWrap/>
            <w:vAlign w:val="center"/>
            <w:hideMark/>
          </w:tcPr>
          <w:p w14:paraId="04232A5A"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1060" w:type="dxa"/>
            <w:shd w:val="clear" w:color="auto" w:fill="auto"/>
            <w:noWrap/>
            <w:vAlign w:val="center"/>
            <w:hideMark/>
          </w:tcPr>
          <w:p w14:paraId="541C7CB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w:t>
            </w:r>
          </w:p>
        </w:tc>
      </w:tr>
      <w:tr w:rsidR="008E53BD" w:rsidRPr="00D844C4" w14:paraId="3215F437" w14:textId="77777777" w:rsidTr="00392D21">
        <w:trPr>
          <w:trHeight w:val="324"/>
        </w:trPr>
        <w:tc>
          <w:tcPr>
            <w:tcW w:w="2694" w:type="dxa"/>
            <w:shd w:val="clear" w:color="auto" w:fill="auto"/>
            <w:noWrap/>
            <w:vAlign w:val="center"/>
            <w:hideMark/>
          </w:tcPr>
          <w:p w14:paraId="2811000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Chen Z</w:t>
            </w:r>
          </w:p>
        </w:tc>
        <w:tc>
          <w:tcPr>
            <w:tcW w:w="2210" w:type="dxa"/>
            <w:shd w:val="clear" w:color="auto" w:fill="auto"/>
            <w:noWrap/>
            <w:vAlign w:val="center"/>
            <w:hideMark/>
          </w:tcPr>
          <w:p w14:paraId="2F3A030D"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355" w:type="dxa"/>
            <w:shd w:val="clear" w:color="auto" w:fill="auto"/>
            <w:noWrap/>
            <w:vAlign w:val="center"/>
            <w:hideMark/>
          </w:tcPr>
          <w:p w14:paraId="5F93D7A5"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2718" w:type="dxa"/>
            <w:shd w:val="clear" w:color="auto" w:fill="auto"/>
            <w:noWrap/>
            <w:vAlign w:val="center"/>
            <w:hideMark/>
          </w:tcPr>
          <w:p w14:paraId="45C4D18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2.5</w:t>
            </w:r>
          </w:p>
        </w:tc>
        <w:tc>
          <w:tcPr>
            <w:tcW w:w="1834" w:type="dxa"/>
            <w:shd w:val="clear" w:color="auto" w:fill="auto"/>
            <w:noWrap/>
            <w:vAlign w:val="center"/>
            <w:hideMark/>
          </w:tcPr>
          <w:p w14:paraId="2AA7C45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2.42</w:t>
            </w:r>
          </w:p>
        </w:tc>
        <w:tc>
          <w:tcPr>
            <w:tcW w:w="963" w:type="dxa"/>
            <w:shd w:val="clear" w:color="auto" w:fill="auto"/>
            <w:noWrap/>
            <w:vAlign w:val="center"/>
            <w:hideMark/>
          </w:tcPr>
          <w:p w14:paraId="01235D2D"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shd w:val="clear" w:color="auto" w:fill="auto"/>
            <w:noWrap/>
            <w:vAlign w:val="center"/>
            <w:hideMark/>
          </w:tcPr>
          <w:p w14:paraId="44BA439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1060" w:type="dxa"/>
            <w:shd w:val="clear" w:color="auto" w:fill="auto"/>
            <w:noWrap/>
            <w:vAlign w:val="center"/>
            <w:hideMark/>
          </w:tcPr>
          <w:p w14:paraId="38BFD33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16</w:t>
            </w:r>
          </w:p>
        </w:tc>
      </w:tr>
      <w:tr w:rsidR="008E53BD" w:rsidRPr="00D844C4" w14:paraId="756C6BB4" w14:textId="77777777" w:rsidTr="00392D21">
        <w:trPr>
          <w:trHeight w:val="324"/>
        </w:trPr>
        <w:tc>
          <w:tcPr>
            <w:tcW w:w="2694" w:type="dxa"/>
            <w:shd w:val="clear" w:color="auto" w:fill="auto"/>
            <w:noWrap/>
            <w:vAlign w:val="center"/>
            <w:hideMark/>
          </w:tcPr>
          <w:p w14:paraId="0F46ADA9"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Dajnoki K</w:t>
            </w:r>
          </w:p>
        </w:tc>
        <w:tc>
          <w:tcPr>
            <w:tcW w:w="2210" w:type="dxa"/>
            <w:shd w:val="clear" w:color="auto" w:fill="auto"/>
            <w:noWrap/>
            <w:vAlign w:val="center"/>
            <w:hideMark/>
          </w:tcPr>
          <w:p w14:paraId="2580F16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355" w:type="dxa"/>
            <w:shd w:val="clear" w:color="auto" w:fill="auto"/>
            <w:noWrap/>
            <w:vAlign w:val="center"/>
            <w:hideMark/>
          </w:tcPr>
          <w:p w14:paraId="5EB9E16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9</w:t>
            </w:r>
          </w:p>
        </w:tc>
        <w:tc>
          <w:tcPr>
            <w:tcW w:w="2718" w:type="dxa"/>
            <w:shd w:val="clear" w:color="auto" w:fill="auto"/>
            <w:noWrap/>
            <w:vAlign w:val="center"/>
            <w:hideMark/>
          </w:tcPr>
          <w:p w14:paraId="1C09C06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4.5</w:t>
            </w:r>
          </w:p>
        </w:tc>
        <w:tc>
          <w:tcPr>
            <w:tcW w:w="1834" w:type="dxa"/>
            <w:shd w:val="clear" w:color="auto" w:fill="auto"/>
            <w:noWrap/>
            <w:vAlign w:val="center"/>
            <w:hideMark/>
          </w:tcPr>
          <w:p w14:paraId="3D26226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2.7</w:t>
            </w:r>
          </w:p>
        </w:tc>
        <w:tc>
          <w:tcPr>
            <w:tcW w:w="963" w:type="dxa"/>
            <w:shd w:val="clear" w:color="auto" w:fill="auto"/>
            <w:noWrap/>
            <w:vAlign w:val="center"/>
            <w:hideMark/>
          </w:tcPr>
          <w:p w14:paraId="7B02A919"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shd w:val="clear" w:color="auto" w:fill="auto"/>
            <w:noWrap/>
            <w:vAlign w:val="center"/>
            <w:hideMark/>
          </w:tcPr>
          <w:p w14:paraId="301E2290"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9</w:t>
            </w:r>
          </w:p>
        </w:tc>
        <w:tc>
          <w:tcPr>
            <w:tcW w:w="1060" w:type="dxa"/>
            <w:shd w:val="clear" w:color="auto" w:fill="auto"/>
            <w:noWrap/>
            <w:vAlign w:val="center"/>
            <w:hideMark/>
          </w:tcPr>
          <w:p w14:paraId="0F20B92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7</w:t>
            </w:r>
          </w:p>
        </w:tc>
      </w:tr>
      <w:tr w:rsidR="008E53BD" w:rsidRPr="00D844C4" w14:paraId="122C8B88" w14:textId="77777777" w:rsidTr="00392D21">
        <w:trPr>
          <w:trHeight w:val="324"/>
        </w:trPr>
        <w:tc>
          <w:tcPr>
            <w:tcW w:w="2694" w:type="dxa"/>
            <w:shd w:val="clear" w:color="auto" w:fill="auto"/>
            <w:noWrap/>
            <w:vAlign w:val="center"/>
            <w:hideMark/>
          </w:tcPr>
          <w:p w14:paraId="5B6CC45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Dane E</w:t>
            </w:r>
          </w:p>
        </w:tc>
        <w:tc>
          <w:tcPr>
            <w:tcW w:w="2210" w:type="dxa"/>
            <w:shd w:val="clear" w:color="auto" w:fill="auto"/>
            <w:noWrap/>
            <w:vAlign w:val="center"/>
            <w:hideMark/>
          </w:tcPr>
          <w:p w14:paraId="76B5F3E1"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355" w:type="dxa"/>
            <w:shd w:val="clear" w:color="auto" w:fill="auto"/>
            <w:noWrap/>
            <w:vAlign w:val="center"/>
            <w:hideMark/>
          </w:tcPr>
          <w:p w14:paraId="3D5A059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2718" w:type="dxa"/>
            <w:shd w:val="clear" w:color="auto" w:fill="auto"/>
            <w:noWrap/>
            <w:vAlign w:val="center"/>
            <w:hideMark/>
          </w:tcPr>
          <w:p w14:paraId="419609B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1834" w:type="dxa"/>
            <w:shd w:val="clear" w:color="auto" w:fill="auto"/>
            <w:noWrap/>
            <w:vAlign w:val="center"/>
            <w:hideMark/>
          </w:tcPr>
          <w:p w14:paraId="33FF755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3" w:type="dxa"/>
            <w:shd w:val="clear" w:color="auto" w:fill="auto"/>
            <w:noWrap/>
            <w:vAlign w:val="center"/>
            <w:hideMark/>
          </w:tcPr>
          <w:p w14:paraId="6A46605A"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1036" w:type="dxa"/>
            <w:shd w:val="clear" w:color="auto" w:fill="auto"/>
            <w:noWrap/>
            <w:vAlign w:val="center"/>
            <w:hideMark/>
          </w:tcPr>
          <w:p w14:paraId="28EB484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060" w:type="dxa"/>
            <w:shd w:val="clear" w:color="auto" w:fill="auto"/>
            <w:noWrap/>
            <w:vAlign w:val="center"/>
            <w:hideMark/>
          </w:tcPr>
          <w:p w14:paraId="654138CA"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524</w:t>
            </w:r>
          </w:p>
        </w:tc>
      </w:tr>
      <w:tr w:rsidR="008E53BD" w:rsidRPr="00D844C4" w14:paraId="257ED859" w14:textId="77777777" w:rsidTr="00392D21">
        <w:trPr>
          <w:trHeight w:val="324"/>
        </w:trPr>
        <w:tc>
          <w:tcPr>
            <w:tcW w:w="2694" w:type="dxa"/>
            <w:shd w:val="clear" w:color="auto" w:fill="auto"/>
            <w:noWrap/>
            <w:vAlign w:val="center"/>
            <w:hideMark/>
          </w:tcPr>
          <w:p w14:paraId="51F19455"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Deja M</w:t>
            </w:r>
          </w:p>
        </w:tc>
        <w:tc>
          <w:tcPr>
            <w:tcW w:w="2210" w:type="dxa"/>
            <w:shd w:val="clear" w:color="auto" w:fill="auto"/>
            <w:noWrap/>
            <w:vAlign w:val="center"/>
            <w:hideMark/>
          </w:tcPr>
          <w:p w14:paraId="3BD455F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1355" w:type="dxa"/>
            <w:shd w:val="clear" w:color="auto" w:fill="auto"/>
            <w:noWrap/>
            <w:vAlign w:val="center"/>
            <w:hideMark/>
          </w:tcPr>
          <w:p w14:paraId="5BF3FEA9"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2718" w:type="dxa"/>
            <w:shd w:val="clear" w:color="auto" w:fill="auto"/>
            <w:noWrap/>
            <w:vAlign w:val="center"/>
            <w:hideMark/>
          </w:tcPr>
          <w:p w14:paraId="3A7D903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834" w:type="dxa"/>
            <w:shd w:val="clear" w:color="auto" w:fill="auto"/>
            <w:noWrap/>
            <w:vAlign w:val="center"/>
            <w:hideMark/>
          </w:tcPr>
          <w:p w14:paraId="7E13046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1.16</w:t>
            </w:r>
          </w:p>
        </w:tc>
        <w:tc>
          <w:tcPr>
            <w:tcW w:w="963" w:type="dxa"/>
            <w:shd w:val="clear" w:color="auto" w:fill="auto"/>
            <w:noWrap/>
            <w:vAlign w:val="center"/>
            <w:hideMark/>
          </w:tcPr>
          <w:p w14:paraId="3A9D66A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shd w:val="clear" w:color="auto" w:fill="auto"/>
            <w:noWrap/>
            <w:vAlign w:val="center"/>
            <w:hideMark/>
          </w:tcPr>
          <w:p w14:paraId="43789A3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060" w:type="dxa"/>
            <w:shd w:val="clear" w:color="auto" w:fill="auto"/>
            <w:noWrap/>
            <w:vAlign w:val="center"/>
            <w:hideMark/>
          </w:tcPr>
          <w:p w14:paraId="04C21A7D"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w:t>
            </w:r>
          </w:p>
        </w:tc>
      </w:tr>
      <w:tr w:rsidR="008E53BD" w:rsidRPr="00D844C4" w14:paraId="3B70A9AF" w14:textId="77777777" w:rsidTr="00392D21">
        <w:trPr>
          <w:trHeight w:val="324"/>
        </w:trPr>
        <w:tc>
          <w:tcPr>
            <w:tcW w:w="2694" w:type="dxa"/>
            <w:shd w:val="clear" w:color="auto" w:fill="auto"/>
            <w:noWrap/>
            <w:vAlign w:val="center"/>
            <w:hideMark/>
          </w:tcPr>
          <w:p w14:paraId="0E3E84E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Guchait P</w:t>
            </w:r>
          </w:p>
        </w:tc>
        <w:tc>
          <w:tcPr>
            <w:tcW w:w="2210" w:type="dxa"/>
            <w:shd w:val="clear" w:color="auto" w:fill="auto"/>
            <w:noWrap/>
            <w:vAlign w:val="center"/>
            <w:hideMark/>
          </w:tcPr>
          <w:p w14:paraId="0F7C8E9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355" w:type="dxa"/>
            <w:shd w:val="clear" w:color="auto" w:fill="auto"/>
            <w:noWrap/>
            <w:vAlign w:val="center"/>
            <w:hideMark/>
          </w:tcPr>
          <w:p w14:paraId="387640E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w:t>
            </w:r>
          </w:p>
        </w:tc>
        <w:tc>
          <w:tcPr>
            <w:tcW w:w="2718" w:type="dxa"/>
            <w:shd w:val="clear" w:color="auto" w:fill="auto"/>
            <w:noWrap/>
            <w:vAlign w:val="center"/>
            <w:hideMark/>
          </w:tcPr>
          <w:p w14:paraId="2BA554F5"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w:t>
            </w:r>
          </w:p>
        </w:tc>
        <w:tc>
          <w:tcPr>
            <w:tcW w:w="1834" w:type="dxa"/>
            <w:shd w:val="clear" w:color="auto" w:fill="auto"/>
            <w:noWrap/>
            <w:vAlign w:val="center"/>
            <w:hideMark/>
          </w:tcPr>
          <w:p w14:paraId="00B90FD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3.33</w:t>
            </w:r>
          </w:p>
        </w:tc>
        <w:tc>
          <w:tcPr>
            <w:tcW w:w="963" w:type="dxa"/>
            <w:shd w:val="clear" w:color="auto" w:fill="auto"/>
            <w:noWrap/>
            <w:vAlign w:val="center"/>
            <w:hideMark/>
          </w:tcPr>
          <w:p w14:paraId="56A0DCC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shd w:val="clear" w:color="auto" w:fill="auto"/>
            <w:noWrap/>
            <w:vAlign w:val="center"/>
            <w:hideMark/>
          </w:tcPr>
          <w:p w14:paraId="7443ABC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w:t>
            </w:r>
          </w:p>
        </w:tc>
        <w:tc>
          <w:tcPr>
            <w:tcW w:w="1060" w:type="dxa"/>
            <w:shd w:val="clear" w:color="auto" w:fill="auto"/>
            <w:noWrap/>
            <w:vAlign w:val="center"/>
            <w:hideMark/>
          </w:tcPr>
          <w:p w14:paraId="632271B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39</w:t>
            </w:r>
          </w:p>
        </w:tc>
      </w:tr>
      <w:tr w:rsidR="008E53BD" w:rsidRPr="00D844C4" w14:paraId="2D2F1F8B" w14:textId="77777777" w:rsidTr="00392D21">
        <w:trPr>
          <w:trHeight w:val="324"/>
        </w:trPr>
        <w:tc>
          <w:tcPr>
            <w:tcW w:w="2694" w:type="dxa"/>
            <w:tcBorders>
              <w:bottom w:val="single" w:sz="12" w:space="0" w:color="auto"/>
            </w:tcBorders>
            <w:shd w:val="clear" w:color="auto" w:fill="auto"/>
            <w:noWrap/>
            <w:vAlign w:val="center"/>
            <w:hideMark/>
          </w:tcPr>
          <w:p w14:paraId="6C2A6741"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Herda DN</w:t>
            </w:r>
          </w:p>
        </w:tc>
        <w:tc>
          <w:tcPr>
            <w:tcW w:w="2210" w:type="dxa"/>
            <w:tcBorders>
              <w:bottom w:val="single" w:sz="12" w:space="0" w:color="auto"/>
            </w:tcBorders>
            <w:shd w:val="clear" w:color="auto" w:fill="auto"/>
            <w:noWrap/>
            <w:vAlign w:val="center"/>
            <w:hideMark/>
          </w:tcPr>
          <w:p w14:paraId="31C809C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1355" w:type="dxa"/>
            <w:tcBorders>
              <w:bottom w:val="single" w:sz="12" w:space="0" w:color="auto"/>
            </w:tcBorders>
            <w:shd w:val="clear" w:color="auto" w:fill="auto"/>
            <w:noWrap/>
            <w:vAlign w:val="center"/>
            <w:hideMark/>
          </w:tcPr>
          <w:p w14:paraId="622CA13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2718" w:type="dxa"/>
            <w:tcBorders>
              <w:bottom w:val="single" w:sz="12" w:space="0" w:color="auto"/>
            </w:tcBorders>
            <w:shd w:val="clear" w:color="auto" w:fill="auto"/>
            <w:noWrap/>
            <w:vAlign w:val="center"/>
            <w:hideMark/>
          </w:tcPr>
          <w:p w14:paraId="6531871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1834" w:type="dxa"/>
            <w:tcBorders>
              <w:bottom w:val="single" w:sz="12" w:space="0" w:color="auto"/>
            </w:tcBorders>
            <w:shd w:val="clear" w:color="auto" w:fill="auto"/>
            <w:noWrap/>
            <w:vAlign w:val="center"/>
            <w:hideMark/>
          </w:tcPr>
          <w:p w14:paraId="381905A1"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1.66</w:t>
            </w:r>
          </w:p>
        </w:tc>
        <w:tc>
          <w:tcPr>
            <w:tcW w:w="963" w:type="dxa"/>
            <w:tcBorders>
              <w:bottom w:val="single" w:sz="12" w:space="0" w:color="auto"/>
            </w:tcBorders>
            <w:shd w:val="clear" w:color="auto" w:fill="auto"/>
            <w:noWrap/>
            <w:vAlign w:val="center"/>
            <w:hideMark/>
          </w:tcPr>
          <w:p w14:paraId="32F9BDC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1036" w:type="dxa"/>
            <w:tcBorders>
              <w:bottom w:val="single" w:sz="12" w:space="0" w:color="auto"/>
            </w:tcBorders>
            <w:shd w:val="clear" w:color="auto" w:fill="auto"/>
            <w:noWrap/>
            <w:vAlign w:val="center"/>
            <w:hideMark/>
          </w:tcPr>
          <w:p w14:paraId="31F1DE99"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1060" w:type="dxa"/>
            <w:tcBorders>
              <w:bottom w:val="single" w:sz="12" w:space="0" w:color="auto"/>
            </w:tcBorders>
            <w:shd w:val="clear" w:color="auto" w:fill="auto"/>
            <w:noWrap/>
            <w:vAlign w:val="center"/>
            <w:hideMark/>
          </w:tcPr>
          <w:p w14:paraId="26F5579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w:t>
            </w:r>
          </w:p>
        </w:tc>
      </w:tr>
    </w:tbl>
    <w:p w14:paraId="03D9D47E" w14:textId="77777777" w:rsidR="008E53BD" w:rsidRPr="00D844C4" w:rsidRDefault="008E53BD" w:rsidP="008E53BD">
      <w:pPr>
        <w:spacing w:line="276" w:lineRule="auto"/>
        <w:rPr>
          <w:rFonts w:ascii="Times New Roman" w:hAnsi="Times New Roman" w:cs="Times New Roman"/>
          <w:b/>
          <w:bCs/>
          <w:color w:val="000000" w:themeColor="text1"/>
          <w:sz w:val="20"/>
          <w:szCs w:val="20"/>
        </w:rPr>
      </w:pPr>
    </w:p>
    <w:p w14:paraId="56B993B4" w14:textId="77777777" w:rsidR="008E53BD" w:rsidRPr="00D844C4" w:rsidRDefault="008E53BD" w:rsidP="008E53BD">
      <w:pPr>
        <w:spacing w:after="0" w:line="276" w:lineRule="auto"/>
        <w:jc w:val="both"/>
        <w:rPr>
          <w:rFonts w:ascii="Times New Roman" w:hAnsi="Times New Roman" w:cs="Times New Roman"/>
          <w:i/>
          <w:iCs/>
          <w:sz w:val="20"/>
          <w:szCs w:val="20"/>
          <w:lang w:val="en-US"/>
        </w:rPr>
        <w:sectPr w:rsidR="008E53BD" w:rsidRPr="00D844C4" w:rsidSect="004A0A00">
          <w:pgSz w:w="16838" w:h="11906" w:orient="landscape"/>
          <w:pgMar w:top="1440" w:right="1440" w:bottom="1440" w:left="1440" w:header="709" w:footer="709" w:gutter="0"/>
          <w:cols w:space="708"/>
          <w:docGrid w:linePitch="360"/>
        </w:sectPr>
      </w:pPr>
      <w:r w:rsidRPr="00D844C4">
        <w:rPr>
          <w:rFonts w:ascii="Times New Roman" w:hAnsi="Times New Roman" w:cs="Times New Roman"/>
          <w:b/>
          <w:bCs/>
          <w:color w:val="000000" w:themeColor="text1"/>
          <w:sz w:val="20"/>
          <w:szCs w:val="20"/>
        </w:rPr>
        <w:t xml:space="preserve">Note: </w:t>
      </w:r>
      <w:r w:rsidRPr="00D844C4">
        <w:rPr>
          <w:rFonts w:ascii="Times New Roman" w:hAnsi="Times New Roman" w:cs="Times New Roman"/>
          <w:i/>
          <w:iCs/>
          <w:sz w:val="20"/>
          <w:szCs w:val="20"/>
          <w:lang w:val="en-US"/>
        </w:rPr>
        <w:t>This table features the publication trend, authorship pattern, citation structure, influence, impact, activity, and productivity of the top authors publishing on mindfulness between 2004 and 2021. Here, TP = Total Publication, NCA = Number of Contributing Authors, ANA = Average number of Authors, CI = Collaboration Index, SA = Sole Authored Articles, CA = Co-authored Articles, TC = Total Citation</w:t>
      </w:r>
    </w:p>
    <w:p w14:paraId="2864477E" w14:textId="77777777" w:rsidR="008E53BD" w:rsidRPr="00D844C4" w:rsidRDefault="008E53BD" w:rsidP="008E53BD">
      <w:pPr>
        <w:pBdr>
          <w:bottom w:val="single" w:sz="4" w:space="1" w:color="auto"/>
        </w:pBdr>
        <w:spacing w:line="276" w:lineRule="auto"/>
        <w:jc w:val="both"/>
        <w:rPr>
          <w:rFonts w:ascii="Times New Roman" w:hAnsi="Times New Roman" w:cs="Times New Roman"/>
          <w:b/>
          <w:bCs/>
          <w:sz w:val="20"/>
          <w:szCs w:val="20"/>
          <w:lang w:val="en-US"/>
        </w:rPr>
      </w:pPr>
      <w:r w:rsidRPr="00D844C4">
        <w:rPr>
          <w:rFonts w:ascii="Times New Roman" w:hAnsi="Times New Roman" w:cs="Times New Roman"/>
          <w:b/>
          <w:bCs/>
          <w:sz w:val="20"/>
          <w:szCs w:val="20"/>
          <w:lang w:val="en-US"/>
        </w:rPr>
        <w:lastRenderedPageBreak/>
        <w:t>Table No. 3: Top sources publishing on OM</w:t>
      </w:r>
    </w:p>
    <w:tbl>
      <w:tblPr>
        <w:tblW w:w="13984" w:type="dxa"/>
        <w:tblLook w:val="04A0" w:firstRow="1" w:lastRow="0" w:firstColumn="1" w:lastColumn="0" w:noHBand="0" w:noVBand="1"/>
      </w:tblPr>
      <w:tblGrid>
        <w:gridCol w:w="703"/>
        <w:gridCol w:w="5529"/>
        <w:gridCol w:w="960"/>
        <w:gridCol w:w="960"/>
        <w:gridCol w:w="996"/>
        <w:gridCol w:w="960"/>
        <w:gridCol w:w="996"/>
        <w:gridCol w:w="960"/>
        <w:gridCol w:w="960"/>
        <w:gridCol w:w="960"/>
      </w:tblGrid>
      <w:tr w:rsidR="008E53BD" w:rsidRPr="00D844C4" w14:paraId="0930D297" w14:textId="77777777" w:rsidTr="00392D21">
        <w:trPr>
          <w:trHeight w:val="300"/>
        </w:trPr>
        <w:tc>
          <w:tcPr>
            <w:tcW w:w="703" w:type="dxa"/>
            <w:tcBorders>
              <w:top w:val="single" w:sz="12" w:space="0" w:color="auto"/>
              <w:bottom w:val="single" w:sz="12" w:space="0" w:color="auto"/>
            </w:tcBorders>
            <w:shd w:val="clear" w:color="auto" w:fill="auto"/>
            <w:noWrap/>
            <w:vAlign w:val="center"/>
            <w:hideMark/>
          </w:tcPr>
          <w:p w14:paraId="2A178437"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S.No</w:t>
            </w:r>
          </w:p>
        </w:tc>
        <w:tc>
          <w:tcPr>
            <w:tcW w:w="5529" w:type="dxa"/>
            <w:tcBorders>
              <w:top w:val="single" w:sz="12" w:space="0" w:color="auto"/>
              <w:bottom w:val="single" w:sz="12" w:space="0" w:color="auto"/>
            </w:tcBorders>
            <w:shd w:val="clear" w:color="auto" w:fill="auto"/>
            <w:noWrap/>
            <w:vAlign w:val="center"/>
            <w:hideMark/>
          </w:tcPr>
          <w:p w14:paraId="63380AD8"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SOURCE</w:t>
            </w:r>
          </w:p>
        </w:tc>
        <w:tc>
          <w:tcPr>
            <w:tcW w:w="960" w:type="dxa"/>
            <w:tcBorders>
              <w:top w:val="single" w:sz="12" w:space="0" w:color="auto"/>
              <w:bottom w:val="single" w:sz="12" w:space="0" w:color="auto"/>
            </w:tcBorders>
            <w:shd w:val="clear" w:color="auto" w:fill="auto"/>
            <w:noWrap/>
            <w:vAlign w:val="center"/>
            <w:hideMark/>
          </w:tcPr>
          <w:p w14:paraId="7804EAA4"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TA</w:t>
            </w:r>
          </w:p>
        </w:tc>
        <w:tc>
          <w:tcPr>
            <w:tcW w:w="960" w:type="dxa"/>
            <w:tcBorders>
              <w:top w:val="single" w:sz="12" w:space="0" w:color="auto"/>
              <w:bottom w:val="single" w:sz="12" w:space="0" w:color="auto"/>
            </w:tcBorders>
            <w:shd w:val="clear" w:color="auto" w:fill="auto"/>
            <w:noWrap/>
            <w:vAlign w:val="center"/>
            <w:hideMark/>
          </w:tcPr>
          <w:p w14:paraId="6FAA7E2D"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NCA</w:t>
            </w:r>
          </w:p>
        </w:tc>
        <w:tc>
          <w:tcPr>
            <w:tcW w:w="996" w:type="dxa"/>
            <w:tcBorders>
              <w:top w:val="single" w:sz="12" w:space="0" w:color="auto"/>
              <w:bottom w:val="single" w:sz="12" w:space="0" w:color="auto"/>
            </w:tcBorders>
            <w:shd w:val="clear" w:color="auto" w:fill="auto"/>
            <w:noWrap/>
            <w:vAlign w:val="center"/>
            <w:hideMark/>
          </w:tcPr>
          <w:p w14:paraId="7AB77410"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ANA</w:t>
            </w:r>
          </w:p>
        </w:tc>
        <w:tc>
          <w:tcPr>
            <w:tcW w:w="960" w:type="dxa"/>
            <w:tcBorders>
              <w:top w:val="single" w:sz="12" w:space="0" w:color="auto"/>
              <w:bottom w:val="single" w:sz="12" w:space="0" w:color="auto"/>
            </w:tcBorders>
            <w:shd w:val="clear" w:color="auto" w:fill="auto"/>
            <w:noWrap/>
            <w:vAlign w:val="center"/>
            <w:hideMark/>
          </w:tcPr>
          <w:p w14:paraId="6AEC836B"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NAA</w:t>
            </w:r>
          </w:p>
        </w:tc>
        <w:tc>
          <w:tcPr>
            <w:tcW w:w="996" w:type="dxa"/>
            <w:tcBorders>
              <w:top w:val="single" w:sz="12" w:space="0" w:color="auto"/>
              <w:bottom w:val="single" w:sz="12" w:space="0" w:color="auto"/>
            </w:tcBorders>
            <w:shd w:val="clear" w:color="auto" w:fill="auto"/>
            <w:noWrap/>
            <w:vAlign w:val="center"/>
            <w:hideMark/>
          </w:tcPr>
          <w:p w14:paraId="0E7A9895"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CI</w:t>
            </w:r>
          </w:p>
        </w:tc>
        <w:tc>
          <w:tcPr>
            <w:tcW w:w="960" w:type="dxa"/>
            <w:tcBorders>
              <w:top w:val="single" w:sz="12" w:space="0" w:color="auto"/>
              <w:bottom w:val="single" w:sz="12" w:space="0" w:color="auto"/>
            </w:tcBorders>
            <w:shd w:val="clear" w:color="auto" w:fill="auto"/>
            <w:noWrap/>
            <w:vAlign w:val="center"/>
            <w:hideMark/>
          </w:tcPr>
          <w:p w14:paraId="103C5796"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SA</w:t>
            </w:r>
          </w:p>
        </w:tc>
        <w:tc>
          <w:tcPr>
            <w:tcW w:w="960" w:type="dxa"/>
            <w:tcBorders>
              <w:top w:val="single" w:sz="12" w:space="0" w:color="auto"/>
              <w:bottom w:val="single" w:sz="12" w:space="0" w:color="auto"/>
            </w:tcBorders>
            <w:shd w:val="clear" w:color="auto" w:fill="auto"/>
            <w:noWrap/>
            <w:vAlign w:val="center"/>
            <w:hideMark/>
          </w:tcPr>
          <w:p w14:paraId="75F8C598"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CA</w:t>
            </w:r>
          </w:p>
        </w:tc>
        <w:tc>
          <w:tcPr>
            <w:tcW w:w="960" w:type="dxa"/>
            <w:tcBorders>
              <w:top w:val="single" w:sz="12" w:space="0" w:color="auto"/>
              <w:bottom w:val="single" w:sz="12" w:space="0" w:color="auto"/>
            </w:tcBorders>
            <w:shd w:val="clear" w:color="auto" w:fill="auto"/>
            <w:noWrap/>
            <w:vAlign w:val="center"/>
            <w:hideMark/>
          </w:tcPr>
          <w:p w14:paraId="63C14995"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TC</w:t>
            </w:r>
          </w:p>
        </w:tc>
      </w:tr>
      <w:tr w:rsidR="008E53BD" w:rsidRPr="00D844C4" w14:paraId="3B4B2515" w14:textId="77777777" w:rsidTr="00392D21">
        <w:trPr>
          <w:trHeight w:val="310"/>
        </w:trPr>
        <w:tc>
          <w:tcPr>
            <w:tcW w:w="703" w:type="dxa"/>
            <w:tcBorders>
              <w:top w:val="single" w:sz="12" w:space="0" w:color="auto"/>
            </w:tcBorders>
            <w:shd w:val="clear" w:color="auto" w:fill="auto"/>
            <w:noWrap/>
            <w:vAlign w:val="center"/>
            <w:hideMark/>
          </w:tcPr>
          <w:p w14:paraId="310BAF31"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5529" w:type="dxa"/>
            <w:tcBorders>
              <w:top w:val="single" w:sz="12" w:space="0" w:color="auto"/>
            </w:tcBorders>
            <w:shd w:val="clear" w:color="auto" w:fill="auto"/>
            <w:noWrap/>
            <w:vAlign w:val="center"/>
            <w:hideMark/>
          </w:tcPr>
          <w:p w14:paraId="284CB77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Mindfulness</w:t>
            </w:r>
          </w:p>
        </w:tc>
        <w:tc>
          <w:tcPr>
            <w:tcW w:w="960" w:type="dxa"/>
            <w:tcBorders>
              <w:top w:val="single" w:sz="12" w:space="0" w:color="auto"/>
            </w:tcBorders>
            <w:shd w:val="clear" w:color="auto" w:fill="auto"/>
            <w:noWrap/>
            <w:vAlign w:val="center"/>
            <w:hideMark/>
          </w:tcPr>
          <w:p w14:paraId="2226B003"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7</w:t>
            </w:r>
          </w:p>
        </w:tc>
        <w:tc>
          <w:tcPr>
            <w:tcW w:w="960" w:type="dxa"/>
            <w:tcBorders>
              <w:top w:val="single" w:sz="12" w:space="0" w:color="auto"/>
            </w:tcBorders>
            <w:shd w:val="clear" w:color="auto" w:fill="auto"/>
            <w:noWrap/>
            <w:vAlign w:val="center"/>
            <w:hideMark/>
          </w:tcPr>
          <w:p w14:paraId="413B38E2"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32</w:t>
            </w:r>
          </w:p>
        </w:tc>
        <w:tc>
          <w:tcPr>
            <w:tcW w:w="996" w:type="dxa"/>
            <w:tcBorders>
              <w:top w:val="single" w:sz="12" w:space="0" w:color="auto"/>
            </w:tcBorders>
            <w:shd w:val="clear" w:color="auto" w:fill="auto"/>
            <w:noWrap/>
            <w:vAlign w:val="center"/>
            <w:hideMark/>
          </w:tcPr>
          <w:p w14:paraId="18020F1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4.57</w:t>
            </w:r>
          </w:p>
        </w:tc>
        <w:tc>
          <w:tcPr>
            <w:tcW w:w="960" w:type="dxa"/>
            <w:tcBorders>
              <w:top w:val="single" w:sz="12" w:space="0" w:color="auto"/>
            </w:tcBorders>
            <w:shd w:val="clear" w:color="auto" w:fill="auto"/>
            <w:noWrap/>
            <w:vAlign w:val="center"/>
            <w:hideMark/>
          </w:tcPr>
          <w:p w14:paraId="220AC3A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30</w:t>
            </w:r>
          </w:p>
        </w:tc>
        <w:tc>
          <w:tcPr>
            <w:tcW w:w="996" w:type="dxa"/>
            <w:tcBorders>
              <w:top w:val="single" w:sz="12" w:space="0" w:color="auto"/>
            </w:tcBorders>
            <w:shd w:val="clear" w:color="auto" w:fill="auto"/>
            <w:noWrap/>
            <w:vAlign w:val="center"/>
            <w:hideMark/>
          </w:tcPr>
          <w:p w14:paraId="1200714D"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3.57</w:t>
            </w:r>
          </w:p>
        </w:tc>
        <w:tc>
          <w:tcPr>
            <w:tcW w:w="960" w:type="dxa"/>
            <w:tcBorders>
              <w:top w:val="single" w:sz="12" w:space="0" w:color="auto"/>
            </w:tcBorders>
            <w:shd w:val="clear" w:color="auto" w:fill="auto"/>
            <w:noWrap/>
            <w:vAlign w:val="center"/>
            <w:hideMark/>
          </w:tcPr>
          <w:p w14:paraId="3607611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tcBorders>
              <w:top w:val="single" w:sz="12" w:space="0" w:color="auto"/>
            </w:tcBorders>
            <w:shd w:val="clear" w:color="auto" w:fill="auto"/>
            <w:noWrap/>
            <w:vAlign w:val="center"/>
            <w:hideMark/>
          </w:tcPr>
          <w:p w14:paraId="5424086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48</w:t>
            </w:r>
          </w:p>
        </w:tc>
        <w:tc>
          <w:tcPr>
            <w:tcW w:w="960" w:type="dxa"/>
            <w:tcBorders>
              <w:top w:val="single" w:sz="12" w:space="0" w:color="auto"/>
            </w:tcBorders>
            <w:shd w:val="clear" w:color="auto" w:fill="auto"/>
            <w:noWrap/>
            <w:vAlign w:val="center"/>
            <w:hideMark/>
          </w:tcPr>
          <w:p w14:paraId="0562D327"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262</w:t>
            </w:r>
          </w:p>
        </w:tc>
      </w:tr>
      <w:tr w:rsidR="008E53BD" w:rsidRPr="00D844C4" w14:paraId="0A1302B3" w14:textId="77777777" w:rsidTr="00392D21">
        <w:trPr>
          <w:trHeight w:val="310"/>
        </w:trPr>
        <w:tc>
          <w:tcPr>
            <w:tcW w:w="703" w:type="dxa"/>
            <w:shd w:val="clear" w:color="auto" w:fill="auto"/>
            <w:noWrap/>
            <w:vAlign w:val="center"/>
            <w:hideMark/>
          </w:tcPr>
          <w:p w14:paraId="4CDA6D05"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5529" w:type="dxa"/>
            <w:shd w:val="clear" w:color="auto" w:fill="auto"/>
            <w:noWrap/>
            <w:vAlign w:val="center"/>
            <w:hideMark/>
          </w:tcPr>
          <w:p w14:paraId="7295433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Safety Science</w:t>
            </w:r>
          </w:p>
        </w:tc>
        <w:tc>
          <w:tcPr>
            <w:tcW w:w="960" w:type="dxa"/>
            <w:shd w:val="clear" w:color="auto" w:fill="auto"/>
            <w:noWrap/>
            <w:vAlign w:val="center"/>
            <w:hideMark/>
          </w:tcPr>
          <w:p w14:paraId="63406C1F"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960" w:type="dxa"/>
            <w:shd w:val="clear" w:color="auto" w:fill="auto"/>
            <w:noWrap/>
            <w:vAlign w:val="center"/>
            <w:hideMark/>
          </w:tcPr>
          <w:p w14:paraId="3980C4B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96" w:type="dxa"/>
            <w:shd w:val="clear" w:color="auto" w:fill="auto"/>
            <w:noWrap/>
            <w:vAlign w:val="center"/>
            <w:hideMark/>
          </w:tcPr>
          <w:p w14:paraId="1C06959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2.5</w:t>
            </w:r>
          </w:p>
        </w:tc>
        <w:tc>
          <w:tcPr>
            <w:tcW w:w="960" w:type="dxa"/>
            <w:shd w:val="clear" w:color="auto" w:fill="auto"/>
            <w:noWrap/>
            <w:vAlign w:val="center"/>
            <w:hideMark/>
          </w:tcPr>
          <w:p w14:paraId="43A4984B"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w:t>
            </w:r>
          </w:p>
        </w:tc>
        <w:tc>
          <w:tcPr>
            <w:tcW w:w="996" w:type="dxa"/>
            <w:shd w:val="clear" w:color="auto" w:fill="auto"/>
            <w:noWrap/>
            <w:vAlign w:val="center"/>
            <w:hideMark/>
          </w:tcPr>
          <w:p w14:paraId="1C734D1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60" w:type="dxa"/>
            <w:shd w:val="clear" w:color="auto" w:fill="auto"/>
            <w:noWrap/>
            <w:vAlign w:val="center"/>
            <w:hideMark/>
          </w:tcPr>
          <w:p w14:paraId="0E603429"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1BBDB81A"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13</w:t>
            </w:r>
          </w:p>
        </w:tc>
        <w:tc>
          <w:tcPr>
            <w:tcW w:w="960" w:type="dxa"/>
            <w:shd w:val="clear" w:color="auto" w:fill="auto"/>
            <w:noWrap/>
            <w:vAlign w:val="center"/>
            <w:hideMark/>
          </w:tcPr>
          <w:p w14:paraId="584C818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141</w:t>
            </w:r>
          </w:p>
        </w:tc>
      </w:tr>
      <w:tr w:rsidR="008E53BD" w:rsidRPr="00D844C4" w14:paraId="30543B31" w14:textId="77777777" w:rsidTr="00392D21">
        <w:trPr>
          <w:trHeight w:val="310"/>
        </w:trPr>
        <w:tc>
          <w:tcPr>
            <w:tcW w:w="703" w:type="dxa"/>
            <w:shd w:val="clear" w:color="auto" w:fill="auto"/>
            <w:noWrap/>
            <w:vAlign w:val="center"/>
          </w:tcPr>
          <w:p w14:paraId="165B45E7"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3</w:t>
            </w:r>
          </w:p>
        </w:tc>
        <w:tc>
          <w:tcPr>
            <w:tcW w:w="5529" w:type="dxa"/>
            <w:shd w:val="clear" w:color="auto" w:fill="auto"/>
            <w:noWrap/>
            <w:vAlign w:val="center"/>
          </w:tcPr>
          <w:p w14:paraId="46955D39"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 xml:space="preserve">Journal </w:t>
            </w:r>
            <w:r>
              <w:rPr>
                <w:rFonts w:ascii="Times New Roman" w:eastAsia="Times New Roman" w:hAnsi="Times New Roman" w:cs="Times New Roman"/>
                <w:color w:val="000000"/>
                <w:sz w:val="20"/>
                <w:szCs w:val="20"/>
                <w:lang w:eastAsia="en-IN"/>
              </w:rPr>
              <w:t>o</w:t>
            </w:r>
            <w:r w:rsidRPr="00D844C4">
              <w:rPr>
                <w:rFonts w:ascii="Times New Roman" w:eastAsia="Times New Roman" w:hAnsi="Times New Roman" w:cs="Times New Roman"/>
                <w:color w:val="000000"/>
                <w:sz w:val="20"/>
                <w:szCs w:val="20"/>
                <w:lang w:eastAsia="en-IN"/>
              </w:rPr>
              <w:t xml:space="preserve">f </w:t>
            </w:r>
            <w:r>
              <w:rPr>
                <w:rFonts w:ascii="Times New Roman" w:eastAsia="Times New Roman" w:hAnsi="Times New Roman" w:cs="Times New Roman"/>
                <w:color w:val="000000"/>
                <w:sz w:val="20"/>
                <w:szCs w:val="20"/>
                <w:lang w:eastAsia="en-IN"/>
              </w:rPr>
              <w:t>Occupational and Organizational Psychology</w:t>
            </w:r>
          </w:p>
        </w:tc>
        <w:tc>
          <w:tcPr>
            <w:tcW w:w="960" w:type="dxa"/>
            <w:shd w:val="clear" w:color="auto" w:fill="auto"/>
            <w:noWrap/>
            <w:vAlign w:val="center"/>
          </w:tcPr>
          <w:p w14:paraId="6B263749"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6</w:t>
            </w:r>
          </w:p>
        </w:tc>
        <w:tc>
          <w:tcPr>
            <w:tcW w:w="960" w:type="dxa"/>
            <w:shd w:val="clear" w:color="auto" w:fill="auto"/>
            <w:noWrap/>
            <w:vAlign w:val="center"/>
          </w:tcPr>
          <w:p w14:paraId="3423D4B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996" w:type="dxa"/>
            <w:shd w:val="clear" w:color="auto" w:fill="auto"/>
            <w:noWrap/>
            <w:vAlign w:val="center"/>
          </w:tcPr>
          <w:p w14:paraId="5DA4719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60" w:type="dxa"/>
            <w:shd w:val="clear" w:color="auto" w:fill="auto"/>
            <w:noWrap/>
            <w:vAlign w:val="center"/>
          </w:tcPr>
          <w:p w14:paraId="08A639B3"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996" w:type="dxa"/>
            <w:shd w:val="clear" w:color="auto" w:fill="auto"/>
            <w:noWrap/>
            <w:vAlign w:val="center"/>
          </w:tcPr>
          <w:p w14:paraId="6C002FF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tcPr>
          <w:p w14:paraId="5E3CE973"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tcPr>
          <w:p w14:paraId="61D4CEFF"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960" w:type="dxa"/>
            <w:shd w:val="clear" w:color="auto" w:fill="auto"/>
            <w:noWrap/>
            <w:vAlign w:val="center"/>
          </w:tcPr>
          <w:p w14:paraId="3C15EDE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r>
      <w:tr w:rsidR="008E53BD" w:rsidRPr="00D844C4" w14:paraId="27E3C513" w14:textId="77777777" w:rsidTr="00392D21">
        <w:trPr>
          <w:trHeight w:val="310"/>
        </w:trPr>
        <w:tc>
          <w:tcPr>
            <w:tcW w:w="703" w:type="dxa"/>
            <w:shd w:val="clear" w:color="auto" w:fill="auto"/>
            <w:noWrap/>
            <w:vAlign w:val="center"/>
            <w:hideMark/>
          </w:tcPr>
          <w:p w14:paraId="2A6F87D7"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4</w:t>
            </w:r>
          </w:p>
        </w:tc>
        <w:tc>
          <w:tcPr>
            <w:tcW w:w="5529" w:type="dxa"/>
            <w:shd w:val="clear" w:color="auto" w:fill="auto"/>
            <w:noWrap/>
            <w:vAlign w:val="center"/>
            <w:hideMark/>
          </w:tcPr>
          <w:p w14:paraId="13BB100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 xml:space="preserve">Journal </w:t>
            </w:r>
            <w:r>
              <w:rPr>
                <w:rFonts w:ascii="Times New Roman" w:eastAsia="Times New Roman" w:hAnsi="Times New Roman" w:cs="Times New Roman"/>
                <w:color w:val="000000"/>
                <w:sz w:val="20"/>
                <w:szCs w:val="20"/>
                <w:lang w:eastAsia="en-IN"/>
              </w:rPr>
              <w:t>o</w:t>
            </w:r>
            <w:r w:rsidRPr="00D844C4">
              <w:rPr>
                <w:rFonts w:ascii="Times New Roman" w:eastAsia="Times New Roman" w:hAnsi="Times New Roman" w:cs="Times New Roman"/>
                <w:color w:val="000000"/>
                <w:sz w:val="20"/>
                <w:szCs w:val="20"/>
                <w:lang w:eastAsia="en-IN"/>
              </w:rPr>
              <w:t>f Business Research</w:t>
            </w:r>
          </w:p>
        </w:tc>
        <w:tc>
          <w:tcPr>
            <w:tcW w:w="960" w:type="dxa"/>
            <w:shd w:val="clear" w:color="auto" w:fill="auto"/>
            <w:noWrap/>
            <w:vAlign w:val="center"/>
            <w:hideMark/>
          </w:tcPr>
          <w:p w14:paraId="0A63D7D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60" w:type="dxa"/>
            <w:shd w:val="clear" w:color="auto" w:fill="auto"/>
            <w:noWrap/>
            <w:vAlign w:val="center"/>
            <w:hideMark/>
          </w:tcPr>
          <w:p w14:paraId="335BCBB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96" w:type="dxa"/>
            <w:shd w:val="clear" w:color="auto" w:fill="auto"/>
            <w:noWrap/>
            <w:vAlign w:val="center"/>
            <w:hideMark/>
          </w:tcPr>
          <w:p w14:paraId="63A1F973"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60" w:type="dxa"/>
            <w:shd w:val="clear" w:color="auto" w:fill="auto"/>
            <w:noWrap/>
            <w:vAlign w:val="center"/>
            <w:hideMark/>
          </w:tcPr>
          <w:p w14:paraId="57EB9ACD"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14</w:t>
            </w:r>
          </w:p>
        </w:tc>
        <w:tc>
          <w:tcPr>
            <w:tcW w:w="996" w:type="dxa"/>
            <w:shd w:val="clear" w:color="auto" w:fill="auto"/>
            <w:noWrap/>
            <w:vAlign w:val="center"/>
            <w:hideMark/>
          </w:tcPr>
          <w:p w14:paraId="049E852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5066615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02B00C7D"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60" w:type="dxa"/>
            <w:shd w:val="clear" w:color="auto" w:fill="auto"/>
            <w:noWrap/>
            <w:vAlign w:val="center"/>
            <w:hideMark/>
          </w:tcPr>
          <w:p w14:paraId="36DBC36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134</w:t>
            </w:r>
          </w:p>
        </w:tc>
      </w:tr>
      <w:tr w:rsidR="008E53BD" w:rsidRPr="00D844C4" w14:paraId="27DB36F5" w14:textId="77777777" w:rsidTr="00392D21">
        <w:trPr>
          <w:trHeight w:val="310"/>
        </w:trPr>
        <w:tc>
          <w:tcPr>
            <w:tcW w:w="703" w:type="dxa"/>
            <w:shd w:val="clear" w:color="auto" w:fill="auto"/>
            <w:noWrap/>
            <w:vAlign w:val="center"/>
            <w:hideMark/>
          </w:tcPr>
          <w:p w14:paraId="680C2A0A"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5</w:t>
            </w:r>
          </w:p>
        </w:tc>
        <w:tc>
          <w:tcPr>
            <w:tcW w:w="5529" w:type="dxa"/>
            <w:shd w:val="clear" w:color="auto" w:fill="auto"/>
            <w:noWrap/>
            <w:vAlign w:val="center"/>
            <w:hideMark/>
          </w:tcPr>
          <w:p w14:paraId="35B5AE0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 xml:space="preserve">Journal </w:t>
            </w:r>
            <w:r>
              <w:rPr>
                <w:rFonts w:ascii="Times New Roman" w:eastAsia="Times New Roman" w:hAnsi="Times New Roman" w:cs="Times New Roman"/>
                <w:color w:val="000000"/>
                <w:sz w:val="20"/>
                <w:szCs w:val="20"/>
                <w:lang w:eastAsia="en-IN"/>
              </w:rPr>
              <w:t>o</w:t>
            </w:r>
            <w:r w:rsidRPr="00D844C4">
              <w:rPr>
                <w:rFonts w:ascii="Times New Roman" w:eastAsia="Times New Roman" w:hAnsi="Times New Roman" w:cs="Times New Roman"/>
                <w:color w:val="000000"/>
                <w:sz w:val="20"/>
                <w:szCs w:val="20"/>
                <w:lang w:eastAsia="en-IN"/>
              </w:rPr>
              <w:t>f Decision Systems</w:t>
            </w:r>
          </w:p>
        </w:tc>
        <w:tc>
          <w:tcPr>
            <w:tcW w:w="960" w:type="dxa"/>
            <w:shd w:val="clear" w:color="auto" w:fill="auto"/>
            <w:noWrap/>
            <w:vAlign w:val="center"/>
            <w:hideMark/>
          </w:tcPr>
          <w:p w14:paraId="15E3228F"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w:t>
            </w:r>
          </w:p>
        </w:tc>
        <w:tc>
          <w:tcPr>
            <w:tcW w:w="960" w:type="dxa"/>
            <w:shd w:val="clear" w:color="auto" w:fill="auto"/>
            <w:noWrap/>
            <w:vAlign w:val="center"/>
            <w:hideMark/>
          </w:tcPr>
          <w:p w14:paraId="45B188C3"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w:t>
            </w:r>
          </w:p>
        </w:tc>
        <w:tc>
          <w:tcPr>
            <w:tcW w:w="996" w:type="dxa"/>
            <w:shd w:val="clear" w:color="auto" w:fill="auto"/>
            <w:noWrap/>
            <w:vAlign w:val="center"/>
            <w:hideMark/>
          </w:tcPr>
          <w:p w14:paraId="46D87F4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7A968EF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w:t>
            </w:r>
          </w:p>
        </w:tc>
        <w:tc>
          <w:tcPr>
            <w:tcW w:w="996" w:type="dxa"/>
            <w:shd w:val="clear" w:color="auto" w:fill="auto"/>
            <w:noWrap/>
            <w:vAlign w:val="center"/>
            <w:hideMark/>
          </w:tcPr>
          <w:p w14:paraId="7CF890D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960" w:type="dxa"/>
            <w:shd w:val="clear" w:color="auto" w:fill="auto"/>
            <w:noWrap/>
            <w:vAlign w:val="center"/>
            <w:hideMark/>
          </w:tcPr>
          <w:p w14:paraId="66D8AD8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960" w:type="dxa"/>
            <w:shd w:val="clear" w:color="auto" w:fill="auto"/>
            <w:noWrap/>
            <w:vAlign w:val="center"/>
            <w:hideMark/>
          </w:tcPr>
          <w:p w14:paraId="21858A1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7</w:t>
            </w:r>
          </w:p>
        </w:tc>
        <w:tc>
          <w:tcPr>
            <w:tcW w:w="960" w:type="dxa"/>
            <w:shd w:val="clear" w:color="auto" w:fill="auto"/>
            <w:noWrap/>
            <w:vAlign w:val="center"/>
            <w:hideMark/>
          </w:tcPr>
          <w:p w14:paraId="1B0EF50A"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54</w:t>
            </w:r>
          </w:p>
        </w:tc>
      </w:tr>
      <w:tr w:rsidR="008E53BD" w:rsidRPr="00D844C4" w14:paraId="6E67AB58" w14:textId="77777777" w:rsidTr="00392D21">
        <w:trPr>
          <w:trHeight w:val="310"/>
        </w:trPr>
        <w:tc>
          <w:tcPr>
            <w:tcW w:w="703" w:type="dxa"/>
            <w:shd w:val="clear" w:color="auto" w:fill="auto"/>
            <w:noWrap/>
            <w:vAlign w:val="center"/>
            <w:hideMark/>
          </w:tcPr>
          <w:p w14:paraId="1FD822EE"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6</w:t>
            </w:r>
          </w:p>
        </w:tc>
        <w:tc>
          <w:tcPr>
            <w:tcW w:w="5529" w:type="dxa"/>
            <w:shd w:val="clear" w:color="auto" w:fill="auto"/>
            <w:noWrap/>
            <w:vAlign w:val="center"/>
            <w:hideMark/>
          </w:tcPr>
          <w:p w14:paraId="41C0DAB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Mis Quarterly: Management Information Systems</w:t>
            </w:r>
          </w:p>
        </w:tc>
        <w:tc>
          <w:tcPr>
            <w:tcW w:w="960" w:type="dxa"/>
            <w:shd w:val="clear" w:color="auto" w:fill="auto"/>
            <w:noWrap/>
            <w:vAlign w:val="center"/>
            <w:hideMark/>
          </w:tcPr>
          <w:p w14:paraId="1E9307DB"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w:t>
            </w:r>
          </w:p>
        </w:tc>
        <w:tc>
          <w:tcPr>
            <w:tcW w:w="960" w:type="dxa"/>
            <w:shd w:val="clear" w:color="auto" w:fill="auto"/>
            <w:noWrap/>
            <w:vAlign w:val="center"/>
            <w:hideMark/>
          </w:tcPr>
          <w:p w14:paraId="09A1159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11</w:t>
            </w:r>
          </w:p>
        </w:tc>
        <w:tc>
          <w:tcPr>
            <w:tcW w:w="996" w:type="dxa"/>
            <w:shd w:val="clear" w:color="auto" w:fill="auto"/>
            <w:noWrap/>
            <w:vAlign w:val="center"/>
            <w:hideMark/>
          </w:tcPr>
          <w:p w14:paraId="03C5B16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2.75</w:t>
            </w:r>
          </w:p>
        </w:tc>
        <w:tc>
          <w:tcPr>
            <w:tcW w:w="960" w:type="dxa"/>
            <w:shd w:val="clear" w:color="auto" w:fill="auto"/>
            <w:noWrap/>
            <w:vAlign w:val="center"/>
            <w:hideMark/>
          </w:tcPr>
          <w:p w14:paraId="523264D9"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10</w:t>
            </w:r>
          </w:p>
        </w:tc>
        <w:tc>
          <w:tcPr>
            <w:tcW w:w="996" w:type="dxa"/>
            <w:shd w:val="clear" w:color="auto" w:fill="auto"/>
            <w:noWrap/>
            <w:vAlign w:val="center"/>
            <w:hideMark/>
          </w:tcPr>
          <w:p w14:paraId="7253C2C7"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1.75</w:t>
            </w:r>
          </w:p>
        </w:tc>
        <w:tc>
          <w:tcPr>
            <w:tcW w:w="960" w:type="dxa"/>
            <w:shd w:val="clear" w:color="auto" w:fill="auto"/>
            <w:noWrap/>
            <w:vAlign w:val="center"/>
            <w:hideMark/>
          </w:tcPr>
          <w:p w14:paraId="1264465B"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2BEBC07D"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11</w:t>
            </w:r>
          </w:p>
        </w:tc>
        <w:tc>
          <w:tcPr>
            <w:tcW w:w="960" w:type="dxa"/>
            <w:shd w:val="clear" w:color="auto" w:fill="auto"/>
            <w:noWrap/>
            <w:vAlign w:val="center"/>
            <w:hideMark/>
          </w:tcPr>
          <w:p w14:paraId="0E44546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772</w:t>
            </w:r>
          </w:p>
        </w:tc>
      </w:tr>
      <w:tr w:rsidR="008E53BD" w:rsidRPr="00D844C4" w14:paraId="17F9A6FD" w14:textId="77777777" w:rsidTr="00392D21">
        <w:trPr>
          <w:trHeight w:val="310"/>
        </w:trPr>
        <w:tc>
          <w:tcPr>
            <w:tcW w:w="703" w:type="dxa"/>
            <w:shd w:val="clear" w:color="auto" w:fill="auto"/>
            <w:noWrap/>
            <w:vAlign w:val="center"/>
            <w:hideMark/>
          </w:tcPr>
          <w:p w14:paraId="1A252F54"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7</w:t>
            </w:r>
          </w:p>
        </w:tc>
        <w:tc>
          <w:tcPr>
            <w:tcW w:w="5529" w:type="dxa"/>
            <w:shd w:val="clear" w:color="auto" w:fill="auto"/>
            <w:noWrap/>
            <w:vAlign w:val="center"/>
            <w:hideMark/>
          </w:tcPr>
          <w:p w14:paraId="1F9573C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Sustainability (Switzerland)</w:t>
            </w:r>
          </w:p>
        </w:tc>
        <w:tc>
          <w:tcPr>
            <w:tcW w:w="960" w:type="dxa"/>
            <w:shd w:val="clear" w:color="auto" w:fill="auto"/>
            <w:noWrap/>
            <w:vAlign w:val="center"/>
            <w:hideMark/>
          </w:tcPr>
          <w:p w14:paraId="438726A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w:t>
            </w:r>
          </w:p>
        </w:tc>
        <w:tc>
          <w:tcPr>
            <w:tcW w:w="960" w:type="dxa"/>
            <w:shd w:val="clear" w:color="auto" w:fill="auto"/>
            <w:noWrap/>
            <w:vAlign w:val="center"/>
            <w:hideMark/>
          </w:tcPr>
          <w:p w14:paraId="32E1D51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10</w:t>
            </w:r>
          </w:p>
        </w:tc>
        <w:tc>
          <w:tcPr>
            <w:tcW w:w="996" w:type="dxa"/>
            <w:shd w:val="clear" w:color="auto" w:fill="auto"/>
            <w:noWrap/>
            <w:vAlign w:val="center"/>
            <w:hideMark/>
          </w:tcPr>
          <w:p w14:paraId="1CB7BA3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2.5</w:t>
            </w:r>
          </w:p>
        </w:tc>
        <w:tc>
          <w:tcPr>
            <w:tcW w:w="960" w:type="dxa"/>
            <w:shd w:val="clear" w:color="auto" w:fill="auto"/>
            <w:noWrap/>
            <w:vAlign w:val="center"/>
            <w:hideMark/>
          </w:tcPr>
          <w:p w14:paraId="4F6F2C3D"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10</w:t>
            </w:r>
          </w:p>
        </w:tc>
        <w:tc>
          <w:tcPr>
            <w:tcW w:w="996" w:type="dxa"/>
            <w:shd w:val="clear" w:color="auto" w:fill="auto"/>
            <w:noWrap/>
            <w:vAlign w:val="center"/>
            <w:hideMark/>
          </w:tcPr>
          <w:p w14:paraId="770107B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60" w:type="dxa"/>
            <w:shd w:val="clear" w:color="auto" w:fill="auto"/>
            <w:noWrap/>
            <w:vAlign w:val="center"/>
            <w:hideMark/>
          </w:tcPr>
          <w:p w14:paraId="7D91AC0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588088F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w:t>
            </w:r>
          </w:p>
        </w:tc>
        <w:tc>
          <w:tcPr>
            <w:tcW w:w="960" w:type="dxa"/>
            <w:shd w:val="clear" w:color="auto" w:fill="auto"/>
            <w:noWrap/>
            <w:vAlign w:val="center"/>
            <w:hideMark/>
          </w:tcPr>
          <w:p w14:paraId="561252A7"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35</w:t>
            </w:r>
          </w:p>
        </w:tc>
      </w:tr>
      <w:tr w:rsidR="008E53BD" w:rsidRPr="00D844C4" w14:paraId="7C55FD39" w14:textId="77777777" w:rsidTr="00392D21">
        <w:trPr>
          <w:trHeight w:val="310"/>
        </w:trPr>
        <w:tc>
          <w:tcPr>
            <w:tcW w:w="703" w:type="dxa"/>
            <w:shd w:val="clear" w:color="auto" w:fill="auto"/>
            <w:noWrap/>
            <w:vAlign w:val="center"/>
            <w:hideMark/>
          </w:tcPr>
          <w:p w14:paraId="5F87F4FA"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8</w:t>
            </w:r>
          </w:p>
        </w:tc>
        <w:tc>
          <w:tcPr>
            <w:tcW w:w="5529" w:type="dxa"/>
            <w:shd w:val="clear" w:color="auto" w:fill="auto"/>
            <w:noWrap/>
            <w:vAlign w:val="center"/>
            <w:hideMark/>
          </w:tcPr>
          <w:p w14:paraId="7DCDF61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International Journal of Hospitality Management</w:t>
            </w:r>
          </w:p>
        </w:tc>
        <w:tc>
          <w:tcPr>
            <w:tcW w:w="960" w:type="dxa"/>
            <w:shd w:val="clear" w:color="auto" w:fill="auto"/>
            <w:noWrap/>
            <w:vAlign w:val="center"/>
            <w:hideMark/>
          </w:tcPr>
          <w:p w14:paraId="6166669C"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60" w:type="dxa"/>
            <w:shd w:val="clear" w:color="auto" w:fill="auto"/>
            <w:noWrap/>
            <w:vAlign w:val="center"/>
            <w:hideMark/>
          </w:tcPr>
          <w:p w14:paraId="307B469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w:t>
            </w:r>
          </w:p>
        </w:tc>
        <w:tc>
          <w:tcPr>
            <w:tcW w:w="996" w:type="dxa"/>
            <w:shd w:val="clear" w:color="auto" w:fill="auto"/>
            <w:noWrap/>
            <w:vAlign w:val="center"/>
            <w:hideMark/>
          </w:tcPr>
          <w:p w14:paraId="044EDEA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2.67</w:t>
            </w:r>
          </w:p>
        </w:tc>
        <w:tc>
          <w:tcPr>
            <w:tcW w:w="960" w:type="dxa"/>
            <w:shd w:val="clear" w:color="auto" w:fill="auto"/>
            <w:noWrap/>
            <w:vAlign w:val="center"/>
            <w:hideMark/>
          </w:tcPr>
          <w:p w14:paraId="60BF7192"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w:t>
            </w:r>
          </w:p>
        </w:tc>
        <w:tc>
          <w:tcPr>
            <w:tcW w:w="996" w:type="dxa"/>
            <w:shd w:val="clear" w:color="auto" w:fill="auto"/>
            <w:noWrap/>
            <w:vAlign w:val="center"/>
            <w:hideMark/>
          </w:tcPr>
          <w:p w14:paraId="2B74D8E3"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1.67</w:t>
            </w:r>
          </w:p>
        </w:tc>
        <w:tc>
          <w:tcPr>
            <w:tcW w:w="960" w:type="dxa"/>
            <w:shd w:val="clear" w:color="auto" w:fill="auto"/>
            <w:noWrap/>
            <w:vAlign w:val="center"/>
            <w:hideMark/>
          </w:tcPr>
          <w:p w14:paraId="3CB1570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7A657EB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w:t>
            </w:r>
          </w:p>
        </w:tc>
        <w:tc>
          <w:tcPr>
            <w:tcW w:w="960" w:type="dxa"/>
            <w:shd w:val="clear" w:color="auto" w:fill="auto"/>
            <w:noWrap/>
            <w:vAlign w:val="center"/>
            <w:hideMark/>
          </w:tcPr>
          <w:p w14:paraId="22BB090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166</w:t>
            </w:r>
          </w:p>
        </w:tc>
      </w:tr>
      <w:tr w:rsidR="008E53BD" w:rsidRPr="00D844C4" w14:paraId="2A4B4A30" w14:textId="77777777" w:rsidTr="00392D21">
        <w:trPr>
          <w:trHeight w:val="310"/>
        </w:trPr>
        <w:tc>
          <w:tcPr>
            <w:tcW w:w="703" w:type="dxa"/>
            <w:shd w:val="clear" w:color="auto" w:fill="auto"/>
            <w:noWrap/>
            <w:vAlign w:val="center"/>
            <w:hideMark/>
          </w:tcPr>
          <w:p w14:paraId="09E06FF1"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9</w:t>
            </w:r>
          </w:p>
        </w:tc>
        <w:tc>
          <w:tcPr>
            <w:tcW w:w="5529" w:type="dxa"/>
            <w:shd w:val="clear" w:color="auto" w:fill="auto"/>
            <w:noWrap/>
            <w:vAlign w:val="center"/>
            <w:hideMark/>
          </w:tcPr>
          <w:p w14:paraId="02332A5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Journal Of Business Ethics</w:t>
            </w:r>
          </w:p>
        </w:tc>
        <w:tc>
          <w:tcPr>
            <w:tcW w:w="960" w:type="dxa"/>
            <w:shd w:val="clear" w:color="auto" w:fill="auto"/>
            <w:noWrap/>
            <w:vAlign w:val="center"/>
            <w:hideMark/>
          </w:tcPr>
          <w:p w14:paraId="7FEB6759"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60" w:type="dxa"/>
            <w:shd w:val="clear" w:color="auto" w:fill="auto"/>
            <w:noWrap/>
            <w:vAlign w:val="center"/>
            <w:hideMark/>
          </w:tcPr>
          <w:p w14:paraId="04E8C03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10</w:t>
            </w:r>
          </w:p>
        </w:tc>
        <w:tc>
          <w:tcPr>
            <w:tcW w:w="996" w:type="dxa"/>
            <w:shd w:val="clear" w:color="auto" w:fill="auto"/>
            <w:noWrap/>
            <w:vAlign w:val="center"/>
            <w:hideMark/>
          </w:tcPr>
          <w:p w14:paraId="7021CFC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3.33</w:t>
            </w:r>
          </w:p>
        </w:tc>
        <w:tc>
          <w:tcPr>
            <w:tcW w:w="960" w:type="dxa"/>
            <w:shd w:val="clear" w:color="auto" w:fill="auto"/>
            <w:noWrap/>
            <w:vAlign w:val="center"/>
            <w:hideMark/>
          </w:tcPr>
          <w:p w14:paraId="5C2CACB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9</w:t>
            </w:r>
          </w:p>
        </w:tc>
        <w:tc>
          <w:tcPr>
            <w:tcW w:w="996" w:type="dxa"/>
            <w:shd w:val="clear" w:color="auto" w:fill="auto"/>
            <w:noWrap/>
            <w:vAlign w:val="center"/>
            <w:hideMark/>
          </w:tcPr>
          <w:p w14:paraId="38EA643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2.33</w:t>
            </w:r>
          </w:p>
        </w:tc>
        <w:tc>
          <w:tcPr>
            <w:tcW w:w="960" w:type="dxa"/>
            <w:shd w:val="clear" w:color="auto" w:fill="auto"/>
            <w:noWrap/>
            <w:vAlign w:val="center"/>
            <w:hideMark/>
          </w:tcPr>
          <w:p w14:paraId="131337E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6354229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10</w:t>
            </w:r>
          </w:p>
        </w:tc>
        <w:tc>
          <w:tcPr>
            <w:tcW w:w="960" w:type="dxa"/>
            <w:shd w:val="clear" w:color="auto" w:fill="auto"/>
            <w:noWrap/>
            <w:vAlign w:val="center"/>
            <w:hideMark/>
          </w:tcPr>
          <w:p w14:paraId="2DBF9887"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37</w:t>
            </w:r>
          </w:p>
        </w:tc>
      </w:tr>
      <w:tr w:rsidR="008E53BD" w:rsidRPr="00D844C4" w14:paraId="6B53E6BF" w14:textId="77777777" w:rsidTr="00392D21">
        <w:trPr>
          <w:trHeight w:val="310"/>
        </w:trPr>
        <w:tc>
          <w:tcPr>
            <w:tcW w:w="703" w:type="dxa"/>
            <w:shd w:val="clear" w:color="auto" w:fill="auto"/>
            <w:noWrap/>
            <w:vAlign w:val="center"/>
            <w:hideMark/>
          </w:tcPr>
          <w:p w14:paraId="2569D06E"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Pr>
                <w:rFonts w:ascii="Times New Roman" w:eastAsia="Times New Roman" w:hAnsi="Times New Roman" w:cs="Times New Roman"/>
                <w:color w:val="000000"/>
                <w:sz w:val="20"/>
                <w:szCs w:val="20"/>
                <w:lang w:eastAsia="en-IN"/>
              </w:rPr>
              <w:t>10</w:t>
            </w:r>
          </w:p>
        </w:tc>
        <w:tc>
          <w:tcPr>
            <w:tcW w:w="5529" w:type="dxa"/>
            <w:shd w:val="clear" w:color="auto" w:fill="auto"/>
            <w:noWrap/>
            <w:vAlign w:val="center"/>
            <w:hideMark/>
          </w:tcPr>
          <w:p w14:paraId="676DE041"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Service Industries Journal</w:t>
            </w:r>
          </w:p>
        </w:tc>
        <w:tc>
          <w:tcPr>
            <w:tcW w:w="960" w:type="dxa"/>
            <w:shd w:val="clear" w:color="auto" w:fill="auto"/>
            <w:noWrap/>
            <w:vAlign w:val="center"/>
            <w:hideMark/>
          </w:tcPr>
          <w:p w14:paraId="7D4104B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60" w:type="dxa"/>
            <w:shd w:val="clear" w:color="auto" w:fill="auto"/>
            <w:noWrap/>
            <w:vAlign w:val="center"/>
            <w:hideMark/>
          </w:tcPr>
          <w:p w14:paraId="425EB7EC"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11</w:t>
            </w:r>
          </w:p>
        </w:tc>
        <w:tc>
          <w:tcPr>
            <w:tcW w:w="996" w:type="dxa"/>
            <w:shd w:val="clear" w:color="auto" w:fill="auto"/>
            <w:noWrap/>
            <w:vAlign w:val="center"/>
            <w:hideMark/>
          </w:tcPr>
          <w:p w14:paraId="46C2B1AD"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3.67</w:t>
            </w:r>
          </w:p>
        </w:tc>
        <w:tc>
          <w:tcPr>
            <w:tcW w:w="960" w:type="dxa"/>
            <w:shd w:val="clear" w:color="auto" w:fill="auto"/>
            <w:noWrap/>
            <w:vAlign w:val="center"/>
            <w:hideMark/>
          </w:tcPr>
          <w:p w14:paraId="362704A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11</w:t>
            </w:r>
          </w:p>
        </w:tc>
        <w:tc>
          <w:tcPr>
            <w:tcW w:w="996" w:type="dxa"/>
            <w:shd w:val="clear" w:color="auto" w:fill="auto"/>
            <w:noWrap/>
            <w:vAlign w:val="center"/>
            <w:hideMark/>
          </w:tcPr>
          <w:p w14:paraId="11E9529B"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2.67</w:t>
            </w:r>
          </w:p>
        </w:tc>
        <w:tc>
          <w:tcPr>
            <w:tcW w:w="960" w:type="dxa"/>
            <w:shd w:val="clear" w:color="auto" w:fill="auto"/>
            <w:noWrap/>
            <w:vAlign w:val="center"/>
            <w:hideMark/>
          </w:tcPr>
          <w:p w14:paraId="3F12CE0A"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4F77254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11</w:t>
            </w:r>
          </w:p>
        </w:tc>
        <w:tc>
          <w:tcPr>
            <w:tcW w:w="960" w:type="dxa"/>
            <w:shd w:val="clear" w:color="auto" w:fill="auto"/>
            <w:noWrap/>
            <w:vAlign w:val="center"/>
            <w:hideMark/>
          </w:tcPr>
          <w:p w14:paraId="28DE183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102</w:t>
            </w:r>
          </w:p>
        </w:tc>
      </w:tr>
      <w:tr w:rsidR="008E53BD" w:rsidRPr="00D844C4" w14:paraId="047D62B3" w14:textId="77777777" w:rsidTr="00392D21">
        <w:trPr>
          <w:trHeight w:val="310"/>
        </w:trPr>
        <w:tc>
          <w:tcPr>
            <w:tcW w:w="703" w:type="dxa"/>
            <w:shd w:val="clear" w:color="auto" w:fill="auto"/>
            <w:noWrap/>
            <w:vAlign w:val="center"/>
            <w:hideMark/>
          </w:tcPr>
          <w:p w14:paraId="0CC81564"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r>
              <w:rPr>
                <w:rFonts w:ascii="Times New Roman" w:eastAsia="Times New Roman" w:hAnsi="Times New Roman" w:cs="Times New Roman"/>
                <w:color w:val="000000"/>
                <w:sz w:val="20"/>
                <w:szCs w:val="20"/>
                <w:lang w:eastAsia="en-IN"/>
              </w:rPr>
              <w:t>1</w:t>
            </w:r>
          </w:p>
        </w:tc>
        <w:tc>
          <w:tcPr>
            <w:tcW w:w="5529" w:type="dxa"/>
            <w:shd w:val="clear" w:color="auto" w:fill="auto"/>
            <w:noWrap/>
            <w:vAlign w:val="center"/>
            <w:hideMark/>
          </w:tcPr>
          <w:p w14:paraId="72E9554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Academy Of Management Learning and Education</w:t>
            </w:r>
          </w:p>
        </w:tc>
        <w:tc>
          <w:tcPr>
            <w:tcW w:w="960" w:type="dxa"/>
            <w:shd w:val="clear" w:color="auto" w:fill="auto"/>
            <w:noWrap/>
            <w:vAlign w:val="center"/>
            <w:hideMark/>
          </w:tcPr>
          <w:p w14:paraId="7C7A38BF"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77DFE63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96" w:type="dxa"/>
            <w:shd w:val="clear" w:color="auto" w:fill="auto"/>
            <w:noWrap/>
            <w:vAlign w:val="center"/>
            <w:hideMark/>
          </w:tcPr>
          <w:p w14:paraId="638F4B9B"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60" w:type="dxa"/>
            <w:shd w:val="clear" w:color="auto" w:fill="auto"/>
            <w:noWrap/>
            <w:vAlign w:val="center"/>
            <w:hideMark/>
          </w:tcPr>
          <w:p w14:paraId="0B5456BF"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96" w:type="dxa"/>
            <w:shd w:val="clear" w:color="auto" w:fill="auto"/>
            <w:noWrap/>
            <w:vAlign w:val="center"/>
            <w:hideMark/>
          </w:tcPr>
          <w:p w14:paraId="3D90A44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0.5</w:t>
            </w:r>
          </w:p>
        </w:tc>
        <w:tc>
          <w:tcPr>
            <w:tcW w:w="960" w:type="dxa"/>
            <w:shd w:val="clear" w:color="auto" w:fill="auto"/>
            <w:noWrap/>
            <w:vAlign w:val="center"/>
            <w:hideMark/>
          </w:tcPr>
          <w:p w14:paraId="70FABE7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960" w:type="dxa"/>
            <w:shd w:val="clear" w:color="auto" w:fill="auto"/>
            <w:noWrap/>
            <w:vAlign w:val="center"/>
            <w:hideMark/>
          </w:tcPr>
          <w:p w14:paraId="5E699513"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1388DC7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314</w:t>
            </w:r>
          </w:p>
        </w:tc>
      </w:tr>
      <w:tr w:rsidR="008E53BD" w:rsidRPr="00D844C4" w14:paraId="4F2AFF34" w14:textId="77777777" w:rsidTr="00392D21">
        <w:trPr>
          <w:trHeight w:val="310"/>
        </w:trPr>
        <w:tc>
          <w:tcPr>
            <w:tcW w:w="703" w:type="dxa"/>
            <w:shd w:val="clear" w:color="auto" w:fill="auto"/>
            <w:noWrap/>
            <w:vAlign w:val="center"/>
            <w:hideMark/>
          </w:tcPr>
          <w:p w14:paraId="59400E5F"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r>
              <w:rPr>
                <w:rFonts w:ascii="Times New Roman" w:eastAsia="Times New Roman" w:hAnsi="Times New Roman" w:cs="Times New Roman"/>
                <w:color w:val="000000"/>
                <w:sz w:val="20"/>
                <w:szCs w:val="20"/>
                <w:lang w:eastAsia="en-IN"/>
              </w:rPr>
              <w:t>2</w:t>
            </w:r>
          </w:p>
        </w:tc>
        <w:tc>
          <w:tcPr>
            <w:tcW w:w="5529" w:type="dxa"/>
            <w:shd w:val="clear" w:color="auto" w:fill="auto"/>
            <w:noWrap/>
            <w:vAlign w:val="center"/>
            <w:hideMark/>
          </w:tcPr>
          <w:p w14:paraId="097425D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Business Strategy and The Environment</w:t>
            </w:r>
          </w:p>
        </w:tc>
        <w:tc>
          <w:tcPr>
            <w:tcW w:w="960" w:type="dxa"/>
            <w:shd w:val="clear" w:color="auto" w:fill="auto"/>
            <w:noWrap/>
            <w:vAlign w:val="center"/>
            <w:hideMark/>
          </w:tcPr>
          <w:p w14:paraId="47DC359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6601D50C"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96" w:type="dxa"/>
            <w:shd w:val="clear" w:color="auto" w:fill="auto"/>
            <w:noWrap/>
            <w:vAlign w:val="center"/>
            <w:hideMark/>
          </w:tcPr>
          <w:p w14:paraId="6F5727B7"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960" w:type="dxa"/>
            <w:shd w:val="clear" w:color="auto" w:fill="auto"/>
            <w:noWrap/>
            <w:vAlign w:val="center"/>
            <w:hideMark/>
          </w:tcPr>
          <w:p w14:paraId="7D9B891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96" w:type="dxa"/>
            <w:shd w:val="clear" w:color="auto" w:fill="auto"/>
            <w:noWrap/>
            <w:vAlign w:val="center"/>
            <w:hideMark/>
          </w:tcPr>
          <w:p w14:paraId="52E65F77"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6AE92FAB"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0ED6B25A"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5D84EAA7"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43</w:t>
            </w:r>
          </w:p>
        </w:tc>
      </w:tr>
      <w:tr w:rsidR="008E53BD" w:rsidRPr="00D844C4" w14:paraId="07C25271" w14:textId="77777777" w:rsidTr="00392D21">
        <w:trPr>
          <w:trHeight w:val="310"/>
        </w:trPr>
        <w:tc>
          <w:tcPr>
            <w:tcW w:w="703" w:type="dxa"/>
            <w:shd w:val="clear" w:color="auto" w:fill="auto"/>
            <w:noWrap/>
            <w:vAlign w:val="center"/>
            <w:hideMark/>
          </w:tcPr>
          <w:p w14:paraId="3F8D555E"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r>
              <w:rPr>
                <w:rFonts w:ascii="Times New Roman" w:eastAsia="Times New Roman" w:hAnsi="Times New Roman" w:cs="Times New Roman"/>
                <w:color w:val="000000"/>
                <w:sz w:val="20"/>
                <w:szCs w:val="20"/>
                <w:lang w:eastAsia="en-IN"/>
              </w:rPr>
              <w:t>3</w:t>
            </w:r>
          </w:p>
        </w:tc>
        <w:tc>
          <w:tcPr>
            <w:tcW w:w="5529" w:type="dxa"/>
            <w:shd w:val="clear" w:color="auto" w:fill="auto"/>
            <w:noWrap/>
            <w:vAlign w:val="center"/>
            <w:hideMark/>
          </w:tcPr>
          <w:p w14:paraId="2C10CB1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Change Management</w:t>
            </w:r>
          </w:p>
        </w:tc>
        <w:tc>
          <w:tcPr>
            <w:tcW w:w="960" w:type="dxa"/>
            <w:shd w:val="clear" w:color="auto" w:fill="auto"/>
            <w:noWrap/>
            <w:vAlign w:val="center"/>
            <w:hideMark/>
          </w:tcPr>
          <w:p w14:paraId="1B4B35CD"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2F5BBF2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w:t>
            </w:r>
          </w:p>
        </w:tc>
        <w:tc>
          <w:tcPr>
            <w:tcW w:w="996" w:type="dxa"/>
            <w:shd w:val="clear" w:color="auto" w:fill="auto"/>
            <w:noWrap/>
            <w:vAlign w:val="center"/>
            <w:hideMark/>
          </w:tcPr>
          <w:p w14:paraId="6DC1388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28A2421A"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w:t>
            </w:r>
          </w:p>
        </w:tc>
        <w:tc>
          <w:tcPr>
            <w:tcW w:w="996" w:type="dxa"/>
            <w:shd w:val="clear" w:color="auto" w:fill="auto"/>
            <w:noWrap/>
            <w:vAlign w:val="center"/>
            <w:hideMark/>
          </w:tcPr>
          <w:p w14:paraId="73CE959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960" w:type="dxa"/>
            <w:shd w:val="clear" w:color="auto" w:fill="auto"/>
            <w:noWrap/>
            <w:vAlign w:val="center"/>
            <w:hideMark/>
          </w:tcPr>
          <w:p w14:paraId="574EB4C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960" w:type="dxa"/>
            <w:shd w:val="clear" w:color="auto" w:fill="auto"/>
            <w:noWrap/>
            <w:vAlign w:val="center"/>
            <w:hideMark/>
          </w:tcPr>
          <w:p w14:paraId="01790863"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60" w:type="dxa"/>
            <w:shd w:val="clear" w:color="auto" w:fill="auto"/>
            <w:noWrap/>
            <w:vAlign w:val="center"/>
            <w:hideMark/>
          </w:tcPr>
          <w:p w14:paraId="1B43814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55</w:t>
            </w:r>
          </w:p>
        </w:tc>
      </w:tr>
      <w:tr w:rsidR="008E53BD" w:rsidRPr="00D844C4" w14:paraId="616A094F" w14:textId="77777777" w:rsidTr="00392D21">
        <w:trPr>
          <w:trHeight w:val="310"/>
        </w:trPr>
        <w:tc>
          <w:tcPr>
            <w:tcW w:w="703" w:type="dxa"/>
            <w:shd w:val="clear" w:color="auto" w:fill="auto"/>
            <w:noWrap/>
            <w:vAlign w:val="center"/>
            <w:hideMark/>
          </w:tcPr>
          <w:p w14:paraId="44E15E07"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r>
              <w:rPr>
                <w:rFonts w:ascii="Times New Roman" w:eastAsia="Times New Roman" w:hAnsi="Times New Roman" w:cs="Times New Roman"/>
                <w:color w:val="000000"/>
                <w:sz w:val="20"/>
                <w:szCs w:val="20"/>
                <w:lang w:eastAsia="en-IN"/>
              </w:rPr>
              <w:t>4</w:t>
            </w:r>
          </w:p>
        </w:tc>
        <w:tc>
          <w:tcPr>
            <w:tcW w:w="5529" w:type="dxa"/>
            <w:shd w:val="clear" w:color="auto" w:fill="auto"/>
            <w:noWrap/>
            <w:vAlign w:val="center"/>
            <w:hideMark/>
          </w:tcPr>
          <w:p w14:paraId="14E111B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Development And Learning in Organizations</w:t>
            </w:r>
          </w:p>
        </w:tc>
        <w:tc>
          <w:tcPr>
            <w:tcW w:w="960" w:type="dxa"/>
            <w:shd w:val="clear" w:color="auto" w:fill="auto"/>
            <w:noWrap/>
            <w:vAlign w:val="center"/>
            <w:hideMark/>
          </w:tcPr>
          <w:p w14:paraId="1972641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5475A2F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96" w:type="dxa"/>
            <w:shd w:val="clear" w:color="auto" w:fill="auto"/>
            <w:noWrap/>
            <w:vAlign w:val="center"/>
            <w:hideMark/>
          </w:tcPr>
          <w:p w14:paraId="3FF8A4F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60" w:type="dxa"/>
            <w:shd w:val="clear" w:color="auto" w:fill="auto"/>
            <w:noWrap/>
            <w:vAlign w:val="center"/>
            <w:hideMark/>
          </w:tcPr>
          <w:p w14:paraId="40DD27B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96" w:type="dxa"/>
            <w:shd w:val="clear" w:color="auto" w:fill="auto"/>
            <w:noWrap/>
            <w:vAlign w:val="center"/>
            <w:hideMark/>
          </w:tcPr>
          <w:p w14:paraId="7F487F39"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0.5</w:t>
            </w:r>
          </w:p>
        </w:tc>
        <w:tc>
          <w:tcPr>
            <w:tcW w:w="960" w:type="dxa"/>
            <w:shd w:val="clear" w:color="auto" w:fill="auto"/>
            <w:noWrap/>
            <w:vAlign w:val="center"/>
            <w:hideMark/>
          </w:tcPr>
          <w:p w14:paraId="1B45AA5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960" w:type="dxa"/>
            <w:shd w:val="clear" w:color="auto" w:fill="auto"/>
            <w:noWrap/>
            <w:vAlign w:val="center"/>
            <w:hideMark/>
          </w:tcPr>
          <w:p w14:paraId="5AA39B99"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519522EF"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r>
      <w:tr w:rsidR="008E53BD" w:rsidRPr="00D844C4" w14:paraId="49B8AFAB" w14:textId="77777777" w:rsidTr="00392D21">
        <w:trPr>
          <w:trHeight w:val="310"/>
        </w:trPr>
        <w:tc>
          <w:tcPr>
            <w:tcW w:w="703" w:type="dxa"/>
            <w:shd w:val="clear" w:color="auto" w:fill="auto"/>
            <w:noWrap/>
            <w:vAlign w:val="center"/>
            <w:hideMark/>
          </w:tcPr>
          <w:p w14:paraId="3BF3F769"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r>
              <w:rPr>
                <w:rFonts w:ascii="Times New Roman" w:eastAsia="Times New Roman" w:hAnsi="Times New Roman" w:cs="Times New Roman"/>
                <w:color w:val="000000"/>
                <w:sz w:val="20"/>
                <w:szCs w:val="20"/>
                <w:lang w:eastAsia="en-IN"/>
              </w:rPr>
              <w:t>5</w:t>
            </w:r>
          </w:p>
        </w:tc>
        <w:tc>
          <w:tcPr>
            <w:tcW w:w="5529" w:type="dxa"/>
            <w:shd w:val="clear" w:color="auto" w:fill="auto"/>
            <w:noWrap/>
            <w:vAlign w:val="center"/>
            <w:hideMark/>
          </w:tcPr>
          <w:p w14:paraId="19675D9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Industrial And Commercial Training</w:t>
            </w:r>
          </w:p>
        </w:tc>
        <w:tc>
          <w:tcPr>
            <w:tcW w:w="960" w:type="dxa"/>
            <w:shd w:val="clear" w:color="auto" w:fill="auto"/>
            <w:noWrap/>
            <w:vAlign w:val="center"/>
            <w:hideMark/>
          </w:tcPr>
          <w:p w14:paraId="2D7D8F7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44F6AC5D"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96" w:type="dxa"/>
            <w:shd w:val="clear" w:color="auto" w:fill="auto"/>
            <w:noWrap/>
            <w:vAlign w:val="center"/>
            <w:hideMark/>
          </w:tcPr>
          <w:p w14:paraId="463F529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960" w:type="dxa"/>
            <w:shd w:val="clear" w:color="auto" w:fill="auto"/>
            <w:noWrap/>
            <w:vAlign w:val="center"/>
            <w:hideMark/>
          </w:tcPr>
          <w:p w14:paraId="0650266D"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96" w:type="dxa"/>
            <w:shd w:val="clear" w:color="auto" w:fill="auto"/>
            <w:noWrap/>
            <w:vAlign w:val="center"/>
            <w:hideMark/>
          </w:tcPr>
          <w:p w14:paraId="4BDEE69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4140CAC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6DB1112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3CEC20F2"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16</w:t>
            </w:r>
          </w:p>
        </w:tc>
      </w:tr>
      <w:tr w:rsidR="008E53BD" w:rsidRPr="00D844C4" w14:paraId="0C4DB190" w14:textId="77777777" w:rsidTr="00392D21">
        <w:trPr>
          <w:trHeight w:val="310"/>
        </w:trPr>
        <w:tc>
          <w:tcPr>
            <w:tcW w:w="703" w:type="dxa"/>
            <w:shd w:val="clear" w:color="auto" w:fill="auto"/>
            <w:noWrap/>
            <w:vAlign w:val="center"/>
            <w:hideMark/>
          </w:tcPr>
          <w:p w14:paraId="4D37FF19"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r>
              <w:rPr>
                <w:rFonts w:ascii="Times New Roman" w:eastAsia="Times New Roman" w:hAnsi="Times New Roman" w:cs="Times New Roman"/>
                <w:color w:val="000000"/>
                <w:sz w:val="20"/>
                <w:szCs w:val="20"/>
                <w:lang w:eastAsia="en-IN"/>
              </w:rPr>
              <w:t>6</w:t>
            </w:r>
          </w:p>
        </w:tc>
        <w:tc>
          <w:tcPr>
            <w:tcW w:w="5529" w:type="dxa"/>
            <w:shd w:val="clear" w:color="auto" w:fill="auto"/>
            <w:noWrap/>
            <w:vAlign w:val="center"/>
            <w:hideMark/>
          </w:tcPr>
          <w:p w14:paraId="784242F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Information And Organization</w:t>
            </w:r>
          </w:p>
        </w:tc>
        <w:tc>
          <w:tcPr>
            <w:tcW w:w="960" w:type="dxa"/>
            <w:shd w:val="clear" w:color="auto" w:fill="auto"/>
            <w:noWrap/>
            <w:vAlign w:val="center"/>
            <w:hideMark/>
          </w:tcPr>
          <w:p w14:paraId="210FD24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7701B6E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96" w:type="dxa"/>
            <w:shd w:val="clear" w:color="auto" w:fill="auto"/>
            <w:noWrap/>
            <w:vAlign w:val="center"/>
            <w:hideMark/>
          </w:tcPr>
          <w:p w14:paraId="17D23A4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2.5</w:t>
            </w:r>
          </w:p>
        </w:tc>
        <w:tc>
          <w:tcPr>
            <w:tcW w:w="960" w:type="dxa"/>
            <w:shd w:val="clear" w:color="auto" w:fill="auto"/>
            <w:noWrap/>
            <w:vAlign w:val="center"/>
            <w:hideMark/>
          </w:tcPr>
          <w:p w14:paraId="7712433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96" w:type="dxa"/>
            <w:shd w:val="clear" w:color="auto" w:fill="auto"/>
            <w:noWrap/>
            <w:vAlign w:val="center"/>
            <w:hideMark/>
          </w:tcPr>
          <w:p w14:paraId="12A90F7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60" w:type="dxa"/>
            <w:shd w:val="clear" w:color="auto" w:fill="auto"/>
            <w:noWrap/>
            <w:vAlign w:val="center"/>
            <w:hideMark/>
          </w:tcPr>
          <w:p w14:paraId="7AC204BD"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003CCAB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60" w:type="dxa"/>
            <w:shd w:val="clear" w:color="auto" w:fill="auto"/>
            <w:noWrap/>
            <w:vAlign w:val="center"/>
            <w:hideMark/>
          </w:tcPr>
          <w:p w14:paraId="37387783"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50</w:t>
            </w:r>
          </w:p>
        </w:tc>
      </w:tr>
      <w:tr w:rsidR="008E53BD" w:rsidRPr="00D844C4" w14:paraId="202910E7" w14:textId="77777777" w:rsidTr="00392D21">
        <w:trPr>
          <w:trHeight w:val="310"/>
        </w:trPr>
        <w:tc>
          <w:tcPr>
            <w:tcW w:w="703" w:type="dxa"/>
            <w:shd w:val="clear" w:color="auto" w:fill="auto"/>
            <w:noWrap/>
            <w:vAlign w:val="center"/>
            <w:hideMark/>
          </w:tcPr>
          <w:p w14:paraId="1BA1A26D"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r>
              <w:rPr>
                <w:rFonts w:ascii="Times New Roman" w:eastAsia="Times New Roman" w:hAnsi="Times New Roman" w:cs="Times New Roman"/>
                <w:color w:val="000000"/>
                <w:sz w:val="20"/>
                <w:szCs w:val="20"/>
                <w:lang w:eastAsia="en-IN"/>
              </w:rPr>
              <w:t>7</w:t>
            </w:r>
          </w:p>
        </w:tc>
        <w:tc>
          <w:tcPr>
            <w:tcW w:w="5529" w:type="dxa"/>
            <w:shd w:val="clear" w:color="auto" w:fill="auto"/>
            <w:noWrap/>
            <w:vAlign w:val="center"/>
            <w:hideMark/>
          </w:tcPr>
          <w:p w14:paraId="22E10385"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International Journal of Contemporary Hospitality Management</w:t>
            </w:r>
          </w:p>
        </w:tc>
        <w:tc>
          <w:tcPr>
            <w:tcW w:w="960" w:type="dxa"/>
            <w:shd w:val="clear" w:color="auto" w:fill="auto"/>
            <w:noWrap/>
            <w:vAlign w:val="center"/>
            <w:hideMark/>
          </w:tcPr>
          <w:p w14:paraId="2D50C99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0F51F874"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96" w:type="dxa"/>
            <w:shd w:val="clear" w:color="auto" w:fill="auto"/>
            <w:noWrap/>
            <w:vAlign w:val="center"/>
            <w:hideMark/>
          </w:tcPr>
          <w:p w14:paraId="56B52AC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2.5</w:t>
            </w:r>
          </w:p>
        </w:tc>
        <w:tc>
          <w:tcPr>
            <w:tcW w:w="960" w:type="dxa"/>
            <w:shd w:val="clear" w:color="auto" w:fill="auto"/>
            <w:noWrap/>
            <w:vAlign w:val="center"/>
            <w:hideMark/>
          </w:tcPr>
          <w:p w14:paraId="7F369CFB"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96" w:type="dxa"/>
            <w:shd w:val="clear" w:color="auto" w:fill="auto"/>
            <w:noWrap/>
            <w:vAlign w:val="center"/>
            <w:hideMark/>
          </w:tcPr>
          <w:p w14:paraId="6D314C15"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60" w:type="dxa"/>
            <w:shd w:val="clear" w:color="auto" w:fill="auto"/>
            <w:noWrap/>
            <w:vAlign w:val="center"/>
            <w:hideMark/>
          </w:tcPr>
          <w:p w14:paraId="1740A80F"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267C069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60" w:type="dxa"/>
            <w:shd w:val="clear" w:color="auto" w:fill="auto"/>
            <w:noWrap/>
            <w:vAlign w:val="center"/>
            <w:hideMark/>
          </w:tcPr>
          <w:p w14:paraId="7F169397"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r>
      <w:tr w:rsidR="008E53BD" w:rsidRPr="00D844C4" w14:paraId="2A437EF7" w14:textId="77777777" w:rsidTr="00392D21">
        <w:trPr>
          <w:trHeight w:val="310"/>
        </w:trPr>
        <w:tc>
          <w:tcPr>
            <w:tcW w:w="703" w:type="dxa"/>
            <w:shd w:val="clear" w:color="auto" w:fill="auto"/>
            <w:noWrap/>
            <w:vAlign w:val="center"/>
            <w:hideMark/>
          </w:tcPr>
          <w:p w14:paraId="627A29EF"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r>
              <w:rPr>
                <w:rFonts w:ascii="Times New Roman" w:eastAsia="Times New Roman" w:hAnsi="Times New Roman" w:cs="Times New Roman"/>
                <w:color w:val="000000"/>
                <w:sz w:val="20"/>
                <w:szCs w:val="20"/>
                <w:lang w:eastAsia="en-IN"/>
              </w:rPr>
              <w:t>8</w:t>
            </w:r>
          </w:p>
        </w:tc>
        <w:tc>
          <w:tcPr>
            <w:tcW w:w="5529" w:type="dxa"/>
            <w:shd w:val="clear" w:color="auto" w:fill="auto"/>
            <w:noWrap/>
            <w:vAlign w:val="center"/>
            <w:hideMark/>
          </w:tcPr>
          <w:p w14:paraId="03A7A2A0"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International Journal of Operations and Production Management</w:t>
            </w:r>
          </w:p>
        </w:tc>
        <w:tc>
          <w:tcPr>
            <w:tcW w:w="960" w:type="dxa"/>
            <w:shd w:val="clear" w:color="auto" w:fill="auto"/>
            <w:noWrap/>
            <w:vAlign w:val="center"/>
            <w:hideMark/>
          </w:tcPr>
          <w:p w14:paraId="51167DB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66E181B0"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96" w:type="dxa"/>
            <w:shd w:val="clear" w:color="auto" w:fill="auto"/>
            <w:noWrap/>
            <w:vAlign w:val="center"/>
            <w:hideMark/>
          </w:tcPr>
          <w:p w14:paraId="74391D3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2.5</w:t>
            </w:r>
          </w:p>
        </w:tc>
        <w:tc>
          <w:tcPr>
            <w:tcW w:w="960" w:type="dxa"/>
            <w:shd w:val="clear" w:color="auto" w:fill="auto"/>
            <w:noWrap/>
            <w:vAlign w:val="center"/>
            <w:hideMark/>
          </w:tcPr>
          <w:p w14:paraId="4E22D6D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96" w:type="dxa"/>
            <w:shd w:val="clear" w:color="auto" w:fill="auto"/>
            <w:noWrap/>
            <w:vAlign w:val="center"/>
            <w:hideMark/>
          </w:tcPr>
          <w:p w14:paraId="2998ECB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60" w:type="dxa"/>
            <w:shd w:val="clear" w:color="auto" w:fill="auto"/>
            <w:noWrap/>
            <w:vAlign w:val="center"/>
            <w:hideMark/>
          </w:tcPr>
          <w:p w14:paraId="6ABE16EC"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198251E6"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60" w:type="dxa"/>
            <w:shd w:val="clear" w:color="auto" w:fill="auto"/>
            <w:noWrap/>
            <w:vAlign w:val="center"/>
            <w:hideMark/>
          </w:tcPr>
          <w:p w14:paraId="378CA93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27</w:t>
            </w:r>
          </w:p>
        </w:tc>
      </w:tr>
      <w:tr w:rsidR="008E53BD" w:rsidRPr="00D844C4" w14:paraId="72EBEA76" w14:textId="77777777" w:rsidTr="00392D21">
        <w:trPr>
          <w:trHeight w:val="310"/>
        </w:trPr>
        <w:tc>
          <w:tcPr>
            <w:tcW w:w="703" w:type="dxa"/>
            <w:shd w:val="clear" w:color="auto" w:fill="auto"/>
            <w:noWrap/>
            <w:vAlign w:val="center"/>
            <w:hideMark/>
          </w:tcPr>
          <w:p w14:paraId="7A6A8C1D"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19</w:t>
            </w:r>
          </w:p>
        </w:tc>
        <w:tc>
          <w:tcPr>
            <w:tcW w:w="5529" w:type="dxa"/>
            <w:shd w:val="clear" w:color="auto" w:fill="auto"/>
            <w:noWrap/>
            <w:vAlign w:val="center"/>
            <w:hideMark/>
          </w:tcPr>
          <w:p w14:paraId="648E3230"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Journal Of Management, Spirituality and Religion</w:t>
            </w:r>
          </w:p>
        </w:tc>
        <w:tc>
          <w:tcPr>
            <w:tcW w:w="960" w:type="dxa"/>
            <w:shd w:val="clear" w:color="auto" w:fill="auto"/>
            <w:noWrap/>
            <w:vAlign w:val="center"/>
            <w:hideMark/>
          </w:tcPr>
          <w:p w14:paraId="3E284CC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2B174DDC"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96" w:type="dxa"/>
            <w:shd w:val="clear" w:color="auto" w:fill="auto"/>
            <w:noWrap/>
            <w:vAlign w:val="center"/>
            <w:hideMark/>
          </w:tcPr>
          <w:p w14:paraId="3812AE4A"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960" w:type="dxa"/>
            <w:shd w:val="clear" w:color="auto" w:fill="auto"/>
            <w:noWrap/>
            <w:vAlign w:val="center"/>
            <w:hideMark/>
          </w:tcPr>
          <w:p w14:paraId="3FB51DA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96" w:type="dxa"/>
            <w:shd w:val="clear" w:color="auto" w:fill="auto"/>
            <w:noWrap/>
            <w:vAlign w:val="center"/>
            <w:hideMark/>
          </w:tcPr>
          <w:p w14:paraId="223F888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7A657C5B"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22609CAE"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w:t>
            </w:r>
          </w:p>
        </w:tc>
        <w:tc>
          <w:tcPr>
            <w:tcW w:w="960" w:type="dxa"/>
            <w:shd w:val="clear" w:color="auto" w:fill="auto"/>
            <w:noWrap/>
            <w:vAlign w:val="center"/>
            <w:hideMark/>
          </w:tcPr>
          <w:p w14:paraId="6F678F28"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31</w:t>
            </w:r>
          </w:p>
        </w:tc>
      </w:tr>
      <w:tr w:rsidR="008E53BD" w:rsidRPr="00D844C4" w14:paraId="1B4E2FF0" w14:textId="77777777" w:rsidTr="00392D21">
        <w:trPr>
          <w:trHeight w:val="310"/>
        </w:trPr>
        <w:tc>
          <w:tcPr>
            <w:tcW w:w="703" w:type="dxa"/>
            <w:tcBorders>
              <w:bottom w:val="single" w:sz="12" w:space="0" w:color="auto"/>
            </w:tcBorders>
            <w:shd w:val="clear" w:color="auto" w:fill="auto"/>
            <w:noWrap/>
            <w:vAlign w:val="center"/>
            <w:hideMark/>
          </w:tcPr>
          <w:p w14:paraId="5F8EB7A9"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w:t>
            </w:r>
          </w:p>
        </w:tc>
        <w:tc>
          <w:tcPr>
            <w:tcW w:w="5529" w:type="dxa"/>
            <w:tcBorders>
              <w:bottom w:val="single" w:sz="12" w:space="0" w:color="auto"/>
            </w:tcBorders>
            <w:shd w:val="clear" w:color="auto" w:fill="auto"/>
            <w:noWrap/>
            <w:vAlign w:val="center"/>
            <w:hideMark/>
          </w:tcPr>
          <w:p w14:paraId="0128C5E9"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Organization</w:t>
            </w:r>
          </w:p>
        </w:tc>
        <w:tc>
          <w:tcPr>
            <w:tcW w:w="960" w:type="dxa"/>
            <w:tcBorders>
              <w:bottom w:val="single" w:sz="12" w:space="0" w:color="auto"/>
            </w:tcBorders>
            <w:shd w:val="clear" w:color="auto" w:fill="auto"/>
            <w:noWrap/>
            <w:vAlign w:val="center"/>
            <w:hideMark/>
          </w:tcPr>
          <w:p w14:paraId="143D2442"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tcBorders>
              <w:bottom w:val="single" w:sz="12" w:space="0" w:color="auto"/>
            </w:tcBorders>
            <w:shd w:val="clear" w:color="auto" w:fill="auto"/>
            <w:noWrap/>
            <w:vAlign w:val="center"/>
            <w:hideMark/>
          </w:tcPr>
          <w:p w14:paraId="08A4BCB1"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96" w:type="dxa"/>
            <w:tcBorders>
              <w:bottom w:val="single" w:sz="12" w:space="0" w:color="auto"/>
            </w:tcBorders>
            <w:shd w:val="clear" w:color="auto" w:fill="auto"/>
            <w:noWrap/>
            <w:vAlign w:val="center"/>
            <w:hideMark/>
          </w:tcPr>
          <w:p w14:paraId="32E78092"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w:t>
            </w:r>
          </w:p>
        </w:tc>
        <w:tc>
          <w:tcPr>
            <w:tcW w:w="960" w:type="dxa"/>
            <w:tcBorders>
              <w:bottom w:val="single" w:sz="12" w:space="0" w:color="auto"/>
            </w:tcBorders>
            <w:shd w:val="clear" w:color="auto" w:fill="auto"/>
            <w:noWrap/>
            <w:vAlign w:val="center"/>
            <w:hideMark/>
          </w:tcPr>
          <w:p w14:paraId="763C2DF3"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96" w:type="dxa"/>
            <w:tcBorders>
              <w:bottom w:val="single" w:sz="12" w:space="0" w:color="auto"/>
            </w:tcBorders>
            <w:shd w:val="clear" w:color="auto" w:fill="auto"/>
            <w:noWrap/>
            <w:vAlign w:val="center"/>
            <w:hideMark/>
          </w:tcPr>
          <w:p w14:paraId="7DBBC1B7"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0.5</w:t>
            </w:r>
          </w:p>
        </w:tc>
        <w:tc>
          <w:tcPr>
            <w:tcW w:w="960" w:type="dxa"/>
            <w:tcBorders>
              <w:bottom w:val="single" w:sz="12" w:space="0" w:color="auto"/>
            </w:tcBorders>
            <w:shd w:val="clear" w:color="auto" w:fill="auto"/>
            <w:noWrap/>
            <w:vAlign w:val="center"/>
            <w:hideMark/>
          </w:tcPr>
          <w:p w14:paraId="27038A6F"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 </w:t>
            </w:r>
          </w:p>
        </w:tc>
        <w:tc>
          <w:tcPr>
            <w:tcW w:w="960" w:type="dxa"/>
            <w:tcBorders>
              <w:bottom w:val="single" w:sz="12" w:space="0" w:color="auto"/>
            </w:tcBorders>
            <w:shd w:val="clear" w:color="auto" w:fill="auto"/>
            <w:noWrap/>
            <w:vAlign w:val="center"/>
            <w:hideMark/>
          </w:tcPr>
          <w:p w14:paraId="4DE28F07"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960" w:type="dxa"/>
            <w:tcBorders>
              <w:bottom w:val="single" w:sz="12" w:space="0" w:color="auto"/>
            </w:tcBorders>
            <w:shd w:val="clear" w:color="auto" w:fill="auto"/>
            <w:noWrap/>
            <w:vAlign w:val="center"/>
            <w:hideMark/>
          </w:tcPr>
          <w:p w14:paraId="0795DD0F" w14:textId="77777777" w:rsidR="008E53BD" w:rsidRPr="00D844C4" w:rsidRDefault="008E53BD" w:rsidP="00392D21">
            <w:pPr>
              <w:spacing w:after="0" w:line="276" w:lineRule="auto"/>
              <w:jc w:val="right"/>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50</w:t>
            </w:r>
          </w:p>
        </w:tc>
      </w:tr>
    </w:tbl>
    <w:p w14:paraId="2191D977" w14:textId="77777777" w:rsidR="008E53BD" w:rsidRPr="00D844C4" w:rsidRDefault="008E53BD" w:rsidP="008E53BD">
      <w:pPr>
        <w:spacing w:after="0" w:line="276" w:lineRule="auto"/>
        <w:jc w:val="both"/>
        <w:rPr>
          <w:rFonts w:ascii="Times New Roman" w:hAnsi="Times New Roman" w:cs="Times New Roman"/>
          <w:sz w:val="20"/>
          <w:szCs w:val="20"/>
          <w:lang w:val="en-US"/>
        </w:rPr>
      </w:pPr>
    </w:p>
    <w:p w14:paraId="73506472" w14:textId="77777777" w:rsidR="008E53BD" w:rsidRPr="00D844C4" w:rsidRDefault="008E53BD" w:rsidP="008E53BD">
      <w:pPr>
        <w:spacing w:after="0" w:line="276" w:lineRule="auto"/>
        <w:jc w:val="both"/>
        <w:rPr>
          <w:rFonts w:ascii="Times New Roman" w:hAnsi="Times New Roman" w:cs="Times New Roman"/>
          <w:i/>
          <w:iCs/>
          <w:sz w:val="20"/>
          <w:szCs w:val="20"/>
          <w:lang w:val="en-US"/>
        </w:rPr>
      </w:pPr>
      <w:r w:rsidRPr="00D844C4">
        <w:rPr>
          <w:rFonts w:ascii="Times New Roman" w:hAnsi="Times New Roman" w:cs="Times New Roman"/>
          <w:b/>
          <w:bCs/>
          <w:i/>
          <w:iCs/>
          <w:sz w:val="20"/>
          <w:szCs w:val="20"/>
          <w:lang w:val="en-US"/>
        </w:rPr>
        <w:t>Note:</w:t>
      </w:r>
      <w:r w:rsidRPr="00D844C4">
        <w:rPr>
          <w:rFonts w:ascii="Times New Roman" w:hAnsi="Times New Roman" w:cs="Times New Roman"/>
          <w:i/>
          <w:iCs/>
          <w:sz w:val="20"/>
          <w:szCs w:val="20"/>
          <w:lang w:val="en-US"/>
        </w:rPr>
        <w:t xml:space="preserve"> The above table shows top sources publishing on Mindfulness. Here, TA = Total Publication, NCA = Number of Contributing Authors, ANA = Average number of Authors, NAA = Number of Affiliated Authors, CI = Collaboration Index, SA = Sole Authored Articles, CA = Co-authored Articles, TC = Total Citations.</w:t>
      </w:r>
    </w:p>
    <w:p w14:paraId="6E2A6EC9" w14:textId="77777777" w:rsidR="008E53BD" w:rsidRPr="00D844C4" w:rsidRDefault="008E53BD" w:rsidP="008E53BD">
      <w:pPr>
        <w:tabs>
          <w:tab w:val="left" w:pos="925"/>
        </w:tabs>
        <w:spacing w:line="276" w:lineRule="auto"/>
        <w:rPr>
          <w:rFonts w:ascii="Times New Roman" w:hAnsi="Times New Roman" w:cs="Times New Roman"/>
          <w:i/>
          <w:iCs/>
          <w:sz w:val="20"/>
          <w:szCs w:val="20"/>
        </w:rPr>
      </w:pPr>
    </w:p>
    <w:p w14:paraId="6CE8FB25" w14:textId="77777777" w:rsidR="008E53BD" w:rsidRPr="00D844C4" w:rsidRDefault="008E53BD" w:rsidP="008E53BD">
      <w:pPr>
        <w:spacing w:line="276" w:lineRule="auto"/>
        <w:rPr>
          <w:rFonts w:ascii="Times New Roman" w:hAnsi="Times New Roman" w:cs="Times New Roman"/>
          <w:sz w:val="20"/>
          <w:szCs w:val="20"/>
        </w:rPr>
      </w:pPr>
      <w:r w:rsidRPr="00D844C4">
        <w:rPr>
          <w:rFonts w:ascii="Times New Roman" w:hAnsi="Times New Roman" w:cs="Times New Roman"/>
          <w:sz w:val="20"/>
          <w:szCs w:val="20"/>
        </w:rPr>
        <w:br w:type="page"/>
      </w:r>
    </w:p>
    <w:p w14:paraId="40F7AA76" w14:textId="77777777" w:rsidR="008E53BD" w:rsidRPr="00D844C4" w:rsidRDefault="008E53BD" w:rsidP="008E53BD">
      <w:pPr>
        <w:pBdr>
          <w:bottom w:val="single" w:sz="4" w:space="1" w:color="auto"/>
        </w:pBd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b/>
          <w:bCs/>
          <w:color w:val="000000" w:themeColor="text1"/>
          <w:sz w:val="20"/>
          <w:szCs w:val="20"/>
        </w:rPr>
        <w:lastRenderedPageBreak/>
        <w:t xml:space="preserve">Table 4: Most </w:t>
      </w:r>
      <w:r>
        <w:rPr>
          <w:rFonts w:ascii="Times New Roman" w:hAnsi="Times New Roman" w:cs="Times New Roman"/>
          <w:b/>
          <w:bCs/>
          <w:color w:val="000000" w:themeColor="text1"/>
          <w:sz w:val="20"/>
          <w:szCs w:val="20"/>
        </w:rPr>
        <w:t>p</w:t>
      </w:r>
      <w:r w:rsidRPr="00D844C4">
        <w:rPr>
          <w:rFonts w:ascii="Times New Roman" w:hAnsi="Times New Roman" w:cs="Times New Roman"/>
          <w:b/>
          <w:bCs/>
          <w:color w:val="000000" w:themeColor="text1"/>
          <w:sz w:val="20"/>
          <w:szCs w:val="20"/>
        </w:rPr>
        <w:t xml:space="preserve">articipating </w:t>
      </w:r>
      <w:r>
        <w:rPr>
          <w:rFonts w:ascii="Times New Roman" w:hAnsi="Times New Roman" w:cs="Times New Roman"/>
          <w:b/>
          <w:bCs/>
          <w:color w:val="000000" w:themeColor="text1"/>
          <w:sz w:val="20"/>
          <w:szCs w:val="20"/>
        </w:rPr>
        <w:t>c</w:t>
      </w:r>
      <w:r w:rsidRPr="00D844C4">
        <w:rPr>
          <w:rFonts w:ascii="Times New Roman" w:hAnsi="Times New Roman" w:cs="Times New Roman"/>
          <w:b/>
          <w:bCs/>
          <w:color w:val="000000" w:themeColor="text1"/>
          <w:sz w:val="20"/>
          <w:szCs w:val="20"/>
        </w:rPr>
        <w:t>ountries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8E53BD" w:rsidRPr="00D844C4" w14:paraId="61686AA5" w14:textId="77777777" w:rsidTr="00392D21">
        <w:trPr>
          <w:jc w:val="center"/>
        </w:trPr>
        <w:tc>
          <w:tcPr>
            <w:tcW w:w="3005" w:type="dxa"/>
            <w:tcBorders>
              <w:top w:val="single" w:sz="12" w:space="0" w:color="auto"/>
              <w:bottom w:val="single" w:sz="12" w:space="0" w:color="auto"/>
            </w:tcBorders>
          </w:tcPr>
          <w:p w14:paraId="7853399F"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Country</w:t>
            </w:r>
          </w:p>
        </w:tc>
        <w:tc>
          <w:tcPr>
            <w:tcW w:w="3005" w:type="dxa"/>
            <w:tcBorders>
              <w:top w:val="single" w:sz="12" w:space="0" w:color="auto"/>
              <w:bottom w:val="single" w:sz="12" w:space="0" w:color="auto"/>
            </w:tcBorders>
          </w:tcPr>
          <w:p w14:paraId="2BD670EA"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No. of Publications</w:t>
            </w:r>
          </w:p>
        </w:tc>
        <w:tc>
          <w:tcPr>
            <w:tcW w:w="3006" w:type="dxa"/>
            <w:tcBorders>
              <w:top w:val="single" w:sz="12" w:space="0" w:color="auto"/>
              <w:bottom w:val="single" w:sz="12" w:space="0" w:color="auto"/>
            </w:tcBorders>
          </w:tcPr>
          <w:p w14:paraId="5CB68710"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Citations</w:t>
            </w:r>
          </w:p>
        </w:tc>
      </w:tr>
      <w:tr w:rsidR="008E53BD" w:rsidRPr="00D844C4" w14:paraId="7B29AC98" w14:textId="77777777" w:rsidTr="00392D21">
        <w:trPr>
          <w:jc w:val="center"/>
        </w:trPr>
        <w:tc>
          <w:tcPr>
            <w:tcW w:w="3005" w:type="dxa"/>
            <w:tcBorders>
              <w:top w:val="single" w:sz="12" w:space="0" w:color="auto"/>
            </w:tcBorders>
          </w:tcPr>
          <w:p w14:paraId="7DD0231D"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United States</w:t>
            </w:r>
          </w:p>
        </w:tc>
        <w:tc>
          <w:tcPr>
            <w:tcW w:w="3005" w:type="dxa"/>
            <w:tcBorders>
              <w:top w:val="single" w:sz="12" w:space="0" w:color="auto"/>
            </w:tcBorders>
          </w:tcPr>
          <w:p w14:paraId="34E0144F"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47</w:t>
            </w:r>
          </w:p>
        </w:tc>
        <w:tc>
          <w:tcPr>
            <w:tcW w:w="3006" w:type="dxa"/>
            <w:tcBorders>
              <w:top w:val="single" w:sz="12" w:space="0" w:color="auto"/>
            </w:tcBorders>
          </w:tcPr>
          <w:p w14:paraId="1377EF7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2630</w:t>
            </w:r>
          </w:p>
        </w:tc>
      </w:tr>
      <w:tr w:rsidR="008E53BD" w:rsidRPr="00D844C4" w14:paraId="6DE75503" w14:textId="77777777" w:rsidTr="00392D21">
        <w:trPr>
          <w:jc w:val="center"/>
        </w:trPr>
        <w:tc>
          <w:tcPr>
            <w:tcW w:w="3005" w:type="dxa"/>
          </w:tcPr>
          <w:p w14:paraId="08CF4EAA"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United Kingdom</w:t>
            </w:r>
          </w:p>
        </w:tc>
        <w:tc>
          <w:tcPr>
            <w:tcW w:w="3005" w:type="dxa"/>
          </w:tcPr>
          <w:p w14:paraId="14098496"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23</w:t>
            </w:r>
          </w:p>
        </w:tc>
        <w:tc>
          <w:tcPr>
            <w:tcW w:w="3006" w:type="dxa"/>
          </w:tcPr>
          <w:p w14:paraId="4C302424"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531</w:t>
            </w:r>
          </w:p>
        </w:tc>
      </w:tr>
      <w:tr w:rsidR="008E53BD" w:rsidRPr="00D844C4" w14:paraId="5D8FEFD1" w14:textId="77777777" w:rsidTr="00392D21">
        <w:trPr>
          <w:jc w:val="center"/>
        </w:trPr>
        <w:tc>
          <w:tcPr>
            <w:tcW w:w="3005" w:type="dxa"/>
          </w:tcPr>
          <w:p w14:paraId="5EB54F6C"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Australia</w:t>
            </w:r>
          </w:p>
        </w:tc>
        <w:tc>
          <w:tcPr>
            <w:tcW w:w="3005" w:type="dxa"/>
          </w:tcPr>
          <w:p w14:paraId="6CB4BB79"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11</w:t>
            </w:r>
          </w:p>
        </w:tc>
        <w:tc>
          <w:tcPr>
            <w:tcW w:w="3006" w:type="dxa"/>
          </w:tcPr>
          <w:p w14:paraId="6C88F79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465</w:t>
            </w:r>
          </w:p>
        </w:tc>
      </w:tr>
      <w:tr w:rsidR="008E53BD" w:rsidRPr="00D844C4" w14:paraId="3415938C" w14:textId="77777777" w:rsidTr="00392D21">
        <w:trPr>
          <w:jc w:val="center"/>
        </w:trPr>
        <w:tc>
          <w:tcPr>
            <w:tcW w:w="3005" w:type="dxa"/>
          </w:tcPr>
          <w:p w14:paraId="75EFFE2A"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China</w:t>
            </w:r>
          </w:p>
        </w:tc>
        <w:tc>
          <w:tcPr>
            <w:tcW w:w="3005" w:type="dxa"/>
          </w:tcPr>
          <w:p w14:paraId="12F677EA"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11</w:t>
            </w:r>
          </w:p>
        </w:tc>
        <w:tc>
          <w:tcPr>
            <w:tcW w:w="3006" w:type="dxa"/>
          </w:tcPr>
          <w:p w14:paraId="1462F9C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196</w:t>
            </w:r>
          </w:p>
        </w:tc>
      </w:tr>
      <w:tr w:rsidR="008E53BD" w:rsidRPr="00D844C4" w14:paraId="148DADFD" w14:textId="77777777" w:rsidTr="00392D21">
        <w:trPr>
          <w:jc w:val="center"/>
        </w:trPr>
        <w:tc>
          <w:tcPr>
            <w:tcW w:w="3005" w:type="dxa"/>
          </w:tcPr>
          <w:p w14:paraId="3ACA418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India</w:t>
            </w:r>
          </w:p>
        </w:tc>
        <w:tc>
          <w:tcPr>
            <w:tcW w:w="3005" w:type="dxa"/>
          </w:tcPr>
          <w:p w14:paraId="7C41499C"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10</w:t>
            </w:r>
          </w:p>
        </w:tc>
        <w:tc>
          <w:tcPr>
            <w:tcW w:w="3006" w:type="dxa"/>
          </w:tcPr>
          <w:p w14:paraId="6FB1D6E3"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47</w:t>
            </w:r>
          </w:p>
        </w:tc>
      </w:tr>
      <w:tr w:rsidR="008E53BD" w:rsidRPr="00D844C4" w14:paraId="022727AB" w14:textId="77777777" w:rsidTr="00392D21">
        <w:trPr>
          <w:jc w:val="center"/>
        </w:trPr>
        <w:tc>
          <w:tcPr>
            <w:tcW w:w="3005" w:type="dxa"/>
          </w:tcPr>
          <w:p w14:paraId="1A588F90"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Turkey</w:t>
            </w:r>
          </w:p>
        </w:tc>
        <w:tc>
          <w:tcPr>
            <w:tcW w:w="3005" w:type="dxa"/>
          </w:tcPr>
          <w:p w14:paraId="52885A2F"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8</w:t>
            </w:r>
          </w:p>
        </w:tc>
        <w:tc>
          <w:tcPr>
            <w:tcW w:w="3006" w:type="dxa"/>
          </w:tcPr>
          <w:p w14:paraId="53F892DE"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165</w:t>
            </w:r>
          </w:p>
        </w:tc>
      </w:tr>
      <w:tr w:rsidR="008E53BD" w:rsidRPr="00D844C4" w14:paraId="643FDEFC" w14:textId="77777777" w:rsidTr="00392D21">
        <w:trPr>
          <w:jc w:val="center"/>
        </w:trPr>
        <w:tc>
          <w:tcPr>
            <w:tcW w:w="3005" w:type="dxa"/>
          </w:tcPr>
          <w:p w14:paraId="3329768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Canada</w:t>
            </w:r>
          </w:p>
        </w:tc>
        <w:tc>
          <w:tcPr>
            <w:tcW w:w="3005" w:type="dxa"/>
          </w:tcPr>
          <w:p w14:paraId="58B41339"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8</w:t>
            </w:r>
          </w:p>
        </w:tc>
        <w:tc>
          <w:tcPr>
            <w:tcW w:w="3006" w:type="dxa"/>
          </w:tcPr>
          <w:p w14:paraId="0F5252D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162</w:t>
            </w:r>
          </w:p>
        </w:tc>
      </w:tr>
      <w:tr w:rsidR="008E53BD" w:rsidRPr="00D844C4" w14:paraId="4FEE1B0A" w14:textId="77777777" w:rsidTr="00392D21">
        <w:trPr>
          <w:jc w:val="center"/>
        </w:trPr>
        <w:tc>
          <w:tcPr>
            <w:tcW w:w="3005" w:type="dxa"/>
          </w:tcPr>
          <w:p w14:paraId="015A593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Netherlands</w:t>
            </w:r>
          </w:p>
        </w:tc>
        <w:tc>
          <w:tcPr>
            <w:tcW w:w="3005" w:type="dxa"/>
          </w:tcPr>
          <w:p w14:paraId="021C790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8</w:t>
            </w:r>
          </w:p>
        </w:tc>
        <w:tc>
          <w:tcPr>
            <w:tcW w:w="3006" w:type="dxa"/>
          </w:tcPr>
          <w:p w14:paraId="195AEAC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76</w:t>
            </w:r>
          </w:p>
        </w:tc>
      </w:tr>
      <w:tr w:rsidR="008E53BD" w:rsidRPr="00D844C4" w14:paraId="6C84FBFC" w14:textId="77777777" w:rsidTr="00392D21">
        <w:trPr>
          <w:jc w:val="center"/>
        </w:trPr>
        <w:tc>
          <w:tcPr>
            <w:tcW w:w="3005" w:type="dxa"/>
          </w:tcPr>
          <w:p w14:paraId="7C901D0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Germany</w:t>
            </w:r>
          </w:p>
        </w:tc>
        <w:tc>
          <w:tcPr>
            <w:tcW w:w="3005" w:type="dxa"/>
          </w:tcPr>
          <w:p w14:paraId="3FB71F64"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7</w:t>
            </w:r>
          </w:p>
        </w:tc>
        <w:tc>
          <w:tcPr>
            <w:tcW w:w="3006" w:type="dxa"/>
          </w:tcPr>
          <w:p w14:paraId="6F3C047C"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160</w:t>
            </w:r>
          </w:p>
        </w:tc>
      </w:tr>
      <w:tr w:rsidR="008E53BD" w:rsidRPr="00D844C4" w14:paraId="6753BDEE" w14:textId="77777777" w:rsidTr="00392D21">
        <w:trPr>
          <w:jc w:val="center"/>
        </w:trPr>
        <w:tc>
          <w:tcPr>
            <w:tcW w:w="3005" w:type="dxa"/>
            <w:tcBorders>
              <w:bottom w:val="single" w:sz="12" w:space="0" w:color="auto"/>
            </w:tcBorders>
          </w:tcPr>
          <w:p w14:paraId="44C3E4F6"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Taiwan</w:t>
            </w:r>
          </w:p>
        </w:tc>
        <w:tc>
          <w:tcPr>
            <w:tcW w:w="3005" w:type="dxa"/>
            <w:tcBorders>
              <w:bottom w:val="single" w:sz="12" w:space="0" w:color="auto"/>
            </w:tcBorders>
          </w:tcPr>
          <w:p w14:paraId="2A33994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7</w:t>
            </w:r>
          </w:p>
        </w:tc>
        <w:tc>
          <w:tcPr>
            <w:tcW w:w="3006" w:type="dxa"/>
            <w:tcBorders>
              <w:bottom w:val="single" w:sz="12" w:space="0" w:color="auto"/>
            </w:tcBorders>
          </w:tcPr>
          <w:p w14:paraId="188CA99D"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70</w:t>
            </w:r>
          </w:p>
        </w:tc>
      </w:tr>
    </w:tbl>
    <w:p w14:paraId="12AA41C2" w14:textId="77777777" w:rsidR="008E53BD" w:rsidRPr="00D844C4" w:rsidRDefault="008E53BD" w:rsidP="008E53BD">
      <w:pPr>
        <w:pStyle w:val="NormalWeb"/>
        <w:shd w:val="clear" w:color="auto" w:fill="FFFFFF"/>
        <w:spacing w:before="0" w:beforeAutospacing="0" w:line="276" w:lineRule="auto"/>
        <w:jc w:val="both"/>
        <w:rPr>
          <w:color w:val="000000" w:themeColor="text1"/>
          <w:sz w:val="20"/>
          <w:szCs w:val="20"/>
        </w:rPr>
      </w:pPr>
    </w:p>
    <w:p w14:paraId="28A97157" w14:textId="77777777" w:rsidR="008E53BD" w:rsidRPr="00D844C4" w:rsidRDefault="008E53BD" w:rsidP="008E53BD">
      <w:pPr>
        <w:spacing w:line="276" w:lineRule="auto"/>
        <w:rPr>
          <w:rFonts w:ascii="Times New Roman" w:hAnsi="Times New Roman" w:cs="Times New Roman"/>
          <w:sz w:val="20"/>
          <w:szCs w:val="20"/>
        </w:rPr>
      </w:pPr>
      <w:r w:rsidRPr="00D844C4">
        <w:rPr>
          <w:rFonts w:ascii="Times New Roman" w:hAnsi="Times New Roman" w:cs="Times New Roman"/>
          <w:sz w:val="20"/>
          <w:szCs w:val="20"/>
        </w:rPr>
        <w:br w:type="page"/>
      </w:r>
    </w:p>
    <w:p w14:paraId="076DE37C" w14:textId="77777777" w:rsidR="008E53BD" w:rsidRPr="00D844C4" w:rsidRDefault="008E53BD" w:rsidP="008E53BD">
      <w:pPr>
        <w:pBdr>
          <w:bottom w:val="single" w:sz="12" w:space="1" w:color="auto"/>
        </w:pBdr>
        <w:spacing w:line="276" w:lineRule="auto"/>
        <w:jc w:val="both"/>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lastRenderedPageBreak/>
        <w:t>Table 5: Top</w:t>
      </w:r>
      <w:r>
        <w:rPr>
          <w:rFonts w:ascii="Times New Roman" w:hAnsi="Times New Roman" w:cs="Times New Roman"/>
          <w:b/>
          <w:bCs/>
          <w:color w:val="000000" w:themeColor="text1"/>
          <w:sz w:val="20"/>
          <w:szCs w:val="20"/>
        </w:rPr>
        <w:t xml:space="preserve"> a</w:t>
      </w:r>
      <w:r w:rsidRPr="00D844C4">
        <w:rPr>
          <w:rFonts w:ascii="Times New Roman" w:hAnsi="Times New Roman" w:cs="Times New Roman"/>
          <w:b/>
          <w:bCs/>
          <w:color w:val="000000" w:themeColor="text1"/>
          <w:sz w:val="20"/>
          <w:szCs w:val="20"/>
        </w:rPr>
        <w:t xml:space="preserve">rticles by </w:t>
      </w:r>
      <w:r>
        <w:rPr>
          <w:rFonts w:ascii="Times New Roman" w:hAnsi="Times New Roman" w:cs="Times New Roman"/>
          <w:b/>
          <w:bCs/>
          <w:color w:val="000000" w:themeColor="text1"/>
          <w:sz w:val="20"/>
          <w:szCs w:val="20"/>
        </w:rPr>
        <w:t>g</w:t>
      </w:r>
      <w:r w:rsidRPr="00D844C4">
        <w:rPr>
          <w:rFonts w:ascii="Times New Roman" w:hAnsi="Times New Roman" w:cs="Times New Roman"/>
          <w:b/>
          <w:bCs/>
          <w:color w:val="000000" w:themeColor="text1"/>
          <w:sz w:val="20"/>
          <w:szCs w:val="20"/>
        </w:rPr>
        <w:t xml:space="preserve">lobal </w:t>
      </w:r>
      <w:r>
        <w:rPr>
          <w:rFonts w:ascii="Times New Roman" w:hAnsi="Times New Roman" w:cs="Times New Roman"/>
          <w:b/>
          <w:bCs/>
          <w:color w:val="000000" w:themeColor="text1"/>
          <w:sz w:val="20"/>
          <w:szCs w:val="20"/>
        </w:rPr>
        <w:t>c</w:t>
      </w:r>
      <w:r w:rsidRPr="00D844C4">
        <w:rPr>
          <w:rFonts w:ascii="Times New Roman" w:hAnsi="Times New Roman" w:cs="Times New Roman"/>
          <w:b/>
          <w:bCs/>
          <w:color w:val="000000" w:themeColor="text1"/>
          <w:sz w:val="20"/>
          <w:szCs w:val="20"/>
        </w:rPr>
        <w:t>itations</w:t>
      </w:r>
    </w:p>
    <w:tbl>
      <w:tblPr>
        <w:tblW w:w="13950" w:type="dxa"/>
        <w:tblLook w:val="04A0" w:firstRow="1" w:lastRow="0" w:firstColumn="1" w:lastColumn="0" w:noHBand="0" w:noVBand="1"/>
      </w:tblPr>
      <w:tblGrid>
        <w:gridCol w:w="456"/>
        <w:gridCol w:w="7194"/>
        <w:gridCol w:w="2460"/>
        <w:gridCol w:w="960"/>
        <w:gridCol w:w="960"/>
        <w:gridCol w:w="960"/>
        <w:gridCol w:w="960"/>
      </w:tblGrid>
      <w:tr w:rsidR="008E53BD" w:rsidRPr="00D844C4" w14:paraId="528D9856" w14:textId="77777777" w:rsidTr="00392D21">
        <w:trPr>
          <w:trHeight w:val="300"/>
        </w:trPr>
        <w:tc>
          <w:tcPr>
            <w:tcW w:w="456" w:type="dxa"/>
            <w:tcBorders>
              <w:top w:val="single" w:sz="18" w:space="0" w:color="auto"/>
              <w:bottom w:val="single" w:sz="18" w:space="0" w:color="auto"/>
            </w:tcBorders>
            <w:shd w:val="clear" w:color="auto" w:fill="auto"/>
            <w:noWrap/>
            <w:vAlign w:val="center"/>
            <w:hideMark/>
          </w:tcPr>
          <w:p w14:paraId="1DBCCD76"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p>
        </w:tc>
        <w:tc>
          <w:tcPr>
            <w:tcW w:w="7194" w:type="dxa"/>
            <w:tcBorders>
              <w:top w:val="single" w:sz="18" w:space="0" w:color="auto"/>
              <w:bottom w:val="single" w:sz="18" w:space="0" w:color="auto"/>
            </w:tcBorders>
            <w:shd w:val="clear" w:color="auto" w:fill="auto"/>
            <w:noWrap/>
            <w:vAlign w:val="center"/>
            <w:hideMark/>
          </w:tcPr>
          <w:p w14:paraId="6F22F14B"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Title</w:t>
            </w:r>
          </w:p>
        </w:tc>
        <w:tc>
          <w:tcPr>
            <w:tcW w:w="2460" w:type="dxa"/>
            <w:tcBorders>
              <w:top w:val="single" w:sz="18" w:space="0" w:color="auto"/>
              <w:bottom w:val="single" w:sz="18" w:space="0" w:color="auto"/>
            </w:tcBorders>
            <w:shd w:val="clear" w:color="auto" w:fill="auto"/>
            <w:noWrap/>
            <w:vAlign w:val="center"/>
            <w:hideMark/>
          </w:tcPr>
          <w:p w14:paraId="2A8FCAC0"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Author(s)</w:t>
            </w:r>
          </w:p>
        </w:tc>
        <w:tc>
          <w:tcPr>
            <w:tcW w:w="960" w:type="dxa"/>
            <w:tcBorders>
              <w:top w:val="single" w:sz="18" w:space="0" w:color="auto"/>
              <w:bottom w:val="single" w:sz="18" w:space="0" w:color="auto"/>
            </w:tcBorders>
            <w:shd w:val="clear" w:color="auto" w:fill="auto"/>
            <w:noWrap/>
            <w:vAlign w:val="center"/>
            <w:hideMark/>
          </w:tcPr>
          <w:p w14:paraId="6961EF01"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PY</w:t>
            </w:r>
          </w:p>
        </w:tc>
        <w:tc>
          <w:tcPr>
            <w:tcW w:w="960" w:type="dxa"/>
            <w:tcBorders>
              <w:top w:val="single" w:sz="18" w:space="0" w:color="auto"/>
              <w:bottom w:val="single" w:sz="18" w:space="0" w:color="auto"/>
            </w:tcBorders>
            <w:shd w:val="clear" w:color="auto" w:fill="auto"/>
            <w:noWrap/>
            <w:vAlign w:val="center"/>
            <w:hideMark/>
          </w:tcPr>
          <w:p w14:paraId="6D1AEF99"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Age</w:t>
            </w:r>
          </w:p>
        </w:tc>
        <w:tc>
          <w:tcPr>
            <w:tcW w:w="960" w:type="dxa"/>
            <w:tcBorders>
              <w:top w:val="single" w:sz="18" w:space="0" w:color="auto"/>
              <w:bottom w:val="single" w:sz="18" w:space="0" w:color="auto"/>
            </w:tcBorders>
            <w:shd w:val="clear" w:color="auto" w:fill="auto"/>
            <w:noWrap/>
            <w:vAlign w:val="center"/>
            <w:hideMark/>
          </w:tcPr>
          <w:p w14:paraId="3D66B28C"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GC</w:t>
            </w:r>
          </w:p>
        </w:tc>
        <w:tc>
          <w:tcPr>
            <w:tcW w:w="960" w:type="dxa"/>
            <w:tcBorders>
              <w:top w:val="single" w:sz="18" w:space="0" w:color="auto"/>
              <w:bottom w:val="single" w:sz="18" w:space="0" w:color="auto"/>
            </w:tcBorders>
            <w:shd w:val="clear" w:color="auto" w:fill="auto"/>
            <w:noWrap/>
            <w:vAlign w:val="center"/>
            <w:hideMark/>
          </w:tcPr>
          <w:p w14:paraId="27DC8957" w14:textId="77777777" w:rsidR="008E53BD" w:rsidRPr="00D844C4" w:rsidRDefault="008E53BD" w:rsidP="00392D21">
            <w:pPr>
              <w:spacing w:after="0" w:line="276" w:lineRule="auto"/>
              <w:rPr>
                <w:rFonts w:ascii="Times New Roman" w:eastAsia="Times New Roman" w:hAnsi="Times New Roman" w:cs="Times New Roman"/>
                <w:b/>
                <w:bCs/>
                <w:color w:val="000000"/>
                <w:sz w:val="20"/>
                <w:szCs w:val="20"/>
                <w:lang w:eastAsia="en-IN"/>
              </w:rPr>
            </w:pPr>
            <w:r w:rsidRPr="00D844C4">
              <w:rPr>
                <w:rFonts w:ascii="Times New Roman" w:eastAsia="Times New Roman" w:hAnsi="Times New Roman" w:cs="Times New Roman"/>
                <w:b/>
                <w:bCs/>
                <w:color w:val="000000"/>
                <w:sz w:val="20"/>
                <w:szCs w:val="20"/>
                <w:lang w:eastAsia="en-IN"/>
              </w:rPr>
              <w:t>CPY</w:t>
            </w:r>
          </w:p>
        </w:tc>
      </w:tr>
      <w:tr w:rsidR="008E53BD" w:rsidRPr="00D844C4" w14:paraId="35282F59" w14:textId="77777777" w:rsidTr="00392D21">
        <w:trPr>
          <w:trHeight w:val="310"/>
        </w:trPr>
        <w:tc>
          <w:tcPr>
            <w:tcW w:w="456" w:type="dxa"/>
            <w:tcBorders>
              <w:top w:val="single" w:sz="18" w:space="0" w:color="auto"/>
            </w:tcBorders>
            <w:shd w:val="clear" w:color="auto" w:fill="auto"/>
            <w:noWrap/>
            <w:vAlign w:val="center"/>
            <w:hideMark/>
          </w:tcPr>
          <w:p w14:paraId="1D19EAE5"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w:t>
            </w:r>
          </w:p>
        </w:tc>
        <w:tc>
          <w:tcPr>
            <w:tcW w:w="7194" w:type="dxa"/>
            <w:tcBorders>
              <w:top w:val="single" w:sz="18" w:space="0" w:color="auto"/>
            </w:tcBorders>
            <w:shd w:val="clear" w:color="auto" w:fill="auto"/>
            <w:noWrap/>
            <w:vAlign w:val="center"/>
            <w:hideMark/>
          </w:tcPr>
          <w:p w14:paraId="065509E5"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Innovating mindfully with information technology</w:t>
            </w:r>
          </w:p>
        </w:tc>
        <w:tc>
          <w:tcPr>
            <w:tcW w:w="2460" w:type="dxa"/>
            <w:tcBorders>
              <w:top w:val="single" w:sz="18" w:space="0" w:color="auto"/>
            </w:tcBorders>
            <w:shd w:val="clear" w:color="auto" w:fill="auto"/>
            <w:noWrap/>
            <w:vAlign w:val="center"/>
            <w:hideMark/>
          </w:tcPr>
          <w:p w14:paraId="07693A3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Swanson EB</w:t>
            </w:r>
          </w:p>
        </w:tc>
        <w:tc>
          <w:tcPr>
            <w:tcW w:w="960" w:type="dxa"/>
            <w:tcBorders>
              <w:top w:val="single" w:sz="18" w:space="0" w:color="auto"/>
            </w:tcBorders>
            <w:shd w:val="clear" w:color="auto" w:fill="auto"/>
            <w:noWrap/>
            <w:vAlign w:val="center"/>
            <w:hideMark/>
          </w:tcPr>
          <w:p w14:paraId="6AEBD16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2004</w:t>
            </w:r>
          </w:p>
        </w:tc>
        <w:tc>
          <w:tcPr>
            <w:tcW w:w="960" w:type="dxa"/>
            <w:tcBorders>
              <w:top w:val="single" w:sz="18" w:space="0" w:color="auto"/>
            </w:tcBorders>
            <w:shd w:val="clear" w:color="auto" w:fill="auto"/>
            <w:noWrap/>
            <w:vAlign w:val="center"/>
            <w:hideMark/>
          </w:tcPr>
          <w:p w14:paraId="73CE6DA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19</w:t>
            </w:r>
          </w:p>
        </w:tc>
        <w:tc>
          <w:tcPr>
            <w:tcW w:w="960" w:type="dxa"/>
            <w:tcBorders>
              <w:top w:val="single" w:sz="18" w:space="0" w:color="auto"/>
            </w:tcBorders>
            <w:shd w:val="clear" w:color="auto" w:fill="auto"/>
            <w:noWrap/>
            <w:vAlign w:val="center"/>
            <w:hideMark/>
          </w:tcPr>
          <w:p w14:paraId="5151BA3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591</w:t>
            </w:r>
          </w:p>
        </w:tc>
        <w:tc>
          <w:tcPr>
            <w:tcW w:w="960" w:type="dxa"/>
            <w:tcBorders>
              <w:top w:val="single" w:sz="18" w:space="0" w:color="auto"/>
            </w:tcBorders>
            <w:shd w:val="clear" w:color="auto" w:fill="auto"/>
            <w:noWrap/>
            <w:vAlign w:val="center"/>
            <w:hideMark/>
          </w:tcPr>
          <w:p w14:paraId="4762D23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29.55</w:t>
            </w:r>
          </w:p>
        </w:tc>
      </w:tr>
      <w:tr w:rsidR="008E53BD" w:rsidRPr="00D844C4" w14:paraId="18555959" w14:textId="77777777" w:rsidTr="00392D21">
        <w:trPr>
          <w:trHeight w:val="310"/>
        </w:trPr>
        <w:tc>
          <w:tcPr>
            <w:tcW w:w="456" w:type="dxa"/>
            <w:shd w:val="clear" w:color="auto" w:fill="auto"/>
            <w:noWrap/>
            <w:vAlign w:val="center"/>
            <w:hideMark/>
          </w:tcPr>
          <w:p w14:paraId="61AD4438"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7194" w:type="dxa"/>
            <w:shd w:val="clear" w:color="auto" w:fill="auto"/>
            <w:noWrap/>
            <w:vAlign w:val="center"/>
            <w:hideMark/>
          </w:tcPr>
          <w:p w14:paraId="4F1EFED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Things seen and unseen: Investigating experience-based qualities of attention in a dynamic work setting</w:t>
            </w:r>
          </w:p>
        </w:tc>
        <w:tc>
          <w:tcPr>
            <w:tcW w:w="2460" w:type="dxa"/>
            <w:shd w:val="clear" w:color="auto" w:fill="auto"/>
            <w:noWrap/>
            <w:vAlign w:val="center"/>
            <w:hideMark/>
          </w:tcPr>
          <w:p w14:paraId="732390E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Dane E</w:t>
            </w:r>
          </w:p>
        </w:tc>
        <w:tc>
          <w:tcPr>
            <w:tcW w:w="960" w:type="dxa"/>
            <w:shd w:val="clear" w:color="auto" w:fill="auto"/>
            <w:noWrap/>
            <w:vAlign w:val="center"/>
            <w:hideMark/>
          </w:tcPr>
          <w:p w14:paraId="367A4E4D"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2014</w:t>
            </w:r>
          </w:p>
        </w:tc>
        <w:tc>
          <w:tcPr>
            <w:tcW w:w="960" w:type="dxa"/>
            <w:shd w:val="clear" w:color="auto" w:fill="auto"/>
            <w:noWrap/>
            <w:vAlign w:val="center"/>
            <w:hideMark/>
          </w:tcPr>
          <w:p w14:paraId="0D1AA0F0"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9</w:t>
            </w:r>
          </w:p>
        </w:tc>
        <w:tc>
          <w:tcPr>
            <w:tcW w:w="960" w:type="dxa"/>
            <w:shd w:val="clear" w:color="auto" w:fill="auto"/>
            <w:noWrap/>
            <w:vAlign w:val="center"/>
            <w:hideMark/>
          </w:tcPr>
          <w:p w14:paraId="519CDD2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300</w:t>
            </w:r>
          </w:p>
        </w:tc>
        <w:tc>
          <w:tcPr>
            <w:tcW w:w="960" w:type="dxa"/>
            <w:shd w:val="clear" w:color="auto" w:fill="auto"/>
            <w:noWrap/>
            <w:vAlign w:val="center"/>
            <w:hideMark/>
          </w:tcPr>
          <w:p w14:paraId="09DDAD7D"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30</w:t>
            </w:r>
          </w:p>
        </w:tc>
      </w:tr>
      <w:tr w:rsidR="008E53BD" w:rsidRPr="00D844C4" w14:paraId="57CCA914" w14:textId="77777777" w:rsidTr="00392D21">
        <w:trPr>
          <w:trHeight w:val="310"/>
        </w:trPr>
        <w:tc>
          <w:tcPr>
            <w:tcW w:w="456" w:type="dxa"/>
            <w:shd w:val="clear" w:color="auto" w:fill="auto"/>
            <w:noWrap/>
            <w:vAlign w:val="center"/>
            <w:hideMark/>
          </w:tcPr>
          <w:p w14:paraId="1D516302"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3</w:t>
            </w:r>
          </w:p>
        </w:tc>
        <w:tc>
          <w:tcPr>
            <w:tcW w:w="7194" w:type="dxa"/>
            <w:shd w:val="clear" w:color="auto" w:fill="auto"/>
            <w:noWrap/>
            <w:vAlign w:val="center"/>
            <w:hideMark/>
          </w:tcPr>
          <w:p w14:paraId="564FF5A1"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Coevolving systems and the organization of agile software development</w:t>
            </w:r>
          </w:p>
        </w:tc>
        <w:tc>
          <w:tcPr>
            <w:tcW w:w="2460" w:type="dxa"/>
            <w:shd w:val="clear" w:color="auto" w:fill="auto"/>
            <w:noWrap/>
            <w:vAlign w:val="center"/>
            <w:hideMark/>
          </w:tcPr>
          <w:p w14:paraId="548EFA4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Vidgen R</w:t>
            </w:r>
          </w:p>
        </w:tc>
        <w:tc>
          <w:tcPr>
            <w:tcW w:w="960" w:type="dxa"/>
            <w:shd w:val="clear" w:color="auto" w:fill="auto"/>
            <w:noWrap/>
            <w:vAlign w:val="center"/>
            <w:hideMark/>
          </w:tcPr>
          <w:p w14:paraId="0C245900"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2009</w:t>
            </w:r>
          </w:p>
        </w:tc>
        <w:tc>
          <w:tcPr>
            <w:tcW w:w="960" w:type="dxa"/>
            <w:shd w:val="clear" w:color="auto" w:fill="auto"/>
            <w:noWrap/>
            <w:vAlign w:val="center"/>
            <w:hideMark/>
          </w:tcPr>
          <w:p w14:paraId="69771B5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14</w:t>
            </w:r>
          </w:p>
        </w:tc>
        <w:tc>
          <w:tcPr>
            <w:tcW w:w="960" w:type="dxa"/>
            <w:shd w:val="clear" w:color="auto" w:fill="auto"/>
            <w:noWrap/>
            <w:vAlign w:val="center"/>
            <w:hideMark/>
          </w:tcPr>
          <w:p w14:paraId="1961616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244</w:t>
            </w:r>
          </w:p>
        </w:tc>
        <w:tc>
          <w:tcPr>
            <w:tcW w:w="960" w:type="dxa"/>
            <w:shd w:val="clear" w:color="auto" w:fill="auto"/>
            <w:noWrap/>
            <w:vAlign w:val="center"/>
            <w:hideMark/>
          </w:tcPr>
          <w:p w14:paraId="47E2831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16.27</w:t>
            </w:r>
          </w:p>
        </w:tc>
      </w:tr>
      <w:tr w:rsidR="008E53BD" w:rsidRPr="00D844C4" w14:paraId="17A4AE96" w14:textId="77777777" w:rsidTr="00392D21">
        <w:trPr>
          <w:trHeight w:val="310"/>
        </w:trPr>
        <w:tc>
          <w:tcPr>
            <w:tcW w:w="456" w:type="dxa"/>
            <w:shd w:val="clear" w:color="auto" w:fill="auto"/>
            <w:noWrap/>
            <w:vAlign w:val="center"/>
            <w:hideMark/>
          </w:tcPr>
          <w:p w14:paraId="617F5149"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w:t>
            </w:r>
          </w:p>
        </w:tc>
        <w:tc>
          <w:tcPr>
            <w:tcW w:w="7194" w:type="dxa"/>
            <w:shd w:val="clear" w:color="auto" w:fill="auto"/>
            <w:noWrap/>
            <w:vAlign w:val="center"/>
            <w:hideMark/>
          </w:tcPr>
          <w:p w14:paraId="6C5E425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Mindfulness in organizations: A cross-level review</w:t>
            </w:r>
          </w:p>
        </w:tc>
        <w:tc>
          <w:tcPr>
            <w:tcW w:w="2460" w:type="dxa"/>
            <w:shd w:val="clear" w:color="auto" w:fill="auto"/>
            <w:noWrap/>
            <w:vAlign w:val="center"/>
            <w:hideMark/>
          </w:tcPr>
          <w:p w14:paraId="7725231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Sutcliffe KM</w:t>
            </w:r>
          </w:p>
        </w:tc>
        <w:tc>
          <w:tcPr>
            <w:tcW w:w="960" w:type="dxa"/>
            <w:shd w:val="clear" w:color="auto" w:fill="auto"/>
            <w:noWrap/>
            <w:vAlign w:val="center"/>
            <w:hideMark/>
          </w:tcPr>
          <w:p w14:paraId="66BFBE1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2016</w:t>
            </w:r>
          </w:p>
        </w:tc>
        <w:tc>
          <w:tcPr>
            <w:tcW w:w="960" w:type="dxa"/>
            <w:shd w:val="clear" w:color="auto" w:fill="auto"/>
            <w:noWrap/>
            <w:vAlign w:val="center"/>
            <w:hideMark/>
          </w:tcPr>
          <w:p w14:paraId="64ED1E2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7</w:t>
            </w:r>
          </w:p>
        </w:tc>
        <w:tc>
          <w:tcPr>
            <w:tcW w:w="960" w:type="dxa"/>
            <w:shd w:val="clear" w:color="auto" w:fill="auto"/>
            <w:noWrap/>
            <w:vAlign w:val="center"/>
            <w:hideMark/>
          </w:tcPr>
          <w:p w14:paraId="77AA79C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224</w:t>
            </w:r>
          </w:p>
        </w:tc>
        <w:tc>
          <w:tcPr>
            <w:tcW w:w="960" w:type="dxa"/>
            <w:shd w:val="clear" w:color="auto" w:fill="auto"/>
            <w:noWrap/>
            <w:vAlign w:val="center"/>
            <w:hideMark/>
          </w:tcPr>
          <w:p w14:paraId="620FEA8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28</w:t>
            </w:r>
          </w:p>
        </w:tc>
      </w:tr>
      <w:tr w:rsidR="008E53BD" w:rsidRPr="00D844C4" w14:paraId="719D51FA" w14:textId="77777777" w:rsidTr="00392D21">
        <w:trPr>
          <w:trHeight w:val="310"/>
        </w:trPr>
        <w:tc>
          <w:tcPr>
            <w:tcW w:w="456" w:type="dxa"/>
            <w:shd w:val="clear" w:color="auto" w:fill="auto"/>
            <w:noWrap/>
            <w:vAlign w:val="center"/>
            <w:hideMark/>
          </w:tcPr>
          <w:p w14:paraId="23CA61CC"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7194" w:type="dxa"/>
            <w:shd w:val="clear" w:color="auto" w:fill="auto"/>
            <w:noWrap/>
            <w:vAlign w:val="center"/>
            <w:hideMark/>
          </w:tcPr>
          <w:p w14:paraId="26169685"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Organizational mindfulness and mindful organizing: A reconciliation and path forward</w:t>
            </w:r>
          </w:p>
        </w:tc>
        <w:tc>
          <w:tcPr>
            <w:tcW w:w="2460" w:type="dxa"/>
            <w:shd w:val="clear" w:color="auto" w:fill="auto"/>
            <w:noWrap/>
            <w:vAlign w:val="center"/>
            <w:hideMark/>
          </w:tcPr>
          <w:p w14:paraId="4B9923C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Vogus TJ</w:t>
            </w:r>
          </w:p>
        </w:tc>
        <w:tc>
          <w:tcPr>
            <w:tcW w:w="960" w:type="dxa"/>
            <w:shd w:val="clear" w:color="auto" w:fill="auto"/>
            <w:noWrap/>
            <w:vAlign w:val="center"/>
            <w:hideMark/>
          </w:tcPr>
          <w:p w14:paraId="4CFDD990"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2012</w:t>
            </w:r>
          </w:p>
        </w:tc>
        <w:tc>
          <w:tcPr>
            <w:tcW w:w="960" w:type="dxa"/>
            <w:shd w:val="clear" w:color="auto" w:fill="auto"/>
            <w:noWrap/>
            <w:vAlign w:val="center"/>
            <w:hideMark/>
          </w:tcPr>
          <w:p w14:paraId="41904E7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11</w:t>
            </w:r>
          </w:p>
        </w:tc>
        <w:tc>
          <w:tcPr>
            <w:tcW w:w="960" w:type="dxa"/>
            <w:shd w:val="clear" w:color="auto" w:fill="auto"/>
            <w:noWrap/>
            <w:vAlign w:val="center"/>
            <w:hideMark/>
          </w:tcPr>
          <w:p w14:paraId="581F0D4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191</w:t>
            </w:r>
          </w:p>
        </w:tc>
        <w:tc>
          <w:tcPr>
            <w:tcW w:w="960" w:type="dxa"/>
            <w:shd w:val="clear" w:color="auto" w:fill="auto"/>
            <w:noWrap/>
            <w:vAlign w:val="center"/>
            <w:hideMark/>
          </w:tcPr>
          <w:p w14:paraId="3A4E86F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15.92</w:t>
            </w:r>
          </w:p>
        </w:tc>
      </w:tr>
      <w:tr w:rsidR="008E53BD" w:rsidRPr="00D844C4" w14:paraId="2216345B" w14:textId="77777777" w:rsidTr="00392D21">
        <w:trPr>
          <w:trHeight w:val="310"/>
        </w:trPr>
        <w:tc>
          <w:tcPr>
            <w:tcW w:w="456" w:type="dxa"/>
            <w:shd w:val="clear" w:color="auto" w:fill="auto"/>
            <w:noWrap/>
            <w:vAlign w:val="center"/>
            <w:hideMark/>
          </w:tcPr>
          <w:p w14:paraId="3B5EDB42"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6</w:t>
            </w:r>
          </w:p>
        </w:tc>
        <w:tc>
          <w:tcPr>
            <w:tcW w:w="7194" w:type="dxa"/>
            <w:shd w:val="clear" w:color="auto" w:fill="auto"/>
            <w:noWrap/>
            <w:vAlign w:val="center"/>
            <w:hideMark/>
          </w:tcPr>
          <w:p w14:paraId="410E3B2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Mindfulness at work: Antecedents and consequences of employee awareness and absent-mindedness</w:t>
            </w:r>
          </w:p>
        </w:tc>
        <w:tc>
          <w:tcPr>
            <w:tcW w:w="2460" w:type="dxa"/>
            <w:shd w:val="clear" w:color="auto" w:fill="auto"/>
            <w:noWrap/>
            <w:vAlign w:val="center"/>
            <w:hideMark/>
          </w:tcPr>
          <w:p w14:paraId="59FF5E1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Reb J</w:t>
            </w:r>
          </w:p>
        </w:tc>
        <w:tc>
          <w:tcPr>
            <w:tcW w:w="960" w:type="dxa"/>
            <w:shd w:val="clear" w:color="auto" w:fill="auto"/>
            <w:noWrap/>
            <w:vAlign w:val="center"/>
            <w:hideMark/>
          </w:tcPr>
          <w:p w14:paraId="34CA8BC7"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2015</w:t>
            </w:r>
          </w:p>
        </w:tc>
        <w:tc>
          <w:tcPr>
            <w:tcW w:w="960" w:type="dxa"/>
            <w:shd w:val="clear" w:color="auto" w:fill="auto"/>
            <w:noWrap/>
            <w:vAlign w:val="center"/>
            <w:hideMark/>
          </w:tcPr>
          <w:p w14:paraId="596113D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w:t>
            </w:r>
          </w:p>
        </w:tc>
        <w:tc>
          <w:tcPr>
            <w:tcW w:w="960" w:type="dxa"/>
            <w:shd w:val="clear" w:color="auto" w:fill="auto"/>
            <w:noWrap/>
            <w:vAlign w:val="center"/>
            <w:hideMark/>
          </w:tcPr>
          <w:p w14:paraId="7C42913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147</w:t>
            </w:r>
          </w:p>
        </w:tc>
        <w:tc>
          <w:tcPr>
            <w:tcW w:w="960" w:type="dxa"/>
            <w:shd w:val="clear" w:color="auto" w:fill="auto"/>
            <w:noWrap/>
            <w:vAlign w:val="center"/>
            <w:hideMark/>
          </w:tcPr>
          <w:p w14:paraId="20CAE09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16.33</w:t>
            </w:r>
          </w:p>
        </w:tc>
      </w:tr>
      <w:tr w:rsidR="008E53BD" w:rsidRPr="00D844C4" w14:paraId="7739B730" w14:textId="77777777" w:rsidTr="00392D21">
        <w:trPr>
          <w:trHeight w:val="310"/>
        </w:trPr>
        <w:tc>
          <w:tcPr>
            <w:tcW w:w="456" w:type="dxa"/>
            <w:shd w:val="clear" w:color="auto" w:fill="auto"/>
            <w:noWrap/>
            <w:vAlign w:val="center"/>
            <w:hideMark/>
          </w:tcPr>
          <w:p w14:paraId="48E34F70"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7</w:t>
            </w:r>
          </w:p>
        </w:tc>
        <w:tc>
          <w:tcPr>
            <w:tcW w:w="7194" w:type="dxa"/>
            <w:shd w:val="clear" w:color="auto" w:fill="auto"/>
            <w:noWrap/>
            <w:vAlign w:val="center"/>
            <w:hideMark/>
          </w:tcPr>
          <w:p w14:paraId="536B675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Do mindfulness and perceived organizational support work? Fear of COVID-19 on restaurant frontline employees' job insecurity and emotional exhaustion</w:t>
            </w:r>
          </w:p>
        </w:tc>
        <w:tc>
          <w:tcPr>
            <w:tcW w:w="2460" w:type="dxa"/>
            <w:shd w:val="clear" w:color="auto" w:fill="auto"/>
            <w:noWrap/>
            <w:vAlign w:val="center"/>
            <w:hideMark/>
          </w:tcPr>
          <w:p w14:paraId="5A690EE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Chen H</w:t>
            </w:r>
          </w:p>
        </w:tc>
        <w:tc>
          <w:tcPr>
            <w:tcW w:w="960" w:type="dxa"/>
            <w:shd w:val="clear" w:color="auto" w:fill="auto"/>
            <w:noWrap/>
            <w:vAlign w:val="center"/>
            <w:hideMark/>
          </w:tcPr>
          <w:p w14:paraId="0B6ED0DA"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2021</w:t>
            </w:r>
          </w:p>
        </w:tc>
        <w:tc>
          <w:tcPr>
            <w:tcW w:w="960" w:type="dxa"/>
            <w:shd w:val="clear" w:color="auto" w:fill="auto"/>
            <w:noWrap/>
            <w:vAlign w:val="center"/>
            <w:hideMark/>
          </w:tcPr>
          <w:p w14:paraId="354EEF7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w:t>
            </w:r>
          </w:p>
        </w:tc>
        <w:tc>
          <w:tcPr>
            <w:tcW w:w="960" w:type="dxa"/>
            <w:shd w:val="clear" w:color="auto" w:fill="auto"/>
            <w:noWrap/>
            <w:vAlign w:val="center"/>
            <w:hideMark/>
          </w:tcPr>
          <w:p w14:paraId="3046ACB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125</w:t>
            </w:r>
          </w:p>
        </w:tc>
        <w:tc>
          <w:tcPr>
            <w:tcW w:w="960" w:type="dxa"/>
            <w:shd w:val="clear" w:color="auto" w:fill="auto"/>
            <w:noWrap/>
            <w:vAlign w:val="center"/>
            <w:hideMark/>
          </w:tcPr>
          <w:p w14:paraId="225D7AB8"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41.67</w:t>
            </w:r>
          </w:p>
        </w:tc>
      </w:tr>
      <w:tr w:rsidR="008E53BD" w:rsidRPr="00D844C4" w14:paraId="585C57EA" w14:textId="77777777" w:rsidTr="00392D21">
        <w:trPr>
          <w:trHeight w:val="310"/>
        </w:trPr>
        <w:tc>
          <w:tcPr>
            <w:tcW w:w="456" w:type="dxa"/>
            <w:shd w:val="clear" w:color="auto" w:fill="auto"/>
            <w:noWrap/>
            <w:vAlign w:val="center"/>
            <w:hideMark/>
          </w:tcPr>
          <w:p w14:paraId="7C359E2D"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w:t>
            </w:r>
          </w:p>
        </w:tc>
        <w:tc>
          <w:tcPr>
            <w:tcW w:w="7194" w:type="dxa"/>
            <w:shd w:val="clear" w:color="auto" w:fill="auto"/>
            <w:noWrap/>
            <w:vAlign w:val="center"/>
            <w:hideMark/>
          </w:tcPr>
          <w:p w14:paraId="30021A5C"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Organizational mindfulness in business schools</w:t>
            </w:r>
          </w:p>
        </w:tc>
        <w:tc>
          <w:tcPr>
            <w:tcW w:w="2460" w:type="dxa"/>
            <w:shd w:val="clear" w:color="auto" w:fill="auto"/>
            <w:noWrap/>
            <w:vAlign w:val="center"/>
            <w:hideMark/>
          </w:tcPr>
          <w:p w14:paraId="5BBA188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Ray JI</w:t>
            </w:r>
          </w:p>
        </w:tc>
        <w:tc>
          <w:tcPr>
            <w:tcW w:w="960" w:type="dxa"/>
            <w:shd w:val="clear" w:color="auto" w:fill="auto"/>
            <w:noWrap/>
            <w:vAlign w:val="center"/>
            <w:hideMark/>
          </w:tcPr>
          <w:p w14:paraId="0D4CF75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2011</w:t>
            </w:r>
          </w:p>
        </w:tc>
        <w:tc>
          <w:tcPr>
            <w:tcW w:w="960" w:type="dxa"/>
            <w:shd w:val="clear" w:color="auto" w:fill="auto"/>
            <w:noWrap/>
            <w:vAlign w:val="center"/>
            <w:hideMark/>
          </w:tcPr>
          <w:p w14:paraId="5CB8E8AB"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w:t>
            </w:r>
          </w:p>
        </w:tc>
        <w:tc>
          <w:tcPr>
            <w:tcW w:w="960" w:type="dxa"/>
            <w:shd w:val="clear" w:color="auto" w:fill="auto"/>
            <w:noWrap/>
            <w:vAlign w:val="center"/>
            <w:hideMark/>
          </w:tcPr>
          <w:p w14:paraId="3CC2C6D5"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123</w:t>
            </w:r>
          </w:p>
        </w:tc>
        <w:tc>
          <w:tcPr>
            <w:tcW w:w="960" w:type="dxa"/>
            <w:shd w:val="clear" w:color="auto" w:fill="auto"/>
            <w:noWrap/>
            <w:vAlign w:val="center"/>
            <w:hideMark/>
          </w:tcPr>
          <w:p w14:paraId="1752A3A3"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9.46</w:t>
            </w:r>
          </w:p>
        </w:tc>
      </w:tr>
      <w:tr w:rsidR="008E53BD" w:rsidRPr="00D844C4" w14:paraId="1EBAF423" w14:textId="77777777" w:rsidTr="00392D21">
        <w:trPr>
          <w:trHeight w:val="310"/>
        </w:trPr>
        <w:tc>
          <w:tcPr>
            <w:tcW w:w="456" w:type="dxa"/>
            <w:shd w:val="clear" w:color="auto" w:fill="auto"/>
            <w:noWrap/>
            <w:vAlign w:val="center"/>
            <w:hideMark/>
          </w:tcPr>
          <w:p w14:paraId="69A59295"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9</w:t>
            </w:r>
          </w:p>
        </w:tc>
        <w:tc>
          <w:tcPr>
            <w:tcW w:w="7194" w:type="dxa"/>
            <w:shd w:val="clear" w:color="auto" w:fill="auto"/>
            <w:noWrap/>
            <w:vAlign w:val="center"/>
            <w:hideMark/>
          </w:tcPr>
          <w:p w14:paraId="0FF5518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Inside-out sustainability: The neglect of inner worlds</w:t>
            </w:r>
          </w:p>
        </w:tc>
        <w:tc>
          <w:tcPr>
            <w:tcW w:w="2460" w:type="dxa"/>
            <w:shd w:val="clear" w:color="auto" w:fill="auto"/>
            <w:noWrap/>
            <w:vAlign w:val="center"/>
            <w:hideMark/>
          </w:tcPr>
          <w:p w14:paraId="51452AAA"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Wamsler C</w:t>
            </w:r>
          </w:p>
        </w:tc>
        <w:tc>
          <w:tcPr>
            <w:tcW w:w="960" w:type="dxa"/>
            <w:shd w:val="clear" w:color="auto" w:fill="auto"/>
            <w:noWrap/>
            <w:vAlign w:val="center"/>
            <w:hideMark/>
          </w:tcPr>
          <w:p w14:paraId="6582A34F"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2018</w:t>
            </w:r>
          </w:p>
        </w:tc>
        <w:tc>
          <w:tcPr>
            <w:tcW w:w="960" w:type="dxa"/>
            <w:shd w:val="clear" w:color="auto" w:fill="auto"/>
            <w:noWrap/>
            <w:vAlign w:val="center"/>
            <w:hideMark/>
          </w:tcPr>
          <w:p w14:paraId="5FBFE89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5</w:t>
            </w:r>
          </w:p>
        </w:tc>
        <w:tc>
          <w:tcPr>
            <w:tcW w:w="960" w:type="dxa"/>
            <w:shd w:val="clear" w:color="auto" w:fill="auto"/>
            <w:noWrap/>
            <w:vAlign w:val="center"/>
            <w:hideMark/>
          </w:tcPr>
          <w:p w14:paraId="604AA8F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111</w:t>
            </w:r>
          </w:p>
        </w:tc>
        <w:tc>
          <w:tcPr>
            <w:tcW w:w="960" w:type="dxa"/>
            <w:shd w:val="clear" w:color="auto" w:fill="auto"/>
            <w:noWrap/>
            <w:vAlign w:val="center"/>
            <w:hideMark/>
          </w:tcPr>
          <w:p w14:paraId="2B4204B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18.5</w:t>
            </w:r>
          </w:p>
        </w:tc>
      </w:tr>
      <w:tr w:rsidR="008E53BD" w:rsidRPr="00D844C4" w14:paraId="2A987B25" w14:textId="77777777" w:rsidTr="00392D21">
        <w:trPr>
          <w:trHeight w:val="310"/>
        </w:trPr>
        <w:tc>
          <w:tcPr>
            <w:tcW w:w="456" w:type="dxa"/>
            <w:tcBorders>
              <w:bottom w:val="single" w:sz="4" w:space="0" w:color="auto"/>
            </w:tcBorders>
            <w:shd w:val="clear" w:color="auto" w:fill="auto"/>
            <w:noWrap/>
            <w:vAlign w:val="center"/>
            <w:hideMark/>
          </w:tcPr>
          <w:p w14:paraId="0534A388" w14:textId="77777777" w:rsidR="008E53BD" w:rsidRPr="00D844C4" w:rsidRDefault="008E53BD" w:rsidP="00392D21">
            <w:pPr>
              <w:spacing w:after="0" w:line="276" w:lineRule="auto"/>
              <w:jc w:val="center"/>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10</w:t>
            </w:r>
          </w:p>
        </w:tc>
        <w:tc>
          <w:tcPr>
            <w:tcW w:w="7194" w:type="dxa"/>
            <w:tcBorders>
              <w:bottom w:val="single" w:sz="4" w:space="0" w:color="auto"/>
            </w:tcBorders>
            <w:shd w:val="clear" w:color="auto" w:fill="auto"/>
            <w:noWrap/>
            <w:vAlign w:val="center"/>
            <w:hideMark/>
          </w:tcPr>
          <w:p w14:paraId="4F725074"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Dialectics of collective minding: Contradictory appropriations of information technology in a high-risk project</w:t>
            </w:r>
          </w:p>
        </w:tc>
        <w:tc>
          <w:tcPr>
            <w:tcW w:w="2460" w:type="dxa"/>
            <w:tcBorders>
              <w:bottom w:val="single" w:sz="4" w:space="0" w:color="auto"/>
            </w:tcBorders>
            <w:shd w:val="clear" w:color="auto" w:fill="auto"/>
            <w:noWrap/>
            <w:vAlign w:val="center"/>
            <w:hideMark/>
          </w:tcPr>
          <w:p w14:paraId="6F8546E2"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Carlo JL</w:t>
            </w:r>
          </w:p>
        </w:tc>
        <w:tc>
          <w:tcPr>
            <w:tcW w:w="960" w:type="dxa"/>
            <w:tcBorders>
              <w:bottom w:val="single" w:sz="4" w:space="0" w:color="auto"/>
            </w:tcBorders>
            <w:shd w:val="clear" w:color="auto" w:fill="auto"/>
            <w:noWrap/>
            <w:vAlign w:val="center"/>
            <w:hideMark/>
          </w:tcPr>
          <w:p w14:paraId="66FD36A6"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2012</w:t>
            </w:r>
          </w:p>
        </w:tc>
        <w:tc>
          <w:tcPr>
            <w:tcW w:w="960" w:type="dxa"/>
            <w:tcBorders>
              <w:bottom w:val="single" w:sz="4" w:space="0" w:color="auto"/>
            </w:tcBorders>
            <w:shd w:val="clear" w:color="auto" w:fill="auto"/>
            <w:noWrap/>
            <w:vAlign w:val="center"/>
            <w:hideMark/>
          </w:tcPr>
          <w:p w14:paraId="1B266389"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11</w:t>
            </w:r>
          </w:p>
        </w:tc>
        <w:tc>
          <w:tcPr>
            <w:tcW w:w="960" w:type="dxa"/>
            <w:tcBorders>
              <w:bottom w:val="single" w:sz="4" w:space="0" w:color="auto"/>
            </w:tcBorders>
            <w:shd w:val="clear" w:color="auto" w:fill="auto"/>
            <w:noWrap/>
            <w:vAlign w:val="center"/>
            <w:hideMark/>
          </w:tcPr>
          <w:p w14:paraId="2AC54175"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107</w:t>
            </w:r>
          </w:p>
        </w:tc>
        <w:tc>
          <w:tcPr>
            <w:tcW w:w="960" w:type="dxa"/>
            <w:tcBorders>
              <w:bottom w:val="single" w:sz="4" w:space="0" w:color="auto"/>
            </w:tcBorders>
            <w:shd w:val="clear" w:color="auto" w:fill="auto"/>
            <w:noWrap/>
            <w:vAlign w:val="center"/>
            <w:hideMark/>
          </w:tcPr>
          <w:p w14:paraId="6C6CF24E" w14:textId="77777777" w:rsidR="008E53BD" w:rsidRPr="00D844C4" w:rsidRDefault="008E53BD" w:rsidP="00392D21">
            <w:pPr>
              <w:spacing w:after="0" w:line="276" w:lineRule="auto"/>
              <w:rPr>
                <w:rFonts w:ascii="Times New Roman" w:eastAsia="Times New Roman" w:hAnsi="Times New Roman" w:cs="Times New Roman"/>
                <w:color w:val="000000"/>
                <w:sz w:val="20"/>
                <w:szCs w:val="20"/>
                <w:lang w:eastAsia="en-IN"/>
              </w:rPr>
            </w:pPr>
            <w:r w:rsidRPr="00D844C4">
              <w:rPr>
                <w:rFonts w:ascii="Times New Roman" w:eastAsia="Times New Roman" w:hAnsi="Times New Roman" w:cs="Times New Roman"/>
                <w:color w:val="000000"/>
                <w:sz w:val="20"/>
                <w:szCs w:val="20"/>
                <w:lang w:eastAsia="en-IN"/>
              </w:rPr>
              <w:t>8.92</w:t>
            </w:r>
          </w:p>
        </w:tc>
      </w:tr>
    </w:tbl>
    <w:p w14:paraId="36B907FE" w14:textId="77777777" w:rsidR="008E53BD" w:rsidRPr="00D844C4" w:rsidRDefault="008E53BD" w:rsidP="008E53BD">
      <w:pPr>
        <w:tabs>
          <w:tab w:val="left" w:pos="1592"/>
        </w:tabs>
        <w:spacing w:line="276" w:lineRule="auto"/>
        <w:rPr>
          <w:rFonts w:ascii="Times New Roman" w:hAnsi="Times New Roman" w:cs="Times New Roman"/>
          <w:sz w:val="20"/>
          <w:szCs w:val="20"/>
        </w:rPr>
      </w:pPr>
    </w:p>
    <w:p w14:paraId="73747509" w14:textId="77777777" w:rsidR="008E53BD" w:rsidRPr="00D844C4" w:rsidRDefault="008E53BD" w:rsidP="008E53BD">
      <w:pPr>
        <w:spacing w:after="0" w:line="276" w:lineRule="auto"/>
        <w:jc w:val="both"/>
        <w:rPr>
          <w:rFonts w:ascii="Times New Roman" w:hAnsi="Times New Roman" w:cs="Times New Roman"/>
          <w:sz w:val="20"/>
          <w:szCs w:val="20"/>
        </w:rPr>
      </w:pPr>
      <w:r w:rsidRPr="00D844C4">
        <w:rPr>
          <w:rFonts w:ascii="Times New Roman" w:hAnsi="Times New Roman" w:cs="Times New Roman"/>
          <w:b/>
          <w:bCs/>
          <w:i/>
          <w:iCs/>
          <w:sz w:val="20"/>
          <w:szCs w:val="20"/>
          <w:lang w:val="en-US"/>
        </w:rPr>
        <w:t>Note:</w:t>
      </w:r>
      <w:r w:rsidRPr="00D844C4">
        <w:rPr>
          <w:rFonts w:ascii="Times New Roman" w:hAnsi="Times New Roman" w:cs="Times New Roman"/>
          <w:i/>
          <w:iCs/>
          <w:sz w:val="20"/>
          <w:szCs w:val="20"/>
          <w:lang w:val="en-US"/>
        </w:rPr>
        <w:t xml:space="preserve"> The above table shows highly cited articles on Organization Mindfulness. Here, PY= Publication Year, GC= Global Citations, CPY= Citation Per Year</w:t>
      </w:r>
    </w:p>
    <w:p w14:paraId="55BACB56" w14:textId="77777777" w:rsidR="008E53BD" w:rsidRPr="00D844C4" w:rsidRDefault="008E53BD" w:rsidP="008E53BD">
      <w:pPr>
        <w:spacing w:line="276" w:lineRule="auto"/>
        <w:rPr>
          <w:rFonts w:ascii="Times New Roman" w:hAnsi="Times New Roman" w:cs="Times New Roman"/>
          <w:sz w:val="20"/>
          <w:szCs w:val="20"/>
        </w:rPr>
      </w:pPr>
    </w:p>
    <w:p w14:paraId="7A177FD3" w14:textId="77777777" w:rsidR="008E53BD" w:rsidRPr="00D844C4" w:rsidRDefault="008E53BD" w:rsidP="008E53BD">
      <w:pPr>
        <w:spacing w:line="276" w:lineRule="auto"/>
        <w:rPr>
          <w:rFonts w:ascii="Times New Roman" w:hAnsi="Times New Roman" w:cs="Times New Roman"/>
          <w:sz w:val="20"/>
          <w:szCs w:val="20"/>
        </w:rPr>
      </w:pPr>
      <w:r w:rsidRPr="00D844C4">
        <w:rPr>
          <w:rFonts w:ascii="Times New Roman" w:hAnsi="Times New Roman" w:cs="Times New Roman"/>
          <w:sz w:val="20"/>
          <w:szCs w:val="20"/>
        </w:rPr>
        <w:br w:type="page"/>
      </w:r>
    </w:p>
    <w:p w14:paraId="728FBCD5" w14:textId="77777777" w:rsidR="008E53BD" w:rsidRPr="00D844C4" w:rsidRDefault="008E53BD" w:rsidP="008E53BD">
      <w:pPr>
        <w:pBdr>
          <w:bottom w:val="single" w:sz="12" w:space="1" w:color="auto"/>
        </w:pBdr>
        <w:spacing w:line="276" w:lineRule="auto"/>
        <w:jc w:val="both"/>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lastRenderedPageBreak/>
        <w:t xml:space="preserve">Table 6: Cluster </w:t>
      </w:r>
      <w:r>
        <w:rPr>
          <w:rFonts w:ascii="Times New Roman" w:hAnsi="Times New Roman" w:cs="Times New Roman"/>
          <w:b/>
          <w:bCs/>
          <w:color w:val="000000" w:themeColor="text1"/>
          <w:sz w:val="20"/>
          <w:szCs w:val="20"/>
        </w:rPr>
        <w:t>s</w:t>
      </w:r>
      <w:r w:rsidRPr="00D844C4">
        <w:rPr>
          <w:rFonts w:ascii="Times New Roman" w:hAnsi="Times New Roman" w:cs="Times New Roman"/>
          <w:b/>
          <w:bCs/>
          <w:color w:val="000000" w:themeColor="text1"/>
          <w:sz w:val="20"/>
          <w:szCs w:val="20"/>
        </w:rPr>
        <w:t>ummary</w:t>
      </w:r>
    </w:p>
    <w:tbl>
      <w:tblPr>
        <w:tblStyle w:val="TableGrid"/>
        <w:tblpPr w:leftFromText="180" w:rightFromText="180" w:vertAnchor="text" w:horzAnchor="page" w:tblpX="2459" w:tblpY="213"/>
        <w:tblW w:w="1060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3446"/>
        <w:gridCol w:w="2268"/>
        <w:gridCol w:w="283"/>
        <w:gridCol w:w="1953"/>
      </w:tblGrid>
      <w:tr w:rsidR="008E53BD" w:rsidRPr="00D844C4" w14:paraId="6D37CDF6" w14:textId="77777777" w:rsidTr="00392D21">
        <w:trPr>
          <w:trHeight w:val="211"/>
        </w:trPr>
        <w:tc>
          <w:tcPr>
            <w:tcW w:w="2650" w:type="dxa"/>
            <w:tcBorders>
              <w:top w:val="single" w:sz="12" w:space="0" w:color="auto"/>
              <w:bottom w:val="single" w:sz="12" w:space="0" w:color="auto"/>
            </w:tcBorders>
          </w:tcPr>
          <w:p w14:paraId="0F4C28E6" w14:textId="77777777" w:rsidR="008E53BD" w:rsidRPr="00D844C4" w:rsidRDefault="008E53BD" w:rsidP="00392D21">
            <w:pPr>
              <w:spacing w:line="276" w:lineRule="auto"/>
              <w:rPr>
                <w:rFonts w:ascii="Times New Roman" w:hAnsi="Times New Roman" w:cs="Times New Roman"/>
                <w:color w:val="000000" w:themeColor="text1"/>
                <w:sz w:val="20"/>
                <w:szCs w:val="20"/>
              </w:rPr>
            </w:pPr>
          </w:p>
        </w:tc>
        <w:tc>
          <w:tcPr>
            <w:tcW w:w="3446" w:type="dxa"/>
            <w:tcBorders>
              <w:top w:val="single" w:sz="12" w:space="0" w:color="auto"/>
              <w:bottom w:val="single" w:sz="12" w:space="0" w:color="auto"/>
            </w:tcBorders>
          </w:tcPr>
          <w:p w14:paraId="77C9BA38"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What</w:t>
            </w:r>
          </w:p>
        </w:tc>
        <w:tc>
          <w:tcPr>
            <w:tcW w:w="2551" w:type="dxa"/>
            <w:gridSpan w:val="2"/>
            <w:tcBorders>
              <w:top w:val="single" w:sz="12" w:space="0" w:color="auto"/>
              <w:bottom w:val="single" w:sz="12" w:space="0" w:color="auto"/>
            </w:tcBorders>
          </w:tcPr>
          <w:p w14:paraId="10F9FF2B"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Where</w:t>
            </w:r>
          </w:p>
        </w:tc>
        <w:tc>
          <w:tcPr>
            <w:tcW w:w="1953" w:type="dxa"/>
            <w:tcBorders>
              <w:top w:val="single" w:sz="12" w:space="0" w:color="auto"/>
              <w:bottom w:val="single" w:sz="12" w:space="0" w:color="auto"/>
            </w:tcBorders>
          </w:tcPr>
          <w:p w14:paraId="61BEBBCF"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 xml:space="preserve">            How</w:t>
            </w:r>
          </w:p>
        </w:tc>
      </w:tr>
      <w:tr w:rsidR="008E53BD" w:rsidRPr="00D844C4" w14:paraId="3C6C5E70" w14:textId="77777777" w:rsidTr="00392D21">
        <w:trPr>
          <w:trHeight w:val="1068"/>
        </w:trPr>
        <w:tc>
          <w:tcPr>
            <w:tcW w:w="2650" w:type="dxa"/>
            <w:tcBorders>
              <w:top w:val="single" w:sz="12" w:space="0" w:color="auto"/>
            </w:tcBorders>
          </w:tcPr>
          <w:p w14:paraId="10E54770"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 xml:space="preserve">Cluster 1: </w:t>
            </w:r>
          </w:p>
          <w:p w14:paraId="46F24AE9" w14:textId="77777777" w:rsidR="008E53BD" w:rsidRPr="00D844C4" w:rsidRDefault="008E53BD" w:rsidP="00392D21">
            <w:pPr>
              <w:spacing w:line="276" w:lineRule="auto"/>
              <w:rPr>
                <w:rFonts w:ascii="Times New Roman" w:hAnsi="Times New Roman" w:cs="Times New Roman"/>
                <w:b/>
                <w:bCs/>
                <w:i/>
                <w:iCs/>
                <w:color w:val="000000" w:themeColor="text1"/>
                <w:sz w:val="20"/>
                <w:szCs w:val="20"/>
              </w:rPr>
            </w:pPr>
            <w:r w:rsidRPr="00D844C4">
              <w:rPr>
                <w:rFonts w:ascii="Times New Roman" w:hAnsi="Times New Roman" w:cs="Times New Roman"/>
                <w:b/>
                <w:bCs/>
                <w:i/>
                <w:iCs/>
                <w:color w:val="000000" w:themeColor="text1"/>
                <w:sz w:val="20"/>
                <w:szCs w:val="20"/>
              </w:rPr>
              <w:t>The role of organization mindfulness in IT innovations</w:t>
            </w:r>
          </w:p>
        </w:tc>
        <w:tc>
          <w:tcPr>
            <w:tcW w:w="3446" w:type="dxa"/>
            <w:tcBorders>
              <w:top w:val="single" w:sz="12" w:space="0" w:color="auto"/>
            </w:tcBorders>
          </w:tcPr>
          <w:p w14:paraId="5830A176"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The studies in the cluster aim to examine the significance of mindfulness in facilitating successful IT innovation and implementation within organizations, particularly in the context of overcoming institutional pressures.</w:t>
            </w:r>
          </w:p>
        </w:tc>
        <w:tc>
          <w:tcPr>
            <w:tcW w:w="2268" w:type="dxa"/>
            <w:tcBorders>
              <w:top w:val="single" w:sz="12" w:space="0" w:color="auto"/>
            </w:tcBorders>
          </w:tcPr>
          <w:p w14:paraId="5CAF1D6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IT Organizations, Apparel, Container Terminals, Railway, Software Development</w:t>
            </w:r>
          </w:p>
        </w:tc>
        <w:tc>
          <w:tcPr>
            <w:tcW w:w="2236" w:type="dxa"/>
            <w:gridSpan w:val="2"/>
            <w:tcBorders>
              <w:top w:val="single" w:sz="12" w:space="0" w:color="auto"/>
            </w:tcBorders>
          </w:tcPr>
          <w:p w14:paraId="4507198F"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Quantitative (Structural Equation Modelling) and Qualitative (Case Study)</w:t>
            </w:r>
          </w:p>
        </w:tc>
      </w:tr>
      <w:tr w:rsidR="008E53BD" w:rsidRPr="00D844C4" w14:paraId="187948BE" w14:textId="77777777" w:rsidTr="00392D21">
        <w:trPr>
          <w:trHeight w:val="1055"/>
        </w:trPr>
        <w:tc>
          <w:tcPr>
            <w:tcW w:w="2650" w:type="dxa"/>
          </w:tcPr>
          <w:p w14:paraId="246FC036" w14:textId="77777777" w:rsidR="008E53BD" w:rsidRPr="00D844C4" w:rsidRDefault="008E53BD" w:rsidP="00392D21">
            <w:pPr>
              <w:spacing w:line="276" w:lineRule="auto"/>
              <w:rPr>
                <w:rFonts w:ascii="Times New Roman" w:hAnsi="Times New Roman" w:cs="Times New Roman"/>
                <w:color w:val="000000" w:themeColor="text1"/>
                <w:sz w:val="20"/>
                <w:szCs w:val="20"/>
              </w:rPr>
            </w:pPr>
          </w:p>
          <w:p w14:paraId="6E2DA31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Cluster 2:</w:t>
            </w:r>
          </w:p>
          <w:p w14:paraId="67D5C001" w14:textId="77777777" w:rsidR="008E53BD" w:rsidRPr="00D844C4" w:rsidRDefault="008E53BD" w:rsidP="00392D21">
            <w:pPr>
              <w:spacing w:line="276" w:lineRule="auto"/>
              <w:rPr>
                <w:rFonts w:ascii="Times New Roman" w:hAnsi="Times New Roman" w:cs="Times New Roman"/>
                <w:b/>
                <w:bCs/>
                <w:i/>
                <w:iCs/>
                <w:color w:val="000000" w:themeColor="text1"/>
                <w:sz w:val="20"/>
                <w:szCs w:val="20"/>
              </w:rPr>
            </w:pPr>
            <w:r w:rsidRPr="00D844C4">
              <w:rPr>
                <w:rFonts w:ascii="Times New Roman" w:hAnsi="Times New Roman" w:cs="Times New Roman"/>
                <w:b/>
                <w:bCs/>
                <w:i/>
                <w:iCs/>
                <w:color w:val="000000" w:themeColor="text1"/>
                <w:sz w:val="20"/>
                <w:szCs w:val="20"/>
              </w:rPr>
              <w:t>Organization Mindfulness and Workplace Outcomes</w:t>
            </w:r>
          </w:p>
          <w:p w14:paraId="0E33D7E2" w14:textId="77777777" w:rsidR="008E53BD" w:rsidRPr="00D844C4" w:rsidRDefault="008E53BD" w:rsidP="00392D21">
            <w:pPr>
              <w:spacing w:line="276" w:lineRule="auto"/>
              <w:rPr>
                <w:rFonts w:ascii="Times New Roman" w:hAnsi="Times New Roman" w:cs="Times New Roman"/>
                <w:b/>
                <w:bCs/>
                <w:color w:val="000000" w:themeColor="text1"/>
                <w:sz w:val="20"/>
                <w:szCs w:val="20"/>
              </w:rPr>
            </w:pPr>
          </w:p>
        </w:tc>
        <w:tc>
          <w:tcPr>
            <w:tcW w:w="3446" w:type="dxa"/>
          </w:tcPr>
          <w:p w14:paraId="75EDB3B1" w14:textId="77777777" w:rsidR="008E53BD" w:rsidRPr="00D844C4" w:rsidRDefault="008E53BD" w:rsidP="00392D21">
            <w:pPr>
              <w:spacing w:line="276" w:lineRule="auto"/>
              <w:rPr>
                <w:rFonts w:ascii="Times New Roman" w:hAnsi="Times New Roman" w:cs="Times New Roman"/>
                <w:color w:val="000000" w:themeColor="text1"/>
                <w:sz w:val="20"/>
                <w:szCs w:val="20"/>
              </w:rPr>
            </w:pPr>
          </w:p>
          <w:p w14:paraId="3B138F27"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The primary objective of the research within this cluster is to comprehensively investigate the role of mindfulness in driving diverse individual (employee productivity, turnover, absenteeism, wellbeing, etc.) and organizational level outcomes (sustainability, financial performance, resilience, agility, etc.).</w:t>
            </w:r>
          </w:p>
        </w:tc>
        <w:tc>
          <w:tcPr>
            <w:tcW w:w="2268" w:type="dxa"/>
          </w:tcPr>
          <w:p w14:paraId="78679CC3" w14:textId="77777777" w:rsidR="008E53BD" w:rsidRPr="00D844C4" w:rsidRDefault="008E53BD" w:rsidP="00392D21">
            <w:pPr>
              <w:spacing w:line="276" w:lineRule="auto"/>
              <w:rPr>
                <w:rFonts w:ascii="Times New Roman" w:hAnsi="Times New Roman" w:cs="Times New Roman"/>
                <w:color w:val="000000" w:themeColor="text1"/>
                <w:sz w:val="20"/>
                <w:szCs w:val="20"/>
              </w:rPr>
            </w:pPr>
          </w:p>
          <w:p w14:paraId="39F5DDA0"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Hospitality, Tourism, Banking, Education, Hospitals</w:t>
            </w:r>
          </w:p>
        </w:tc>
        <w:tc>
          <w:tcPr>
            <w:tcW w:w="2236" w:type="dxa"/>
            <w:gridSpan w:val="2"/>
          </w:tcPr>
          <w:p w14:paraId="28441579" w14:textId="77777777" w:rsidR="008E53BD" w:rsidRPr="00D844C4" w:rsidRDefault="008E53BD" w:rsidP="00392D21">
            <w:pPr>
              <w:spacing w:line="276" w:lineRule="auto"/>
              <w:rPr>
                <w:rFonts w:ascii="Times New Roman" w:hAnsi="Times New Roman" w:cs="Times New Roman"/>
                <w:color w:val="000000" w:themeColor="text1"/>
                <w:sz w:val="20"/>
                <w:szCs w:val="20"/>
              </w:rPr>
            </w:pPr>
          </w:p>
          <w:p w14:paraId="56F88E55"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Quantitative (Structural Equation Modelling, Regression Analysis)</w:t>
            </w:r>
          </w:p>
        </w:tc>
      </w:tr>
      <w:tr w:rsidR="008E53BD" w:rsidRPr="00D844C4" w14:paraId="2083A467" w14:textId="77777777" w:rsidTr="00392D21">
        <w:trPr>
          <w:trHeight w:val="544"/>
        </w:trPr>
        <w:tc>
          <w:tcPr>
            <w:tcW w:w="2650" w:type="dxa"/>
          </w:tcPr>
          <w:p w14:paraId="7FE87025" w14:textId="77777777" w:rsidR="008E53BD" w:rsidRPr="00D844C4" w:rsidRDefault="008E53BD" w:rsidP="00392D21">
            <w:pPr>
              <w:spacing w:line="276" w:lineRule="auto"/>
              <w:rPr>
                <w:rFonts w:ascii="Times New Roman" w:hAnsi="Times New Roman" w:cs="Times New Roman"/>
                <w:color w:val="000000" w:themeColor="text1"/>
                <w:sz w:val="20"/>
                <w:szCs w:val="20"/>
              </w:rPr>
            </w:pPr>
          </w:p>
          <w:p w14:paraId="13233474"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Cluster 3:</w:t>
            </w:r>
          </w:p>
          <w:p w14:paraId="48A0071A" w14:textId="77777777" w:rsidR="008E53BD" w:rsidRPr="00D844C4" w:rsidRDefault="008E53BD" w:rsidP="00392D21">
            <w:pPr>
              <w:spacing w:line="276" w:lineRule="auto"/>
              <w:rPr>
                <w:rFonts w:ascii="Times New Roman" w:hAnsi="Times New Roman" w:cs="Times New Roman"/>
                <w:b/>
                <w:bCs/>
                <w:i/>
                <w:iCs/>
                <w:color w:val="000000" w:themeColor="text1"/>
                <w:sz w:val="20"/>
                <w:szCs w:val="20"/>
              </w:rPr>
            </w:pPr>
            <w:r w:rsidRPr="00D844C4">
              <w:rPr>
                <w:rFonts w:ascii="Times New Roman" w:hAnsi="Times New Roman" w:cs="Times New Roman"/>
                <w:b/>
                <w:bCs/>
                <w:i/>
                <w:iCs/>
                <w:color w:val="000000" w:themeColor="text1"/>
                <w:sz w:val="20"/>
                <w:szCs w:val="20"/>
              </w:rPr>
              <w:t>Organization Mindfulness: A path towards sustainable Organization</w:t>
            </w:r>
          </w:p>
          <w:p w14:paraId="3E3D5CCB" w14:textId="77777777" w:rsidR="008E53BD" w:rsidRPr="00D844C4" w:rsidRDefault="008E53BD" w:rsidP="00392D21">
            <w:pPr>
              <w:spacing w:line="276" w:lineRule="auto"/>
              <w:rPr>
                <w:rFonts w:ascii="Times New Roman" w:hAnsi="Times New Roman" w:cs="Times New Roman"/>
                <w:color w:val="000000" w:themeColor="text1"/>
                <w:sz w:val="20"/>
                <w:szCs w:val="20"/>
              </w:rPr>
            </w:pPr>
          </w:p>
        </w:tc>
        <w:tc>
          <w:tcPr>
            <w:tcW w:w="3446" w:type="dxa"/>
          </w:tcPr>
          <w:p w14:paraId="531DA43F" w14:textId="77777777" w:rsidR="008E53BD" w:rsidRPr="00D844C4" w:rsidRDefault="008E53BD" w:rsidP="00392D21">
            <w:pPr>
              <w:spacing w:line="276" w:lineRule="auto"/>
              <w:rPr>
                <w:rFonts w:ascii="Times New Roman" w:hAnsi="Times New Roman" w:cs="Times New Roman"/>
                <w:color w:val="000000" w:themeColor="text1"/>
                <w:sz w:val="20"/>
                <w:szCs w:val="20"/>
              </w:rPr>
            </w:pPr>
          </w:p>
          <w:p w14:paraId="3332F02F"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The studies within this cluster critically analyse the significance of organizational mindfulness practices in driving environmental sustainability</w:t>
            </w:r>
          </w:p>
        </w:tc>
        <w:tc>
          <w:tcPr>
            <w:tcW w:w="2268" w:type="dxa"/>
          </w:tcPr>
          <w:p w14:paraId="4435191C" w14:textId="77777777" w:rsidR="008E53BD" w:rsidRPr="00D844C4" w:rsidRDefault="008E53BD" w:rsidP="00392D21">
            <w:pPr>
              <w:spacing w:line="276" w:lineRule="auto"/>
              <w:rPr>
                <w:rFonts w:ascii="Times New Roman" w:hAnsi="Times New Roman" w:cs="Times New Roman"/>
                <w:color w:val="000000" w:themeColor="text1"/>
                <w:sz w:val="20"/>
                <w:szCs w:val="20"/>
              </w:rPr>
            </w:pPr>
          </w:p>
          <w:p w14:paraId="44111F70"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Oil and Gas sector, Water Infrastructure Project, Petrochemical Industries</w:t>
            </w:r>
          </w:p>
        </w:tc>
        <w:tc>
          <w:tcPr>
            <w:tcW w:w="2236" w:type="dxa"/>
            <w:gridSpan w:val="2"/>
          </w:tcPr>
          <w:p w14:paraId="5FEFE47A" w14:textId="77777777" w:rsidR="008E53BD" w:rsidRPr="00D844C4" w:rsidRDefault="008E53BD" w:rsidP="00392D21">
            <w:pPr>
              <w:spacing w:line="276" w:lineRule="auto"/>
              <w:rPr>
                <w:rFonts w:ascii="Times New Roman" w:hAnsi="Times New Roman" w:cs="Times New Roman"/>
                <w:color w:val="000000" w:themeColor="text1"/>
                <w:sz w:val="20"/>
                <w:szCs w:val="20"/>
              </w:rPr>
            </w:pPr>
          </w:p>
          <w:p w14:paraId="111CFF87"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Quantitative (Structural Equation Modelling, Regression Analysis)</w:t>
            </w:r>
          </w:p>
        </w:tc>
      </w:tr>
    </w:tbl>
    <w:p w14:paraId="7546CC65" w14:textId="77777777" w:rsidR="008E53BD" w:rsidRPr="00D844C4" w:rsidRDefault="008E53BD" w:rsidP="008E53BD">
      <w:pPr>
        <w:spacing w:line="276" w:lineRule="auto"/>
        <w:rPr>
          <w:rFonts w:ascii="Times New Roman" w:hAnsi="Times New Roman" w:cs="Times New Roman"/>
          <w:sz w:val="20"/>
          <w:szCs w:val="20"/>
        </w:rPr>
      </w:pPr>
    </w:p>
    <w:p w14:paraId="381C3BBF" w14:textId="77777777" w:rsidR="008E53BD" w:rsidRPr="00D844C4" w:rsidRDefault="008E53BD" w:rsidP="008E53BD">
      <w:pPr>
        <w:spacing w:line="276" w:lineRule="auto"/>
        <w:rPr>
          <w:rFonts w:ascii="Times New Roman" w:hAnsi="Times New Roman" w:cs="Times New Roman"/>
          <w:sz w:val="20"/>
          <w:szCs w:val="20"/>
        </w:rPr>
      </w:pPr>
    </w:p>
    <w:p w14:paraId="2E2CEE5F" w14:textId="77777777" w:rsidR="008E53BD" w:rsidRPr="00D844C4" w:rsidRDefault="008E53BD" w:rsidP="008E53BD">
      <w:pPr>
        <w:spacing w:line="276" w:lineRule="auto"/>
        <w:rPr>
          <w:rFonts w:ascii="Times New Roman" w:hAnsi="Times New Roman" w:cs="Times New Roman"/>
          <w:sz w:val="20"/>
          <w:szCs w:val="20"/>
        </w:rPr>
      </w:pPr>
    </w:p>
    <w:p w14:paraId="0CC18024" w14:textId="77777777" w:rsidR="008E53BD" w:rsidRPr="00D844C4" w:rsidRDefault="008E53BD" w:rsidP="008E53BD">
      <w:pPr>
        <w:spacing w:line="276" w:lineRule="auto"/>
        <w:rPr>
          <w:rFonts w:ascii="Times New Roman" w:hAnsi="Times New Roman" w:cs="Times New Roman"/>
          <w:sz w:val="20"/>
          <w:szCs w:val="20"/>
        </w:rPr>
      </w:pPr>
    </w:p>
    <w:p w14:paraId="765D9F72" w14:textId="77777777" w:rsidR="008E53BD" w:rsidRPr="00D844C4" w:rsidRDefault="008E53BD" w:rsidP="008E53BD">
      <w:pPr>
        <w:spacing w:line="276" w:lineRule="auto"/>
        <w:rPr>
          <w:rFonts w:ascii="Times New Roman" w:hAnsi="Times New Roman" w:cs="Times New Roman"/>
          <w:sz w:val="20"/>
          <w:szCs w:val="20"/>
        </w:rPr>
      </w:pPr>
    </w:p>
    <w:p w14:paraId="00BAC55D" w14:textId="77777777" w:rsidR="008E53BD" w:rsidRPr="00D844C4" w:rsidRDefault="008E53BD" w:rsidP="008E53BD">
      <w:pPr>
        <w:spacing w:line="276" w:lineRule="auto"/>
        <w:rPr>
          <w:rFonts w:ascii="Times New Roman" w:hAnsi="Times New Roman" w:cs="Times New Roman"/>
          <w:sz w:val="20"/>
          <w:szCs w:val="20"/>
        </w:rPr>
      </w:pPr>
    </w:p>
    <w:p w14:paraId="18323876" w14:textId="77777777" w:rsidR="008E53BD" w:rsidRPr="00D844C4" w:rsidRDefault="008E53BD" w:rsidP="008E53BD">
      <w:pPr>
        <w:spacing w:line="276" w:lineRule="auto"/>
        <w:rPr>
          <w:rFonts w:ascii="Times New Roman" w:hAnsi="Times New Roman" w:cs="Times New Roman"/>
          <w:sz w:val="20"/>
          <w:szCs w:val="20"/>
        </w:rPr>
      </w:pPr>
    </w:p>
    <w:p w14:paraId="59ACB8C5" w14:textId="77777777" w:rsidR="008E53BD" w:rsidRPr="00D844C4" w:rsidRDefault="008E53BD" w:rsidP="008E53BD">
      <w:pPr>
        <w:spacing w:line="276" w:lineRule="auto"/>
        <w:rPr>
          <w:rFonts w:ascii="Times New Roman" w:hAnsi="Times New Roman" w:cs="Times New Roman"/>
          <w:sz w:val="20"/>
          <w:szCs w:val="20"/>
        </w:rPr>
      </w:pPr>
    </w:p>
    <w:p w14:paraId="523941DB" w14:textId="77777777" w:rsidR="008E53BD" w:rsidRPr="00D844C4" w:rsidRDefault="008E53BD" w:rsidP="008E53BD">
      <w:pPr>
        <w:spacing w:line="276" w:lineRule="auto"/>
        <w:rPr>
          <w:rFonts w:ascii="Times New Roman" w:hAnsi="Times New Roman" w:cs="Times New Roman"/>
          <w:sz w:val="20"/>
          <w:szCs w:val="20"/>
        </w:rPr>
      </w:pPr>
    </w:p>
    <w:p w14:paraId="79A06072" w14:textId="77777777" w:rsidR="008E53BD" w:rsidRPr="00D844C4" w:rsidRDefault="008E53BD" w:rsidP="008E53BD">
      <w:pPr>
        <w:spacing w:line="276" w:lineRule="auto"/>
        <w:rPr>
          <w:rFonts w:ascii="Times New Roman" w:hAnsi="Times New Roman" w:cs="Times New Roman"/>
          <w:sz w:val="20"/>
          <w:szCs w:val="20"/>
        </w:rPr>
      </w:pPr>
    </w:p>
    <w:p w14:paraId="18A0F937" w14:textId="77777777" w:rsidR="008E53BD" w:rsidRPr="00D844C4" w:rsidRDefault="008E53BD" w:rsidP="008E53BD">
      <w:pPr>
        <w:spacing w:line="276" w:lineRule="auto"/>
        <w:rPr>
          <w:rFonts w:ascii="Times New Roman" w:hAnsi="Times New Roman" w:cs="Times New Roman"/>
          <w:sz w:val="20"/>
          <w:szCs w:val="20"/>
        </w:rPr>
      </w:pPr>
    </w:p>
    <w:p w14:paraId="728579EF" w14:textId="77777777" w:rsidR="008E53BD" w:rsidRPr="00D844C4" w:rsidRDefault="008E53BD" w:rsidP="008E53BD">
      <w:pPr>
        <w:spacing w:line="276" w:lineRule="auto"/>
        <w:rPr>
          <w:rFonts w:ascii="Times New Roman" w:hAnsi="Times New Roman" w:cs="Times New Roman"/>
          <w:sz w:val="20"/>
          <w:szCs w:val="20"/>
        </w:rPr>
      </w:pPr>
    </w:p>
    <w:p w14:paraId="05A3C68E" w14:textId="77777777" w:rsidR="008E53BD" w:rsidRPr="00D844C4" w:rsidRDefault="008E53BD" w:rsidP="008E53BD">
      <w:pPr>
        <w:spacing w:line="276" w:lineRule="auto"/>
        <w:rPr>
          <w:rFonts w:ascii="Times New Roman" w:hAnsi="Times New Roman" w:cs="Times New Roman"/>
          <w:sz w:val="20"/>
          <w:szCs w:val="20"/>
        </w:rPr>
      </w:pPr>
    </w:p>
    <w:p w14:paraId="7704EB75" w14:textId="77777777" w:rsidR="008E53BD" w:rsidRPr="00D844C4" w:rsidRDefault="008E53BD" w:rsidP="008E53BD">
      <w:pPr>
        <w:spacing w:line="276" w:lineRule="auto"/>
        <w:rPr>
          <w:rFonts w:ascii="Times New Roman" w:hAnsi="Times New Roman" w:cs="Times New Roman"/>
          <w:sz w:val="20"/>
          <w:szCs w:val="20"/>
        </w:rPr>
      </w:pPr>
    </w:p>
    <w:p w14:paraId="12C9D859" w14:textId="77777777" w:rsidR="008E53BD" w:rsidRPr="00D844C4" w:rsidRDefault="008E53BD" w:rsidP="008E53BD">
      <w:pPr>
        <w:spacing w:line="276" w:lineRule="auto"/>
        <w:rPr>
          <w:rFonts w:ascii="Times New Roman" w:hAnsi="Times New Roman" w:cs="Times New Roman"/>
          <w:sz w:val="20"/>
          <w:szCs w:val="20"/>
        </w:rPr>
      </w:pPr>
    </w:p>
    <w:p w14:paraId="647D9716" w14:textId="77777777" w:rsidR="008E53BD" w:rsidRPr="00D844C4" w:rsidRDefault="008E53BD" w:rsidP="008E53BD">
      <w:pPr>
        <w:tabs>
          <w:tab w:val="left" w:pos="2629"/>
        </w:tabs>
        <w:spacing w:line="276" w:lineRule="auto"/>
        <w:rPr>
          <w:rFonts w:ascii="Times New Roman" w:hAnsi="Times New Roman" w:cs="Times New Roman"/>
          <w:sz w:val="20"/>
          <w:szCs w:val="20"/>
        </w:rPr>
      </w:pPr>
      <w:r w:rsidRPr="00D844C4">
        <w:rPr>
          <w:rFonts w:ascii="Times New Roman" w:hAnsi="Times New Roman" w:cs="Times New Roman"/>
          <w:sz w:val="20"/>
          <w:szCs w:val="20"/>
        </w:rPr>
        <w:tab/>
      </w:r>
    </w:p>
    <w:p w14:paraId="411A0F25" w14:textId="77777777" w:rsidR="008E53BD" w:rsidRPr="00D844C4" w:rsidRDefault="008E53BD" w:rsidP="008E53BD">
      <w:pPr>
        <w:spacing w:line="276" w:lineRule="auto"/>
        <w:rPr>
          <w:rFonts w:ascii="Times New Roman" w:hAnsi="Times New Roman" w:cs="Times New Roman"/>
          <w:sz w:val="20"/>
          <w:szCs w:val="20"/>
        </w:rPr>
      </w:pPr>
      <w:r w:rsidRPr="00D844C4">
        <w:rPr>
          <w:rFonts w:ascii="Times New Roman" w:hAnsi="Times New Roman" w:cs="Times New Roman"/>
          <w:sz w:val="20"/>
          <w:szCs w:val="20"/>
        </w:rPr>
        <w:br w:type="page"/>
      </w:r>
    </w:p>
    <w:p w14:paraId="1FC3C45A" w14:textId="77777777" w:rsidR="008E53BD" w:rsidRPr="00D844C4" w:rsidRDefault="008E53BD" w:rsidP="008E53BD">
      <w:pPr>
        <w:tabs>
          <w:tab w:val="left" w:pos="2629"/>
        </w:tabs>
        <w:spacing w:line="276" w:lineRule="auto"/>
        <w:rPr>
          <w:rFonts w:ascii="Times New Roman" w:hAnsi="Times New Roman" w:cs="Times New Roman"/>
          <w:sz w:val="20"/>
          <w:szCs w:val="20"/>
        </w:rPr>
        <w:sectPr w:rsidR="008E53BD" w:rsidRPr="00D844C4" w:rsidSect="00D844C4">
          <w:pgSz w:w="16838" w:h="11906" w:orient="landscape"/>
          <w:pgMar w:top="1440" w:right="1440" w:bottom="1440" w:left="1440" w:header="709" w:footer="709" w:gutter="0"/>
          <w:cols w:space="708"/>
          <w:docGrid w:linePitch="360"/>
        </w:sectPr>
      </w:pPr>
    </w:p>
    <w:p w14:paraId="3450763B" w14:textId="77777777" w:rsidR="008E53BD" w:rsidRPr="00D844C4" w:rsidRDefault="008E53BD" w:rsidP="008E53BD">
      <w:pPr>
        <w:spacing w:line="276" w:lineRule="auto"/>
        <w:jc w:val="both"/>
        <w:rPr>
          <w:rFonts w:ascii="Times New Roman" w:hAnsi="Times New Roman" w:cs="Times New Roman"/>
          <w:color w:val="000000" w:themeColor="text1"/>
          <w:sz w:val="20"/>
          <w:szCs w:val="20"/>
        </w:rPr>
      </w:pPr>
    </w:p>
    <w:p w14:paraId="0DD47E7E" w14:textId="77777777" w:rsidR="008E53BD" w:rsidRPr="00D844C4" w:rsidRDefault="008E53BD" w:rsidP="008E53BD">
      <w:pPr>
        <w:pBdr>
          <w:bottom w:val="single" w:sz="8" w:space="1" w:color="auto"/>
        </w:pBd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b/>
          <w:bCs/>
          <w:color w:val="000000" w:themeColor="text1"/>
          <w:sz w:val="20"/>
          <w:szCs w:val="20"/>
        </w:rPr>
        <w:t xml:space="preserve">Table 7: OM as </w:t>
      </w:r>
      <w:r>
        <w:rPr>
          <w:rFonts w:ascii="Times New Roman" w:hAnsi="Times New Roman" w:cs="Times New Roman"/>
          <w:b/>
          <w:bCs/>
          <w:color w:val="000000" w:themeColor="text1"/>
          <w:sz w:val="20"/>
          <w:szCs w:val="20"/>
        </w:rPr>
        <w:t>a</w:t>
      </w:r>
      <w:r w:rsidRPr="00D844C4">
        <w:rPr>
          <w:rFonts w:ascii="Times New Roman" w:hAnsi="Times New Roman" w:cs="Times New Roman"/>
          <w:b/>
          <w:bCs/>
          <w:color w:val="000000" w:themeColor="text1"/>
          <w:sz w:val="20"/>
          <w:szCs w:val="20"/>
        </w:rPr>
        <w:t>ntecedent</w:t>
      </w:r>
    </w:p>
    <w:tbl>
      <w:tblPr>
        <w:tblStyle w:val="TableGrid"/>
        <w:tblpPr w:leftFromText="180" w:rightFromText="180" w:vertAnchor="text" w:horzAnchor="margin" w:tblpX="-856" w:tblpY="232"/>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8"/>
        <w:gridCol w:w="6392"/>
        <w:gridCol w:w="2982"/>
      </w:tblGrid>
      <w:tr w:rsidR="008E53BD" w:rsidRPr="00D844C4" w14:paraId="3F85FE31" w14:textId="77777777" w:rsidTr="00392D21">
        <w:trPr>
          <w:trHeight w:val="253"/>
        </w:trPr>
        <w:tc>
          <w:tcPr>
            <w:tcW w:w="1258" w:type="dxa"/>
            <w:tcBorders>
              <w:top w:val="single" w:sz="12" w:space="0" w:color="auto"/>
              <w:bottom w:val="single" w:sz="12" w:space="0" w:color="auto"/>
            </w:tcBorders>
          </w:tcPr>
          <w:p w14:paraId="2C055F12" w14:textId="77777777" w:rsidR="008E53BD" w:rsidRPr="00D844C4" w:rsidRDefault="008E53BD" w:rsidP="00392D21">
            <w:pPr>
              <w:spacing w:line="276" w:lineRule="auto"/>
              <w:jc w:val="both"/>
              <w:rPr>
                <w:rFonts w:ascii="Times New Roman" w:hAnsi="Times New Roman" w:cs="Times New Roman"/>
                <w:color w:val="000000"/>
                <w:sz w:val="20"/>
                <w:szCs w:val="20"/>
              </w:rPr>
            </w:pPr>
          </w:p>
        </w:tc>
        <w:tc>
          <w:tcPr>
            <w:tcW w:w="6392" w:type="dxa"/>
            <w:tcBorders>
              <w:top w:val="single" w:sz="12" w:space="0" w:color="auto"/>
              <w:bottom w:val="single" w:sz="12" w:space="0" w:color="auto"/>
            </w:tcBorders>
          </w:tcPr>
          <w:p w14:paraId="651D1153" w14:textId="77777777" w:rsidR="008E53BD" w:rsidRPr="00D844C4" w:rsidRDefault="008E53BD" w:rsidP="00392D21">
            <w:pPr>
              <w:spacing w:line="276" w:lineRule="auto"/>
              <w:jc w:val="both"/>
              <w:rPr>
                <w:rFonts w:ascii="Times New Roman" w:hAnsi="Times New Roman" w:cs="Times New Roman"/>
                <w:b/>
                <w:bCs/>
                <w:color w:val="000000"/>
                <w:sz w:val="20"/>
                <w:szCs w:val="20"/>
              </w:rPr>
            </w:pPr>
            <w:r w:rsidRPr="00D844C4">
              <w:rPr>
                <w:rFonts w:ascii="Times New Roman" w:hAnsi="Times New Roman" w:cs="Times New Roman"/>
                <w:b/>
                <w:bCs/>
                <w:color w:val="000000"/>
                <w:sz w:val="20"/>
                <w:szCs w:val="20"/>
              </w:rPr>
              <w:t>Dependent Variable</w:t>
            </w:r>
          </w:p>
        </w:tc>
        <w:tc>
          <w:tcPr>
            <w:tcW w:w="2982" w:type="dxa"/>
            <w:tcBorders>
              <w:top w:val="single" w:sz="12" w:space="0" w:color="auto"/>
              <w:bottom w:val="single" w:sz="12" w:space="0" w:color="auto"/>
            </w:tcBorders>
          </w:tcPr>
          <w:p w14:paraId="272E8A8D" w14:textId="77777777" w:rsidR="008E53BD" w:rsidRPr="00D844C4" w:rsidRDefault="008E53BD" w:rsidP="00392D21">
            <w:pPr>
              <w:spacing w:line="276" w:lineRule="auto"/>
              <w:jc w:val="both"/>
              <w:rPr>
                <w:rFonts w:ascii="Times New Roman" w:hAnsi="Times New Roman" w:cs="Times New Roman"/>
                <w:b/>
                <w:bCs/>
                <w:color w:val="000000"/>
                <w:sz w:val="20"/>
                <w:szCs w:val="20"/>
              </w:rPr>
            </w:pPr>
            <w:r w:rsidRPr="00D844C4">
              <w:rPr>
                <w:rFonts w:ascii="Times New Roman" w:hAnsi="Times New Roman" w:cs="Times New Roman"/>
                <w:b/>
                <w:bCs/>
                <w:color w:val="000000"/>
                <w:sz w:val="20"/>
                <w:szCs w:val="20"/>
              </w:rPr>
              <w:t>References</w:t>
            </w:r>
          </w:p>
        </w:tc>
      </w:tr>
      <w:tr w:rsidR="008E53BD" w:rsidRPr="00D844C4" w14:paraId="22F6DB17" w14:textId="77777777" w:rsidTr="00392D21">
        <w:tc>
          <w:tcPr>
            <w:tcW w:w="1258" w:type="dxa"/>
            <w:tcBorders>
              <w:top w:val="single" w:sz="12" w:space="0" w:color="auto"/>
            </w:tcBorders>
          </w:tcPr>
          <w:p w14:paraId="127575C5" w14:textId="77777777" w:rsidR="008E53BD" w:rsidRPr="00D844C4" w:rsidRDefault="008E53BD" w:rsidP="00392D21">
            <w:pPr>
              <w:spacing w:line="276" w:lineRule="auto"/>
              <w:jc w:val="both"/>
              <w:rPr>
                <w:rFonts w:ascii="Times New Roman" w:hAnsi="Times New Roman" w:cs="Times New Roman"/>
                <w:color w:val="000000"/>
                <w:sz w:val="20"/>
                <w:szCs w:val="20"/>
              </w:rPr>
            </w:pPr>
            <w:r w:rsidRPr="00D844C4">
              <w:rPr>
                <w:rFonts w:ascii="Times New Roman" w:hAnsi="Times New Roman" w:cs="Times New Roman"/>
                <w:color w:val="000000"/>
                <w:sz w:val="20"/>
                <w:szCs w:val="20"/>
              </w:rPr>
              <w:t>Organization Mindfulness</w:t>
            </w:r>
          </w:p>
        </w:tc>
        <w:tc>
          <w:tcPr>
            <w:tcW w:w="6392" w:type="dxa"/>
            <w:tcBorders>
              <w:top w:val="single" w:sz="12" w:space="0" w:color="auto"/>
            </w:tcBorders>
          </w:tcPr>
          <w:tbl>
            <w:tblPr>
              <w:tblStyle w:val="TableGrid"/>
              <w:tblW w:w="7800" w:type="dxa"/>
              <w:tblLayout w:type="fixed"/>
              <w:tblLook w:val="04A0" w:firstRow="1" w:lastRow="0" w:firstColumn="1" w:lastColumn="0" w:noHBand="0" w:noVBand="1"/>
            </w:tblPr>
            <w:tblGrid>
              <w:gridCol w:w="3144"/>
              <w:gridCol w:w="4656"/>
            </w:tblGrid>
            <w:tr w:rsidR="008E53BD" w:rsidRPr="00D844C4" w14:paraId="71A8DCBB" w14:textId="77777777" w:rsidTr="00392D21">
              <w:trPr>
                <w:trHeight w:val="230"/>
              </w:trPr>
              <w:tc>
                <w:tcPr>
                  <w:tcW w:w="3144" w:type="dxa"/>
                  <w:tcBorders>
                    <w:top w:val="nil"/>
                    <w:left w:val="nil"/>
                    <w:bottom w:val="nil"/>
                    <w:right w:val="nil"/>
                  </w:tcBorders>
                </w:tcPr>
                <w:p w14:paraId="3F33C37C"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Org. Resilience</w:t>
                  </w:r>
                </w:p>
              </w:tc>
              <w:tc>
                <w:tcPr>
                  <w:tcW w:w="4656" w:type="dxa"/>
                  <w:tcBorders>
                    <w:top w:val="nil"/>
                    <w:left w:val="nil"/>
                    <w:bottom w:val="nil"/>
                    <w:right w:val="nil"/>
                  </w:tcBorders>
                </w:tcPr>
                <w:p w14:paraId="3FDF3960"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Work engagement</w:t>
                  </w:r>
                </w:p>
              </w:tc>
            </w:tr>
            <w:tr w:rsidR="008E53BD" w:rsidRPr="00D844C4" w14:paraId="3DB3F337" w14:textId="77777777" w:rsidTr="00392D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
              </w:trPr>
              <w:tc>
                <w:tcPr>
                  <w:tcW w:w="3144" w:type="dxa"/>
                </w:tcPr>
                <w:p w14:paraId="7628EF5C"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Org. Agility</w:t>
                  </w:r>
                </w:p>
              </w:tc>
              <w:tc>
                <w:tcPr>
                  <w:tcW w:w="4656" w:type="dxa"/>
                </w:tcPr>
                <w:p w14:paraId="1B739F53"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Turnover Intention</w:t>
                  </w:r>
                </w:p>
              </w:tc>
            </w:tr>
            <w:tr w:rsidR="008E53BD" w:rsidRPr="00D844C4" w14:paraId="63A626CF" w14:textId="77777777" w:rsidTr="00392D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
              </w:trPr>
              <w:tc>
                <w:tcPr>
                  <w:tcW w:w="3144" w:type="dxa"/>
                </w:tcPr>
                <w:p w14:paraId="3B866A6F"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Reliable Performance</w:t>
                  </w:r>
                </w:p>
              </w:tc>
              <w:tc>
                <w:tcPr>
                  <w:tcW w:w="4656" w:type="dxa"/>
                </w:tcPr>
                <w:p w14:paraId="2EADFBEB" w14:textId="77777777" w:rsidR="008E53BD" w:rsidRPr="00D844C4" w:rsidRDefault="008E53BD" w:rsidP="0094487A">
                  <w:pPr>
                    <w:pStyle w:val="ListParagraph"/>
                    <w:framePr w:hSpace="180" w:wrap="around" w:vAnchor="text" w:hAnchor="margin" w:x="-856" w:y="232"/>
                    <w:numPr>
                      <w:ilvl w:val="0"/>
                      <w:numId w:val="1"/>
                    </w:numPr>
                    <w:spacing w:line="276" w:lineRule="auto"/>
                    <w:ind w:right="1483"/>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Corporate Sustainability</w:t>
                  </w:r>
                </w:p>
              </w:tc>
            </w:tr>
            <w:tr w:rsidR="008E53BD" w:rsidRPr="00D844C4" w14:paraId="410A7811" w14:textId="77777777" w:rsidTr="00392D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9"/>
              </w:trPr>
              <w:tc>
                <w:tcPr>
                  <w:tcW w:w="3144" w:type="dxa"/>
                </w:tcPr>
                <w:p w14:paraId="782BB521"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Unethical-Pro Behaviour</w:t>
                  </w:r>
                </w:p>
              </w:tc>
              <w:tc>
                <w:tcPr>
                  <w:tcW w:w="4656" w:type="dxa"/>
                </w:tcPr>
                <w:p w14:paraId="3FD09C56"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Firm Performance</w:t>
                  </w:r>
                </w:p>
              </w:tc>
            </w:tr>
            <w:tr w:rsidR="008E53BD" w:rsidRPr="00D844C4" w14:paraId="69675990" w14:textId="77777777" w:rsidTr="00392D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
              </w:trPr>
              <w:tc>
                <w:tcPr>
                  <w:tcW w:w="3144" w:type="dxa"/>
                </w:tcPr>
                <w:p w14:paraId="49AD026F"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Destructive Deviant Behaviour</w:t>
                  </w:r>
                </w:p>
              </w:tc>
              <w:tc>
                <w:tcPr>
                  <w:tcW w:w="4656" w:type="dxa"/>
                </w:tcPr>
                <w:p w14:paraId="0D434980"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Employee wellbeing</w:t>
                  </w:r>
                </w:p>
              </w:tc>
            </w:tr>
            <w:tr w:rsidR="008E53BD" w:rsidRPr="00D844C4" w14:paraId="77577A2F" w14:textId="77777777" w:rsidTr="00392D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3144" w:type="dxa"/>
                </w:tcPr>
                <w:p w14:paraId="3CE3CDA4"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Customer Satisfaction</w:t>
                  </w:r>
                </w:p>
              </w:tc>
              <w:tc>
                <w:tcPr>
                  <w:tcW w:w="4656" w:type="dxa"/>
                </w:tcPr>
                <w:p w14:paraId="0A54EEBD"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Resource Sustainability</w:t>
                  </w:r>
                </w:p>
              </w:tc>
            </w:tr>
          </w:tbl>
          <w:p w14:paraId="71F75FBF"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p>
        </w:tc>
        <w:tc>
          <w:tcPr>
            <w:tcW w:w="2982" w:type="dxa"/>
            <w:tcBorders>
              <w:top w:val="single" w:sz="12" w:space="0" w:color="auto"/>
            </w:tcBorders>
          </w:tcPr>
          <w:p w14:paraId="3A211A33" w14:textId="77777777" w:rsidR="008E53BD" w:rsidRPr="00D844C4" w:rsidRDefault="008E53BD" w:rsidP="00392D21">
            <w:pPr>
              <w:spacing w:line="276" w:lineRule="auto"/>
              <w:jc w:val="both"/>
              <w:rPr>
                <w:rFonts w:ascii="Times New Roman" w:hAnsi="Times New Roman" w:cs="Times New Roman"/>
                <w:color w:val="000000"/>
                <w:sz w:val="20"/>
                <w:szCs w:val="20"/>
              </w:rPr>
            </w:pPr>
            <w:r w:rsidRPr="00D844C4">
              <w:rPr>
                <w:rFonts w:ascii="Times New Roman" w:hAnsi="Times New Roman" w:cs="Times New Roman"/>
                <w:color w:val="000000" w:themeColor="text1"/>
                <w:sz w:val="20"/>
                <w:szCs w:val="20"/>
              </w:rPr>
              <w:t xml:space="preserve">Sharma &amp; Kumra (2020); Lin et al., (2022); Li et al. (2021); </w:t>
            </w:r>
            <w:r>
              <w:rPr>
                <w:rFonts w:ascii="Times New Roman" w:hAnsi="Times New Roman" w:cs="Times New Roman"/>
                <w:color w:val="000000" w:themeColor="text1"/>
                <w:sz w:val="20"/>
                <w:szCs w:val="20"/>
              </w:rPr>
              <w:t xml:space="preserve">Wihler et al., (2021); </w:t>
            </w:r>
            <w:r w:rsidRPr="00D844C4">
              <w:rPr>
                <w:rFonts w:ascii="Times New Roman" w:hAnsi="Times New Roman" w:cs="Times New Roman"/>
                <w:color w:val="000000" w:themeColor="text1"/>
                <w:sz w:val="20"/>
                <w:szCs w:val="20"/>
              </w:rPr>
              <w:t>Wan et al., (2020); Ndubisi et al. (2020)</w:t>
            </w:r>
          </w:p>
        </w:tc>
      </w:tr>
      <w:tr w:rsidR="008E53BD" w:rsidRPr="00D844C4" w14:paraId="4825BE2B" w14:textId="77777777" w:rsidTr="00392D21">
        <w:tc>
          <w:tcPr>
            <w:tcW w:w="1258" w:type="dxa"/>
          </w:tcPr>
          <w:p w14:paraId="733FBC8C" w14:textId="77777777" w:rsidR="008E53BD" w:rsidRPr="00D844C4" w:rsidRDefault="008E53BD" w:rsidP="00392D21">
            <w:pPr>
              <w:spacing w:line="276" w:lineRule="auto"/>
              <w:jc w:val="both"/>
              <w:rPr>
                <w:rFonts w:ascii="Times New Roman" w:hAnsi="Times New Roman" w:cs="Times New Roman"/>
                <w:color w:val="000000"/>
                <w:sz w:val="20"/>
                <w:szCs w:val="20"/>
              </w:rPr>
            </w:pPr>
            <w:r w:rsidRPr="00D844C4">
              <w:rPr>
                <w:rFonts w:ascii="Times New Roman" w:hAnsi="Times New Roman" w:cs="Times New Roman"/>
                <w:color w:val="000000"/>
                <w:sz w:val="20"/>
                <w:szCs w:val="20"/>
              </w:rPr>
              <w:t>Leader Mindfulness</w:t>
            </w:r>
          </w:p>
        </w:tc>
        <w:tc>
          <w:tcPr>
            <w:tcW w:w="6392" w:type="dxa"/>
          </w:tcPr>
          <w:tbl>
            <w:tblPr>
              <w:tblStyle w:val="TableGrid"/>
              <w:tblW w:w="49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7"/>
            </w:tblGrid>
            <w:tr w:rsidR="008E53BD" w:rsidRPr="00D844C4" w14:paraId="4D9A63ED" w14:textId="77777777" w:rsidTr="00392D21">
              <w:trPr>
                <w:trHeight w:val="258"/>
              </w:trPr>
              <w:tc>
                <w:tcPr>
                  <w:tcW w:w="4987" w:type="dxa"/>
                </w:tcPr>
                <w:p w14:paraId="6F3133BA"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Innovative Work Behaviour</w:t>
                  </w:r>
                </w:p>
              </w:tc>
            </w:tr>
            <w:tr w:rsidR="008E53BD" w:rsidRPr="00D844C4" w14:paraId="6F38945C" w14:textId="77777777" w:rsidTr="00392D21">
              <w:tc>
                <w:tcPr>
                  <w:tcW w:w="4987" w:type="dxa"/>
                </w:tcPr>
                <w:p w14:paraId="36F85097" w14:textId="77777777" w:rsidR="008E53BD" w:rsidRPr="00D844C4" w:rsidRDefault="008E53BD" w:rsidP="0094487A">
                  <w:pPr>
                    <w:pStyle w:val="ListParagraph"/>
                    <w:framePr w:hSpace="180" w:wrap="around" w:vAnchor="text" w:hAnchor="margin" w:x="-856" w:y="232"/>
                    <w:numPr>
                      <w:ilvl w:val="0"/>
                      <w:numId w:val="1"/>
                    </w:numPr>
                    <w:spacing w:line="276" w:lineRule="auto"/>
                    <w:ind w:right="-1952"/>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Employee-Extra Role Performance</w:t>
                  </w:r>
                </w:p>
              </w:tc>
            </w:tr>
            <w:tr w:rsidR="008E53BD" w:rsidRPr="00D844C4" w14:paraId="00D04B1C" w14:textId="77777777" w:rsidTr="00392D21">
              <w:tc>
                <w:tcPr>
                  <w:tcW w:w="4987" w:type="dxa"/>
                </w:tcPr>
                <w:p w14:paraId="68A06FA7"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Employee-In-role Performance</w:t>
                  </w:r>
                </w:p>
                <w:p w14:paraId="6DE8389A" w14:textId="77777777" w:rsidR="008E53BD" w:rsidRPr="00D844C4" w:rsidRDefault="008E53BD" w:rsidP="00BF38F8">
                  <w:pPr>
                    <w:pStyle w:val="ListParagraph"/>
                    <w:framePr w:hSpace="180" w:wrap="around" w:vAnchor="text" w:hAnchor="margin" w:x="-856" w:y="232"/>
                    <w:spacing w:line="276" w:lineRule="auto"/>
                    <w:ind w:left="360"/>
                    <w:rPr>
                      <w:rFonts w:ascii="Times New Roman" w:hAnsi="Times New Roman" w:cs="Times New Roman"/>
                      <w:color w:val="000000" w:themeColor="text1"/>
                      <w:sz w:val="20"/>
                      <w:szCs w:val="20"/>
                    </w:rPr>
                  </w:pPr>
                </w:p>
              </w:tc>
            </w:tr>
          </w:tbl>
          <w:p w14:paraId="51DE18A9" w14:textId="77777777" w:rsidR="008E53BD" w:rsidRPr="00D844C4" w:rsidRDefault="008E53BD" w:rsidP="00392D21">
            <w:pPr>
              <w:spacing w:line="276" w:lineRule="auto"/>
              <w:jc w:val="both"/>
              <w:rPr>
                <w:rFonts w:ascii="Times New Roman" w:hAnsi="Times New Roman" w:cs="Times New Roman"/>
                <w:color w:val="000000"/>
                <w:sz w:val="20"/>
                <w:szCs w:val="20"/>
              </w:rPr>
            </w:pPr>
          </w:p>
        </w:tc>
        <w:tc>
          <w:tcPr>
            <w:tcW w:w="2982" w:type="dxa"/>
          </w:tcPr>
          <w:p w14:paraId="5064DAAB" w14:textId="77777777" w:rsidR="008E53BD" w:rsidRPr="00D844C4" w:rsidRDefault="008E53BD" w:rsidP="00392D21">
            <w:pPr>
              <w:spacing w:line="276" w:lineRule="auto"/>
              <w:jc w:val="both"/>
              <w:rPr>
                <w:rFonts w:ascii="Times New Roman" w:hAnsi="Times New Roman" w:cs="Times New Roman"/>
                <w:color w:val="000000"/>
                <w:sz w:val="20"/>
                <w:szCs w:val="20"/>
              </w:rPr>
            </w:pPr>
            <w:r w:rsidRPr="00D844C4">
              <w:rPr>
                <w:rFonts w:ascii="Times New Roman" w:hAnsi="Times New Roman" w:cs="Times New Roman"/>
                <w:color w:val="000000" w:themeColor="text1"/>
                <w:sz w:val="20"/>
                <w:szCs w:val="20"/>
              </w:rPr>
              <w:t>Khari &amp; Bali (2022); Reb et al. (2019); Schuh et al. (2019)</w:t>
            </w:r>
          </w:p>
        </w:tc>
      </w:tr>
      <w:tr w:rsidR="008E53BD" w:rsidRPr="00D844C4" w14:paraId="71F141A5" w14:textId="77777777" w:rsidTr="00392D21">
        <w:tc>
          <w:tcPr>
            <w:tcW w:w="1258" w:type="dxa"/>
            <w:tcBorders>
              <w:bottom w:val="single" w:sz="12" w:space="0" w:color="auto"/>
            </w:tcBorders>
          </w:tcPr>
          <w:p w14:paraId="6AFD4E9C" w14:textId="77777777" w:rsidR="008E53BD" w:rsidRPr="00D844C4" w:rsidRDefault="008E53BD" w:rsidP="00392D21">
            <w:pPr>
              <w:spacing w:line="276" w:lineRule="auto"/>
              <w:jc w:val="both"/>
              <w:rPr>
                <w:rFonts w:ascii="Times New Roman" w:hAnsi="Times New Roman" w:cs="Times New Roman"/>
                <w:color w:val="000000"/>
                <w:sz w:val="20"/>
                <w:szCs w:val="20"/>
              </w:rPr>
            </w:pPr>
            <w:r w:rsidRPr="00D844C4">
              <w:rPr>
                <w:rFonts w:ascii="Times New Roman" w:hAnsi="Times New Roman" w:cs="Times New Roman"/>
                <w:color w:val="000000"/>
                <w:sz w:val="20"/>
                <w:szCs w:val="20"/>
              </w:rPr>
              <w:t>Individual Mindfulness</w:t>
            </w:r>
          </w:p>
        </w:tc>
        <w:tc>
          <w:tcPr>
            <w:tcW w:w="6392" w:type="dxa"/>
            <w:tcBorders>
              <w:bottom w:val="single" w:sz="12" w:space="0" w:color="auto"/>
            </w:tcBorders>
          </w:tcPr>
          <w:tbl>
            <w:tblPr>
              <w:tblStyle w:val="TableGrid"/>
              <w:tblW w:w="7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7"/>
              <w:gridCol w:w="4659"/>
            </w:tblGrid>
            <w:tr w:rsidR="008E53BD" w:rsidRPr="00D844C4" w14:paraId="03B21B34" w14:textId="77777777" w:rsidTr="00392D21">
              <w:trPr>
                <w:trHeight w:val="258"/>
              </w:trPr>
              <w:tc>
                <w:tcPr>
                  <w:tcW w:w="3147" w:type="dxa"/>
                </w:tcPr>
                <w:p w14:paraId="12BDB275"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Emotional Exhaustion</w:t>
                  </w:r>
                </w:p>
              </w:tc>
              <w:tc>
                <w:tcPr>
                  <w:tcW w:w="4659" w:type="dxa"/>
                </w:tcPr>
                <w:p w14:paraId="1273E8AE"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Preventive Behaviour</w:t>
                  </w:r>
                </w:p>
              </w:tc>
            </w:tr>
            <w:tr w:rsidR="008E53BD" w:rsidRPr="00D844C4" w14:paraId="05F956E7" w14:textId="77777777" w:rsidTr="00392D21">
              <w:tc>
                <w:tcPr>
                  <w:tcW w:w="3147" w:type="dxa"/>
                </w:tcPr>
                <w:p w14:paraId="62CA5203"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Job Performance</w:t>
                  </w:r>
                </w:p>
              </w:tc>
              <w:tc>
                <w:tcPr>
                  <w:tcW w:w="4659" w:type="dxa"/>
                </w:tcPr>
                <w:p w14:paraId="06B918CE"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Project Success</w:t>
                  </w:r>
                </w:p>
              </w:tc>
            </w:tr>
            <w:tr w:rsidR="008E53BD" w:rsidRPr="00D844C4" w14:paraId="601ED13A" w14:textId="77777777" w:rsidTr="00392D21">
              <w:tc>
                <w:tcPr>
                  <w:tcW w:w="3147" w:type="dxa"/>
                </w:tcPr>
                <w:p w14:paraId="49879B02"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Customer Satisfaction</w:t>
                  </w:r>
                </w:p>
              </w:tc>
              <w:tc>
                <w:tcPr>
                  <w:tcW w:w="4659" w:type="dxa"/>
                </w:tcPr>
                <w:p w14:paraId="72527351" w14:textId="77777777" w:rsidR="008E53BD" w:rsidRPr="00D844C4" w:rsidRDefault="008E53BD" w:rsidP="0094487A">
                  <w:pPr>
                    <w:pStyle w:val="ListParagraph"/>
                    <w:framePr w:hSpace="180" w:wrap="around" w:vAnchor="text" w:hAnchor="margin" w:x="-856" w:y="232"/>
                    <w:numPr>
                      <w:ilvl w:val="0"/>
                      <w:numId w:val="1"/>
                    </w:numPr>
                    <w:spacing w:line="276" w:lineRule="auto"/>
                    <w:ind w:right="1483"/>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Psychological Distress</w:t>
                  </w:r>
                </w:p>
              </w:tc>
            </w:tr>
            <w:tr w:rsidR="008E53BD" w:rsidRPr="00D844C4" w14:paraId="6EBA6401" w14:textId="77777777" w:rsidTr="00392D21">
              <w:tc>
                <w:tcPr>
                  <w:tcW w:w="3147" w:type="dxa"/>
                </w:tcPr>
                <w:p w14:paraId="194D8001"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Work-Family Enrichment</w:t>
                  </w:r>
                </w:p>
              </w:tc>
              <w:tc>
                <w:tcPr>
                  <w:tcW w:w="4659" w:type="dxa"/>
                </w:tcPr>
                <w:p w14:paraId="4D346959"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Work-Family Balance</w:t>
                  </w:r>
                </w:p>
              </w:tc>
            </w:tr>
            <w:tr w:rsidR="008E53BD" w:rsidRPr="00D844C4" w14:paraId="62A54DAE" w14:textId="77777777" w:rsidTr="00392D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47" w:type="dxa"/>
                  <w:tcBorders>
                    <w:top w:val="nil"/>
                    <w:left w:val="nil"/>
                    <w:bottom w:val="nil"/>
                    <w:right w:val="nil"/>
                  </w:tcBorders>
                </w:tcPr>
                <w:p w14:paraId="7F9B710C"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Work Engagement</w:t>
                  </w:r>
                </w:p>
              </w:tc>
              <w:tc>
                <w:tcPr>
                  <w:tcW w:w="4659" w:type="dxa"/>
                  <w:tcBorders>
                    <w:top w:val="nil"/>
                    <w:left w:val="nil"/>
                    <w:bottom w:val="nil"/>
                    <w:right w:val="nil"/>
                  </w:tcBorders>
                </w:tcPr>
                <w:p w14:paraId="094CCEC7"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Psychological Distress</w:t>
                  </w:r>
                </w:p>
              </w:tc>
            </w:tr>
            <w:tr w:rsidR="008E53BD" w:rsidRPr="00D844C4" w14:paraId="666E0867" w14:textId="77777777" w:rsidTr="00392D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47" w:type="dxa"/>
                  <w:tcBorders>
                    <w:top w:val="nil"/>
                    <w:left w:val="nil"/>
                    <w:bottom w:val="nil"/>
                    <w:right w:val="nil"/>
                  </w:tcBorders>
                </w:tcPr>
                <w:p w14:paraId="7AA1FE8C" w14:textId="77777777" w:rsidR="008E53BD" w:rsidRPr="00D844C4" w:rsidRDefault="008E53BD" w:rsidP="0094487A">
                  <w:pPr>
                    <w:pStyle w:val="ListParagraph"/>
                    <w:framePr w:hSpace="180" w:wrap="around" w:vAnchor="text" w:hAnchor="margin" w:x="-856" w:y="232"/>
                    <w:numPr>
                      <w:ilvl w:val="0"/>
                      <w:numId w:val="1"/>
                    </w:num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Pro-Environment Values</w:t>
                  </w:r>
                </w:p>
              </w:tc>
              <w:tc>
                <w:tcPr>
                  <w:tcW w:w="4659" w:type="dxa"/>
                  <w:tcBorders>
                    <w:top w:val="nil"/>
                    <w:left w:val="nil"/>
                    <w:bottom w:val="nil"/>
                    <w:right w:val="nil"/>
                  </w:tcBorders>
                </w:tcPr>
                <w:p w14:paraId="33AF481B" w14:textId="77777777" w:rsidR="008E53BD" w:rsidRPr="00D844C4" w:rsidRDefault="008E53BD" w:rsidP="00BF38F8">
                  <w:pPr>
                    <w:pStyle w:val="ListParagraph"/>
                    <w:framePr w:hSpace="180" w:wrap="around" w:vAnchor="text" w:hAnchor="margin" w:x="-856" w:y="232"/>
                    <w:spacing w:line="276" w:lineRule="auto"/>
                    <w:ind w:left="360"/>
                    <w:rPr>
                      <w:rFonts w:ascii="Times New Roman" w:hAnsi="Times New Roman" w:cs="Times New Roman"/>
                      <w:color w:val="000000" w:themeColor="text1"/>
                      <w:sz w:val="20"/>
                      <w:szCs w:val="20"/>
                    </w:rPr>
                  </w:pPr>
                </w:p>
              </w:tc>
            </w:tr>
          </w:tbl>
          <w:p w14:paraId="26453408" w14:textId="77777777" w:rsidR="008E53BD" w:rsidRPr="00D844C4" w:rsidRDefault="008E53BD" w:rsidP="00392D21">
            <w:pPr>
              <w:spacing w:line="276" w:lineRule="auto"/>
              <w:jc w:val="both"/>
              <w:rPr>
                <w:rFonts w:ascii="Times New Roman" w:hAnsi="Times New Roman" w:cs="Times New Roman"/>
                <w:color w:val="000000"/>
                <w:sz w:val="20"/>
                <w:szCs w:val="20"/>
              </w:rPr>
            </w:pPr>
          </w:p>
        </w:tc>
        <w:tc>
          <w:tcPr>
            <w:tcW w:w="2982" w:type="dxa"/>
            <w:tcBorders>
              <w:bottom w:val="single" w:sz="12" w:space="0" w:color="auto"/>
            </w:tcBorders>
          </w:tcPr>
          <w:p w14:paraId="47E9DDDD" w14:textId="77777777" w:rsidR="008E53BD" w:rsidRPr="00D844C4" w:rsidRDefault="008E53BD" w:rsidP="00392D21">
            <w:pPr>
              <w:spacing w:line="276" w:lineRule="auto"/>
              <w:jc w:val="both"/>
              <w:rPr>
                <w:rFonts w:ascii="Times New Roman" w:hAnsi="Times New Roman" w:cs="Times New Roman"/>
                <w:color w:val="000000"/>
                <w:sz w:val="20"/>
                <w:szCs w:val="20"/>
              </w:rPr>
            </w:pPr>
            <w:r w:rsidRPr="00D844C4">
              <w:rPr>
                <w:rFonts w:ascii="Times New Roman" w:hAnsi="Times New Roman" w:cs="Times New Roman"/>
                <w:color w:val="000000" w:themeColor="text1"/>
                <w:sz w:val="20"/>
                <w:szCs w:val="20"/>
              </w:rPr>
              <w:t>Xie et al. (2022); Erdurmazli et al. (2022); Khan et al. (2022); Tulucu &amp; Anasori (2022); Kumar et al. (2021)</w:t>
            </w:r>
          </w:p>
        </w:tc>
      </w:tr>
    </w:tbl>
    <w:p w14:paraId="4F705964" w14:textId="77777777" w:rsidR="008E53BD" w:rsidRPr="00D844C4" w:rsidRDefault="008E53BD" w:rsidP="008E53BD">
      <w:pPr>
        <w:tabs>
          <w:tab w:val="left" w:pos="2629"/>
        </w:tabs>
        <w:spacing w:line="276" w:lineRule="auto"/>
        <w:rPr>
          <w:rFonts w:ascii="Times New Roman" w:hAnsi="Times New Roman" w:cs="Times New Roman"/>
          <w:sz w:val="20"/>
          <w:szCs w:val="20"/>
        </w:rPr>
      </w:pPr>
    </w:p>
    <w:p w14:paraId="2422344F" w14:textId="77777777" w:rsidR="008E53BD" w:rsidRPr="00D844C4" w:rsidRDefault="008E53BD" w:rsidP="008E53BD">
      <w:pPr>
        <w:spacing w:line="276" w:lineRule="auto"/>
        <w:rPr>
          <w:rFonts w:ascii="Times New Roman" w:hAnsi="Times New Roman" w:cs="Times New Roman"/>
          <w:sz w:val="20"/>
          <w:szCs w:val="20"/>
        </w:rPr>
      </w:pPr>
    </w:p>
    <w:p w14:paraId="4F3D9284" w14:textId="77777777" w:rsidR="008E53BD" w:rsidRPr="00D844C4" w:rsidRDefault="008E53BD" w:rsidP="008E53BD">
      <w:pPr>
        <w:spacing w:line="276" w:lineRule="auto"/>
        <w:rPr>
          <w:rFonts w:ascii="Times New Roman" w:hAnsi="Times New Roman" w:cs="Times New Roman"/>
          <w:sz w:val="20"/>
          <w:szCs w:val="20"/>
        </w:rPr>
      </w:pPr>
    </w:p>
    <w:p w14:paraId="082AA74D" w14:textId="77777777" w:rsidR="008E53BD" w:rsidRPr="00D844C4" w:rsidRDefault="008E53BD" w:rsidP="008E53BD">
      <w:pPr>
        <w:tabs>
          <w:tab w:val="left" w:pos="1070"/>
        </w:tabs>
        <w:spacing w:line="276" w:lineRule="auto"/>
        <w:rPr>
          <w:rFonts w:ascii="Times New Roman" w:hAnsi="Times New Roman" w:cs="Times New Roman"/>
          <w:sz w:val="20"/>
          <w:szCs w:val="20"/>
        </w:rPr>
      </w:pPr>
      <w:r w:rsidRPr="00D844C4">
        <w:rPr>
          <w:rFonts w:ascii="Times New Roman" w:hAnsi="Times New Roman" w:cs="Times New Roman"/>
          <w:sz w:val="20"/>
          <w:szCs w:val="20"/>
        </w:rPr>
        <w:tab/>
      </w:r>
    </w:p>
    <w:p w14:paraId="6760E42D" w14:textId="77777777" w:rsidR="008E53BD" w:rsidRPr="00D844C4" w:rsidRDefault="008E53BD" w:rsidP="008E53BD">
      <w:pPr>
        <w:spacing w:line="276" w:lineRule="auto"/>
        <w:rPr>
          <w:rFonts w:ascii="Times New Roman" w:hAnsi="Times New Roman" w:cs="Times New Roman"/>
          <w:sz w:val="20"/>
          <w:szCs w:val="20"/>
        </w:rPr>
      </w:pPr>
      <w:r w:rsidRPr="00D844C4">
        <w:rPr>
          <w:rFonts w:ascii="Times New Roman" w:hAnsi="Times New Roman" w:cs="Times New Roman"/>
          <w:sz w:val="20"/>
          <w:szCs w:val="20"/>
        </w:rPr>
        <w:br w:type="page"/>
      </w:r>
    </w:p>
    <w:p w14:paraId="0B1E7CD3" w14:textId="77777777" w:rsidR="008E53BD" w:rsidRPr="00D844C4" w:rsidRDefault="008E53BD" w:rsidP="008E53BD">
      <w:pPr>
        <w:pBdr>
          <w:bottom w:val="single" w:sz="4" w:space="1" w:color="auto"/>
        </w:pBdr>
        <w:spacing w:line="276" w:lineRule="auto"/>
        <w:jc w:val="both"/>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lastRenderedPageBreak/>
        <w:t xml:space="preserve">Table 8: OM as </w:t>
      </w:r>
      <w:r>
        <w:rPr>
          <w:rFonts w:ascii="Times New Roman" w:hAnsi="Times New Roman" w:cs="Times New Roman"/>
          <w:b/>
          <w:bCs/>
          <w:color w:val="000000" w:themeColor="text1"/>
          <w:sz w:val="20"/>
          <w:szCs w:val="20"/>
        </w:rPr>
        <w:t>m</w:t>
      </w:r>
      <w:r w:rsidRPr="00D844C4">
        <w:rPr>
          <w:rFonts w:ascii="Times New Roman" w:hAnsi="Times New Roman" w:cs="Times New Roman"/>
          <w:b/>
          <w:bCs/>
          <w:color w:val="000000" w:themeColor="text1"/>
          <w:sz w:val="20"/>
          <w:szCs w:val="20"/>
        </w:rPr>
        <w:t>ediator</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624"/>
      </w:tblGrid>
      <w:tr w:rsidR="008E53BD" w:rsidRPr="00D844C4" w14:paraId="4F2CB5CD" w14:textId="77777777" w:rsidTr="00392D21">
        <w:tc>
          <w:tcPr>
            <w:tcW w:w="3005" w:type="dxa"/>
            <w:tcBorders>
              <w:top w:val="single" w:sz="12" w:space="0" w:color="auto"/>
              <w:bottom w:val="single" w:sz="12" w:space="0" w:color="auto"/>
            </w:tcBorders>
          </w:tcPr>
          <w:p w14:paraId="2BA76267"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Independent Variable</w:t>
            </w:r>
          </w:p>
        </w:tc>
        <w:tc>
          <w:tcPr>
            <w:tcW w:w="3005" w:type="dxa"/>
            <w:tcBorders>
              <w:top w:val="single" w:sz="12" w:space="0" w:color="auto"/>
              <w:bottom w:val="single" w:sz="12" w:space="0" w:color="auto"/>
            </w:tcBorders>
          </w:tcPr>
          <w:p w14:paraId="4F76C24A"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Dependent Variable</w:t>
            </w:r>
          </w:p>
        </w:tc>
        <w:tc>
          <w:tcPr>
            <w:tcW w:w="3624" w:type="dxa"/>
            <w:tcBorders>
              <w:top w:val="single" w:sz="12" w:space="0" w:color="auto"/>
              <w:bottom w:val="single" w:sz="12" w:space="0" w:color="auto"/>
            </w:tcBorders>
          </w:tcPr>
          <w:p w14:paraId="1A08658E" w14:textId="77777777" w:rsidR="008E53BD" w:rsidRPr="00D844C4" w:rsidRDefault="008E53BD" w:rsidP="00392D21">
            <w:pPr>
              <w:spacing w:line="276" w:lineRule="auto"/>
              <w:jc w:val="both"/>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References</w:t>
            </w:r>
          </w:p>
        </w:tc>
      </w:tr>
      <w:tr w:rsidR="008E53BD" w:rsidRPr="00D844C4" w14:paraId="24B4A13C" w14:textId="77777777" w:rsidTr="00392D21">
        <w:tc>
          <w:tcPr>
            <w:tcW w:w="3005" w:type="dxa"/>
            <w:tcBorders>
              <w:top w:val="single" w:sz="12" w:space="0" w:color="auto"/>
            </w:tcBorders>
          </w:tcPr>
          <w:p w14:paraId="014762AD"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Transformational Leadership</w:t>
            </w:r>
          </w:p>
        </w:tc>
        <w:tc>
          <w:tcPr>
            <w:tcW w:w="3005" w:type="dxa"/>
            <w:tcBorders>
              <w:top w:val="single" w:sz="12" w:space="0" w:color="auto"/>
            </w:tcBorders>
          </w:tcPr>
          <w:p w14:paraId="2AA13B39"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Employee Creativity</w:t>
            </w:r>
          </w:p>
        </w:tc>
        <w:tc>
          <w:tcPr>
            <w:tcW w:w="3624" w:type="dxa"/>
            <w:tcBorders>
              <w:top w:val="single" w:sz="12" w:space="0" w:color="auto"/>
            </w:tcBorders>
          </w:tcPr>
          <w:p w14:paraId="0669D247"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Mahmoud et al., (2023)</w:t>
            </w:r>
          </w:p>
        </w:tc>
      </w:tr>
      <w:tr w:rsidR="008E53BD" w:rsidRPr="00D844C4" w14:paraId="047FBF6F" w14:textId="77777777" w:rsidTr="00392D21">
        <w:tc>
          <w:tcPr>
            <w:tcW w:w="3005" w:type="dxa"/>
          </w:tcPr>
          <w:p w14:paraId="409A35CE"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Team Learning, Psychological Safety, Supportive Leadership</w:t>
            </w:r>
          </w:p>
        </w:tc>
        <w:tc>
          <w:tcPr>
            <w:tcW w:w="3005" w:type="dxa"/>
          </w:tcPr>
          <w:p w14:paraId="770EE81A"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Employee Innovation Adoption</w:t>
            </w:r>
          </w:p>
        </w:tc>
        <w:tc>
          <w:tcPr>
            <w:tcW w:w="3624" w:type="dxa"/>
          </w:tcPr>
          <w:p w14:paraId="11EB21E3"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Oeij et al., (2022)</w:t>
            </w:r>
          </w:p>
        </w:tc>
      </w:tr>
      <w:tr w:rsidR="008E53BD" w:rsidRPr="00D844C4" w14:paraId="7CF9C61C" w14:textId="77777777" w:rsidTr="00392D21">
        <w:tc>
          <w:tcPr>
            <w:tcW w:w="3005" w:type="dxa"/>
          </w:tcPr>
          <w:p w14:paraId="33DFC11E"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Social Learning</w:t>
            </w:r>
          </w:p>
        </w:tc>
        <w:tc>
          <w:tcPr>
            <w:tcW w:w="3005" w:type="dxa"/>
          </w:tcPr>
          <w:p w14:paraId="2A0073CA"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Opportunistic Behaviour</w:t>
            </w:r>
          </w:p>
        </w:tc>
        <w:tc>
          <w:tcPr>
            <w:tcW w:w="3624" w:type="dxa"/>
          </w:tcPr>
          <w:p w14:paraId="6E66E8B1"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Lusiantoro et al., (2022)</w:t>
            </w:r>
          </w:p>
        </w:tc>
      </w:tr>
      <w:tr w:rsidR="008E53BD" w:rsidRPr="00D844C4" w14:paraId="5E304DC7" w14:textId="77777777" w:rsidTr="00392D21">
        <w:tc>
          <w:tcPr>
            <w:tcW w:w="3005" w:type="dxa"/>
          </w:tcPr>
          <w:p w14:paraId="15320B19"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Workplace Bullying</w:t>
            </w:r>
          </w:p>
        </w:tc>
        <w:tc>
          <w:tcPr>
            <w:tcW w:w="3005" w:type="dxa"/>
          </w:tcPr>
          <w:p w14:paraId="3BE0795A"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Emotional Exhaustion</w:t>
            </w:r>
          </w:p>
        </w:tc>
        <w:tc>
          <w:tcPr>
            <w:tcW w:w="3624" w:type="dxa"/>
          </w:tcPr>
          <w:p w14:paraId="2D9C3F2C"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Said &amp; Tanova (2021)</w:t>
            </w:r>
          </w:p>
        </w:tc>
      </w:tr>
      <w:tr w:rsidR="008E53BD" w:rsidRPr="00D844C4" w14:paraId="54BE3F25" w14:textId="77777777" w:rsidTr="00392D21">
        <w:tc>
          <w:tcPr>
            <w:tcW w:w="3005" w:type="dxa"/>
          </w:tcPr>
          <w:p w14:paraId="7E24C07A"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Empowering Leadership</w:t>
            </w:r>
          </w:p>
        </w:tc>
        <w:tc>
          <w:tcPr>
            <w:tcW w:w="3005" w:type="dxa"/>
          </w:tcPr>
          <w:p w14:paraId="62F90BD1"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Safety Compliance</w:t>
            </w:r>
          </w:p>
        </w:tc>
        <w:tc>
          <w:tcPr>
            <w:tcW w:w="3624" w:type="dxa"/>
          </w:tcPr>
          <w:p w14:paraId="074748BD"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Gracia et al., (2020)</w:t>
            </w:r>
          </w:p>
        </w:tc>
      </w:tr>
      <w:tr w:rsidR="008E53BD" w:rsidRPr="00D844C4" w14:paraId="52A70709" w14:textId="77777777" w:rsidTr="00392D21">
        <w:tc>
          <w:tcPr>
            <w:tcW w:w="3005" w:type="dxa"/>
            <w:tcBorders>
              <w:bottom w:val="single" w:sz="12" w:space="0" w:color="auto"/>
            </w:tcBorders>
          </w:tcPr>
          <w:p w14:paraId="21894908"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Supervisor Coaching</w:t>
            </w:r>
          </w:p>
        </w:tc>
        <w:tc>
          <w:tcPr>
            <w:tcW w:w="3005" w:type="dxa"/>
            <w:tcBorders>
              <w:bottom w:val="single" w:sz="12" w:space="0" w:color="auto"/>
            </w:tcBorders>
          </w:tcPr>
          <w:p w14:paraId="2AC38289"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Pre-Mature Signoff in Audit</w:t>
            </w:r>
          </w:p>
        </w:tc>
        <w:tc>
          <w:tcPr>
            <w:tcW w:w="3624" w:type="dxa"/>
            <w:tcBorders>
              <w:bottom w:val="single" w:sz="12" w:space="0" w:color="auto"/>
            </w:tcBorders>
          </w:tcPr>
          <w:p w14:paraId="29739850"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Herda &amp; Cannon (2019)</w:t>
            </w:r>
          </w:p>
        </w:tc>
      </w:tr>
    </w:tbl>
    <w:p w14:paraId="6CC5B32B" w14:textId="77777777" w:rsidR="008E53BD" w:rsidRPr="00D844C4" w:rsidRDefault="008E53BD" w:rsidP="008E53BD">
      <w:pPr>
        <w:spacing w:line="276" w:lineRule="auto"/>
        <w:jc w:val="both"/>
        <w:rPr>
          <w:rFonts w:ascii="Times New Roman" w:hAnsi="Times New Roman" w:cs="Times New Roman"/>
          <w:color w:val="000000" w:themeColor="text1"/>
          <w:sz w:val="20"/>
          <w:szCs w:val="20"/>
        </w:rPr>
      </w:pPr>
    </w:p>
    <w:p w14:paraId="77775CB9" w14:textId="77777777" w:rsidR="008E53BD" w:rsidRPr="00D844C4" w:rsidRDefault="008E53BD" w:rsidP="008E53BD">
      <w:pPr>
        <w:pBdr>
          <w:bottom w:val="single" w:sz="4" w:space="1" w:color="auto"/>
        </w:pBdr>
        <w:spacing w:line="276" w:lineRule="auto"/>
        <w:jc w:val="both"/>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 xml:space="preserve">Table 9: Mindfulness as </w:t>
      </w:r>
      <w:r>
        <w:rPr>
          <w:rFonts w:ascii="Times New Roman" w:hAnsi="Times New Roman" w:cs="Times New Roman"/>
          <w:b/>
          <w:bCs/>
          <w:color w:val="000000" w:themeColor="text1"/>
          <w:sz w:val="20"/>
          <w:szCs w:val="20"/>
        </w:rPr>
        <w:t>m</w:t>
      </w:r>
      <w:r w:rsidRPr="00D844C4">
        <w:rPr>
          <w:rFonts w:ascii="Times New Roman" w:hAnsi="Times New Roman" w:cs="Times New Roman"/>
          <w:b/>
          <w:bCs/>
          <w:color w:val="000000" w:themeColor="text1"/>
          <w:sz w:val="20"/>
          <w:szCs w:val="20"/>
        </w:rPr>
        <w:t>oderator</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976"/>
        <w:gridCol w:w="2552"/>
      </w:tblGrid>
      <w:tr w:rsidR="008E53BD" w:rsidRPr="00D844C4" w14:paraId="3F05C67A" w14:textId="77777777" w:rsidTr="00392D21">
        <w:tc>
          <w:tcPr>
            <w:tcW w:w="3823" w:type="dxa"/>
            <w:tcBorders>
              <w:top w:val="single" w:sz="12" w:space="0" w:color="auto"/>
              <w:bottom w:val="single" w:sz="12" w:space="0" w:color="auto"/>
            </w:tcBorders>
          </w:tcPr>
          <w:p w14:paraId="392D18D2"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Independent Variable</w:t>
            </w:r>
          </w:p>
        </w:tc>
        <w:tc>
          <w:tcPr>
            <w:tcW w:w="2976" w:type="dxa"/>
            <w:tcBorders>
              <w:top w:val="single" w:sz="12" w:space="0" w:color="auto"/>
              <w:bottom w:val="single" w:sz="12" w:space="0" w:color="auto"/>
            </w:tcBorders>
          </w:tcPr>
          <w:p w14:paraId="121E149F"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Dependent Variable</w:t>
            </w:r>
          </w:p>
        </w:tc>
        <w:tc>
          <w:tcPr>
            <w:tcW w:w="2552" w:type="dxa"/>
            <w:tcBorders>
              <w:top w:val="single" w:sz="12" w:space="0" w:color="auto"/>
              <w:bottom w:val="single" w:sz="12" w:space="0" w:color="auto"/>
            </w:tcBorders>
          </w:tcPr>
          <w:p w14:paraId="2709D38E"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References</w:t>
            </w:r>
          </w:p>
        </w:tc>
      </w:tr>
      <w:tr w:rsidR="008E53BD" w:rsidRPr="00D844C4" w14:paraId="377AEB18" w14:textId="77777777" w:rsidTr="00392D21">
        <w:tc>
          <w:tcPr>
            <w:tcW w:w="3823" w:type="dxa"/>
            <w:tcBorders>
              <w:top w:val="single" w:sz="12" w:space="0" w:color="auto"/>
            </w:tcBorders>
          </w:tcPr>
          <w:p w14:paraId="5B9C12A1"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Abusive Work Environment</w:t>
            </w:r>
          </w:p>
        </w:tc>
        <w:tc>
          <w:tcPr>
            <w:tcW w:w="2976" w:type="dxa"/>
            <w:tcBorders>
              <w:top w:val="single" w:sz="12" w:space="0" w:color="auto"/>
            </w:tcBorders>
          </w:tcPr>
          <w:p w14:paraId="0D83A24D"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Turnover Intentions</w:t>
            </w:r>
          </w:p>
        </w:tc>
        <w:tc>
          <w:tcPr>
            <w:tcW w:w="2552" w:type="dxa"/>
            <w:tcBorders>
              <w:top w:val="single" w:sz="12" w:space="0" w:color="auto"/>
            </w:tcBorders>
          </w:tcPr>
          <w:p w14:paraId="0DF62876"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Yang &amp; Xu (2023)</w:t>
            </w:r>
          </w:p>
        </w:tc>
      </w:tr>
      <w:tr w:rsidR="008E53BD" w:rsidRPr="00D844C4" w14:paraId="593F7DBB" w14:textId="77777777" w:rsidTr="00392D21">
        <w:tc>
          <w:tcPr>
            <w:tcW w:w="3823" w:type="dxa"/>
          </w:tcPr>
          <w:p w14:paraId="0199C25A"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Workplace Bullying</w:t>
            </w:r>
          </w:p>
        </w:tc>
        <w:tc>
          <w:tcPr>
            <w:tcW w:w="2976" w:type="dxa"/>
          </w:tcPr>
          <w:p w14:paraId="02C1A6E1"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Emotional Exhaustion</w:t>
            </w:r>
          </w:p>
        </w:tc>
        <w:tc>
          <w:tcPr>
            <w:tcW w:w="2552" w:type="dxa"/>
          </w:tcPr>
          <w:p w14:paraId="5A2BB159"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Anasori &amp; Bayighomog (2020)</w:t>
            </w:r>
          </w:p>
        </w:tc>
      </w:tr>
      <w:tr w:rsidR="008E53BD" w:rsidRPr="00D844C4" w14:paraId="62DE7CBD" w14:textId="77777777" w:rsidTr="00392D21">
        <w:tc>
          <w:tcPr>
            <w:tcW w:w="3823" w:type="dxa"/>
          </w:tcPr>
          <w:p w14:paraId="73C74AB8"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Role Conflict</w:t>
            </w:r>
          </w:p>
        </w:tc>
        <w:tc>
          <w:tcPr>
            <w:tcW w:w="2976" w:type="dxa"/>
          </w:tcPr>
          <w:p w14:paraId="3F8A623D"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Burnout</w:t>
            </w:r>
          </w:p>
        </w:tc>
        <w:tc>
          <w:tcPr>
            <w:tcW w:w="2552" w:type="dxa"/>
          </w:tcPr>
          <w:p w14:paraId="3AE79F7E"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Park &amp; Nam (2020)</w:t>
            </w:r>
          </w:p>
        </w:tc>
      </w:tr>
      <w:tr w:rsidR="008E53BD" w:rsidRPr="00D844C4" w14:paraId="1155CFBA" w14:textId="77777777" w:rsidTr="00392D21">
        <w:tc>
          <w:tcPr>
            <w:tcW w:w="3823" w:type="dxa"/>
          </w:tcPr>
          <w:p w14:paraId="0C6441F2"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Proactive Service Performance</w:t>
            </w:r>
          </w:p>
        </w:tc>
        <w:tc>
          <w:tcPr>
            <w:tcW w:w="2976" w:type="dxa"/>
          </w:tcPr>
          <w:p w14:paraId="7D4287E0"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Customer Incivility</w:t>
            </w:r>
          </w:p>
        </w:tc>
        <w:tc>
          <w:tcPr>
            <w:tcW w:w="2552" w:type="dxa"/>
          </w:tcPr>
          <w:p w14:paraId="7C638798"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Jang et al., (2020)</w:t>
            </w:r>
          </w:p>
        </w:tc>
      </w:tr>
      <w:tr w:rsidR="008E53BD" w:rsidRPr="00D844C4" w14:paraId="073C93CB" w14:textId="77777777" w:rsidTr="00392D21">
        <w:tc>
          <w:tcPr>
            <w:tcW w:w="3823" w:type="dxa"/>
          </w:tcPr>
          <w:p w14:paraId="240ECFA4"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Fear of COVID-19</w:t>
            </w:r>
          </w:p>
        </w:tc>
        <w:tc>
          <w:tcPr>
            <w:tcW w:w="2976" w:type="dxa"/>
          </w:tcPr>
          <w:p w14:paraId="67407B7A"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Job Insecurity</w:t>
            </w:r>
          </w:p>
        </w:tc>
        <w:tc>
          <w:tcPr>
            <w:tcW w:w="2552" w:type="dxa"/>
          </w:tcPr>
          <w:p w14:paraId="2FCDDA4D"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Chen &amp; Eyoun (2021)</w:t>
            </w:r>
          </w:p>
        </w:tc>
      </w:tr>
      <w:tr w:rsidR="008E53BD" w:rsidRPr="00D844C4" w14:paraId="581A969F" w14:textId="77777777" w:rsidTr="00392D21">
        <w:tc>
          <w:tcPr>
            <w:tcW w:w="3823" w:type="dxa"/>
          </w:tcPr>
          <w:p w14:paraId="39FE81BA"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Employee Creativity</w:t>
            </w:r>
          </w:p>
        </w:tc>
        <w:tc>
          <w:tcPr>
            <w:tcW w:w="2976" w:type="dxa"/>
          </w:tcPr>
          <w:p w14:paraId="73C39223"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Entrepreneurial Passion</w:t>
            </w:r>
          </w:p>
        </w:tc>
        <w:tc>
          <w:tcPr>
            <w:tcW w:w="2552" w:type="dxa"/>
          </w:tcPr>
          <w:p w14:paraId="30CA3330"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Thanh Le et al., (2022)</w:t>
            </w:r>
          </w:p>
        </w:tc>
      </w:tr>
      <w:tr w:rsidR="008E53BD" w:rsidRPr="00D844C4" w14:paraId="53B11710" w14:textId="77777777" w:rsidTr="00392D21">
        <w:tc>
          <w:tcPr>
            <w:tcW w:w="3823" w:type="dxa"/>
          </w:tcPr>
          <w:p w14:paraId="0F1137F8"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Unethical Pro-Organization Behaviour</w:t>
            </w:r>
          </w:p>
        </w:tc>
        <w:tc>
          <w:tcPr>
            <w:tcW w:w="2976" w:type="dxa"/>
          </w:tcPr>
          <w:p w14:paraId="229CCF48"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Supervisor Bottom Line Mentality</w:t>
            </w:r>
          </w:p>
        </w:tc>
        <w:tc>
          <w:tcPr>
            <w:tcW w:w="2552" w:type="dxa"/>
          </w:tcPr>
          <w:p w14:paraId="74C8BABF"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Farasat &amp; Azam (2022)</w:t>
            </w:r>
          </w:p>
        </w:tc>
      </w:tr>
      <w:tr w:rsidR="008E53BD" w:rsidRPr="00D844C4" w14:paraId="3E340B8E" w14:textId="77777777" w:rsidTr="00392D21">
        <w:tc>
          <w:tcPr>
            <w:tcW w:w="3823" w:type="dxa"/>
          </w:tcPr>
          <w:p w14:paraId="4BCEAD62"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Emotional Exhaustion</w:t>
            </w:r>
          </w:p>
        </w:tc>
        <w:tc>
          <w:tcPr>
            <w:tcW w:w="2976" w:type="dxa"/>
          </w:tcPr>
          <w:p w14:paraId="52DE6A02"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Sleep Quality</w:t>
            </w:r>
          </w:p>
        </w:tc>
        <w:tc>
          <w:tcPr>
            <w:tcW w:w="2552" w:type="dxa"/>
          </w:tcPr>
          <w:p w14:paraId="3995ADA9"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Shi &amp; Wang (2022)</w:t>
            </w:r>
          </w:p>
        </w:tc>
      </w:tr>
      <w:tr w:rsidR="008E53BD" w:rsidRPr="00D844C4" w14:paraId="336B44F5" w14:textId="77777777" w:rsidTr="00392D21">
        <w:tc>
          <w:tcPr>
            <w:tcW w:w="3823" w:type="dxa"/>
            <w:tcBorders>
              <w:bottom w:val="single" w:sz="12" w:space="0" w:color="auto"/>
            </w:tcBorders>
          </w:tcPr>
          <w:p w14:paraId="6DAC1449"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Organization Change Management</w:t>
            </w:r>
          </w:p>
        </w:tc>
        <w:tc>
          <w:tcPr>
            <w:tcW w:w="2976" w:type="dxa"/>
            <w:tcBorders>
              <w:bottom w:val="single" w:sz="12" w:space="0" w:color="auto"/>
            </w:tcBorders>
          </w:tcPr>
          <w:p w14:paraId="7D931C38"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Innovation-Oriented HR</w:t>
            </w:r>
          </w:p>
        </w:tc>
        <w:tc>
          <w:tcPr>
            <w:tcW w:w="2552" w:type="dxa"/>
            <w:tcBorders>
              <w:bottom w:val="single" w:sz="12" w:space="0" w:color="auto"/>
            </w:tcBorders>
          </w:tcPr>
          <w:p w14:paraId="0FAE792C" w14:textId="77777777" w:rsidR="008E53BD" w:rsidRPr="00D844C4" w:rsidRDefault="008E53BD" w:rsidP="00392D21">
            <w:pPr>
              <w:spacing w:line="276" w:lineRule="auto"/>
              <w:jc w:val="both"/>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Zhou et al., (2023)</w:t>
            </w:r>
          </w:p>
        </w:tc>
      </w:tr>
    </w:tbl>
    <w:p w14:paraId="354138C8" w14:textId="77777777" w:rsidR="008E53BD" w:rsidRPr="00D844C4" w:rsidRDefault="008E53BD" w:rsidP="008E53BD">
      <w:pPr>
        <w:spacing w:line="276" w:lineRule="auto"/>
        <w:rPr>
          <w:rFonts w:ascii="Times New Roman" w:hAnsi="Times New Roman" w:cs="Times New Roman"/>
          <w:sz w:val="20"/>
          <w:szCs w:val="20"/>
        </w:rPr>
      </w:pPr>
    </w:p>
    <w:p w14:paraId="222C18F7" w14:textId="77777777" w:rsidR="008E53BD" w:rsidRPr="00D844C4" w:rsidRDefault="008E53BD" w:rsidP="008E53BD">
      <w:pPr>
        <w:spacing w:line="276" w:lineRule="auto"/>
        <w:rPr>
          <w:rFonts w:ascii="Times New Roman" w:hAnsi="Times New Roman" w:cs="Times New Roman"/>
          <w:sz w:val="20"/>
          <w:szCs w:val="20"/>
        </w:rPr>
      </w:pPr>
    </w:p>
    <w:p w14:paraId="10C67A13" w14:textId="77777777" w:rsidR="008E53BD" w:rsidRPr="00D844C4" w:rsidRDefault="008E53BD" w:rsidP="008E53BD">
      <w:pPr>
        <w:spacing w:line="276" w:lineRule="auto"/>
        <w:rPr>
          <w:rFonts w:ascii="Times New Roman" w:hAnsi="Times New Roman" w:cs="Times New Roman"/>
          <w:sz w:val="20"/>
          <w:szCs w:val="20"/>
        </w:rPr>
      </w:pPr>
      <w:r w:rsidRPr="00D844C4">
        <w:rPr>
          <w:rFonts w:ascii="Times New Roman" w:hAnsi="Times New Roman" w:cs="Times New Roman"/>
          <w:sz w:val="20"/>
          <w:szCs w:val="20"/>
        </w:rPr>
        <w:br w:type="page"/>
      </w:r>
    </w:p>
    <w:p w14:paraId="2945E32D" w14:textId="77777777" w:rsidR="008E53BD" w:rsidRPr="00D844C4" w:rsidRDefault="008E53BD" w:rsidP="008E53BD">
      <w:pPr>
        <w:pBdr>
          <w:bottom w:val="single" w:sz="4" w:space="1" w:color="auto"/>
        </w:pBdr>
        <w:spacing w:line="276" w:lineRule="auto"/>
        <w:jc w:val="both"/>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lastRenderedPageBreak/>
        <w:t>Table 1</w:t>
      </w:r>
      <w:r>
        <w:rPr>
          <w:rFonts w:ascii="Times New Roman" w:hAnsi="Times New Roman" w:cs="Times New Roman"/>
          <w:b/>
          <w:bCs/>
          <w:color w:val="000000" w:themeColor="text1"/>
          <w:sz w:val="20"/>
          <w:szCs w:val="20"/>
        </w:rPr>
        <w:t>0</w:t>
      </w:r>
      <w:r w:rsidRPr="00D844C4">
        <w:rPr>
          <w:rFonts w:ascii="Times New Roman" w:hAnsi="Times New Roman" w:cs="Times New Roman"/>
          <w:b/>
          <w:bCs/>
          <w:color w:val="000000" w:themeColor="text1"/>
          <w:sz w:val="20"/>
          <w:szCs w:val="20"/>
        </w:rPr>
        <w:t xml:space="preserve">: Prominent </w:t>
      </w:r>
      <w:r>
        <w:rPr>
          <w:rFonts w:ascii="Times New Roman" w:hAnsi="Times New Roman" w:cs="Times New Roman"/>
          <w:b/>
          <w:bCs/>
          <w:color w:val="000000" w:themeColor="text1"/>
          <w:sz w:val="20"/>
          <w:szCs w:val="20"/>
        </w:rPr>
        <w:t>t</w:t>
      </w:r>
      <w:r w:rsidRPr="00D844C4">
        <w:rPr>
          <w:rFonts w:ascii="Times New Roman" w:hAnsi="Times New Roman" w:cs="Times New Roman"/>
          <w:b/>
          <w:bCs/>
          <w:color w:val="000000" w:themeColor="text1"/>
          <w:sz w:val="20"/>
          <w:szCs w:val="20"/>
        </w:rPr>
        <w:t>heories</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095"/>
      </w:tblGrid>
      <w:tr w:rsidR="008E53BD" w:rsidRPr="00D844C4" w14:paraId="634D688B" w14:textId="77777777" w:rsidTr="00392D21">
        <w:tc>
          <w:tcPr>
            <w:tcW w:w="3539" w:type="dxa"/>
            <w:tcBorders>
              <w:top w:val="single" w:sz="12" w:space="0" w:color="auto"/>
              <w:bottom w:val="single" w:sz="12" w:space="0" w:color="auto"/>
            </w:tcBorders>
          </w:tcPr>
          <w:p w14:paraId="7928F8A1"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Theory</w:t>
            </w:r>
          </w:p>
        </w:tc>
        <w:tc>
          <w:tcPr>
            <w:tcW w:w="6095" w:type="dxa"/>
            <w:tcBorders>
              <w:top w:val="single" w:sz="12" w:space="0" w:color="auto"/>
              <w:bottom w:val="single" w:sz="12" w:space="0" w:color="auto"/>
            </w:tcBorders>
          </w:tcPr>
          <w:p w14:paraId="33D73D0A" w14:textId="77777777" w:rsidR="008E53BD" w:rsidRPr="00D844C4" w:rsidRDefault="008E53BD" w:rsidP="00392D21">
            <w:pPr>
              <w:spacing w:line="276" w:lineRule="auto"/>
              <w:jc w:val="both"/>
              <w:rPr>
                <w:rFonts w:ascii="Times New Roman" w:hAnsi="Times New Roman" w:cs="Times New Roman"/>
                <w:b/>
                <w:bCs/>
                <w:color w:val="000000" w:themeColor="text1"/>
                <w:sz w:val="20"/>
                <w:szCs w:val="20"/>
              </w:rPr>
            </w:pPr>
            <w:r w:rsidRPr="00D844C4">
              <w:rPr>
                <w:rFonts w:ascii="Times New Roman" w:hAnsi="Times New Roman" w:cs="Times New Roman"/>
                <w:b/>
                <w:bCs/>
                <w:color w:val="000000" w:themeColor="text1"/>
                <w:sz w:val="20"/>
                <w:szCs w:val="20"/>
              </w:rPr>
              <w:t>References</w:t>
            </w:r>
          </w:p>
        </w:tc>
      </w:tr>
      <w:tr w:rsidR="008E53BD" w:rsidRPr="00D844C4" w14:paraId="1535E9CF" w14:textId="77777777" w:rsidTr="00392D21">
        <w:tc>
          <w:tcPr>
            <w:tcW w:w="3539" w:type="dxa"/>
            <w:tcBorders>
              <w:top w:val="single" w:sz="12" w:space="0" w:color="auto"/>
            </w:tcBorders>
          </w:tcPr>
          <w:p w14:paraId="2BB09A6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Conservation of Resource Theory</w:t>
            </w:r>
          </w:p>
        </w:tc>
        <w:tc>
          <w:tcPr>
            <w:tcW w:w="6095" w:type="dxa"/>
            <w:tcBorders>
              <w:top w:val="single" w:sz="12" w:space="0" w:color="auto"/>
            </w:tcBorders>
          </w:tcPr>
          <w:p w14:paraId="311F34B6"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 xml:space="preserve">Yu et al., 2023; Mubarak et al., 2023; Chen &amp; Eyoun,2021 </w:t>
            </w:r>
          </w:p>
        </w:tc>
      </w:tr>
      <w:tr w:rsidR="008E53BD" w:rsidRPr="00D844C4" w14:paraId="3338609F" w14:textId="77777777" w:rsidTr="00392D21">
        <w:tc>
          <w:tcPr>
            <w:tcW w:w="3539" w:type="dxa"/>
          </w:tcPr>
          <w:p w14:paraId="50576CCF"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Job-Demand-Resource Theory</w:t>
            </w:r>
          </w:p>
        </w:tc>
        <w:tc>
          <w:tcPr>
            <w:tcW w:w="6095" w:type="dxa"/>
          </w:tcPr>
          <w:p w14:paraId="44F62D65"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Xie et al., 2022; De Clercq et al., 2022; Tulucu &amp; Anasori,2022</w:t>
            </w:r>
          </w:p>
        </w:tc>
      </w:tr>
      <w:tr w:rsidR="008E53BD" w:rsidRPr="00D844C4" w14:paraId="204F8545" w14:textId="77777777" w:rsidTr="00392D21">
        <w:tc>
          <w:tcPr>
            <w:tcW w:w="3539" w:type="dxa"/>
          </w:tcPr>
          <w:p w14:paraId="14DF80F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Theory of High Reliability Organization</w:t>
            </w:r>
          </w:p>
        </w:tc>
        <w:tc>
          <w:tcPr>
            <w:tcW w:w="6095" w:type="dxa"/>
          </w:tcPr>
          <w:p w14:paraId="5D625479"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Mazdeh &amp; Hesamamiri (2014)</w:t>
            </w:r>
          </w:p>
        </w:tc>
      </w:tr>
      <w:tr w:rsidR="008E53BD" w:rsidRPr="00D844C4" w14:paraId="6978F962" w14:textId="77777777" w:rsidTr="00392D21">
        <w:tc>
          <w:tcPr>
            <w:tcW w:w="3539" w:type="dxa"/>
          </w:tcPr>
          <w:p w14:paraId="25B85D58"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Positive Psychology Theory</w:t>
            </w:r>
          </w:p>
        </w:tc>
        <w:tc>
          <w:tcPr>
            <w:tcW w:w="6095" w:type="dxa"/>
          </w:tcPr>
          <w:p w14:paraId="2CE1B21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Zheng &amp; Gunasekara (2022)</w:t>
            </w:r>
          </w:p>
        </w:tc>
      </w:tr>
      <w:tr w:rsidR="008E53BD" w:rsidRPr="00D844C4" w14:paraId="79530E71" w14:textId="77777777" w:rsidTr="00392D21">
        <w:tc>
          <w:tcPr>
            <w:tcW w:w="3539" w:type="dxa"/>
          </w:tcPr>
          <w:p w14:paraId="6104222E"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Broaden &amp; Build Theory</w:t>
            </w:r>
          </w:p>
        </w:tc>
        <w:tc>
          <w:tcPr>
            <w:tcW w:w="6095" w:type="dxa"/>
          </w:tcPr>
          <w:p w14:paraId="76A02908"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Thanh Le et al., (2022); Chen et al., (2020)</w:t>
            </w:r>
          </w:p>
        </w:tc>
      </w:tr>
      <w:tr w:rsidR="008E53BD" w:rsidRPr="00D844C4" w14:paraId="01D1DDA6" w14:textId="77777777" w:rsidTr="00392D21">
        <w:tc>
          <w:tcPr>
            <w:tcW w:w="3539" w:type="dxa"/>
          </w:tcPr>
          <w:p w14:paraId="025DECAE"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Theory of Planned Behaviour</w:t>
            </w:r>
          </w:p>
        </w:tc>
        <w:tc>
          <w:tcPr>
            <w:tcW w:w="6095" w:type="dxa"/>
          </w:tcPr>
          <w:p w14:paraId="684D8AC7"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Oeij et al., (2022)</w:t>
            </w:r>
          </w:p>
        </w:tc>
      </w:tr>
      <w:tr w:rsidR="008E53BD" w:rsidRPr="00D844C4" w14:paraId="2F7CBFAD" w14:textId="77777777" w:rsidTr="00392D21">
        <w:tc>
          <w:tcPr>
            <w:tcW w:w="3539" w:type="dxa"/>
          </w:tcPr>
          <w:p w14:paraId="6B30DC4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Work-Family Spill over theory</w:t>
            </w:r>
          </w:p>
        </w:tc>
        <w:tc>
          <w:tcPr>
            <w:tcW w:w="6095" w:type="dxa"/>
          </w:tcPr>
          <w:p w14:paraId="4C7E973C"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Shi &amp; Wang (2022)</w:t>
            </w:r>
          </w:p>
        </w:tc>
      </w:tr>
      <w:tr w:rsidR="008E53BD" w:rsidRPr="00D844C4" w14:paraId="4D639411" w14:textId="77777777" w:rsidTr="00392D21">
        <w:tc>
          <w:tcPr>
            <w:tcW w:w="3539" w:type="dxa"/>
          </w:tcPr>
          <w:p w14:paraId="5FD2126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Resource Based View</w:t>
            </w:r>
          </w:p>
        </w:tc>
        <w:tc>
          <w:tcPr>
            <w:tcW w:w="6095" w:type="dxa"/>
          </w:tcPr>
          <w:p w14:paraId="19181ED5"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Lusiantoro et al., (2022)</w:t>
            </w:r>
          </w:p>
        </w:tc>
      </w:tr>
      <w:tr w:rsidR="008E53BD" w:rsidRPr="00D844C4" w14:paraId="7AEE850A" w14:textId="77777777" w:rsidTr="00392D21">
        <w:tc>
          <w:tcPr>
            <w:tcW w:w="3539" w:type="dxa"/>
          </w:tcPr>
          <w:p w14:paraId="00341CF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Social Learning Theory</w:t>
            </w:r>
          </w:p>
        </w:tc>
        <w:tc>
          <w:tcPr>
            <w:tcW w:w="6095" w:type="dxa"/>
          </w:tcPr>
          <w:p w14:paraId="6A4883A0" w14:textId="77777777" w:rsidR="008E53BD" w:rsidRPr="00D844C4" w:rsidRDefault="008E53BD" w:rsidP="00392D21">
            <w:pPr>
              <w:spacing w:line="276" w:lineRule="auto"/>
              <w:rPr>
                <w:rFonts w:ascii="Times New Roman" w:hAnsi="Times New Roman" w:cs="Times New Roman"/>
                <w:b/>
                <w:bCs/>
                <w:color w:val="000000" w:themeColor="text1"/>
                <w:sz w:val="20"/>
                <w:szCs w:val="20"/>
              </w:rPr>
            </w:pPr>
            <w:r w:rsidRPr="00D844C4">
              <w:rPr>
                <w:rFonts w:ascii="Times New Roman" w:hAnsi="Times New Roman" w:cs="Times New Roman"/>
                <w:color w:val="000000" w:themeColor="text1"/>
                <w:sz w:val="20"/>
                <w:szCs w:val="20"/>
              </w:rPr>
              <w:t>Lusiantoro et al., (2022)</w:t>
            </w:r>
          </w:p>
        </w:tc>
      </w:tr>
      <w:tr w:rsidR="008E53BD" w:rsidRPr="00D844C4" w14:paraId="6E8D7BBC" w14:textId="77777777" w:rsidTr="00392D21">
        <w:tc>
          <w:tcPr>
            <w:tcW w:w="3539" w:type="dxa"/>
          </w:tcPr>
          <w:p w14:paraId="2B72B8C9"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Social Cognitive Theory</w:t>
            </w:r>
          </w:p>
        </w:tc>
        <w:tc>
          <w:tcPr>
            <w:tcW w:w="6095" w:type="dxa"/>
          </w:tcPr>
          <w:p w14:paraId="6B27BD13"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Farasat &amp; Azam (2022); Wan et al., (2020)</w:t>
            </w:r>
          </w:p>
        </w:tc>
      </w:tr>
      <w:tr w:rsidR="008E53BD" w:rsidRPr="00D844C4" w14:paraId="510FF08B" w14:textId="77777777" w:rsidTr="00392D21">
        <w:tc>
          <w:tcPr>
            <w:tcW w:w="3539" w:type="dxa"/>
          </w:tcPr>
          <w:p w14:paraId="44D0C29F"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Social-Exchange Theory</w:t>
            </w:r>
          </w:p>
        </w:tc>
        <w:tc>
          <w:tcPr>
            <w:tcW w:w="6095" w:type="dxa"/>
          </w:tcPr>
          <w:p w14:paraId="17C73A30"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Reb et al., (2019)</w:t>
            </w:r>
          </w:p>
        </w:tc>
      </w:tr>
      <w:tr w:rsidR="008E53BD" w:rsidRPr="00D844C4" w14:paraId="46EB3CEF" w14:textId="77777777" w:rsidTr="00392D21">
        <w:tc>
          <w:tcPr>
            <w:tcW w:w="3539" w:type="dxa"/>
          </w:tcPr>
          <w:p w14:paraId="6B8BEBAC"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Affective Events Theory</w:t>
            </w:r>
          </w:p>
        </w:tc>
        <w:tc>
          <w:tcPr>
            <w:tcW w:w="6095" w:type="dxa"/>
          </w:tcPr>
          <w:p w14:paraId="71DD03E4"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Lin et al., (2022)</w:t>
            </w:r>
          </w:p>
        </w:tc>
      </w:tr>
      <w:tr w:rsidR="008E53BD" w:rsidRPr="00D844C4" w14:paraId="5EF4E1DB" w14:textId="77777777" w:rsidTr="00392D21">
        <w:tc>
          <w:tcPr>
            <w:tcW w:w="3539" w:type="dxa"/>
          </w:tcPr>
          <w:p w14:paraId="498D877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Contingency Theory of Decision Making</w:t>
            </w:r>
          </w:p>
        </w:tc>
        <w:tc>
          <w:tcPr>
            <w:tcW w:w="6095" w:type="dxa"/>
          </w:tcPr>
          <w:p w14:paraId="55920C76"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Nguyen &amp; Thanh (2022)</w:t>
            </w:r>
          </w:p>
        </w:tc>
      </w:tr>
      <w:tr w:rsidR="008E53BD" w:rsidRPr="00D844C4" w14:paraId="037E3382" w14:textId="77777777" w:rsidTr="00392D21">
        <w:tc>
          <w:tcPr>
            <w:tcW w:w="3539" w:type="dxa"/>
          </w:tcPr>
          <w:p w14:paraId="73898A56"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Trait activation theory</w:t>
            </w:r>
          </w:p>
        </w:tc>
        <w:tc>
          <w:tcPr>
            <w:tcW w:w="6095" w:type="dxa"/>
          </w:tcPr>
          <w:p w14:paraId="7E8D0823"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Khan et al., (2022)</w:t>
            </w:r>
          </w:p>
        </w:tc>
      </w:tr>
      <w:tr w:rsidR="008E53BD" w:rsidRPr="00D844C4" w14:paraId="2617A226" w14:textId="77777777" w:rsidTr="00392D21">
        <w:tc>
          <w:tcPr>
            <w:tcW w:w="3539" w:type="dxa"/>
          </w:tcPr>
          <w:p w14:paraId="1B8AC165"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Self-regulation of behaviour theory</w:t>
            </w:r>
          </w:p>
        </w:tc>
        <w:tc>
          <w:tcPr>
            <w:tcW w:w="6095" w:type="dxa"/>
          </w:tcPr>
          <w:p w14:paraId="3529F7E3"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Zhou et al., (2023)</w:t>
            </w:r>
          </w:p>
        </w:tc>
      </w:tr>
      <w:tr w:rsidR="008E53BD" w:rsidRPr="00D844C4" w14:paraId="0CDF2221" w14:textId="77777777" w:rsidTr="00392D21">
        <w:tc>
          <w:tcPr>
            <w:tcW w:w="3539" w:type="dxa"/>
          </w:tcPr>
          <w:p w14:paraId="73B447BF"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Institutional Theory</w:t>
            </w:r>
          </w:p>
        </w:tc>
        <w:tc>
          <w:tcPr>
            <w:tcW w:w="6095" w:type="dxa"/>
          </w:tcPr>
          <w:p w14:paraId="66315036"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Wolf et al., (2012); Wong et al., (2009); Wong &amp; Lai (2008)</w:t>
            </w:r>
          </w:p>
        </w:tc>
      </w:tr>
      <w:tr w:rsidR="008E53BD" w:rsidRPr="00D844C4" w14:paraId="1D13434B" w14:textId="77777777" w:rsidTr="00392D21">
        <w:tc>
          <w:tcPr>
            <w:tcW w:w="3539" w:type="dxa"/>
          </w:tcPr>
          <w:p w14:paraId="672CFECA"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Information Processing View</w:t>
            </w:r>
          </w:p>
        </w:tc>
        <w:tc>
          <w:tcPr>
            <w:tcW w:w="6095" w:type="dxa"/>
          </w:tcPr>
          <w:p w14:paraId="44376B1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Li et al., (2021)</w:t>
            </w:r>
          </w:p>
        </w:tc>
      </w:tr>
      <w:tr w:rsidR="008E53BD" w:rsidRPr="00D844C4" w14:paraId="3BE98004" w14:textId="77777777" w:rsidTr="00392D21">
        <w:tc>
          <w:tcPr>
            <w:tcW w:w="3539" w:type="dxa"/>
          </w:tcPr>
          <w:p w14:paraId="07095F1A"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Emotional Regulation Theory</w:t>
            </w:r>
          </w:p>
        </w:tc>
        <w:tc>
          <w:tcPr>
            <w:tcW w:w="6095" w:type="dxa"/>
          </w:tcPr>
          <w:p w14:paraId="0D922D88"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Park &amp; Nam (2020)</w:t>
            </w:r>
          </w:p>
        </w:tc>
      </w:tr>
      <w:tr w:rsidR="008E53BD" w:rsidRPr="00D844C4" w14:paraId="26FEC216" w14:textId="77777777" w:rsidTr="00392D21">
        <w:tc>
          <w:tcPr>
            <w:tcW w:w="3539" w:type="dxa"/>
          </w:tcPr>
          <w:p w14:paraId="07E0E97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Cross-Over Theory</w:t>
            </w:r>
          </w:p>
        </w:tc>
        <w:tc>
          <w:tcPr>
            <w:tcW w:w="6095" w:type="dxa"/>
          </w:tcPr>
          <w:p w14:paraId="5A69C6DC"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Chen et al., (2020)</w:t>
            </w:r>
          </w:p>
        </w:tc>
      </w:tr>
      <w:tr w:rsidR="008E53BD" w:rsidRPr="00D844C4" w14:paraId="36EE08B2" w14:textId="77777777" w:rsidTr="00392D21">
        <w:tc>
          <w:tcPr>
            <w:tcW w:w="3539" w:type="dxa"/>
          </w:tcPr>
          <w:p w14:paraId="1668898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Justice Theory</w:t>
            </w:r>
          </w:p>
        </w:tc>
        <w:tc>
          <w:tcPr>
            <w:tcW w:w="6095" w:type="dxa"/>
          </w:tcPr>
          <w:p w14:paraId="436FE697"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Schuh et al., (2019)</w:t>
            </w:r>
          </w:p>
        </w:tc>
      </w:tr>
      <w:tr w:rsidR="008E53BD" w:rsidRPr="00D844C4" w14:paraId="62547713" w14:textId="77777777" w:rsidTr="00392D21">
        <w:tc>
          <w:tcPr>
            <w:tcW w:w="3539" w:type="dxa"/>
          </w:tcPr>
          <w:p w14:paraId="64D06655"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Error-Management Theory</w:t>
            </w:r>
          </w:p>
        </w:tc>
        <w:tc>
          <w:tcPr>
            <w:tcW w:w="6095" w:type="dxa"/>
          </w:tcPr>
          <w:p w14:paraId="29F2CAA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Love et al., (2018)</w:t>
            </w:r>
          </w:p>
        </w:tc>
      </w:tr>
      <w:tr w:rsidR="008E53BD" w:rsidRPr="00D844C4" w14:paraId="4C9C81A1" w14:textId="77777777" w:rsidTr="00392D21">
        <w:tc>
          <w:tcPr>
            <w:tcW w:w="3539" w:type="dxa"/>
          </w:tcPr>
          <w:p w14:paraId="5D690604"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Self-Determination Theory</w:t>
            </w:r>
          </w:p>
        </w:tc>
        <w:tc>
          <w:tcPr>
            <w:tcW w:w="6095" w:type="dxa"/>
          </w:tcPr>
          <w:p w14:paraId="2118B9CC"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Reb &amp; Narayanan (2015)</w:t>
            </w:r>
          </w:p>
        </w:tc>
      </w:tr>
      <w:tr w:rsidR="008E53BD" w:rsidRPr="00D844C4" w14:paraId="5CA84397" w14:textId="77777777" w:rsidTr="00392D21">
        <w:tc>
          <w:tcPr>
            <w:tcW w:w="3539" w:type="dxa"/>
          </w:tcPr>
          <w:p w14:paraId="2B25D202"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Leader-Member Exchange Theory</w:t>
            </w:r>
          </w:p>
        </w:tc>
        <w:tc>
          <w:tcPr>
            <w:tcW w:w="6095" w:type="dxa"/>
          </w:tcPr>
          <w:p w14:paraId="64F66C5E"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Reb et al., (2014)</w:t>
            </w:r>
          </w:p>
        </w:tc>
      </w:tr>
      <w:tr w:rsidR="008E53BD" w:rsidRPr="00D844C4" w14:paraId="34416F6A" w14:textId="77777777" w:rsidTr="00392D21">
        <w:tc>
          <w:tcPr>
            <w:tcW w:w="3539" w:type="dxa"/>
          </w:tcPr>
          <w:p w14:paraId="3E35D1D8"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Relational Leadership Theory</w:t>
            </w:r>
          </w:p>
        </w:tc>
        <w:tc>
          <w:tcPr>
            <w:tcW w:w="6095" w:type="dxa"/>
          </w:tcPr>
          <w:p w14:paraId="31C02B14"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Reb et al., (2014)</w:t>
            </w:r>
          </w:p>
        </w:tc>
      </w:tr>
      <w:tr w:rsidR="008E53BD" w:rsidRPr="00D844C4" w14:paraId="44F6549B" w14:textId="77777777" w:rsidTr="00392D21">
        <w:tc>
          <w:tcPr>
            <w:tcW w:w="3539" w:type="dxa"/>
          </w:tcPr>
          <w:p w14:paraId="4D5C047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Dynamic Capability</w:t>
            </w:r>
          </w:p>
        </w:tc>
        <w:tc>
          <w:tcPr>
            <w:tcW w:w="6095" w:type="dxa"/>
          </w:tcPr>
          <w:p w14:paraId="5E24CDC1"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Wolf et al., (2012)</w:t>
            </w:r>
          </w:p>
        </w:tc>
      </w:tr>
      <w:tr w:rsidR="008E53BD" w:rsidRPr="00D844C4" w14:paraId="1C6DA0F8" w14:textId="77777777" w:rsidTr="00392D21">
        <w:tc>
          <w:tcPr>
            <w:tcW w:w="3539" w:type="dxa"/>
          </w:tcPr>
          <w:p w14:paraId="3918A2F0"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Grounded Theory</w:t>
            </w:r>
          </w:p>
        </w:tc>
        <w:tc>
          <w:tcPr>
            <w:tcW w:w="6095" w:type="dxa"/>
          </w:tcPr>
          <w:p w14:paraId="012FA8DC"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Al Amad &amp; Balmer (2023); Eastburn &amp; Boland (2015)</w:t>
            </w:r>
          </w:p>
        </w:tc>
      </w:tr>
      <w:tr w:rsidR="008E53BD" w:rsidRPr="00D844C4" w14:paraId="3BFBBE93" w14:textId="77777777" w:rsidTr="00392D21">
        <w:tc>
          <w:tcPr>
            <w:tcW w:w="3539" w:type="dxa"/>
            <w:tcBorders>
              <w:bottom w:val="single" w:sz="12" w:space="0" w:color="auto"/>
            </w:tcBorders>
          </w:tcPr>
          <w:p w14:paraId="34C5018B"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Organization Theory</w:t>
            </w:r>
          </w:p>
          <w:p w14:paraId="04D9005D"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Re-Perceiving Theory</w:t>
            </w:r>
          </w:p>
        </w:tc>
        <w:tc>
          <w:tcPr>
            <w:tcW w:w="6095" w:type="dxa"/>
            <w:tcBorders>
              <w:bottom w:val="single" w:sz="12" w:space="0" w:color="auto"/>
            </w:tcBorders>
          </w:tcPr>
          <w:p w14:paraId="13EF96DD"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Michele Issel &amp; Narasimha (2007)</w:t>
            </w:r>
          </w:p>
          <w:p w14:paraId="697B586A" w14:textId="77777777" w:rsidR="008E53BD" w:rsidRPr="00D844C4" w:rsidRDefault="008E53BD" w:rsidP="00392D21">
            <w:pPr>
              <w:spacing w:line="276" w:lineRule="auto"/>
              <w:rPr>
                <w:rFonts w:ascii="Times New Roman" w:hAnsi="Times New Roman" w:cs="Times New Roman"/>
                <w:color w:val="000000" w:themeColor="text1"/>
                <w:sz w:val="20"/>
                <w:szCs w:val="20"/>
              </w:rPr>
            </w:pPr>
            <w:r w:rsidRPr="00D844C4">
              <w:rPr>
                <w:rFonts w:ascii="Times New Roman" w:hAnsi="Times New Roman" w:cs="Times New Roman"/>
                <w:color w:val="000000" w:themeColor="text1"/>
                <w:sz w:val="20"/>
                <w:szCs w:val="20"/>
              </w:rPr>
              <w:t>Kumar et al., (2022)</w:t>
            </w:r>
          </w:p>
        </w:tc>
      </w:tr>
    </w:tbl>
    <w:p w14:paraId="43CAEA50" w14:textId="77777777" w:rsidR="008E53BD" w:rsidRPr="00D844C4" w:rsidRDefault="008E53BD" w:rsidP="008E53BD">
      <w:pPr>
        <w:spacing w:line="276" w:lineRule="auto"/>
        <w:rPr>
          <w:rFonts w:ascii="Times New Roman" w:hAnsi="Times New Roman" w:cs="Times New Roman"/>
          <w:sz w:val="20"/>
          <w:szCs w:val="20"/>
        </w:rPr>
        <w:sectPr w:rsidR="008E53BD" w:rsidRPr="00D844C4" w:rsidSect="004A0A00">
          <w:pgSz w:w="11906" w:h="16838"/>
          <w:pgMar w:top="1440" w:right="1440" w:bottom="1440" w:left="1440" w:header="709" w:footer="709" w:gutter="0"/>
          <w:cols w:space="708"/>
          <w:docGrid w:linePitch="360"/>
        </w:sectPr>
      </w:pPr>
    </w:p>
    <w:p w14:paraId="222AB865" w14:textId="77777777" w:rsidR="008E53BD" w:rsidRPr="004A0A00" w:rsidRDefault="008E53BD" w:rsidP="00BF38F8">
      <w:pPr>
        <w:rPr>
          <w:rFonts w:ascii="Times New Roman" w:eastAsia="Times New Roman" w:hAnsi="Times New Roman" w:cs="Times New Roman"/>
          <w:color w:val="000000" w:themeColor="text1"/>
          <w:szCs w:val="24"/>
        </w:rPr>
      </w:pPr>
    </w:p>
    <w:sectPr w:rsidR="008E53BD" w:rsidRPr="004A0A00" w:rsidSect="00BF38F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755D7B" w14:textId="77777777" w:rsidR="0094487A" w:rsidRDefault="0094487A" w:rsidP="004827F7">
      <w:pPr>
        <w:spacing w:after="0" w:line="240" w:lineRule="auto"/>
      </w:pPr>
      <w:r>
        <w:separator/>
      </w:r>
    </w:p>
  </w:endnote>
  <w:endnote w:type="continuationSeparator" w:id="0">
    <w:p w14:paraId="774DE6BF" w14:textId="77777777" w:rsidR="0094487A" w:rsidRDefault="0094487A" w:rsidP="00482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4895066"/>
      <w:docPartObj>
        <w:docPartGallery w:val="Page Numbers (Bottom of Page)"/>
        <w:docPartUnique/>
      </w:docPartObj>
    </w:sdtPr>
    <w:sdtEndPr>
      <w:rPr>
        <w:noProof/>
      </w:rPr>
    </w:sdtEndPr>
    <w:sdtContent>
      <w:p w14:paraId="398594E1" w14:textId="7CED67A5" w:rsidR="00410FA7" w:rsidRDefault="00410FA7">
        <w:pPr>
          <w:pStyle w:val="Footer"/>
          <w:jc w:val="center"/>
        </w:pPr>
        <w:r>
          <w:fldChar w:fldCharType="begin"/>
        </w:r>
        <w:r>
          <w:instrText xml:space="preserve"> PAGE   \* MERGEFORMAT </w:instrText>
        </w:r>
        <w:r>
          <w:fldChar w:fldCharType="separate"/>
        </w:r>
        <w:r w:rsidR="008B1892">
          <w:rPr>
            <w:noProof/>
          </w:rPr>
          <w:t>39</w:t>
        </w:r>
        <w:r>
          <w:rPr>
            <w:noProof/>
          </w:rPr>
          <w:fldChar w:fldCharType="end"/>
        </w:r>
      </w:p>
    </w:sdtContent>
  </w:sdt>
  <w:p w14:paraId="29967A06" w14:textId="77777777" w:rsidR="00410FA7" w:rsidRDefault="00410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AD655" w14:textId="77777777" w:rsidR="0094487A" w:rsidRDefault="0094487A" w:rsidP="004827F7">
      <w:pPr>
        <w:spacing w:after="0" w:line="240" w:lineRule="auto"/>
      </w:pPr>
      <w:r>
        <w:separator/>
      </w:r>
    </w:p>
  </w:footnote>
  <w:footnote w:type="continuationSeparator" w:id="0">
    <w:p w14:paraId="67014091" w14:textId="77777777" w:rsidR="0094487A" w:rsidRDefault="0094487A" w:rsidP="00482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D412AF"/>
    <w:multiLevelType w:val="hybridMultilevel"/>
    <w:tmpl w:val="4D8EABF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yNDK1NDc3MjY0sjBV0lEKTi0uzszPAykwMqgFAIdjA00tAAAA"/>
  </w:docVars>
  <w:rsids>
    <w:rsidRoot w:val="0071451A"/>
    <w:rsid w:val="0000135D"/>
    <w:rsid w:val="000028D5"/>
    <w:rsid w:val="00007F2D"/>
    <w:rsid w:val="000107DA"/>
    <w:rsid w:val="00010C58"/>
    <w:rsid w:val="00017AC3"/>
    <w:rsid w:val="00020A61"/>
    <w:rsid w:val="000244A7"/>
    <w:rsid w:val="000378B4"/>
    <w:rsid w:val="00037CE2"/>
    <w:rsid w:val="000715BB"/>
    <w:rsid w:val="000827BF"/>
    <w:rsid w:val="00094508"/>
    <w:rsid w:val="000A25D0"/>
    <w:rsid w:val="000A3FA5"/>
    <w:rsid w:val="000A53B3"/>
    <w:rsid w:val="000A6570"/>
    <w:rsid w:val="000B5804"/>
    <w:rsid w:val="000B5F57"/>
    <w:rsid w:val="000C4CCF"/>
    <w:rsid w:val="000C7EFC"/>
    <w:rsid w:val="000E7C00"/>
    <w:rsid w:val="000F62D7"/>
    <w:rsid w:val="00102CF8"/>
    <w:rsid w:val="00104A1E"/>
    <w:rsid w:val="00113A9D"/>
    <w:rsid w:val="00122044"/>
    <w:rsid w:val="0012757C"/>
    <w:rsid w:val="00132E6C"/>
    <w:rsid w:val="0013324D"/>
    <w:rsid w:val="00133989"/>
    <w:rsid w:val="00151A16"/>
    <w:rsid w:val="00153619"/>
    <w:rsid w:val="001600F6"/>
    <w:rsid w:val="00162210"/>
    <w:rsid w:val="00167EA5"/>
    <w:rsid w:val="0017532B"/>
    <w:rsid w:val="00187589"/>
    <w:rsid w:val="00194863"/>
    <w:rsid w:val="00197576"/>
    <w:rsid w:val="001A20B9"/>
    <w:rsid w:val="001B38DA"/>
    <w:rsid w:val="001B4AB9"/>
    <w:rsid w:val="001D0594"/>
    <w:rsid w:val="001D5E70"/>
    <w:rsid w:val="001D6548"/>
    <w:rsid w:val="001D7031"/>
    <w:rsid w:val="001E005A"/>
    <w:rsid w:val="001E2A53"/>
    <w:rsid w:val="001E2A84"/>
    <w:rsid w:val="001F01B7"/>
    <w:rsid w:val="001F38B3"/>
    <w:rsid w:val="002111BD"/>
    <w:rsid w:val="0022374B"/>
    <w:rsid w:val="0024027B"/>
    <w:rsid w:val="00242769"/>
    <w:rsid w:val="00257EC1"/>
    <w:rsid w:val="002715D3"/>
    <w:rsid w:val="00276597"/>
    <w:rsid w:val="0027762B"/>
    <w:rsid w:val="00281086"/>
    <w:rsid w:val="00284ADE"/>
    <w:rsid w:val="002900EF"/>
    <w:rsid w:val="002A5E91"/>
    <w:rsid w:val="002B04E2"/>
    <w:rsid w:val="002C1B39"/>
    <w:rsid w:val="002C29F8"/>
    <w:rsid w:val="002C4699"/>
    <w:rsid w:val="002C5A1C"/>
    <w:rsid w:val="002D10C9"/>
    <w:rsid w:val="002D55B1"/>
    <w:rsid w:val="002E11BD"/>
    <w:rsid w:val="002F162F"/>
    <w:rsid w:val="002F3F53"/>
    <w:rsid w:val="00300864"/>
    <w:rsid w:val="00301F3D"/>
    <w:rsid w:val="00305611"/>
    <w:rsid w:val="003209DC"/>
    <w:rsid w:val="003308F7"/>
    <w:rsid w:val="003371DF"/>
    <w:rsid w:val="00344FEF"/>
    <w:rsid w:val="00364BCF"/>
    <w:rsid w:val="00371028"/>
    <w:rsid w:val="003769BC"/>
    <w:rsid w:val="003778DA"/>
    <w:rsid w:val="00377D64"/>
    <w:rsid w:val="00386EF5"/>
    <w:rsid w:val="00387BCB"/>
    <w:rsid w:val="003902F7"/>
    <w:rsid w:val="003A090C"/>
    <w:rsid w:val="003A1314"/>
    <w:rsid w:val="003A4CDC"/>
    <w:rsid w:val="003A629F"/>
    <w:rsid w:val="003B1ADF"/>
    <w:rsid w:val="003B2B16"/>
    <w:rsid w:val="003C3A73"/>
    <w:rsid w:val="003E7B00"/>
    <w:rsid w:val="003F2E3B"/>
    <w:rsid w:val="003F7095"/>
    <w:rsid w:val="003F71EF"/>
    <w:rsid w:val="00401E42"/>
    <w:rsid w:val="00410FA7"/>
    <w:rsid w:val="00411431"/>
    <w:rsid w:val="0042320C"/>
    <w:rsid w:val="00424A49"/>
    <w:rsid w:val="00431574"/>
    <w:rsid w:val="00434532"/>
    <w:rsid w:val="004418DE"/>
    <w:rsid w:val="004476DA"/>
    <w:rsid w:val="0046151B"/>
    <w:rsid w:val="00472D6D"/>
    <w:rsid w:val="0048118C"/>
    <w:rsid w:val="004827F7"/>
    <w:rsid w:val="00490AB1"/>
    <w:rsid w:val="004A035D"/>
    <w:rsid w:val="004A0A00"/>
    <w:rsid w:val="004A585D"/>
    <w:rsid w:val="004A5E65"/>
    <w:rsid w:val="004B7A5A"/>
    <w:rsid w:val="004C567D"/>
    <w:rsid w:val="004D0A83"/>
    <w:rsid w:val="004E1354"/>
    <w:rsid w:val="004E4662"/>
    <w:rsid w:val="004E5A25"/>
    <w:rsid w:val="004F2504"/>
    <w:rsid w:val="004F3EF9"/>
    <w:rsid w:val="004F43CD"/>
    <w:rsid w:val="005031E3"/>
    <w:rsid w:val="00522E71"/>
    <w:rsid w:val="00526B28"/>
    <w:rsid w:val="00530C01"/>
    <w:rsid w:val="00533C58"/>
    <w:rsid w:val="005356B7"/>
    <w:rsid w:val="005367DD"/>
    <w:rsid w:val="00543D88"/>
    <w:rsid w:val="00562318"/>
    <w:rsid w:val="00567654"/>
    <w:rsid w:val="005759AE"/>
    <w:rsid w:val="0059121E"/>
    <w:rsid w:val="005A3C23"/>
    <w:rsid w:val="005A56CF"/>
    <w:rsid w:val="005B0F06"/>
    <w:rsid w:val="005C3249"/>
    <w:rsid w:val="005C5AFE"/>
    <w:rsid w:val="005D4B6B"/>
    <w:rsid w:val="005D6A7D"/>
    <w:rsid w:val="005D7F6C"/>
    <w:rsid w:val="005E0FB3"/>
    <w:rsid w:val="005F62B6"/>
    <w:rsid w:val="00605A76"/>
    <w:rsid w:val="00606FA1"/>
    <w:rsid w:val="00610B73"/>
    <w:rsid w:val="00612EAB"/>
    <w:rsid w:val="006359C3"/>
    <w:rsid w:val="006400BC"/>
    <w:rsid w:val="0064398C"/>
    <w:rsid w:val="006476CE"/>
    <w:rsid w:val="006640CC"/>
    <w:rsid w:val="00664E75"/>
    <w:rsid w:val="00666AC9"/>
    <w:rsid w:val="006705D2"/>
    <w:rsid w:val="0067104B"/>
    <w:rsid w:val="00671A70"/>
    <w:rsid w:val="006833DC"/>
    <w:rsid w:val="0068639A"/>
    <w:rsid w:val="00691379"/>
    <w:rsid w:val="0069307F"/>
    <w:rsid w:val="00695842"/>
    <w:rsid w:val="006A10E3"/>
    <w:rsid w:val="006A1651"/>
    <w:rsid w:val="006A5437"/>
    <w:rsid w:val="006C0B97"/>
    <w:rsid w:val="006C30EA"/>
    <w:rsid w:val="006C58BE"/>
    <w:rsid w:val="006C74ED"/>
    <w:rsid w:val="006D0965"/>
    <w:rsid w:val="006D34BE"/>
    <w:rsid w:val="006E5A18"/>
    <w:rsid w:val="006F0186"/>
    <w:rsid w:val="006F2C08"/>
    <w:rsid w:val="006F4847"/>
    <w:rsid w:val="006F694E"/>
    <w:rsid w:val="00700FA7"/>
    <w:rsid w:val="00702775"/>
    <w:rsid w:val="00712BBC"/>
    <w:rsid w:val="0071451A"/>
    <w:rsid w:val="007245C4"/>
    <w:rsid w:val="00731C85"/>
    <w:rsid w:val="00735010"/>
    <w:rsid w:val="00745AAA"/>
    <w:rsid w:val="00745FAF"/>
    <w:rsid w:val="00761E45"/>
    <w:rsid w:val="007635F3"/>
    <w:rsid w:val="00773B54"/>
    <w:rsid w:val="0079560A"/>
    <w:rsid w:val="007971D8"/>
    <w:rsid w:val="007C0CA9"/>
    <w:rsid w:val="007D1ADE"/>
    <w:rsid w:val="007E0D6A"/>
    <w:rsid w:val="007F3559"/>
    <w:rsid w:val="00837A95"/>
    <w:rsid w:val="00842908"/>
    <w:rsid w:val="00845085"/>
    <w:rsid w:val="0084579E"/>
    <w:rsid w:val="0084637A"/>
    <w:rsid w:val="00846D8C"/>
    <w:rsid w:val="00855B66"/>
    <w:rsid w:val="00866703"/>
    <w:rsid w:val="00876507"/>
    <w:rsid w:val="008A3BD9"/>
    <w:rsid w:val="008A5075"/>
    <w:rsid w:val="008A53F3"/>
    <w:rsid w:val="008A5998"/>
    <w:rsid w:val="008B1892"/>
    <w:rsid w:val="008B3085"/>
    <w:rsid w:val="008B5E13"/>
    <w:rsid w:val="008C30CB"/>
    <w:rsid w:val="008C42B6"/>
    <w:rsid w:val="008C6996"/>
    <w:rsid w:val="008D1E1D"/>
    <w:rsid w:val="008E0A70"/>
    <w:rsid w:val="008E1109"/>
    <w:rsid w:val="008E2C32"/>
    <w:rsid w:val="008E53BD"/>
    <w:rsid w:val="008E6F2B"/>
    <w:rsid w:val="008F6365"/>
    <w:rsid w:val="008F7FA8"/>
    <w:rsid w:val="00905313"/>
    <w:rsid w:val="009158B9"/>
    <w:rsid w:val="009307EB"/>
    <w:rsid w:val="009318B7"/>
    <w:rsid w:val="0093426D"/>
    <w:rsid w:val="009379E4"/>
    <w:rsid w:val="0094419B"/>
    <w:rsid w:val="0094487A"/>
    <w:rsid w:val="009519D7"/>
    <w:rsid w:val="009720BD"/>
    <w:rsid w:val="00996FAB"/>
    <w:rsid w:val="009A0CD0"/>
    <w:rsid w:val="009C2A78"/>
    <w:rsid w:val="009F4A0A"/>
    <w:rsid w:val="00A012D6"/>
    <w:rsid w:val="00A01E32"/>
    <w:rsid w:val="00A02C2A"/>
    <w:rsid w:val="00A0363D"/>
    <w:rsid w:val="00A0687B"/>
    <w:rsid w:val="00A11C34"/>
    <w:rsid w:val="00A21824"/>
    <w:rsid w:val="00A30521"/>
    <w:rsid w:val="00A40378"/>
    <w:rsid w:val="00A42776"/>
    <w:rsid w:val="00A510A3"/>
    <w:rsid w:val="00A6042F"/>
    <w:rsid w:val="00A65DC6"/>
    <w:rsid w:val="00A74077"/>
    <w:rsid w:val="00A82B78"/>
    <w:rsid w:val="00A84E94"/>
    <w:rsid w:val="00AB0FC9"/>
    <w:rsid w:val="00AB15B5"/>
    <w:rsid w:val="00AD1121"/>
    <w:rsid w:val="00AD34C3"/>
    <w:rsid w:val="00AD4E5B"/>
    <w:rsid w:val="00AF3934"/>
    <w:rsid w:val="00AF41CB"/>
    <w:rsid w:val="00AF5F7A"/>
    <w:rsid w:val="00AF78F8"/>
    <w:rsid w:val="00B11499"/>
    <w:rsid w:val="00B23CBA"/>
    <w:rsid w:val="00B26AAF"/>
    <w:rsid w:val="00B27B16"/>
    <w:rsid w:val="00B30D8E"/>
    <w:rsid w:val="00B34CF2"/>
    <w:rsid w:val="00B41E91"/>
    <w:rsid w:val="00B42940"/>
    <w:rsid w:val="00B46095"/>
    <w:rsid w:val="00B50FF7"/>
    <w:rsid w:val="00B54B64"/>
    <w:rsid w:val="00B55D5D"/>
    <w:rsid w:val="00B56987"/>
    <w:rsid w:val="00B6076E"/>
    <w:rsid w:val="00B63D3D"/>
    <w:rsid w:val="00B70BB0"/>
    <w:rsid w:val="00B75579"/>
    <w:rsid w:val="00BA65D5"/>
    <w:rsid w:val="00BA6664"/>
    <w:rsid w:val="00BB3229"/>
    <w:rsid w:val="00BB4C2C"/>
    <w:rsid w:val="00BD46CF"/>
    <w:rsid w:val="00BE744F"/>
    <w:rsid w:val="00BF38F8"/>
    <w:rsid w:val="00C03298"/>
    <w:rsid w:val="00C04C50"/>
    <w:rsid w:val="00C055A2"/>
    <w:rsid w:val="00C06B85"/>
    <w:rsid w:val="00C07E8E"/>
    <w:rsid w:val="00C15A0D"/>
    <w:rsid w:val="00C16435"/>
    <w:rsid w:val="00C16AA0"/>
    <w:rsid w:val="00C36903"/>
    <w:rsid w:val="00C3794D"/>
    <w:rsid w:val="00C41EB0"/>
    <w:rsid w:val="00C427CF"/>
    <w:rsid w:val="00C458B7"/>
    <w:rsid w:val="00C55517"/>
    <w:rsid w:val="00C561F2"/>
    <w:rsid w:val="00C56FAC"/>
    <w:rsid w:val="00C60271"/>
    <w:rsid w:val="00C636BE"/>
    <w:rsid w:val="00C638DC"/>
    <w:rsid w:val="00C71081"/>
    <w:rsid w:val="00C82E23"/>
    <w:rsid w:val="00C84DD0"/>
    <w:rsid w:val="00C90A4C"/>
    <w:rsid w:val="00CA2156"/>
    <w:rsid w:val="00CA650B"/>
    <w:rsid w:val="00CA775C"/>
    <w:rsid w:val="00CB6267"/>
    <w:rsid w:val="00CC11A1"/>
    <w:rsid w:val="00CC165B"/>
    <w:rsid w:val="00CC6C4D"/>
    <w:rsid w:val="00CD2557"/>
    <w:rsid w:val="00CD43D8"/>
    <w:rsid w:val="00CF047F"/>
    <w:rsid w:val="00CF1CD9"/>
    <w:rsid w:val="00D14192"/>
    <w:rsid w:val="00D208CC"/>
    <w:rsid w:val="00D2213F"/>
    <w:rsid w:val="00D2703C"/>
    <w:rsid w:val="00D31F8A"/>
    <w:rsid w:val="00D369EC"/>
    <w:rsid w:val="00D4102E"/>
    <w:rsid w:val="00D5481D"/>
    <w:rsid w:val="00D60E2D"/>
    <w:rsid w:val="00D67F78"/>
    <w:rsid w:val="00D87D4F"/>
    <w:rsid w:val="00D94068"/>
    <w:rsid w:val="00D94FA2"/>
    <w:rsid w:val="00DA3D3C"/>
    <w:rsid w:val="00DA50A7"/>
    <w:rsid w:val="00DA68B1"/>
    <w:rsid w:val="00DA6DB8"/>
    <w:rsid w:val="00DA7538"/>
    <w:rsid w:val="00DB361F"/>
    <w:rsid w:val="00DB40B5"/>
    <w:rsid w:val="00DB47D8"/>
    <w:rsid w:val="00DC538B"/>
    <w:rsid w:val="00DC6E93"/>
    <w:rsid w:val="00DC7F73"/>
    <w:rsid w:val="00DD1285"/>
    <w:rsid w:val="00DD218D"/>
    <w:rsid w:val="00DD545F"/>
    <w:rsid w:val="00E042AE"/>
    <w:rsid w:val="00E07806"/>
    <w:rsid w:val="00E16946"/>
    <w:rsid w:val="00E231B0"/>
    <w:rsid w:val="00E4322F"/>
    <w:rsid w:val="00E459F6"/>
    <w:rsid w:val="00E46CEC"/>
    <w:rsid w:val="00E46D24"/>
    <w:rsid w:val="00E476A8"/>
    <w:rsid w:val="00E51BEF"/>
    <w:rsid w:val="00E53F8C"/>
    <w:rsid w:val="00E6267E"/>
    <w:rsid w:val="00E67C39"/>
    <w:rsid w:val="00E72A52"/>
    <w:rsid w:val="00E82EA6"/>
    <w:rsid w:val="00E93A0C"/>
    <w:rsid w:val="00EA13A7"/>
    <w:rsid w:val="00EC5F22"/>
    <w:rsid w:val="00EC6BB8"/>
    <w:rsid w:val="00EC726E"/>
    <w:rsid w:val="00ED206F"/>
    <w:rsid w:val="00ED66A2"/>
    <w:rsid w:val="00EF1221"/>
    <w:rsid w:val="00EF5FC9"/>
    <w:rsid w:val="00EF6772"/>
    <w:rsid w:val="00F007A3"/>
    <w:rsid w:val="00F05A01"/>
    <w:rsid w:val="00F11F94"/>
    <w:rsid w:val="00F15074"/>
    <w:rsid w:val="00F15587"/>
    <w:rsid w:val="00F161C5"/>
    <w:rsid w:val="00F20FF5"/>
    <w:rsid w:val="00F3461E"/>
    <w:rsid w:val="00F366A4"/>
    <w:rsid w:val="00F44DC2"/>
    <w:rsid w:val="00F755EB"/>
    <w:rsid w:val="00F76EA7"/>
    <w:rsid w:val="00F936AC"/>
    <w:rsid w:val="00FA0299"/>
    <w:rsid w:val="00FB7AFF"/>
    <w:rsid w:val="00FC07D5"/>
    <w:rsid w:val="00FC227A"/>
    <w:rsid w:val="00FC40EA"/>
    <w:rsid w:val="00FD17BB"/>
    <w:rsid w:val="00FD7E25"/>
    <w:rsid w:val="00FE0F61"/>
    <w:rsid w:val="00FE1029"/>
    <w:rsid w:val="00FE4807"/>
    <w:rsid w:val="00FF2EB9"/>
    <w:rsid w:val="00FF6B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E680"/>
  <w15:chartTrackingRefBased/>
  <w15:docId w15:val="{718CD5B1-A8C9-4299-B2AD-13BA59C1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827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51A"/>
    <w:pPr>
      <w:ind w:left="720"/>
      <w:contextualSpacing/>
    </w:pPr>
  </w:style>
  <w:style w:type="character" w:customStyle="1" w:styleId="Heading1Char">
    <w:name w:val="Heading 1 Char"/>
    <w:basedOn w:val="DefaultParagraphFont"/>
    <w:link w:val="Heading1"/>
    <w:uiPriority w:val="9"/>
    <w:rsid w:val="004827F7"/>
    <w:rPr>
      <w:rFonts w:ascii="Times New Roman" w:eastAsia="Times New Roman" w:hAnsi="Times New Roman" w:cs="Times New Roman"/>
      <w:b/>
      <w:bCs/>
      <w:kern w:val="36"/>
      <w:sz w:val="48"/>
      <w:szCs w:val="48"/>
      <w:lang w:eastAsia="en-IN"/>
      <w14:ligatures w14:val="none"/>
    </w:rPr>
  </w:style>
  <w:style w:type="paragraph" w:styleId="Header">
    <w:name w:val="header"/>
    <w:basedOn w:val="Normal"/>
    <w:link w:val="HeaderChar"/>
    <w:uiPriority w:val="99"/>
    <w:unhideWhenUsed/>
    <w:rsid w:val="004827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7F7"/>
  </w:style>
  <w:style w:type="paragraph" w:styleId="Footer">
    <w:name w:val="footer"/>
    <w:basedOn w:val="Normal"/>
    <w:link w:val="FooterChar"/>
    <w:uiPriority w:val="99"/>
    <w:unhideWhenUsed/>
    <w:rsid w:val="004827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7F7"/>
  </w:style>
  <w:style w:type="character" w:styleId="Hyperlink">
    <w:name w:val="Hyperlink"/>
    <w:basedOn w:val="DefaultParagraphFont"/>
    <w:uiPriority w:val="99"/>
    <w:semiHidden/>
    <w:unhideWhenUsed/>
    <w:rsid w:val="00BB4C2C"/>
    <w:rPr>
      <w:color w:val="0000FF"/>
      <w:u w:val="single"/>
    </w:rPr>
  </w:style>
  <w:style w:type="paragraph" w:styleId="NormalWeb">
    <w:name w:val="Normal (Web)"/>
    <w:basedOn w:val="Normal"/>
    <w:uiPriority w:val="99"/>
    <w:unhideWhenUsed/>
    <w:rsid w:val="003F709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table" w:styleId="TableGrid">
    <w:name w:val="Table Grid"/>
    <w:basedOn w:val="TableNormal"/>
    <w:uiPriority w:val="39"/>
    <w:rsid w:val="00C56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7B16"/>
    <w:pPr>
      <w:spacing w:after="0" w:line="240" w:lineRule="auto"/>
    </w:pPr>
  </w:style>
  <w:style w:type="character" w:styleId="CommentReference">
    <w:name w:val="annotation reference"/>
    <w:basedOn w:val="DefaultParagraphFont"/>
    <w:uiPriority w:val="99"/>
    <w:semiHidden/>
    <w:unhideWhenUsed/>
    <w:rsid w:val="00B27B16"/>
    <w:rPr>
      <w:sz w:val="16"/>
      <w:szCs w:val="16"/>
    </w:rPr>
  </w:style>
  <w:style w:type="paragraph" w:styleId="CommentText">
    <w:name w:val="annotation text"/>
    <w:basedOn w:val="Normal"/>
    <w:link w:val="CommentTextChar"/>
    <w:uiPriority w:val="99"/>
    <w:semiHidden/>
    <w:unhideWhenUsed/>
    <w:rsid w:val="00B27B16"/>
    <w:pPr>
      <w:spacing w:line="240" w:lineRule="auto"/>
    </w:pPr>
    <w:rPr>
      <w:sz w:val="20"/>
      <w:szCs w:val="20"/>
    </w:rPr>
  </w:style>
  <w:style w:type="character" w:customStyle="1" w:styleId="CommentTextChar">
    <w:name w:val="Comment Text Char"/>
    <w:basedOn w:val="DefaultParagraphFont"/>
    <w:link w:val="CommentText"/>
    <w:uiPriority w:val="99"/>
    <w:semiHidden/>
    <w:rsid w:val="00B27B16"/>
    <w:rPr>
      <w:sz w:val="20"/>
      <w:szCs w:val="20"/>
    </w:rPr>
  </w:style>
  <w:style w:type="paragraph" w:styleId="CommentSubject">
    <w:name w:val="annotation subject"/>
    <w:basedOn w:val="CommentText"/>
    <w:next w:val="CommentText"/>
    <w:link w:val="CommentSubjectChar"/>
    <w:uiPriority w:val="99"/>
    <w:semiHidden/>
    <w:unhideWhenUsed/>
    <w:rsid w:val="00B27B16"/>
    <w:rPr>
      <w:b/>
      <w:bCs/>
    </w:rPr>
  </w:style>
  <w:style w:type="character" w:customStyle="1" w:styleId="CommentSubjectChar">
    <w:name w:val="Comment Subject Char"/>
    <w:basedOn w:val="CommentTextChar"/>
    <w:link w:val="CommentSubject"/>
    <w:uiPriority w:val="99"/>
    <w:semiHidden/>
    <w:rsid w:val="00B27B16"/>
    <w:rPr>
      <w:b/>
      <w:bCs/>
      <w:sz w:val="20"/>
      <w:szCs w:val="20"/>
    </w:rPr>
  </w:style>
  <w:style w:type="paragraph" w:styleId="z-TopofForm">
    <w:name w:val="HTML Top of Form"/>
    <w:basedOn w:val="Normal"/>
    <w:next w:val="Normal"/>
    <w:link w:val="z-TopofFormChar"/>
    <w:hidden/>
    <w:uiPriority w:val="99"/>
    <w:unhideWhenUsed/>
    <w:rsid w:val="000107DA"/>
    <w:pPr>
      <w:pBdr>
        <w:bottom w:val="single" w:sz="6" w:space="1" w:color="auto"/>
      </w:pBdr>
      <w:spacing w:after="0" w:line="240" w:lineRule="auto"/>
      <w:jc w:val="center"/>
    </w:pPr>
    <w:rPr>
      <w:rFonts w:ascii="Arial" w:eastAsia="Times New Roman" w:hAnsi="Arial" w:cs="Arial"/>
      <w:vanish/>
      <w:kern w:val="0"/>
      <w:sz w:val="16"/>
      <w:szCs w:val="16"/>
      <w:lang w:eastAsia="en-IN"/>
      <w14:ligatures w14:val="none"/>
    </w:rPr>
  </w:style>
  <w:style w:type="character" w:customStyle="1" w:styleId="z-TopofFormChar">
    <w:name w:val="z-Top of Form Char"/>
    <w:basedOn w:val="DefaultParagraphFont"/>
    <w:link w:val="z-TopofForm"/>
    <w:uiPriority w:val="99"/>
    <w:rsid w:val="000107DA"/>
    <w:rPr>
      <w:rFonts w:ascii="Arial" w:eastAsia="Times New Roman" w:hAnsi="Arial" w:cs="Arial"/>
      <w:vanish/>
      <w:kern w:val="0"/>
      <w:sz w:val="16"/>
      <w:szCs w:val="16"/>
      <w:lang w:eastAsia="en-IN"/>
      <w14:ligatures w14:val="none"/>
    </w:rPr>
  </w:style>
  <w:style w:type="paragraph" w:styleId="BalloonText">
    <w:name w:val="Balloon Text"/>
    <w:basedOn w:val="Normal"/>
    <w:link w:val="BalloonTextChar"/>
    <w:uiPriority w:val="99"/>
    <w:semiHidden/>
    <w:unhideWhenUsed/>
    <w:rsid w:val="00410F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FA7"/>
    <w:rPr>
      <w:rFonts w:ascii="Segoe UI" w:hAnsi="Segoe UI" w:cs="Segoe UI"/>
      <w:sz w:val="18"/>
      <w:szCs w:val="18"/>
    </w:rPr>
  </w:style>
  <w:style w:type="character" w:styleId="Emphasis">
    <w:name w:val="Emphasis"/>
    <w:basedOn w:val="DefaultParagraphFont"/>
    <w:uiPriority w:val="20"/>
    <w:qFormat/>
    <w:rsid w:val="006705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53582">
      <w:bodyDiv w:val="1"/>
      <w:marLeft w:val="0"/>
      <w:marRight w:val="0"/>
      <w:marTop w:val="0"/>
      <w:marBottom w:val="0"/>
      <w:divBdr>
        <w:top w:val="none" w:sz="0" w:space="0" w:color="auto"/>
        <w:left w:val="none" w:sz="0" w:space="0" w:color="auto"/>
        <w:bottom w:val="none" w:sz="0" w:space="0" w:color="auto"/>
        <w:right w:val="none" w:sz="0" w:space="0" w:color="auto"/>
      </w:divBdr>
    </w:div>
    <w:div w:id="41832794">
      <w:bodyDiv w:val="1"/>
      <w:marLeft w:val="0"/>
      <w:marRight w:val="0"/>
      <w:marTop w:val="0"/>
      <w:marBottom w:val="0"/>
      <w:divBdr>
        <w:top w:val="none" w:sz="0" w:space="0" w:color="auto"/>
        <w:left w:val="none" w:sz="0" w:space="0" w:color="auto"/>
        <w:bottom w:val="none" w:sz="0" w:space="0" w:color="auto"/>
        <w:right w:val="none" w:sz="0" w:space="0" w:color="auto"/>
      </w:divBdr>
    </w:div>
    <w:div w:id="200090465">
      <w:bodyDiv w:val="1"/>
      <w:marLeft w:val="0"/>
      <w:marRight w:val="0"/>
      <w:marTop w:val="0"/>
      <w:marBottom w:val="0"/>
      <w:divBdr>
        <w:top w:val="none" w:sz="0" w:space="0" w:color="auto"/>
        <w:left w:val="none" w:sz="0" w:space="0" w:color="auto"/>
        <w:bottom w:val="none" w:sz="0" w:space="0" w:color="auto"/>
        <w:right w:val="none" w:sz="0" w:space="0" w:color="auto"/>
      </w:divBdr>
      <w:divsChild>
        <w:div w:id="1179005517">
          <w:marLeft w:val="0"/>
          <w:marRight w:val="0"/>
          <w:marTop w:val="0"/>
          <w:marBottom w:val="0"/>
          <w:divBdr>
            <w:top w:val="single" w:sz="2" w:space="0" w:color="D9D9E3"/>
            <w:left w:val="single" w:sz="2" w:space="0" w:color="D9D9E3"/>
            <w:bottom w:val="single" w:sz="2" w:space="0" w:color="D9D9E3"/>
            <w:right w:val="single" w:sz="2" w:space="0" w:color="D9D9E3"/>
          </w:divBdr>
          <w:divsChild>
            <w:div w:id="1853717865">
              <w:marLeft w:val="0"/>
              <w:marRight w:val="0"/>
              <w:marTop w:val="0"/>
              <w:marBottom w:val="0"/>
              <w:divBdr>
                <w:top w:val="single" w:sz="2" w:space="0" w:color="D9D9E3"/>
                <w:left w:val="single" w:sz="2" w:space="0" w:color="D9D9E3"/>
                <w:bottom w:val="single" w:sz="2" w:space="0" w:color="D9D9E3"/>
                <w:right w:val="single" w:sz="2" w:space="0" w:color="D9D9E3"/>
              </w:divBdr>
              <w:divsChild>
                <w:div w:id="1043484994">
                  <w:marLeft w:val="0"/>
                  <w:marRight w:val="0"/>
                  <w:marTop w:val="0"/>
                  <w:marBottom w:val="0"/>
                  <w:divBdr>
                    <w:top w:val="single" w:sz="2" w:space="0" w:color="D9D9E3"/>
                    <w:left w:val="single" w:sz="2" w:space="0" w:color="D9D9E3"/>
                    <w:bottom w:val="single" w:sz="2" w:space="0" w:color="D9D9E3"/>
                    <w:right w:val="single" w:sz="2" w:space="0" w:color="D9D9E3"/>
                  </w:divBdr>
                  <w:divsChild>
                    <w:div w:id="204804572">
                      <w:marLeft w:val="0"/>
                      <w:marRight w:val="0"/>
                      <w:marTop w:val="0"/>
                      <w:marBottom w:val="0"/>
                      <w:divBdr>
                        <w:top w:val="single" w:sz="2" w:space="0" w:color="D9D9E3"/>
                        <w:left w:val="single" w:sz="2" w:space="0" w:color="D9D9E3"/>
                        <w:bottom w:val="single" w:sz="2" w:space="0" w:color="D9D9E3"/>
                        <w:right w:val="single" w:sz="2" w:space="0" w:color="D9D9E3"/>
                      </w:divBdr>
                      <w:divsChild>
                        <w:div w:id="1373725693">
                          <w:marLeft w:val="0"/>
                          <w:marRight w:val="0"/>
                          <w:marTop w:val="0"/>
                          <w:marBottom w:val="0"/>
                          <w:divBdr>
                            <w:top w:val="single" w:sz="2" w:space="0" w:color="auto"/>
                            <w:left w:val="single" w:sz="2" w:space="0" w:color="auto"/>
                            <w:bottom w:val="single" w:sz="6" w:space="0" w:color="auto"/>
                            <w:right w:val="single" w:sz="2" w:space="0" w:color="auto"/>
                          </w:divBdr>
                          <w:divsChild>
                            <w:div w:id="1430809750">
                              <w:marLeft w:val="0"/>
                              <w:marRight w:val="0"/>
                              <w:marTop w:val="100"/>
                              <w:marBottom w:val="100"/>
                              <w:divBdr>
                                <w:top w:val="single" w:sz="2" w:space="0" w:color="D9D9E3"/>
                                <w:left w:val="single" w:sz="2" w:space="0" w:color="D9D9E3"/>
                                <w:bottom w:val="single" w:sz="2" w:space="0" w:color="D9D9E3"/>
                                <w:right w:val="single" w:sz="2" w:space="0" w:color="D9D9E3"/>
                              </w:divBdr>
                              <w:divsChild>
                                <w:div w:id="1377126350">
                                  <w:marLeft w:val="0"/>
                                  <w:marRight w:val="0"/>
                                  <w:marTop w:val="0"/>
                                  <w:marBottom w:val="0"/>
                                  <w:divBdr>
                                    <w:top w:val="single" w:sz="2" w:space="0" w:color="D9D9E3"/>
                                    <w:left w:val="single" w:sz="2" w:space="0" w:color="D9D9E3"/>
                                    <w:bottom w:val="single" w:sz="2" w:space="0" w:color="D9D9E3"/>
                                    <w:right w:val="single" w:sz="2" w:space="0" w:color="D9D9E3"/>
                                  </w:divBdr>
                                  <w:divsChild>
                                    <w:div w:id="1540239525">
                                      <w:marLeft w:val="0"/>
                                      <w:marRight w:val="0"/>
                                      <w:marTop w:val="0"/>
                                      <w:marBottom w:val="0"/>
                                      <w:divBdr>
                                        <w:top w:val="single" w:sz="2" w:space="0" w:color="D9D9E3"/>
                                        <w:left w:val="single" w:sz="2" w:space="0" w:color="D9D9E3"/>
                                        <w:bottom w:val="single" w:sz="2" w:space="0" w:color="D9D9E3"/>
                                        <w:right w:val="single" w:sz="2" w:space="0" w:color="D9D9E3"/>
                                      </w:divBdr>
                                      <w:divsChild>
                                        <w:div w:id="1109620466">
                                          <w:marLeft w:val="0"/>
                                          <w:marRight w:val="0"/>
                                          <w:marTop w:val="0"/>
                                          <w:marBottom w:val="0"/>
                                          <w:divBdr>
                                            <w:top w:val="single" w:sz="2" w:space="0" w:color="D9D9E3"/>
                                            <w:left w:val="single" w:sz="2" w:space="0" w:color="D9D9E3"/>
                                            <w:bottom w:val="single" w:sz="2" w:space="0" w:color="D9D9E3"/>
                                            <w:right w:val="single" w:sz="2" w:space="0" w:color="D9D9E3"/>
                                          </w:divBdr>
                                          <w:divsChild>
                                            <w:div w:id="1226242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68547719">
          <w:marLeft w:val="0"/>
          <w:marRight w:val="0"/>
          <w:marTop w:val="0"/>
          <w:marBottom w:val="0"/>
          <w:divBdr>
            <w:top w:val="none" w:sz="0" w:space="0" w:color="auto"/>
            <w:left w:val="none" w:sz="0" w:space="0" w:color="auto"/>
            <w:bottom w:val="none" w:sz="0" w:space="0" w:color="auto"/>
            <w:right w:val="none" w:sz="0" w:space="0" w:color="auto"/>
          </w:divBdr>
        </w:div>
      </w:divsChild>
    </w:div>
    <w:div w:id="212159496">
      <w:bodyDiv w:val="1"/>
      <w:marLeft w:val="0"/>
      <w:marRight w:val="0"/>
      <w:marTop w:val="0"/>
      <w:marBottom w:val="0"/>
      <w:divBdr>
        <w:top w:val="none" w:sz="0" w:space="0" w:color="auto"/>
        <w:left w:val="none" w:sz="0" w:space="0" w:color="auto"/>
        <w:bottom w:val="none" w:sz="0" w:space="0" w:color="auto"/>
        <w:right w:val="none" w:sz="0" w:space="0" w:color="auto"/>
      </w:divBdr>
      <w:divsChild>
        <w:div w:id="1264649500">
          <w:marLeft w:val="0"/>
          <w:marRight w:val="0"/>
          <w:marTop w:val="0"/>
          <w:marBottom w:val="0"/>
          <w:divBdr>
            <w:top w:val="single" w:sz="2" w:space="0" w:color="D9D9E3"/>
            <w:left w:val="single" w:sz="2" w:space="0" w:color="D9D9E3"/>
            <w:bottom w:val="single" w:sz="2" w:space="0" w:color="D9D9E3"/>
            <w:right w:val="single" w:sz="2" w:space="0" w:color="D9D9E3"/>
          </w:divBdr>
          <w:divsChild>
            <w:div w:id="893740057">
              <w:marLeft w:val="0"/>
              <w:marRight w:val="0"/>
              <w:marTop w:val="0"/>
              <w:marBottom w:val="0"/>
              <w:divBdr>
                <w:top w:val="single" w:sz="2" w:space="0" w:color="D9D9E3"/>
                <w:left w:val="single" w:sz="2" w:space="0" w:color="D9D9E3"/>
                <w:bottom w:val="single" w:sz="2" w:space="0" w:color="D9D9E3"/>
                <w:right w:val="single" w:sz="2" w:space="0" w:color="D9D9E3"/>
              </w:divBdr>
              <w:divsChild>
                <w:div w:id="438960816">
                  <w:marLeft w:val="0"/>
                  <w:marRight w:val="0"/>
                  <w:marTop w:val="0"/>
                  <w:marBottom w:val="0"/>
                  <w:divBdr>
                    <w:top w:val="single" w:sz="2" w:space="0" w:color="D9D9E3"/>
                    <w:left w:val="single" w:sz="2" w:space="0" w:color="D9D9E3"/>
                    <w:bottom w:val="single" w:sz="2" w:space="0" w:color="D9D9E3"/>
                    <w:right w:val="single" w:sz="2" w:space="0" w:color="D9D9E3"/>
                  </w:divBdr>
                  <w:divsChild>
                    <w:div w:id="1138650504">
                      <w:marLeft w:val="0"/>
                      <w:marRight w:val="0"/>
                      <w:marTop w:val="0"/>
                      <w:marBottom w:val="0"/>
                      <w:divBdr>
                        <w:top w:val="single" w:sz="2" w:space="0" w:color="D9D9E3"/>
                        <w:left w:val="single" w:sz="2" w:space="0" w:color="D9D9E3"/>
                        <w:bottom w:val="single" w:sz="2" w:space="0" w:color="D9D9E3"/>
                        <w:right w:val="single" w:sz="2" w:space="0" w:color="D9D9E3"/>
                      </w:divBdr>
                      <w:divsChild>
                        <w:div w:id="1187713634">
                          <w:marLeft w:val="0"/>
                          <w:marRight w:val="0"/>
                          <w:marTop w:val="0"/>
                          <w:marBottom w:val="0"/>
                          <w:divBdr>
                            <w:top w:val="single" w:sz="2" w:space="0" w:color="auto"/>
                            <w:left w:val="single" w:sz="2" w:space="0" w:color="auto"/>
                            <w:bottom w:val="single" w:sz="6" w:space="0" w:color="auto"/>
                            <w:right w:val="single" w:sz="2" w:space="0" w:color="auto"/>
                          </w:divBdr>
                          <w:divsChild>
                            <w:div w:id="1599872244">
                              <w:marLeft w:val="0"/>
                              <w:marRight w:val="0"/>
                              <w:marTop w:val="100"/>
                              <w:marBottom w:val="100"/>
                              <w:divBdr>
                                <w:top w:val="single" w:sz="2" w:space="0" w:color="D9D9E3"/>
                                <w:left w:val="single" w:sz="2" w:space="0" w:color="D9D9E3"/>
                                <w:bottom w:val="single" w:sz="2" w:space="0" w:color="D9D9E3"/>
                                <w:right w:val="single" w:sz="2" w:space="0" w:color="D9D9E3"/>
                              </w:divBdr>
                              <w:divsChild>
                                <w:div w:id="1271821276">
                                  <w:marLeft w:val="0"/>
                                  <w:marRight w:val="0"/>
                                  <w:marTop w:val="0"/>
                                  <w:marBottom w:val="0"/>
                                  <w:divBdr>
                                    <w:top w:val="single" w:sz="2" w:space="0" w:color="D9D9E3"/>
                                    <w:left w:val="single" w:sz="2" w:space="0" w:color="D9D9E3"/>
                                    <w:bottom w:val="single" w:sz="2" w:space="0" w:color="D9D9E3"/>
                                    <w:right w:val="single" w:sz="2" w:space="0" w:color="D9D9E3"/>
                                  </w:divBdr>
                                  <w:divsChild>
                                    <w:div w:id="459343761">
                                      <w:marLeft w:val="0"/>
                                      <w:marRight w:val="0"/>
                                      <w:marTop w:val="0"/>
                                      <w:marBottom w:val="0"/>
                                      <w:divBdr>
                                        <w:top w:val="single" w:sz="2" w:space="0" w:color="D9D9E3"/>
                                        <w:left w:val="single" w:sz="2" w:space="0" w:color="D9D9E3"/>
                                        <w:bottom w:val="single" w:sz="2" w:space="0" w:color="D9D9E3"/>
                                        <w:right w:val="single" w:sz="2" w:space="0" w:color="D9D9E3"/>
                                      </w:divBdr>
                                      <w:divsChild>
                                        <w:div w:id="1778476964">
                                          <w:marLeft w:val="0"/>
                                          <w:marRight w:val="0"/>
                                          <w:marTop w:val="0"/>
                                          <w:marBottom w:val="0"/>
                                          <w:divBdr>
                                            <w:top w:val="single" w:sz="2" w:space="0" w:color="D9D9E3"/>
                                            <w:left w:val="single" w:sz="2" w:space="0" w:color="D9D9E3"/>
                                            <w:bottom w:val="single" w:sz="2" w:space="0" w:color="D9D9E3"/>
                                            <w:right w:val="single" w:sz="2" w:space="0" w:color="D9D9E3"/>
                                          </w:divBdr>
                                          <w:divsChild>
                                            <w:div w:id="851534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53259651">
          <w:marLeft w:val="0"/>
          <w:marRight w:val="0"/>
          <w:marTop w:val="0"/>
          <w:marBottom w:val="0"/>
          <w:divBdr>
            <w:top w:val="none" w:sz="0" w:space="0" w:color="auto"/>
            <w:left w:val="none" w:sz="0" w:space="0" w:color="auto"/>
            <w:bottom w:val="none" w:sz="0" w:space="0" w:color="auto"/>
            <w:right w:val="none" w:sz="0" w:space="0" w:color="auto"/>
          </w:divBdr>
        </w:div>
      </w:divsChild>
    </w:div>
    <w:div w:id="238105292">
      <w:bodyDiv w:val="1"/>
      <w:marLeft w:val="0"/>
      <w:marRight w:val="0"/>
      <w:marTop w:val="0"/>
      <w:marBottom w:val="0"/>
      <w:divBdr>
        <w:top w:val="none" w:sz="0" w:space="0" w:color="auto"/>
        <w:left w:val="none" w:sz="0" w:space="0" w:color="auto"/>
        <w:bottom w:val="none" w:sz="0" w:space="0" w:color="auto"/>
        <w:right w:val="none" w:sz="0" w:space="0" w:color="auto"/>
      </w:divBdr>
      <w:divsChild>
        <w:div w:id="1819690051">
          <w:marLeft w:val="0"/>
          <w:marRight w:val="0"/>
          <w:marTop w:val="0"/>
          <w:marBottom w:val="0"/>
          <w:divBdr>
            <w:top w:val="single" w:sz="2" w:space="0" w:color="D9D9E3"/>
            <w:left w:val="single" w:sz="2" w:space="0" w:color="D9D9E3"/>
            <w:bottom w:val="single" w:sz="2" w:space="0" w:color="D9D9E3"/>
            <w:right w:val="single" w:sz="2" w:space="0" w:color="D9D9E3"/>
          </w:divBdr>
          <w:divsChild>
            <w:div w:id="80874960">
              <w:marLeft w:val="0"/>
              <w:marRight w:val="0"/>
              <w:marTop w:val="0"/>
              <w:marBottom w:val="0"/>
              <w:divBdr>
                <w:top w:val="single" w:sz="2" w:space="0" w:color="D9D9E3"/>
                <w:left w:val="single" w:sz="2" w:space="0" w:color="D9D9E3"/>
                <w:bottom w:val="single" w:sz="2" w:space="0" w:color="D9D9E3"/>
                <w:right w:val="single" w:sz="2" w:space="0" w:color="D9D9E3"/>
              </w:divBdr>
              <w:divsChild>
                <w:div w:id="437212476">
                  <w:marLeft w:val="0"/>
                  <w:marRight w:val="0"/>
                  <w:marTop w:val="0"/>
                  <w:marBottom w:val="0"/>
                  <w:divBdr>
                    <w:top w:val="single" w:sz="2" w:space="0" w:color="D9D9E3"/>
                    <w:left w:val="single" w:sz="2" w:space="0" w:color="D9D9E3"/>
                    <w:bottom w:val="single" w:sz="2" w:space="0" w:color="D9D9E3"/>
                    <w:right w:val="single" w:sz="2" w:space="0" w:color="D9D9E3"/>
                  </w:divBdr>
                  <w:divsChild>
                    <w:div w:id="1150444195">
                      <w:marLeft w:val="0"/>
                      <w:marRight w:val="0"/>
                      <w:marTop w:val="0"/>
                      <w:marBottom w:val="0"/>
                      <w:divBdr>
                        <w:top w:val="single" w:sz="2" w:space="0" w:color="D9D9E3"/>
                        <w:left w:val="single" w:sz="2" w:space="0" w:color="D9D9E3"/>
                        <w:bottom w:val="single" w:sz="2" w:space="0" w:color="D9D9E3"/>
                        <w:right w:val="single" w:sz="2" w:space="0" w:color="D9D9E3"/>
                      </w:divBdr>
                      <w:divsChild>
                        <w:div w:id="139537623">
                          <w:marLeft w:val="0"/>
                          <w:marRight w:val="0"/>
                          <w:marTop w:val="0"/>
                          <w:marBottom w:val="0"/>
                          <w:divBdr>
                            <w:top w:val="single" w:sz="2" w:space="0" w:color="auto"/>
                            <w:left w:val="single" w:sz="2" w:space="0" w:color="auto"/>
                            <w:bottom w:val="single" w:sz="6" w:space="0" w:color="auto"/>
                            <w:right w:val="single" w:sz="2" w:space="0" w:color="auto"/>
                          </w:divBdr>
                          <w:divsChild>
                            <w:div w:id="2024747709">
                              <w:marLeft w:val="0"/>
                              <w:marRight w:val="0"/>
                              <w:marTop w:val="100"/>
                              <w:marBottom w:val="100"/>
                              <w:divBdr>
                                <w:top w:val="single" w:sz="2" w:space="0" w:color="D9D9E3"/>
                                <w:left w:val="single" w:sz="2" w:space="0" w:color="D9D9E3"/>
                                <w:bottom w:val="single" w:sz="2" w:space="0" w:color="D9D9E3"/>
                                <w:right w:val="single" w:sz="2" w:space="0" w:color="D9D9E3"/>
                              </w:divBdr>
                              <w:divsChild>
                                <w:div w:id="47150291">
                                  <w:marLeft w:val="0"/>
                                  <w:marRight w:val="0"/>
                                  <w:marTop w:val="0"/>
                                  <w:marBottom w:val="0"/>
                                  <w:divBdr>
                                    <w:top w:val="single" w:sz="2" w:space="0" w:color="D9D9E3"/>
                                    <w:left w:val="single" w:sz="2" w:space="0" w:color="D9D9E3"/>
                                    <w:bottom w:val="single" w:sz="2" w:space="0" w:color="D9D9E3"/>
                                    <w:right w:val="single" w:sz="2" w:space="0" w:color="D9D9E3"/>
                                  </w:divBdr>
                                  <w:divsChild>
                                    <w:div w:id="619722936">
                                      <w:marLeft w:val="0"/>
                                      <w:marRight w:val="0"/>
                                      <w:marTop w:val="0"/>
                                      <w:marBottom w:val="0"/>
                                      <w:divBdr>
                                        <w:top w:val="single" w:sz="2" w:space="0" w:color="D9D9E3"/>
                                        <w:left w:val="single" w:sz="2" w:space="0" w:color="D9D9E3"/>
                                        <w:bottom w:val="single" w:sz="2" w:space="0" w:color="D9D9E3"/>
                                        <w:right w:val="single" w:sz="2" w:space="0" w:color="D9D9E3"/>
                                      </w:divBdr>
                                      <w:divsChild>
                                        <w:div w:id="1184249714">
                                          <w:marLeft w:val="0"/>
                                          <w:marRight w:val="0"/>
                                          <w:marTop w:val="0"/>
                                          <w:marBottom w:val="0"/>
                                          <w:divBdr>
                                            <w:top w:val="single" w:sz="2" w:space="0" w:color="D9D9E3"/>
                                            <w:left w:val="single" w:sz="2" w:space="0" w:color="D9D9E3"/>
                                            <w:bottom w:val="single" w:sz="2" w:space="0" w:color="D9D9E3"/>
                                            <w:right w:val="single" w:sz="2" w:space="0" w:color="D9D9E3"/>
                                          </w:divBdr>
                                          <w:divsChild>
                                            <w:div w:id="20914612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51127448">
          <w:marLeft w:val="0"/>
          <w:marRight w:val="0"/>
          <w:marTop w:val="0"/>
          <w:marBottom w:val="0"/>
          <w:divBdr>
            <w:top w:val="none" w:sz="0" w:space="0" w:color="auto"/>
            <w:left w:val="none" w:sz="0" w:space="0" w:color="auto"/>
            <w:bottom w:val="none" w:sz="0" w:space="0" w:color="auto"/>
            <w:right w:val="none" w:sz="0" w:space="0" w:color="auto"/>
          </w:divBdr>
        </w:div>
      </w:divsChild>
    </w:div>
    <w:div w:id="280847780">
      <w:bodyDiv w:val="1"/>
      <w:marLeft w:val="0"/>
      <w:marRight w:val="0"/>
      <w:marTop w:val="0"/>
      <w:marBottom w:val="0"/>
      <w:divBdr>
        <w:top w:val="none" w:sz="0" w:space="0" w:color="auto"/>
        <w:left w:val="none" w:sz="0" w:space="0" w:color="auto"/>
        <w:bottom w:val="none" w:sz="0" w:space="0" w:color="auto"/>
        <w:right w:val="none" w:sz="0" w:space="0" w:color="auto"/>
      </w:divBdr>
      <w:divsChild>
        <w:div w:id="1715619241">
          <w:marLeft w:val="0"/>
          <w:marRight w:val="0"/>
          <w:marTop w:val="0"/>
          <w:marBottom w:val="0"/>
          <w:divBdr>
            <w:top w:val="single" w:sz="2" w:space="0" w:color="D9D9E3"/>
            <w:left w:val="single" w:sz="2" w:space="0" w:color="D9D9E3"/>
            <w:bottom w:val="single" w:sz="2" w:space="0" w:color="D9D9E3"/>
            <w:right w:val="single" w:sz="2" w:space="0" w:color="D9D9E3"/>
          </w:divBdr>
          <w:divsChild>
            <w:div w:id="918367091">
              <w:marLeft w:val="0"/>
              <w:marRight w:val="0"/>
              <w:marTop w:val="0"/>
              <w:marBottom w:val="0"/>
              <w:divBdr>
                <w:top w:val="single" w:sz="2" w:space="0" w:color="D9D9E3"/>
                <w:left w:val="single" w:sz="2" w:space="0" w:color="D9D9E3"/>
                <w:bottom w:val="single" w:sz="2" w:space="0" w:color="D9D9E3"/>
                <w:right w:val="single" w:sz="2" w:space="0" w:color="D9D9E3"/>
              </w:divBdr>
              <w:divsChild>
                <w:div w:id="579026643">
                  <w:marLeft w:val="0"/>
                  <w:marRight w:val="0"/>
                  <w:marTop w:val="0"/>
                  <w:marBottom w:val="0"/>
                  <w:divBdr>
                    <w:top w:val="single" w:sz="2" w:space="0" w:color="D9D9E3"/>
                    <w:left w:val="single" w:sz="2" w:space="0" w:color="D9D9E3"/>
                    <w:bottom w:val="single" w:sz="2" w:space="0" w:color="D9D9E3"/>
                    <w:right w:val="single" w:sz="2" w:space="0" w:color="D9D9E3"/>
                  </w:divBdr>
                  <w:divsChild>
                    <w:div w:id="1888444494">
                      <w:marLeft w:val="0"/>
                      <w:marRight w:val="0"/>
                      <w:marTop w:val="0"/>
                      <w:marBottom w:val="0"/>
                      <w:divBdr>
                        <w:top w:val="single" w:sz="2" w:space="0" w:color="D9D9E3"/>
                        <w:left w:val="single" w:sz="2" w:space="0" w:color="D9D9E3"/>
                        <w:bottom w:val="single" w:sz="2" w:space="0" w:color="D9D9E3"/>
                        <w:right w:val="single" w:sz="2" w:space="0" w:color="D9D9E3"/>
                      </w:divBdr>
                      <w:divsChild>
                        <w:div w:id="585962046">
                          <w:marLeft w:val="0"/>
                          <w:marRight w:val="0"/>
                          <w:marTop w:val="0"/>
                          <w:marBottom w:val="0"/>
                          <w:divBdr>
                            <w:top w:val="single" w:sz="2" w:space="0" w:color="auto"/>
                            <w:left w:val="single" w:sz="2" w:space="0" w:color="auto"/>
                            <w:bottom w:val="single" w:sz="6" w:space="0" w:color="auto"/>
                            <w:right w:val="single" w:sz="2" w:space="0" w:color="auto"/>
                          </w:divBdr>
                          <w:divsChild>
                            <w:div w:id="1288120737">
                              <w:marLeft w:val="0"/>
                              <w:marRight w:val="0"/>
                              <w:marTop w:val="100"/>
                              <w:marBottom w:val="100"/>
                              <w:divBdr>
                                <w:top w:val="single" w:sz="2" w:space="0" w:color="D9D9E3"/>
                                <w:left w:val="single" w:sz="2" w:space="0" w:color="D9D9E3"/>
                                <w:bottom w:val="single" w:sz="2" w:space="0" w:color="D9D9E3"/>
                                <w:right w:val="single" w:sz="2" w:space="0" w:color="D9D9E3"/>
                              </w:divBdr>
                              <w:divsChild>
                                <w:div w:id="2080403779">
                                  <w:marLeft w:val="0"/>
                                  <w:marRight w:val="0"/>
                                  <w:marTop w:val="0"/>
                                  <w:marBottom w:val="0"/>
                                  <w:divBdr>
                                    <w:top w:val="single" w:sz="2" w:space="0" w:color="D9D9E3"/>
                                    <w:left w:val="single" w:sz="2" w:space="0" w:color="D9D9E3"/>
                                    <w:bottom w:val="single" w:sz="2" w:space="0" w:color="D9D9E3"/>
                                    <w:right w:val="single" w:sz="2" w:space="0" w:color="D9D9E3"/>
                                  </w:divBdr>
                                  <w:divsChild>
                                    <w:div w:id="472017564">
                                      <w:marLeft w:val="0"/>
                                      <w:marRight w:val="0"/>
                                      <w:marTop w:val="0"/>
                                      <w:marBottom w:val="0"/>
                                      <w:divBdr>
                                        <w:top w:val="single" w:sz="2" w:space="0" w:color="D9D9E3"/>
                                        <w:left w:val="single" w:sz="2" w:space="0" w:color="D9D9E3"/>
                                        <w:bottom w:val="single" w:sz="2" w:space="0" w:color="D9D9E3"/>
                                        <w:right w:val="single" w:sz="2" w:space="0" w:color="D9D9E3"/>
                                      </w:divBdr>
                                      <w:divsChild>
                                        <w:div w:id="1076124869">
                                          <w:marLeft w:val="0"/>
                                          <w:marRight w:val="0"/>
                                          <w:marTop w:val="0"/>
                                          <w:marBottom w:val="0"/>
                                          <w:divBdr>
                                            <w:top w:val="single" w:sz="2" w:space="0" w:color="D9D9E3"/>
                                            <w:left w:val="single" w:sz="2" w:space="0" w:color="D9D9E3"/>
                                            <w:bottom w:val="single" w:sz="2" w:space="0" w:color="D9D9E3"/>
                                            <w:right w:val="single" w:sz="2" w:space="0" w:color="D9D9E3"/>
                                          </w:divBdr>
                                          <w:divsChild>
                                            <w:div w:id="847059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74758748">
          <w:marLeft w:val="0"/>
          <w:marRight w:val="0"/>
          <w:marTop w:val="0"/>
          <w:marBottom w:val="0"/>
          <w:divBdr>
            <w:top w:val="none" w:sz="0" w:space="0" w:color="auto"/>
            <w:left w:val="none" w:sz="0" w:space="0" w:color="auto"/>
            <w:bottom w:val="none" w:sz="0" w:space="0" w:color="auto"/>
            <w:right w:val="none" w:sz="0" w:space="0" w:color="auto"/>
          </w:divBdr>
        </w:div>
      </w:divsChild>
    </w:div>
    <w:div w:id="316424084">
      <w:bodyDiv w:val="1"/>
      <w:marLeft w:val="0"/>
      <w:marRight w:val="0"/>
      <w:marTop w:val="0"/>
      <w:marBottom w:val="0"/>
      <w:divBdr>
        <w:top w:val="none" w:sz="0" w:space="0" w:color="auto"/>
        <w:left w:val="none" w:sz="0" w:space="0" w:color="auto"/>
        <w:bottom w:val="none" w:sz="0" w:space="0" w:color="auto"/>
        <w:right w:val="none" w:sz="0" w:space="0" w:color="auto"/>
      </w:divBdr>
      <w:divsChild>
        <w:div w:id="845633585">
          <w:marLeft w:val="0"/>
          <w:marRight w:val="0"/>
          <w:marTop w:val="0"/>
          <w:marBottom w:val="0"/>
          <w:divBdr>
            <w:top w:val="single" w:sz="2" w:space="0" w:color="D9D9E3"/>
            <w:left w:val="single" w:sz="2" w:space="0" w:color="D9D9E3"/>
            <w:bottom w:val="single" w:sz="2" w:space="0" w:color="D9D9E3"/>
            <w:right w:val="single" w:sz="2" w:space="0" w:color="D9D9E3"/>
          </w:divBdr>
          <w:divsChild>
            <w:div w:id="32849926">
              <w:marLeft w:val="0"/>
              <w:marRight w:val="0"/>
              <w:marTop w:val="0"/>
              <w:marBottom w:val="0"/>
              <w:divBdr>
                <w:top w:val="single" w:sz="2" w:space="0" w:color="D9D9E3"/>
                <w:left w:val="single" w:sz="2" w:space="0" w:color="D9D9E3"/>
                <w:bottom w:val="single" w:sz="2" w:space="0" w:color="D9D9E3"/>
                <w:right w:val="single" w:sz="2" w:space="0" w:color="D9D9E3"/>
              </w:divBdr>
              <w:divsChild>
                <w:div w:id="743334262">
                  <w:marLeft w:val="0"/>
                  <w:marRight w:val="0"/>
                  <w:marTop w:val="0"/>
                  <w:marBottom w:val="0"/>
                  <w:divBdr>
                    <w:top w:val="single" w:sz="2" w:space="0" w:color="D9D9E3"/>
                    <w:left w:val="single" w:sz="2" w:space="0" w:color="D9D9E3"/>
                    <w:bottom w:val="single" w:sz="2" w:space="0" w:color="D9D9E3"/>
                    <w:right w:val="single" w:sz="2" w:space="0" w:color="D9D9E3"/>
                  </w:divBdr>
                  <w:divsChild>
                    <w:div w:id="2072338960">
                      <w:marLeft w:val="0"/>
                      <w:marRight w:val="0"/>
                      <w:marTop w:val="0"/>
                      <w:marBottom w:val="0"/>
                      <w:divBdr>
                        <w:top w:val="single" w:sz="2" w:space="0" w:color="D9D9E3"/>
                        <w:left w:val="single" w:sz="2" w:space="0" w:color="D9D9E3"/>
                        <w:bottom w:val="single" w:sz="2" w:space="0" w:color="D9D9E3"/>
                        <w:right w:val="single" w:sz="2" w:space="0" w:color="D9D9E3"/>
                      </w:divBdr>
                      <w:divsChild>
                        <w:div w:id="389110260">
                          <w:marLeft w:val="0"/>
                          <w:marRight w:val="0"/>
                          <w:marTop w:val="0"/>
                          <w:marBottom w:val="0"/>
                          <w:divBdr>
                            <w:top w:val="single" w:sz="2" w:space="0" w:color="auto"/>
                            <w:left w:val="single" w:sz="2" w:space="0" w:color="auto"/>
                            <w:bottom w:val="single" w:sz="6" w:space="0" w:color="auto"/>
                            <w:right w:val="single" w:sz="2" w:space="0" w:color="auto"/>
                          </w:divBdr>
                          <w:divsChild>
                            <w:div w:id="416482208">
                              <w:marLeft w:val="0"/>
                              <w:marRight w:val="0"/>
                              <w:marTop w:val="100"/>
                              <w:marBottom w:val="100"/>
                              <w:divBdr>
                                <w:top w:val="single" w:sz="2" w:space="0" w:color="D9D9E3"/>
                                <w:left w:val="single" w:sz="2" w:space="0" w:color="D9D9E3"/>
                                <w:bottom w:val="single" w:sz="2" w:space="0" w:color="D9D9E3"/>
                                <w:right w:val="single" w:sz="2" w:space="0" w:color="D9D9E3"/>
                              </w:divBdr>
                              <w:divsChild>
                                <w:div w:id="2041396529">
                                  <w:marLeft w:val="0"/>
                                  <w:marRight w:val="0"/>
                                  <w:marTop w:val="0"/>
                                  <w:marBottom w:val="0"/>
                                  <w:divBdr>
                                    <w:top w:val="single" w:sz="2" w:space="0" w:color="D9D9E3"/>
                                    <w:left w:val="single" w:sz="2" w:space="0" w:color="D9D9E3"/>
                                    <w:bottom w:val="single" w:sz="2" w:space="0" w:color="D9D9E3"/>
                                    <w:right w:val="single" w:sz="2" w:space="0" w:color="D9D9E3"/>
                                  </w:divBdr>
                                  <w:divsChild>
                                    <w:div w:id="1603493474">
                                      <w:marLeft w:val="0"/>
                                      <w:marRight w:val="0"/>
                                      <w:marTop w:val="0"/>
                                      <w:marBottom w:val="0"/>
                                      <w:divBdr>
                                        <w:top w:val="single" w:sz="2" w:space="0" w:color="D9D9E3"/>
                                        <w:left w:val="single" w:sz="2" w:space="0" w:color="D9D9E3"/>
                                        <w:bottom w:val="single" w:sz="2" w:space="0" w:color="D9D9E3"/>
                                        <w:right w:val="single" w:sz="2" w:space="0" w:color="D9D9E3"/>
                                      </w:divBdr>
                                      <w:divsChild>
                                        <w:div w:id="1604923815">
                                          <w:marLeft w:val="0"/>
                                          <w:marRight w:val="0"/>
                                          <w:marTop w:val="0"/>
                                          <w:marBottom w:val="0"/>
                                          <w:divBdr>
                                            <w:top w:val="single" w:sz="2" w:space="0" w:color="D9D9E3"/>
                                            <w:left w:val="single" w:sz="2" w:space="0" w:color="D9D9E3"/>
                                            <w:bottom w:val="single" w:sz="2" w:space="0" w:color="D9D9E3"/>
                                            <w:right w:val="single" w:sz="2" w:space="0" w:color="D9D9E3"/>
                                          </w:divBdr>
                                          <w:divsChild>
                                            <w:div w:id="8409736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71883198">
          <w:marLeft w:val="0"/>
          <w:marRight w:val="0"/>
          <w:marTop w:val="0"/>
          <w:marBottom w:val="0"/>
          <w:divBdr>
            <w:top w:val="none" w:sz="0" w:space="0" w:color="auto"/>
            <w:left w:val="none" w:sz="0" w:space="0" w:color="auto"/>
            <w:bottom w:val="none" w:sz="0" w:space="0" w:color="auto"/>
            <w:right w:val="none" w:sz="0" w:space="0" w:color="auto"/>
          </w:divBdr>
        </w:div>
      </w:divsChild>
    </w:div>
    <w:div w:id="346368992">
      <w:bodyDiv w:val="1"/>
      <w:marLeft w:val="0"/>
      <w:marRight w:val="0"/>
      <w:marTop w:val="0"/>
      <w:marBottom w:val="0"/>
      <w:divBdr>
        <w:top w:val="none" w:sz="0" w:space="0" w:color="auto"/>
        <w:left w:val="none" w:sz="0" w:space="0" w:color="auto"/>
        <w:bottom w:val="none" w:sz="0" w:space="0" w:color="auto"/>
        <w:right w:val="none" w:sz="0" w:space="0" w:color="auto"/>
      </w:divBdr>
    </w:div>
    <w:div w:id="397940381">
      <w:bodyDiv w:val="1"/>
      <w:marLeft w:val="0"/>
      <w:marRight w:val="0"/>
      <w:marTop w:val="0"/>
      <w:marBottom w:val="0"/>
      <w:divBdr>
        <w:top w:val="none" w:sz="0" w:space="0" w:color="auto"/>
        <w:left w:val="none" w:sz="0" w:space="0" w:color="auto"/>
        <w:bottom w:val="none" w:sz="0" w:space="0" w:color="auto"/>
        <w:right w:val="none" w:sz="0" w:space="0" w:color="auto"/>
      </w:divBdr>
    </w:div>
    <w:div w:id="569196297">
      <w:bodyDiv w:val="1"/>
      <w:marLeft w:val="0"/>
      <w:marRight w:val="0"/>
      <w:marTop w:val="0"/>
      <w:marBottom w:val="0"/>
      <w:divBdr>
        <w:top w:val="none" w:sz="0" w:space="0" w:color="auto"/>
        <w:left w:val="none" w:sz="0" w:space="0" w:color="auto"/>
        <w:bottom w:val="none" w:sz="0" w:space="0" w:color="auto"/>
        <w:right w:val="none" w:sz="0" w:space="0" w:color="auto"/>
      </w:divBdr>
    </w:div>
    <w:div w:id="594172494">
      <w:bodyDiv w:val="1"/>
      <w:marLeft w:val="0"/>
      <w:marRight w:val="0"/>
      <w:marTop w:val="0"/>
      <w:marBottom w:val="0"/>
      <w:divBdr>
        <w:top w:val="none" w:sz="0" w:space="0" w:color="auto"/>
        <w:left w:val="none" w:sz="0" w:space="0" w:color="auto"/>
        <w:bottom w:val="none" w:sz="0" w:space="0" w:color="auto"/>
        <w:right w:val="none" w:sz="0" w:space="0" w:color="auto"/>
      </w:divBdr>
    </w:div>
    <w:div w:id="668099123">
      <w:bodyDiv w:val="1"/>
      <w:marLeft w:val="0"/>
      <w:marRight w:val="0"/>
      <w:marTop w:val="0"/>
      <w:marBottom w:val="0"/>
      <w:divBdr>
        <w:top w:val="none" w:sz="0" w:space="0" w:color="auto"/>
        <w:left w:val="none" w:sz="0" w:space="0" w:color="auto"/>
        <w:bottom w:val="none" w:sz="0" w:space="0" w:color="auto"/>
        <w:right w:val="none" w:sz="0" w:space="0" w:color="auto"/>
      </w:divBdr>
    </w:div>
    <w:div w:id="697201860">
      <w:bodyDiv w:val="1"/>
      <w:marLeft w:val="0"/>
      <w:marRight w:val="0"/>
      <w:marTop w:val="0"/>
      <w:marBottom w:val="0"/>
      <w:divBdr>
        <w:top w:val="none" w:sz="0" w:space="0" w:color="auto"/>
        <w:left w:val="none" w:sz="0" w:space="0" w:color="auto"/>
        <w:bottom w:val="none" w:sz="0" w:space="0" w:color="auto"/>
        <w:right w:val="none" w:sz="0" w:space="0" w:color="auto"/>
      </w:divBdr>
      <w:divsChild>
        <w:div w:id="1983849578">
          <w:marLeft w:val="0"/>
          <w:marRight w:val="0"/>
          <w:marTop w:val="0"/>
          <w:marBottom w:val="0"/>
          <w:divBdr>
            <w:top w:val="single" w:sz="2" w:space="0" w:color="D9D9E3"/>
            <w:left w:val="single" w:sz="2" w:space="0" w:color="D9D9E3"/>
            <w:bottom w:val="single" w:sz="2" w:space="0" w:color="D9D9E3"/>
            <w:right w:val="single" w:sz="2" w:space="0" w:color="D9D9E3"/>
          </w:divBdr>
          <w:divsChild>
            <w:div w:id="934705143">
              <w:marLeft w:val="0"/>
              <w:marRight w:val="0"/>
              <w:marTop w:val="0"/>
              <w:marBottom w:val="0"/>
              <w:divBdr>
                <w:top w:val="single" w:sz="2" w:space="0" w:color="D9D9E3"/>
                <w:left w:val="single" w:sz="2" w:space="0" w:color="D9D9E3"/>
                <w:bottom w:val="single" w:sz="2" w:space="0" w:color="D9D9E3"/>
                <w:right w:val="single" w:sz="2" w:space="0" w:color="D9D9E3"/>
              </w:divBdr>
              <w:divsChild>
                <w:div w:id="88360025">
                  <w:marLeft w:val="0"/>
                  <w:marRight w:val="0"/>
                  <w:marTop w:val="0"/>
                  <w:marBottom w:val="0"/>
                  <w:divBdr>
                    <w:top w:val="single" w:sz="2" w:space="0" w:color="D9D9E3"/>
                    <w:left w:val="single" w:sz="2" w:space="0" w:color="D9D9E3"/>
                    <w:bottom w:val="single" w:sz="2" w:space="0" w:color="D9D9E3"/>
                    <w:right w:val="single" w:sz="2" w:space="0" w:color="D9D9E3"/>
                  </w:divBdr>
                  <w:divsChild>
                    <w:div w:id="1305155559">
                      <w:marLeft w:val="0"/>
                      <w:marRight w:val="0"/>
                      <w:marTop w:val="0"/>
                      <w:marBottom w:val="0"/>
                      <w:divBdr>
                        <w:top w:val="single" w:sz="2" w:space="0" w:color="D9D9E3"/>
                        <w:left w:val="single" w:sz="2" w:space="0" w:color="D9D9E3"/>
                        <w:bottom w:val="single" w:sz="2" w:space="0" w:color="D9D9E3"/>
                        <w:right w:val="single" w:sz="2" w:space="0" w:color="D9D9E3"/>
                      </w:divBdr>
                      <w:divsChild>
                        <w:div w:id="250286417">
                          <w:marLeft w:val="0"/>
                          <w:marRight w:val="0"/>
                          <w:marTop w:val="0"/>
                          <w:marBottom w:val="0"/>
                          <w:divBdr>
                            <w:top w:val="single" w:sz="2" w:space="0" w:color="auto"/>
                            <w:left w:val="single" w:sz="2" w:space="0" w:color="auto"/>
                            <w:bottom w:val="single" w:sz="6" w:space="0" w:color="auto"/>
                            <w:right w:val="single" w:sz="2" w:space="0" w:color="auto"/>
                          </w:divBdr>
                          <w:divsChild>
                            <w:div w:id="1898054686">
                              <w:marLeft w:val="0"/>
                              <w:marRight w:val="0"/>
                              <w:marTop w:val="100"/>
                              <w:marBottom w:val="100"/>
                              <w:divBdr>
                                <w:top w:val="single" w:sz="2" w:space="0" w:color="D9D9E3"/>
                                <w:left w:val="single" w:sz="2" w:space="0" w:color="D9D9E3"/>
                                <w:bottom w:val="single" w:sz="2" w:space="0" w:color="D9D9E3"/>
                                <w:right w:val="single" w:sz="2" w:space="0" w:color="D9D9E3"/>
                              </w:divBdr>
                              <w:divsChild>
                                <w:div w:id="1534806057">
                                  <w:marLeft w:val="0"/>
                                  <w:marRight w:val="0"/>
                                  <w:marTop w:val="0"/>
                                  <w:marBottom w:val="0"/>
                                  <w:divBdr>
                                    <w:top w:val="single" w:sz="2" w:space="0" w:color="D9D9E3"/>
                                    <w:left w:val="single" w:sz="2" w:space="0" w:color="D9D9E3"/>
                                    <w:bottom w:val="single" w:sz="2" w:space="0" w:color="D9D9E3"/>
                                    <w:right w:val="single" w:sz="2" w:space="0" w:color="D9D9E3"/>
                                  </w:divBdr>
                                  <w:divsChild>
                                    <w:div w:id="1159267851">
                                      <w:marLeft w:val="0"/>
                                      <w:marRight w:val="0"/>
                                      <w:marTop w:val="0"/>
                                      <w:marBottom w:val="0"/>
                                      <w:divBdr>
                                        <w:top w:val="single" w:sz="2" w:space="0" w:color="D9D9E3"/>
                                        <w:left w:val="single" w:sz="2" w:space="0" w:color="D9D9E3"/>
                                        <w:bottom w:val="single" w:sz="2" w:space="0" w:color="D9D9E3"/>
                                        <w:right w:val="single" w:sz="2" w:space="0" w:color="D9D9E3"/>
                                      </w:divBdr>
                                      <w:divsChild>
                                        <w:div w:id="1823040741">
                                          <w:marLeft w:val="0"/>
                                          <w:marRight w:val="0"/>
                                          <w:marTop w:val="0"/>
                                          <w:marBottom w:val="0"/>
                                          <w:divBdr>
                                            <w:top w:val="single" w:sz="2" w:space="0" w:color="D9D9E3"/>
                                            <w:left w:val="single" w:sz="2" w:space="0" w:color="D9D9E3"/>
                                            <w:bottom w:val="single" w:sz="2" w:space="0" w:color="D9D9E3"/>
                                            <w:right w:val="single" w:sz="2" w:space="0" w:color="D9D9E3"/>
                                          </w:divBdr>
                                          <w:divsChild>
                                            <w:div w:id="4870144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41551569">
          <w:marLeft w:val="0"/>
          <w:marRight w:val="0"/>
          <w:marTop w:val="0"/>
          <w:marBottom w:val="0"/>
          <w:divBdr>
            <w:top w:val="none" w:sz="0" w:space="0" w:color="auto"/>
            <w:left w:val="none" w:sz="0" w:space="0" w:color="auto"/>
            <w:bottom w:val="none" w:sz="0" w:space="0" w:color="auto"/>
            <w:right w:val="none" w:sz="0" w:space="0" w:color="auto"/>
          </w:divBdr>
        </w:div>
      </w:divsChild>
    </w:div>
    <w:div w:id="760951093">
      <w:bodyDiv w:val="1"/>
      <w:marLeft w:val="0"/>
      <w:marRight w:val="0"/>
      <w:marTop w:val="0"/>
      <w:marBottom w:val="0"/>
      <w:divBdr>
        <w:top w:val="none" w:sz="0" w:space="0" w:color="auto"/>
        <w:left w:val="none" w:sz="0" w:space="0" w:color="auto"/>
        <w:bottom w:val="none" w:sz="0" w:space="0" w:color="auto"/>
        <w:right w:val="none" w:sz="0" w:space="0" w:color="auto"/>
      </w:divBdr>
    </w:div>
    <w:div w:id="787089127">
      <w:bodyDiv w:val="1"/>
      <w:marLeft w:val="0"/>
      <w:marRight w:val="0"/>
      <w:marTop w:val="0"/>
      <w:marBottom w:val="0"/>
      <w:divBdr>
        <w:top w:val="none" w:sz="0" w:space="0" w:color="auto"/>
        <w:left w:val="none" w:sz="0" w:space="0" w:color="auto"/>
        <w:bottom w:val="none" w:sz="0" w:space="0" w:color="auto"/>
        <w:right w:val="none" w:sz="0" w:space="0" w:color="auto"/>
      </w:divBdr>
    </w:div>
    <w:div w:id="866405734">
      <w:bodyDiv w:val="1"/>
      <w:marLeft w:val="0"/>
      <w:marRight w:val="0"/>
      <w:marTop w:val="0"/>
      <w:marBottom w:val="0"/>
      <w:divBdr>
        <w:top w:val="none" w:sz="0" w:space="0" w:color="auto"/>
        <w:left w:val="none" w:sz="0" w:space="0" w:color="auto"/>
        <w:bottom w:val="none" w:sz="0" w:space="0" w:color="auto"/>
        <w:right w:val="none" w:sz="0" w:space="0" w:color="auto"/>
      </w:divBdr>
    </w:div>
    <w:div w:id="877358050">
      <w:bodyDiv w:val="1"/>
      <w:marLeft w:val="0"/>
      <w:marRight w:val="0"/>
      <w:marTop w:val="0"/>
      <w:marBottom w:val="0"/>
      <w:divBdr>
        <w:top w:val="none" w:sz="0" w:space="0" w:color="auto"/>
        <w:left w:val="none" w:sz="0" w:space="0" w:color="auto"/>
        <w:bottom w:val="none" w:sz="0" w:space="0" w:color="auto"/>
        <w:right w:val="none" w:sz="0" w:space="0" w:color="auto"/>
      </w:divBdr>
    </w:div>
    <w:div w:id="878974416">
      <w:bodyDiv w:val="1"/>
      <w:marLeft w:val="0"/>
      <w:marRight w:val="0"/>
      <w:marTop w:val="0"/>
      <w:marBottom w:val="0"/>
      <w:divBdr>
        <w:top w:val="none" w:sz="0" w:space="0" w:color="auto"/>
        <w:left w:val="none" w:sz="0" w:space="0" w:color="auto"/>
        <w:bottom w:val="none" w:sz="0" w:space="0" w:color="auto"/>
        <w:right w:val="none" w:sz="0" w:space="0" w:color="auto"/>
      </w:divBdr>
    </w:div>
    <w:div w:id="896477313">
      <w:bodyDiv w:val="1"/>
      <w:marLeft w:val="0"/>
      <w:marRight w:val="0"/>
      <w:marTop w:val="0"/>
      <w:marBottom w:val="0"/>
      <w:divBdr>
        <w:top w:val="none" w:sz="0" w:space="0" w:color="auto"/>
        <w:left w:val="none" w:sz="0" w:space="0" w:color="auto"/>
        <w:bottom w:val="none" w:sz="0" w:space="0" w:color="auto"/>
        <w:right w:val="none" w:sz="0" w:space="0" w:color="auto"/>
      </w:divBdr>
    </w:div>
    <w:div w:id="953056133">
      <w:bodyDiv w:val="1"/>
      <w:marLeft w:val="0"/>
      <w:marRight w:val="0"/>
      <w:marTop w:val="0"/>
      <w:marBottom w:val="0"/>
      <w:divBdr>
        <w:top w:val="none" w:sz="0" w:space="0" w:color="auto"/>
        <w:left w:val="none" w:sz="0" w:space="0" w:color="auto"/>
        <w:bottom w:val="none" w:sz="0" w:space="0" w:color="auto"/>
        <w:right w:val="none" w:sz="0" w:space="0" w:color="auto"/>
      </w:divBdr>
    </w:div>
    <w:div w:id="999499751">
      <w:bodyDiv w:val="1"/>
      <w:marLeft w:val="0"/>
      <w:marRight w:val="0"/>
      <w:marTop w:val="0"/>
      <w:marBottom w:val="0"/>
      <w:divBdr>
        <w:top w:val="none" w:sz="0" w:space="0" w:color="auto"/>
        <w:left w:val="none" w:sz="0" w:space="0" w:color="auto"/>
        <w:bottom w:val="none" w:sz="0" w:space="0" w:color="auto"/>
        <w:right w:val="none" w:sz="0" w:space="0" w:color="auto"/>
      </w:divBdr>
      <w:divsChild>
        <w:div w:id="1093361441">
          <w:marLeft w:val="0"/>
          <w:marRight w:val="0"/>
          <w:marTop w:val="0"/>
          <w:marBottom w:val="0"/>
          <w:divBdr>
            <w:top w:val="single" w:sz="2" w:space="0" w:color="D9D9E3"/>
            <w:left w:val="single" w:sz="2" w:space="0" w:color="D9D9E3"/>
            <w:bottom w:val="single" w:sz="2" w:space="0" w:color="D9D9E3"/>
            <w:right w:val="single" w:sz="2" w:space="0" w:color="D9D9E3"/>
          </w:divBdr>
          <w:divsChild>
            <w:div w:id="1768383193">
              <w:marLeft w:val="0"/>
              <w:marRight w:val="0"/>
              <w:marTop w:val="0"/>
              <w:marBottom w:val="0"/>
              <w:divBdr>
                <w:top w:val="single" w:sz="2" w:space="0" w:color="D9D9E3"/>
                <w:left w:val="single" w:sz="2" w:space="0" w:color="D9D9E3"/>
                <w:bottom w:val="single" w:sz="2" w:space="0" w:color="D9D9E3"/>
                <w:right w:val="single" w:sz="2" w:space="0" w:color="D9D9E3"/>
              </w:divBdr>
              <w:divsChild>
                <w:div w:id="2107915945">
                  <w:marLeft w:val="0"/>
                  <w:marRight w:val="0"/>
                  <w:marTop w:val="0"/>
                  <w:marBottom w:val="0"/>
                  <w:divBdr>
                    <w:top w:val="single" w:sz="2" w:space="0" w:color="D9D9E3"/>
                    <w:left w:val="single" w:sz="2" w:space="0" w:color="D9D9E3"/>
                    <w:bottom w:val="single" w:sz="2" w:space="0" w:color="D9D9E3"/>
                    <w:right w:val="single" w:sz="2" w:space="0" w:color="D9D9E3"/>
                  </w:divBdr>
                  <w:divsChild>
                    <w:div w:id="1794521392">
                      <w:marLeft w:val="0"/>
                      <w:marRight w:val="0"/>
                      <w:marTop w:val="0"/>
                      <w:marBottom w:val="0"/>
                      <w:divBdr>
                        <w:top w:val="single" w:sz="2" w:space="0" w:color="D9D9E3"/>
                        <w:left w:val="single" w:sz="2" w:space="0" w:color="D9D9E3"/>
                        <w:bottom w:val="single" w:sz="2" w:space="0" w:color="D9D9E3"/>
                        <w:right w:val="single" w:sz="2" w:space="0" w:color="D9D9E3"/>
                      </w:divBdr>
                      <w:divsChild>
                        <w:div w:id="970087066">
                          <w:marLeft w:val="0"/>
                          <w:marRight w:val="0"/>
                          <w:marTop w:val="0"/>
                          <w:marBottom w:val="0"/>
                          <w:divBdr>
                            <w:top w:val="single" w:sz="2" w:space="0" w:color="auto"/>
                            <w:left w:val="single" w:sz="2" w:space="0" w:color="auto"/>
                            <w:bottom w:val="single" w:sz="6" w:space="0" w:color="auto"/>
                            <w:right w:val="single" w:sz="2" w:space="0" w:color="auto"/>
                          </w:divBdr>
                          <w:divsChild>
                            <w:div w:id="1157721818">
                              <w:marLeft w:val="0"/>
                              <w:marRight w:val="0"/>
                              <w:marTop w:val="100"/>
                              <w:marBottom w:val="100"/>
                              <w:divBdr>
                                <w:top w:val="single" w:sz="2" w:space="0" w:color="D9D9E3"/>
                                <w:left w:val="single" w:sz="2" w:space="0" w:color="D9D9E3"/>
                                <w:bottom w:val="single" w:sz="2" w:space="0" w:color="D9D9E3"/>
                                <w:right w:val="single" w:sz="2" w:space="0" w:color="D9D9E3"/>
                              </w:divBdr>
                              <w:divsChild>
                                <w:div w:id="879393135">
                                  <w:marLeft w:val="0"/>
                                  <w:marRight w:val="0"/>
                                  <w:marTop w:val="0"/>
                                  <w:marBottom w:val="0"/>
                                  <w:divBdr>
                                    <w:top w:val="single" w:sz="2" w:space="0" w:color="D9D9E3"/>
                                    <w:left w:val="single" w:sz="2" w:space="0" w:color="D9D9E3"/>
                                    <w:bottom w:val="single" w:sz="2" w:space="0" w:color="D9D9E3"/>
                                    <w:right w:val="single" w:sz="2" w:space="0" w:color="D9D9E3"/>
                                  </w:divBdr>
                                  <w:divsChild>
                                    <w:div w:id="274756444">
                                      <w:marLeft w:val="0"/>
                                      <w:marRight w:val="0"/>
                                      <w:marTop w:val="0"/>
                                      <w:marBottom w:val="0"/>
                                      <w:divBdr>
                                        <w:top w:val="single" w:sz="2" w:space="0" w:color="D9D9E3"/>
                                        <w:left w:val="single" w:sz="2" w:space="0" w:color="D9D9E3"/>
                                        <w:bottom w:val="single" w:sz="2" w:space="0" w:color="D9D9E3"/>
                                        <w:right w:val="single" w:sz="2" w:space="0" w:color="D9D9E3"/>
                                      </w:divBdr>
                                      <w:divsChild>
                                        <w:div w:id="1207254704">
                                          <w:marLeft w:val="0"/>
                                          <w:marRight w:val="0"/>
                                          <w:marTop w:val="0"/>
                                          <w:marBottom w:val="0"/>
                                          <w:divBdr>
                                            <w:top w:val="single" w:sz="2" w:space="0" w:color="D9D9E3"/>
                                            <w:left w:val="single" w:sz="2" w:space="0" w:color="D9D9E3"/>
                                            <w:bottom w:val="single" w:sz="2" w:space="0" w:color="D9D9E3"/>
                                            <w:right w:val="single" w:sz="2" w:space="0" w:color="D9D9E3"/>
                                          </w:divBdr>
                                          <w:divsChild>
                                            <w:div w:id="1000156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06791542">
          <w:marLeft w:val="0"/>
          <w:marRight w:val="0"/>
          <w:marTop w:val="0"/>
          <w:marBottom w:val="0"/>
          <w:divBdr>
            <w:top w:val="none" w:sz="0" w:space="0" w:color="auto"/>
            <w:left w:val="none" w:sz="0" w:space="0" w:color="auto"/>
            <w:bottom w:val="none" w:sz="0" w:space="0" w:color="auto"/>
            <w:right w:val="none" w:sz="0" w:space="0" w:color="auto"/>
          </w:divBdr>
        </w:div>
      </w:divsChild>
    </w:div>
    <w:div w:id="1086461654">
      <w:bodyDiv w:val="1"/>
      <w:marLeft w:val="0"/>
      <w:marRight w:val="0"/>
      <w:marTop w:val="0"/>
      <w:marBottom w:val="0"/>
      <w:divBdr>
        <w:top w:val="none" w:sz="0" w:space="0" w:color="auto"/>
        <w:left w:val="none" w:sz="0" w:space="0" w:color="auto"/>
        <w:bottom w:val="none" w:sz="0" w:space="0" w:color="auto"/>
        <w:right w:val="none" w:sz="0" w:space="0" w:color="auto"/>
      </w:divBdr>
    </w:div>
    <w:div w:id="1312751998">
      <w:bodyDiv w:val="1"/>
      <w:marLeft w:val="0"/>
      <w:marRight w:val="0"/>
      <w:marTop w:val="0"/>
      <w:marBottom w:val="0"/>
      <w:divBdr>
        <w:top w:val="none" w:sz="0" w:space="0" w:color="auto"/>
        <w:left w:val="none" w:sz="0" w:space="0" w:color="auto"/>
        <w:bottom w:val="none" w:sz="0" w:space="0" w:color="auto"/>
        <w:right w:val="none" w:sz="0" w:space="0" w:color="auto"/>
      </w:divBdr>
    </w:div>
    <w:div w:id="1324360130">
      <w:bodyDiv w:val="1"/>
      <w:marLeft w:val="0"/>
      <w:marRight w:val="0"/>
      <w:marTop w:val="0"/>
      <w:marBottom w:val="0"/>
      <w:divBdr>
        <w:top w:val="none" w:sz="0" w:space="0" w:color="auto"/>
        <w:left w:val="none" w:sz="0" w:space="0" w:color="auto"/>
        <w:bottom w:val="none" w:sz="0" w:space="0" w:color="auto"/>
        <w:right w:val="none" w:sz="0" w:space="0" w:color="auto"/>
      </w:divBdr>
      <w:divsChild>
        <w:div w:id="974405677">
          <w:marLeft w:val="0"/>
          <w:marRight w:val="0"/>
          <w:marTop w:val="0"/>
          <w:marBottom w:val="0"/>
          <w:divBdr>
            <w:top w:val="single" w:sz="2" w:space="0" w:color="D9D9E3"/>
            <w:left w:val="single" w:sz="2" w:space="0" w:color="D9D9E3"/>
            <w:bottom w:val="single" w:sz="2" w:space="0" w:color="D9D9E3"/>
            <w:right w:val="single" w:sz="2" w:space="0" w:color="D9D9E3"/>
          </w:divBdr>
          <w:divsChild>
            <w:div w:id="1713994328">
              <w:marLeft w:val="0"/>
              <w:marRight w:val="0"/>
              <w:marTop w:val="0"/>
              <w:marBottom w:val="0"/>
              <w:divBdr>
                <w:top w:val="single" w:sz="2" w:space="0" w:color="D9D9E3"/>
                <w:left w:val="single" w:sz="2" w:space="0" w:color="D9D9E3"/>
                <w:bottom w:val="single" w:sz="2" w:space="0" w:color="D9D9E3"/>
                <w:right w:val="single" w:sz="2" w:space="0" w:color="D9D9E3"/>
              </w:divBdr>
              <w:divsChild>
                <w:div w:id="716511173">
                  <w:marLeft w:val="0"/>
                  <w:marRight w:val="0"/>
                  <w:marTop w:val="0"/>
                  <w:marBottom w:val="0"/>
                  <w:divBdr>
                    <w:top w:val="single" w:sz="2" w:space="0" w:color="D9D9E3"/>
                    <w:left w:val="single" w:sz="2" w:space="0" w:color="D9D9E3"/>
                    <w:bottom w:val="single" w:sz="2" w:space="0" w:color="D9D9E3"/>
                    <w:right w:val="single" w:sz="2" w:space="0" w:color="D9D9E3"/>
                  </w:divBdr>
                  <w:divsChild>
                    <w:div w:id="718823452">
                      <w:marLeft w:val="0"/>
                      <w:marRight w:val="0"/>
                      <w:marTop w:val="0"/>
                      <w:marBottom w:val="0"/>
                      <w:divBdr>
                        <w:top w:val="single" w:sz="2" w:space="0" w:color="D9D9E3"/>
                        <w:left w:val="single" w:sz="2" w:space="0" w:color="D9D9E3"/>
                        <w:bottom w:val="single" w:sz="2" w:space="0" w:color="D9D9E3"/>
                        <w:right w:val="single" w:sz="2" w:space="0" w:color="D9D9E3"/>
                      </w:divBdr>
                      <w:divsChild>
                        <w:div w:id="67584065">
                          <w:marLeft w:val="0"/>
                          <w:marRight w:val="0"/>
                          <w:marTop w:val="0"/>
                          <w:marBottom w:val="0"/>
                          <w:divBdr>
                            <w:top w:val="single" w:sz="2" w:space="0" w:color="auto"/>
                            <w:left w:val="single" w:sz="2" w:space="0" w:color="auto"/>
                            <w:bottom w:val="single" w:sz="6" w:space="0" w:color="auto"/>
                            <w:right w:val="single" w:sz="2" w:space="0" w:color="auto"/>
                          </w:divBdr>
                          <w:divsChild>
                            <w:div w:id="12597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06836841">
                                  <w:marLeft w:val="0"/>
                                  <w:marRight w:val="0"/>
                                  <w:marTop w:val="0"/>
                                  <w:marBottom w:val="0"/>
                                  <w:divBdr>
                                    <w:top w:val="single" w:sz="2" w:space="0" w:color="D9D9E3"/>
                                    <w:left w:val="single" w:sz="2" w:space="0" w:color="D9D9E3"/>
                                    <w:bottom w:val="single" w:sz="2" w:space="0" w:color="D9D9E3"/>
                                    <w:right w:val="single" w:sz="2" w:space="0" w:color="D9D9E3"/>
                                  </w:divBdr>
                                  <w:divsChild>
                                    <w:div w:id="225185392">
                                      <w:marLeft w:val="0"/>
                                      <w:marRight w:val="0"/>
                                      <w:marTop w:val="0"/>
                                      <w:marBottom w:val="0"/>
                                      <w:divBdr>
                                        <w:top w:val="single" w:sz="2" w:space="0" w:color="D9D9E3"/>
                                        <w:left w:val="single" w:sz="2" w:space="0" w:color="D9D9E3"/>
                                        <w:bottom w:val="single" w:sz="2" w:space="0" w:color="D9D9E3"/>
                                        <w:right w:val="single" w:sz="2" w:space="0" w:color="D9D9E3"/>
                                      </w:divBdr>
                                      <w:divsChild>
                                        <w:div w:id="383263810">
                                          <w:marLeft w:val="0"/>
                                          <w:marRight w:val="0"/>
                                          <w:marTop w:val="0"/>
                                          <w:marBottom w:val="0"/>
                                          <w:divBdr>
                                            <w:top w:val="single" w:sz="2" w:space="0" w:color="D9D9E3"/>
                                            <w:left w:val="single" w:sz="2" w:space="0" w:color="D9D9E3"/>
                                            <w:bottom w:val="single" w:sz="2" w:space="0" w:color="D9D9E3"/>
                                            <w:right w:val="single" w:sz="2" w:space="0" w:color="D9D9E3"/>
                                          </w:divBdr>
                                          <w:divsChild>
                                            <w:div w:id="2751390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10384898">
          <w:marLeft w:val="0"/>
          <w:marRight w:val="0"/>
          <w:marTop w:val="0"/>
          <w:marBottom w:val="0"/>
          <w:divBdr>
            <w:top w:val="none" w:sz="0" w:space="0" w:color="auto"/>
            <w:left w:val="none" w:sz="0" w:space="0" w:color="auto"/>
            <w:bottom w:val="none" w:sz="0" w:space="0" w:color="auto"/>
            <w:right w:val="none" w:sz="0" w:space="0" w:color="auto"/>
          </w:divBdr>
        </w:div>
      </w:divsChild>
    </w:div>
    <w:div w:id="1329358939">
      <w:bodyDiv w:val="1"/>
      <w:marLeft w:val="0"/>
      <w:marRight w:val="0"/>
      <w:marTop w:val="0"/>
      <w:marBottom w:val="0"/>
      <w:divBdr>
        <w:top w:val="none" w:sz="0" w:space="0" w:color="auto"/>
        <w:left w:val="none" w:sz="0" w:space="0" w:color="auto"/>
        <w:bottom w:val="none" w:sz="0" w:space="0" w:color="auto"/>
        <w:right w:val="none" w:sz="0" w:space="0" w:color="auto"/>
      </w:divBdr>
    </w:div>
    <w:div w:id="1376001386">
      <w:bodyDiv w:val="1"/>
      <w:marLeft w:val="0"/>
      <w:marRight w:val="0"/>
      <w:marTop w:val="0"/>
      <w:marBottom w:val="0"/>
      <w:divBdr>
        <w:top w:val="none" w:sz="0" w:space="0" w:color="auto"/>
        <w:left w:val="none" w:sz="0" w:space="0" w:color="auto"/>
        <w:bottom w:val="none" w:sz="0" w:space="0" w:color="auto"/>
        <w:right w:val="none" w:sz="0" w:space="0" w:color="auto"/>
      </w:divBdr>
    </w:div>
    <w:div w:id="1401948404">
      <w:bodyDiv w:val="1"/>
      <w:marLeft w:val="0"/>
      <w:marRight w:val="0"/>
      <w:marTop w:val="0"/>
      <w:marBottom w:val="0"/>
      <w:divBdr>
        <w:top w:val="none" w:sz="0" w:space="0" w:color="auto"/>
        <w:left w:val="none" w:sz="0" w:space="0" w:color="auto"/>
        <w:bottom w:val="none" w:sz="0" w:space="0" w:color="auto"/>
        <w:right w:val="none" w:sz="0" w:space="0" w:color="auto"/>
      </w:divBdr>
    </w:div>
    <w:div w:id="1450394906">
      <w:bodyDiv w:val="1"/>
      <w:marLeft w:val="0"/>
      <w:marRight w:val="0"/>
      <w:marTop w:val="0"/>
      <w:marBottom w:val="0"/>
      <w:divBdr>
        <w:top w:val="none" w:sz="0" w:space="0" w:color="auto"/>
        <w:left w:val="none" w:sz="0" w:space="0" w:color="auto"/>
        <w:bottom w:val="none" w:sz="0" w:space="0" w:color="auto"/>
        <w:right w:val="none" w:sz="0" w:space="0" w:color="auto"/>
      </w:divBdr>
    </w:div>
    <w:div w:id="1536773469">
      <w:bodyDiv w:val="1"/>
      <w:marLeft w:val="0"/>
      <w:marRight w:val="0"/>
      <w:marTop w:val="0"/>
      <w:marBottom w:val="0"/>
      <w:divBdr>
        <w:top w:val="none" w:sz="0" w:space="0" w:color="auto"/>
        <w:left w:val="none" w:sz="0" w:space="0" w:color="auto"/>
        <w:bottom w:val="none" w:sz="0" w:space="0" w:color="auto"/>
        <w:right w:val="none" w:sz="0" w:space="0" w:color="auto"/>
      </w:divBdr>
      <w:divsChild>
        <w:div w:id="202138425">
          <w:marLeft w:val="0"/>
          <w:marRight w:val="0"/>
          <w:marTop w:val="0"/>
          <w:marBottom w:val="0"/>
          <w:divBdr>
            <w:top w:val="single" w:sz="2" w:space="0" w:color="D9D9E3"/>
            <w:left w:val="single" w:sz="2" w:space="0" w:color="D9D9E3"/>
            <w:bottom w:val="single" w:sz="2" w:space="0" w:color="D9D9E3"/>
            <w:right w:val="single" w:sz="2" w:space="0" w:color="D9D9E3"/>
          </w:divBdr>
          <w:divsChild>
            <w:div w:id="889390080">
              <w:marLeft w:val="0"/>
              <w:marRight w:val="0"/>
              <w:marTop w:val="0"/>
              <w:marBottom w:val="0"/>
              <w:divBdr>
                <w:top w:val="single" w:sz="2" w:space="0" w:color="D9D9E3"/>
                <w:left w:val="single" w:sz="2" w:space="0" w:color="D9D9E3"/>
                <w:bottom w:val="single" w:sz="2" w:space="0" w:color="D9D9E3"/>
                <w:right w:val="single" w:sz="2" w:space="0" w:color="D9D9E3"/>
              </w:divBdr>
              <w:divsChild>
                <w:div w:id="1339885376">
                  <w:marLeft w:val="0"/>
                  <w:marRight w:val="0"/>
                  <w:marTop w:val="0"/>
                  <w:marBottom w:val="0"/>
                  <w:divBdr>
                    <w:top w:val="single" w:sz="2" w:space="0" w:color="D9D9E3"/>
                    <w:left w:val="single" w:sz="2" w:space="0" w:color="D9D9E3"/>
                    <w:bottom w:val="single" w:sz="2" w:space="0" w:color="D9D9E3"/>
                    <w:right w:val="single" w:sz="2" w:space="0" w:color="D9D9E3"/>
                  </w:divBdr>
                  <w:divsChild>
                    <w:div w:id="926689735">
                      <w:marLeft w:val="0"/>
                      <w:marRight w:val="0"/>
                      <w:marTop w:val="0"/>
                      <w:marBottom w:val="0"/>
                      <w:divBdr>
                        <w:top w:val="single" w:sz="2" w:space="0" w:color="D9D9E3"/>
                        <w:left w:val="single" w:sz="2" w:space="0" w:color="D9D9E3"/>
                        <w:bottom w:val="single" w:sz="2" w:space="0" w:color="D9D9E3"/>
                        <w:right w:val="single" w:sz="2" w:space="0" w:color="D9D9E3"/>
                      </w:divBdr>
                      <w:divsChild>
                        <w:div w:id="1427112635">
                          <w:marLeft w:val="0"/>
                          <w:marRight w:val="0"/>
                          <w:marTop w:val="0"/>
                          <w:marBottom w:val="0"/>
                          <w:divBdr>
                            <w:top w:val="single" w:sz="2" w:space="0" w:color="auto"/>
                            <w:left w:val="single" w:sz="2" w:space="0" w:color="auto"/>
                            <w:bottom w:val="single" w:sz="6" w:space="0" w:color="auto"/>
                            <w:right w:val="single" w:sz="2" w:space="0" w:color="auto"/>
                          </w:divBdr>
                          <w:divsChild>
                            <w:div w:id="691154092">
                              <w:marLeft w:val="0"/>
                              <w:marRight w:val="0"/>
                              <w:marTop w:val="100"/>
                              <w:marBottom w:val="100"/>
                              <w:divBdr>
                                <w:top w:val="single" w:sz="2" w:space="0" w:color="D9D9E3"/>
                                <w:left w:val="single" w:sz="2" w:space="0" w:color="D9D9E3"/>
                                <w:bottom w:val="single" w:sz="2" w:space="0" w:color="D9D9E3"/>
                                <w:right w:val="single" w:sz="2" w:space="0" w:color="D9D9E3"/>
                              </w:divBdr>
                              <w:divsChild>
                                <w:div w:id="53167110">
                                  <w:marLeft w:val="0"/>
                                  <w:marRight w:val="0"/>
                                  <w:marTop w:val="0"/>
                                  <w:marBottom w:val="0"/>
                                  <w:divBdr>
                                    <w:top w:val="single" w:sz="2" w:space="0" w:color="D9D9E3"/>
                                    <w:left w:val="single" w:sz="2" w:space="0" w:color="D9D9E3"/>
                                    <w:bottom w:val="single" w:sz="2" w:space="0" w:color="D9D9E3"/>
                                    <w:right w:val="single" w:sz="2" w:space="0" w:color="D9D9E3"/>
                                  </w:divBdr>
                                  <w:divsChild>
                                    <w:div w:id="287123839">
                                      <w:marLeft w:val="0"/>
                                      <w:marRight w:val="0"/>
                                      <w:marTop w:val="0"/>
                                      <w:marBottom w:val="0"/>
                                      <w:divBdr>
                                        <w:top w:val="single" w:sz="2" w:space="0" w:color="D9D9E3"/>
                                        <w:left w:val="single" w:sz="2" w:space="0" w:color="D9D9E3"/>
                                        <w:bottom w:val="single" w:sz="2" w:space="0" w:color="D9D9E3"/>
                                        <w:right w:val="single" w:sz="2" w:space="0" w:color="D9D9E3"/>
                                      </w:divBdr>
                                      <w:divsChild>
                                        <w:div w:id="488983938">
                                          <w:marLeft w:val="0"/>
                                          <w:marRight w:val="0"/>
                                          <w:marTop w:val="0"/>
                                          <w:marBottom w:val="0"/>
                                          <w:divBdr>
                                            <w:top w:val="single" w:sz="2" w:space="0" w:color="D9D9E3"/>
                                            <w:left w:val="single" w:sz="2" w:space="0" w:color="D9D9E3"/>
                                            <w:bottom w:val="single" w:sz="2" w:space="0" w:color="D9D9E3"/>
                                            <w:right w:val="single" w:sz="2" w:space="0" w:color="D9D9E3"/>
                                          </w:divBdr>
                                          <w:divsChild>
                                            <w:div w:id="8532242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15586310">
          <w:marLeft w:val="0"/>
          <w:marRight w:val="0"/>
          <w:marTop w:val="0"/>
          <w:marBottom w:val="0"/>
          <w:divBdr>
            <w:top w:val="none" w:sz="0" w:space="0" w:color="auto"/>
            <w:left w:val="none" w:sz="0" w:space="0" w:color="auto"/>
            <w:bottom w:val="none" w:sz="0" w:space="0" w:color="auto"/>
            <w:right w:val="none" w:sz="0" w:space="0" w:color="auto"/>
          </w:divBdr>
        </w:div>
      </w:divsChild>
    </w:div>
    <w:div w:id="1609313918">
      <w:bodyDiv w:val="1"/>
      <w:marLeft w:val="0"/>
      <w:marRight w:val="0"/>
      <w:marTop w:val="0"/>
      <w:marBottom w:val="0"/>
      <w:divBdr>
        <w:top w:val="none" w:sz="0" w:space="0" w:color="auto"/>
        <w:left w:val="none" w:sz="0" w:space="0" w:color="auto"/>
        <w:bottom w:val="none" w:sz="0" w:space="0" w:color="auto"/>
        <w:right w:val="none" w:sz="0" w:space="0" w:color="auto"/>
      </w:divBdr>
    </w:div>
    <w:div w:id="1614046239">
      <w:bodyDiv w:val="1"/>
      <w:marLeft w:val="0"/>
      <w:marRight w:val="0"/>
      <w:marTop w:val="0"/>
      <w:marBottom w:val="0"/>
      <w:divBdr>
        <w:top w:val="none" w:sz="0" w:space="0" w:color="auto"/>
        <w:left w:val="none" w:sz="0" w:space="0" w:color="auto"/>
        <w:bottom w:val="none" w:sz="0" w:space="0" w:color="auto"/>
        <w:right w:val="none" w:sz="0" w:space="0" w:color="auto"/>
      </w:divBdr>
    </w:div>
    <w:div w:id="1757314129">
      <w:bodyDiv w:val="1"/>
      <w:marLeft w:val="0"/>
      <w:marRight w:val="0"/>
      <w:marTop w:val="0"/>
      <w:marBottom w:val="0"/>
      <w:divBdr>
        <w:top w:val="none" w:sz="0" w:space="0" w:color="auto"/>
        <w:left w:val="none" w:sz="0" w:space="0" w:color="auto"/>
        <w:bottom w:val="none" w:sz="0" w:space="0" w:color="auto"/>
        <w:right w:val="none" w:sz="0" w:space="0" w:color="auto"/>
      </w:divBdr>
    </w:div>
    <w:div w:id="1780224668">
      <w:bodyDiv w:val="1"/>
      <w:marLeft w:val="0"/>
      <w:marRight w:val="0"/>
      <w:marTop w:val="0"/>
      <w:marBottom w:val="0"/>
      <w:divBdr>
        <w:top w:val="none" w:sz="0" w:space="0" w:color="auto"/>
        <w:left w:val="none" w:sz="0" w:space="0" w:color="auto"/>
        <w:bottom w:val="none" w:sz="0" w:space="0" w:color="auto"/>
        <w:right w:val="none" w:sz="0" w:space="0" w:color="auto"/>
      </w:divBdr>
    </w:div>
    <w:div w:id="1828588356">
      <w:bodyDiv w:val="1"/>
      <w:marLeft w:val="0"/>
      <w:marRight w:val="0"/>
      <w:marTop w:val="0"/>
      <w:marBottom w:val="0"/>
      <w:divBdr>
        <w:top w:val="none" w:sz="0" w:space="0" w:color="auto"/>
        <w:left w:val="none" w:sz="0" w:space="0" w:color="auto"/>
        <w:bottom w:val="none" w:sz="0" w:space="0" w:color="auto"/>
        <w:right w:val="none" w:sz="0" w:space="0" w:color="auto"/>
      </w:divBdr>
    </w:div>
    <w:div w:id="1905601125">
      <w:bodyDiv w:val="1"/>
      <w:marLeft w:val="0"/>
      <w:marRight w:val="0"/>
      <w:marTop w:val="0"/>
      <w:marBottom w:val="0"/>
      <w:divBdr>
        <w:top w:val="none" w:sz="0" w:space="0" w:color="auto"/>
        <w:left w:val="none" w:sz="0" w:space="0" w:color="auto"/>
        <w:bottom w:val="none" w:sz="0" w:space="0" w:color="auto"/>
        <w:right w:val="none" w:sz="0" w:space="0" w:color="auto"/>
      </w:divBdr>
    </w:div>
    <w:div w:id="2034727272">
      <w:bodyDiv w:val="1"/>
      <w:marLeft w:val="0"/>
      <w:marRight w:val="0"/>
      <w:marTop w:val="0"/>
      <w:marBottom w:val="0"/>
      <w:divBdr>
        <w:top w:val="none" w:sz="0" w:space="0" w:color="auto"/>
        <w:left w:val="none" w:sz="0" w:space="0" w:color="auto"/>
        <w:bottom w:val="none" w:sz="0" w:space="0" w:color="auto"/>
        <w:right w:val="none" w:sz="0" w:space="0" w:color="auto"/>
      </w:divBdr>
      <w:divsChild>
        <w:div w:id="1712027364">
          <w:marLeft w:val="0"/>
          <w:marRight w:val="0"/>
          <w:marTop w:val="0"/>
          <w:marBottom w:val="0"/>
          <w:divBdr>
            <w:top w:val="single" w:sz="2" w:space="0" w:color="D9D9E3"/>
            <w:left w:val="single" w:sz="2" w:space="0" w:color="D9D9E3"/>
            <w:bottom w:val="single" w:sz="2" w:space="0" w:color="D9D9E3"/>
            <w:right w:val="single" w:sz="2" w:space="0" w:color="D9D9E3"/>
          </w:divBdr>
          <w:divsChild>
            <w:div w:id="1503935925">
              <w:marLeft w:val="0"/>
              <w:marRight w:val="0"/>
              <w:marTop w:val="0"/>
              <w:marBottom w:val="0"/>
              <w:divBdr>
                <w:top w:val="single" w:sz="2" w:space="0" w:color="D9D9E3"/>
                <w:left w:val="single" w:sz="2" w:space="0" w:color="D9D9E3"/>
                <w:bottom w:val="single" w:sz="2" w:space="0" w:color="D9D9E3"/>
                <w:right w:val="single" w:sz="2" w:space="0" w:color="D9D9E3"/>
              </w:divBdr>
              <w:divsChild>
                <w:div w:id="1797017738">
                  <w:marLeft w:val="0"/>
                  <w:marRight w:val="0"/>
                  <w:marTop w:val="0"/>
                  <w:marBottom w:val="0"/>
                  <w:divBdr>
                    <w:top w:val="single" w:sz="2" w:space="0" w:color="D9D9E3"/>
                    <w:left w:val="single" w:sz="2" w:space="0" w:color="D9D9E3"/>
                    <w:bottom w:val="single" w:sz="2" w:space="0" w:color="D9D9E3"/>
                    <w:right w:val="single" w:sz="2" w:space="0" w:color="D9D9E3"/>
                  </w:divBdr>
                  <w:divsChild>
                    <w:div w:id="378363703">
                      <w:marLeft w:val="0"/>
                      <w:marRight w:val="0"/>
                      <w:marTop w:val="0"/>
                      <w:marBottom w:val="0"/>
                      <w:divBdr>
                        <w:top w:val="single" w:sz="2" w:space="0" w:color="D9D9E3"/>
                        <w:left w:val="single" w:sz="2" w:space="0" w:color="D9D9E3"/>
                        <w:bottom w:val="single" w:sz="2" w:space="0" w:color="D9D9E3"/>
                        <w:right w:val="single" w:sz="2" w:space="0" w:color="D9D9E3"/>
                      </w:divBdr>
                      <w:divsChild>
                        <w:div w:id="1324550438">
                          <w:marLeft w:val="0"/>
                          <w:marRight w:val="0"/>
                          <w:marTop w:val="0"/>
                          <w:marBottom w:val="0"/>
                          <w:divBdr>
                            <w:top w:val="single" w:sz="2" w:space="0" w:color="auto"/>
                            <w:left w:val="single" w:sz="2" w:space="0" w:color="auto"/>
                            <w:bottom w:val="single" w:sz="6" w:space="0" w:color="auto"/>
                            <w:right w:val="single" w:sz="2" w:space="0" w:color="auto"/>
                          </w:divBdr>
                          <w:divsChild>
                            <w:div w:id="1655719553">
                              <w:marLeft w:val="0"/>
                              <w:marRight w:val="0"/>
                              <w:marTop w:val="100"/>
                              <w:marBottom w:val="100"/>
                              <w:divBdr>
                                <w:top w:val="single" w:sz="2" w:space="0" w:color="D9D9E3"/>
                                <w:left w:val="single" w:sz="2" w:space="0" w:color="D9D9E3"/>
                                <w:bottom w:val="single" w:sz="2" w:space="0" w:color="D9D9E3"/>
                                <w:right w:val="single" w:sz="2" w:space="0" w:color="D9D9E3"/>
                              </w:divBdr>
                              <w:divsChild>
                                <w:div w:id="1994988765">
                                  <w:marLeft w:val="0"/>
                                  <w:marRight w:val="0"/>
                                  <w:marTop w:val="0"/>
                                  <w:marBottom w:val="0"/>
                                  <w:divBdr>
                                    <w:top w:val="single" w:sz="2" w:space="0" w:color="D9D9E3"/>
                                    <w:left w:val="single" w:sz="2" w:space="0" w:color="D9D9E3"/>
                                    <w:bottom w:val="single" w:sz="2" w:space="0" w:color="D9D9E3"/>
                                    <w:right w:val="single" w:sz="2" w:space="0" w:color="D9D9E3"/>
                                  </w:divBdr>
                                  <w:divsChild>
                                    <w:div w:id="959413270">
                                      <w:marLeft w:val="0"/>
                                      <w:marRight w:val="0"/>
                                      <w:marTop w:val="0"/>
                                      <w:marBottom w:val="0"/>
                                      <w:divBdr>
                                        <w:top w:val="single" w:sz="2" w:space="0" w:color="D9D9E3"/>
                                        <w:left w:val="single" w:sz="2" w:space="0" w:color="D9D9E3"/>
                                        <w:bottom w:val="single" w:sz="2" w:space="0" w:color="D9D9E3"/>
                                        <w:right w:val="single" w:sz="2" w:space="0" w:color="D9D9E3"/>
                                      </w:divBdr>
                                      <w:divsChild>
                                        <w:div w:id="593175155">
                                          <w:marLeft w:val="0"/>
                                          <w:marRight w:val="0"/>
                                          <w:marTop w:val="0"/>
                                          <w:marBottom w:val="0"/>
                                          <w:divBdr>
                                            <w:top w:val="single" w:sz="2" w:space="0" w:color="D9D9E3"/>
                                            <w:left w:val="single" w:sz="2" w:space="0" w:color="D9D9E3"/>
                                            <w:bottom w:val="single" w:sz="2" w:space="0" w:color="D9D9E3"/>
                                            <w:right w:val="single" w:sz="2" w:space="0" w:color="D9D9E3"/>
                                          </w:divBdr>
                                          <w:divsChild>
                                            <w:div w:id="6072789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12363501">
                          <w:marLeft w:val="0"/>
                          <w:marRight w:val="0"/>
                          <w:marTop w:val="0"/>
                          <w:marBottom w:val="0"/>
                          <w:divBdr>
                            <w:top w:val="single" w:sz="2" w:space="0" w:color="auto"/>
                            <w:left w:val="single" w:sz="2" w:space="0" w:color="auto"/>
                            <w:bottom w:val="single" w:sz="6" w:space="0" w:color="auto"/>
                            <w:right w:val="single" w:sz="2" w:space="0" w:color="auto"/>
                          </w:divBdr>
                          <w:divsChild>
                            <w:div w:id="2022929095">
                              <w:marLeft w:val="0"/>
                              <w:marRight w:val="0"/>
                              <w:marTop w:val="100"/>
                              <w:marBottom w:val="100"/>
                              <w:divBdr>
                                <w:top w:val="single" w:sz="2" w:space="0" w:color="D9D9E3"/>
                                <w:left w:val="single" w:sz="2" w:space="0" w:color="D9D9E3"/>
                                <w:bottom w:val="single" w:sz="2" w:space="0" w:color="D9D9E3"/>
                                <w:right w:val="single" w:sz="2" w:space="0" w:color="D9D9E3"/>
                              </w:divBdr>
                              <w:divsChild>
                                <w:div w:id="1132796518">
                                  <w:marLeft w:val="0"/>
                                  <w:marRight w:val="0"/>
                                  <w:marTop w:val="0"/>
                                  <w:marBottom w:val="0"/>
                                  <w:divBdr>
                                    <w:top w:val="single" w:sz="2" w:space="0" w:color="D9D9E3"/>
                                    <w:left w:val="single" w:sz="2" w:space="0" w:color="D9D9E3"/>
                                    <w:bottom w:val="single" w:sz="2" w:space="0" w:color="D9D9E3"/>
                                    <w:right w:val="single" w:sz="2" w:space="0" w:color="D9D9E3"/>
                                  </w:divBdr>
                                  <w:divsChild>
                                    <w:div w:id="480267758">
                                      <w:marLeft w:val="0"/>
                                      <w:marRight w:val="0"/>
                                      <w:marTop w:val="0"/>
                                      <w:marBottom w:val="0"/>
                                      <w:divBdr>
                                        <w:top w:val="single" w:sz="2" w:space="0" w:color="D9D9E3"/>
                                        <w:left w:val="single" w:sz="2" w:space="0" w:color="D9D9E3"/>
                                        <w:bottom w:val="single" w:sz="2" w:space="0" w:color="D9D9E3"/>
                                        <w:right w:val="single" w:sz="2" w:space="0" w:color="D9D9E3"/>
                                      </w:divBdr>
                                      <w:divsChild>
                                        <w:div w:id="353562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94696547">
                                  <w:marLeft w:val="0"/>
                                  <w:marRight w:val="0"/>
                                  <w:marTop w:val="0"/>
                                  <w:marBottom w:val="0"/>
                                  <w:divBdr>
                                    <w:top w:val="single" w:sz="2" w:space="0" w:color="D9D9E3"/>
                                    <w:left w:val="single" w:sz="2" w:space="0" w:color="D9D9E3"/>
                                    <w:bottom w:val="single" w:sz="2" w:space="0" w:color="D9D9E3"/>
                                    <w:right w:val="single" w:sz="2" w:space="0" w:color="D9D9E3"/>
                                  </w:divBdr>
                                  <w:divsChild>
                                    <w:div w:id="1710494135">
                                      <w:marLeft w:val="0"/>
                                      <w:marRight w:val="0"/>
                                      <w:marTop w:val="0"/>
                                      <w:marBottom w:val="0"/>
                                      <w:divBdr>
                                        <w:top w:val="single" w:sz="2" w:space="0" w:color="D9D9E3"/>
                                        <w:left w:val="single" w:sz="2" w:space="0" w:color="D9D9E3"/>
                                        <w:bottom w:val="single" w:sz="2" w:space="0" w:color="D9D9E3"/>
                                        <w:right w:val="single" w:sz="2" w:space="0" w:color="D9D9E3"/>
                                      </w:divBdr>
                                      <w:divsChild>
                                        <w:div w:id="257371118">
                                          <w:marLeft w:val="0"/>
                                          <w:marRight w:val="0"/>
                                          <w:marTop w:val="0"/>
                                          <w:marBottom w:val="0"/>
                                          <w:divBdr>
                                            <w:top w:val="single" w:sz="2" w:space="0" w:color="D9D9E3"/>
                                            <w:left w:val="single" w:sz="2" w:space="0" w:color="D9D9E3"/>
                                            <w:bottom w:val="single" w:sz="2" w:space="0" w:color="D9D9E3"/>
                                            <w:right w:val="single" w:sz="2" w:space="0" w:color="D9D9E3"/>
                                          </w:divBdr>
                                          <w:divsChild>
                                            <w:div w:id="10591282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96298431">
                          <w:marLeft w:val="0"/>
                          <w:marRight w:val="0"/>
                          <w:marTop w:val="0"/>
                          <w:marBottom w:val="0"/>
                          <w:divBdr>
                            <w:top w:val="single" w:sz="2" w:space="0" w:color="auto"/>
                            <w:left w:val="single" w:sz="2" w:space="0" w:color="auto"/>
                            <w:bottom w:val="single" w:sz="6" w:space="0" w:color="auto"/>
                            <w:right w:val="single" w:sz="2" w:space="0" w:color="auto"/>
                          </w:divBdr>
                          <w:divsChild>
                            <w:div w:id="203178724">
                              <w:marLeft w:val="0"/>
                              <w:marRight w:val="0"/>
                              <w:marTop w:val="100"/>
                              <w:marBottom w:val="100"/>
                              <w:divBdr>
                                <w:top w:val="single" w:sz="2" w:space="0" w:color="D9D9E3"/>
                                <w:left w:val="single" w:sz="2" w:space="0" w:color="D9D9E3"/>
                                <w:bottom w:val="single" w:sz="2" w:space="0" w:color="D9D9E3"/>
                                <w:right w:val="single" w:sz="2" w:space="0" w:color="D9D9E3"/>
                              </w:divBdr>
                              <w:divsChild>
                                <w:div w:id="1501384882">
                                  <w:marLeft w:val="0"/>
                                  <w:marRight w:val="0"/>
                                  <w:marTop w:val="0"/>
                                  <w:marBottom w:val="0"/>
                                  <w:divBdr>
                                    <w:top w:val="single" w:sz="2" w:space="0" w:color="D9D9E3"/>
                                    <w:left w:val="single" w:sz="2" w:space="0" w:color="D9D9E3"/>
                                    <w:bottom w:val="single" w:sz="2" w:space="0" w:color="D9D9E3"/>
                                    <w:right w:val="single" w:sz="2" w:space="0" w:color="D9D9E3"/>
                                  </w:divBdr>
                                  <w:divsChild>
                                    <w:div w:id="1353072914">
                                      <w:marLeft w:val="0"/>
                                      <w:marRight w:val="0"/>
                                      <w:marTop w:val="0"/>
                                      <w:marBottom w:val="0"/>
                                      <w:divBdr>
                                        <w:top w:val="single" w:sz="2" w:space="0" w:color="D9D9E3"/>
                                        <w:left w:val="single" w:sz="2" w:space="0" w:color="D9D9E3"/>
                                        <w:bottom w:val="single" w:sz="2" w:space="0" w:color="D9D9E3"/>
                                        <w:right w:val="single" w:sz="2" w:space="0" w:color="D9D9E3"/>
                                      </w:divBdr>
                                      <w:divsChild>
                                        <w:div w:id="9305069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07134706">
                                  <w:marLeft w:val="0"/>
                                  <w:marRight w:val="0"/>
                                  <w:marTop w:val="0"/>
                                  <w:marBottom w:val="0"/>
                                  <w:divBdr>
                                    <w:top w:val="single" w:sz="2" w:space="0" w:color="D9D9E3"/>
                                    <w:left w:val="single" w:sz="2" w:space="0" w:color="D9D9E3"/>
                                    <w:bottom w:val="single" w:sz="2" w:space="0" w:color="D9D9E3"/>
                                    <w:right w:val="single" w:sz="2" w:space="0" w:color="D9D9E3"/>
                                  </w:divBdr>
                                  <w:divsChild>
                                    <w:div w:id="303236965">
                                      <w:marLeft w:val="0"/>
                                      <w:marRight w:val="0"/>
                                      <w:marTop w:val="0"/>
                                      <w:marBottom w:val="0"/>
                                      <w:divBdr>
                                        <w:top w:val="single" w:sz="2" w:space="0" w:color="D9D9E3"/>
                                        <w:left w:val="single" w:sz="2" w:space="0" w:color="D9D9E3"/>
                                        <w:bottom w:val="single" w:sz="2" w:space="0" w:color="D9D9E3"/>
                                        <w:right w:val="single" w:sz="2" w:space="0" w:color="D9D9E3"/>
                                      </w:divBdr>
                                      <w:divsChild>
                                        <w:div w:id="848564396">
                                          <w:marLeft w:val="0"/>
                                          <w:marRight w:val="0"/>
                                          <w:marTop w:val="0"/>
                                          <w:marBottom w:val="0"/>
                                          <w:divBdr>
                                            <w:top w:val="single" w:sz="2" w:space="0" w:color="D9D9E3"/>
                                            <w:left w:val="single" w:sz="2" w:space="0" w:color="D9D9E3"/>
                                            <w:bottom w:val="single" w:sz="2" w:space="0" w:color="D9D9E3"/>
                                            <w:right w:val="single" w:sz="2" w:space="0" w:color="D9D9E3"/>
                                          </w:divBdr>
                                          <w:divsChild>
                                            <w:div w:id="12914779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28209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 motwani</dc:creator>
  <cp:keywords/>
  <dc:description/>
  <cp:lastModifiedBy>Nilesh Nawale</cp:lastModifiedBy>
  <cp:revision>2</cp:revision>
  <dcterms:created xsi:type="dcterms:W3CDTF">2023-07-27T13:16:00Z</dcterms:created>
  <dcterms:modified xsi:type="dcterms:W3CDTF">2023-07-27T13:16:00Z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c1b0e92cea2085f60e6e13205733cfbe346fd8d3c7e0351f057d6e3674ba65a5</vt:lpwstr>
  </property>
</Properties>
</file>