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4BF0" w14:textId="77777777" w:rsidR="00D6462D" w:rsidRDefault="00D6462D" w:rsidP="00D6462D">
      <w:pPr>
        <w:pStyle w:val="EndNoteBibliography"/>
        <w:spacing w:line="480" w:lineRule="auto"/>
        <w:rPr>
          <w:b/>
          <w:lang w:val="en-US"/>
        </w:rPr>
      </w:pPr>
      <w:r w:rsidRPr="00FE07AE">
        <w:rPr>
          <w:b/>
          <w:lang w:val="en-US"/>
        </w:rPr>
        <w:t>Appendix A: Post Program Survey</w:t>
      </w:r>
    </w:p>
    <w:p w14:paraId="1AE80A56" w14:textId="77777777" w:rsidR="00D6462D" w:rsidRDefault="00D6462D" w:rsidP="00D6462D">
      <w:pPr>
        <w:pStyle w:val="EndNoteBibliography"/>
        <w:spacing w:line="480" w:lineRule="auto"/>
        <w:rPr>
          <w:b/>
        </w:rPr>
      </w:pPr>
      <w:r w:rsidRPr="00FE07AE">
        <w:t xml:space="preserve"> </w:t>
      </w:r>
      <w:r w:rsidRPr="00FE07AE">
        <w:rPr>
          <w:b/>
        </w:rPr>
        <w:t>Section 1: Knowledge and Content</w:t>
      </w:r>
    </w:p>
    <w:p w14:paraId="52E1380B" w14:textId="77777777" w:rsidR="00D6462D" w:rsidRPr="00FE07AE" w:rsidRDefault="00D6462D" w:rsidP="00D6462D">
      <w:pPr>
        <w:pStyle w:val="EndNoteBibliography"/>
        <w:spacing w:line="480" w:lineRule="auto"/>
      </w:pPr>
      <w:r w:rsidRPr="00FE07AE">
        <w:t>1. Were your educational needs addressed by the program?</w:t>
      </w:r>
    </w:p>
    <w:p w14:paraId="252FDDAE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Yes </w:t>
      </w:r>
    </w:p>
    <w:p w14:paraId="38583454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No </w:t>
      </w:r>
    </w:p>
    <w:p w14:paraId="2ADC455F" w14:textId="77777777" w:rsidR="00D6462D" w:rsidRPr="00FE07AE" w:rsidRDefault="00D6462D" w:rsidP="00D6462D">
      <w:pPr>
        <w:rPr>
          <w:lang w:val="en-US"/>
        </w:rPr>
      </w:pPr>
    </w:p>
    <w:p w14:paraId="5F5E1298" w14:textId="77777777" w:rsidR="00D6462D" w:rsidRPr="00FE07AE" w:rsidRDefault="00D6462D" w:rsidP="00D6462D">
      <w:r w:rsidRPr="00250E77">
        <w:t xml:space="preserve">2. Why were your educational needs </w:t>
      </w:r>
      <w:r w:rsidRPr="00250E77">
        <w:rPr>
          <w:b/>
        </w:rPr>
        <w:t>not</w:t>
      </w:r>
      <w:r w:rsidRPr="00250E77">
        <w:t xml:space="preserve"> met?</w:t>
      </w:r>
    </w:p>
    <w:p w14:paraId="36FC3D31" w14:textId="77777777" w:rsidR="00D6462D" w:rsidRPr="00FE07AE" w:rsidRDefault="00D6462D" w:rsidP="00D6462D">
      <w:r w:rsidRPr="005035FF">
        <w:t>3. Please indicate your level of agreement with each of the following statements:</w:t>
      </w:r>
    </w:p>
    <w:p w14:paraId="05C450D4" w14:textId="77777777" w:rsidR="00D6462D" w:rsidRPr="00FE07AE" w:rsidRDefault="00D6462D" w:rsidP="00D6462D">
      <w:r w:rsidRPr="00FE07AE">
        <w:t>3a. Topic 1: The Public Health Perspective </w:t>
      </w:r>
    </w:p>
    <w:p w14:paraId="575D8831" w14:textId="77777777" w:rsidR="00D6462D" w:rsidRPr="00FE07AE" w:rsidRDefault="00D6462D" w:rsidP="00D6462D">
      <w:r w:rsidRPr="00FE07AE">
        <w:t>Please indicate your level of agreement with the following statements:</w:t>
      </w:r>
    </w:p>
    <w:tbl>
      <w:tblPr>
        <w:tblStyle w:val="QQuestionTable"/>
        <w:tblpPr w:leftFromText="180" w:rightFromText="180" w:vertAnchor="text" w:tblpY="1"/>
        <w:tblOverlap w:val="never"/>
        <w:tblW w:w="0" w:type="auto"/>
        <w:tblLook w:val="07E0" w:firstRow="1" w:lastRow="1" w:firstColumn="1" w:lastColumn="1" w:noHBand="1" w:noVBand="1"/>
      </w:tblPr>
      <w:tblGrid>
        <w:gridCol w:w="2722"/>
        <w:gridCol w:w="1238"/>
        <w:gridCol w:w="1083"/>
        <w:gridCol w:w="1226"/>
        <w:gridCol w:w="1104"/>
        <w:gridCol w:w="817"/>
        <w:gridCol w:w="1170"/>
      </w:tblGrid>
      <w:tr w:rsidR="00D6462D" w:rsidRPr="00FE07AE" w14:paraId="22AEA4AE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3E9BF7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EF2163F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784C153F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19D81217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113ACE1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18019BC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10C2F7F1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5AC9105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0F06FAB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am confident in my knowledge of opioids. </w:t>
            </w:r>
          </w:p>
        </w:tc>
        <w:tc>
          <w:tcPr>
            <w:tcW w:w="0" w:type="auto"/>
          </w:tcPr>
          <w:p w14:paraId="42F8BF6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BD3827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C4039D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6F6B7B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1F257B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91D0EA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C950FB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E83A480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am confident in utilizing resources to maintain my knowledge on opioids. </w:t>
            </w:r>
          </w:p>
        </w:tc>
        <w:tc>
          <w:tcPr>
            <w:tcW w:w="0" w:type="auto"/>
          </w:tcPr>
          <w:p w14:paraId="4B4AC1B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DF6E6E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404AF5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2C86A4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DA1604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2F6AE9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6D884A59" w14:textId="77777777" w:rsidR="00D6462D" w:rsidRPr="00FE07AE" w:rsidRDefault="00D6462D" w:rsidP="00D6462D"/>
    <w:tbl>
      <w:tblPr>
        <w:tblStyle w:val="QQuestionTable"/>
        <w:tblpPr w:leftFromText="180" w:rightFromText="180" w:vertAnchor="page" w:horzAnchor="margin" w:tblpY="2681"/>
        <w:tblW w:w="0" w:type="auto"/>
        <w:tblLook w:val="07E0" w:firstRow="1" w:lastRow="1" w:firstColumn="1" w:lastColumn="1" w:noHBand="1" w:noVBand="1"/>
      </w:tblPr>
      <w:tblGrid>
        <w:gridCol w:w="3033"/>
        <w:gridCol w:w="1146"/>
        <w:gridCol w:w="1083"/>
        <w:gridCol w:w="1141"/>
        <w:gridCol w:w="1037"/>
        <w:gridCol w:w="817"/>
        <w:gridCol w:w="1103"/>
      </w:tblGrid>
      <w:tr w:rsidR="00D6462D" w:rsidRPr="00FE07AE" w14:paraId="128DD691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992FFF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FD30043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4CBDCDC6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288C110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2076FDAF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0FEEF3E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5D0E8EEC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6F53CD9C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6D428E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epidemiology of pain. </w:t>
            </w:r>
          </w:p>
        </w:tc>
        <w:tc>
          <w:tcPr>
            <w:tcW w:w="0" w:type="auto"/>
          </w:tcPr>
          <w:p w14:paraId="089F1F2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B7BAFC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143CF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7496D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5CC9E2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5DB763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84B8A7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03D680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epidemiology opioid prescribing for pain. </w:t>
            </w:r>
          </w:p>
        </w:tc>
        <w:tc>
          <w:tcPr>
            <w:tcW w:w="0" w:type="auto"/>
          </w:tcPr>
          <w:p w14:paraId="1748DE0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17A207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53D178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BB7D4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AC1658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860E55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9F5059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0B7F65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health-related and social costs of chronic pain and opioid use in Canada. </w:t>
            </w:r>
          </w:p>
        </w:tc>
        <w:tc>
          <w:tcPr>
            <w:tcW w:w="0" w:type="auto"/>
          </w:tcPr>
          <w:p w14:paraId="55233E2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415212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9A6E3E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2833C3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FA8DAB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BDBCA8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EF00A2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E45151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epidemiology of the “opioid epidemic” including the overlap between pain and opioid misuse/addiction. </w:t>
            </w:r>
          </w:p>
        </w:tc>
        <w:tc>
          <w:tcPr>
            <w:tcW w:w="0" w:type="auto"/>
          </w:tcPr>
          <w:p w14:paraId="7D1053A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6656B6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BD7454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C89D1C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E413AA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773C24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B822012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C38D5C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am aware of the historical context for the opioid crisis. </w:t>
            </w:r>
          </w:p>
        </w:tc>
        <w:tc>
          <w:tcPr>
            <w:tcW w:w="0" w:type="auto"/>
          </w:tcPr>
          <w:p w14:paraId="2E12C5A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134AF1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D2D097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3D243A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47B051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E7FE50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DE9CA1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154D45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understand the impacts of pain, opioid misuse, and opioid use disorder on psychosocial functioning. </w:t>
            </w:r>
          </w:p>
        </w:tc>
        <w:tc>
          <w:tcPr>
            <w:tcW w:w="0" w:type="auto"/>
          </w:tcPr>
          <w:p w14:paraId="2E423E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E5C57C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7A03E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982844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F19B17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7BA375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B23F40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F9B043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interventions at the community level. </w:t>
            </w:r>
          </w:p>
        </w:tc>
        <w:tc>
          <w:tcPr>
            <w:tcW w:w="0" w:type="auto"/>
          </w:tcPr>
          <w:p w14:paraId="41EBDC1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0686CC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120D34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55EFE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2E0879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ABDB70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42E8EC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553844" w14:textId="77777777" w:rsidR="00D6462D" w:rsidRPr="00FE07AE" w:rsidRDefault="00D6462D" w:rsidP="00D6462D">
            <w:pPr>
              <w:pStyle w:val="ListParagraph"/>
              <w:numPr>
                <w:ilvl w:val="0"/>
                <w:numId w:val="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role of medical students and physicians in advocating for community interventions. </w:t>
            </w:r>
          </w:p>
        </w:tc>
        <w:tc>
          <w:tcPr>
            <w:tcW w:w="0" w:type="auto"/>
          </w:tcPr>
          <w:p w14:paraId="195C310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0D135A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504214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A7DAA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1FAA3E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76E0E7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29285010" w14:textId="77777777" w:rsidR="00D6462D" w:rsidRPr="00FE07AE" w:rsidRDefault="00D6462D" w:rsidP="00D6462D"/>
    <w:p w14:paraId="0A942FFF" w14:textId="77777777" w:rsidR="00D6462D" w:rsidRPr="00FE07AE" w:rsidRDefault="00D6462D" w:rsidP="00D6462D">
      <w:r w:rsidRPr="00FE07AE">
        <w:t>3b. Topic 2.1: Core Concepts in Pain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3002"/>
        <w:gridCol w:w="1155"/>
        <w:gridCol w:w="1083"/>
        <w:gridCol w:w="1150"/>
        <w:gridCol w:w="1043"/>
        <w:gridCol w:w="817"/>
        <w:gridCol w:w="1110"/>
      </w:tblGrid>
      <w:tr w:rsidR="00D6462D" w:rsidRPr="00FE07AE" w14:paraId="4823511F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0211FA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4789F3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327FE44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6F666571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464E897A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4DFCD6AD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77C47E0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1311353A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EBDADF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define acute pain and describe its epidemiology. </w:t>
            </w:r>
          </w:p>
        </w:tc>
        <w:tc>
          <w:tcPr>
            <w:tcW w:w="0" w:type="auto"/>
          </w:tcPr>
          <w:p w14:paraId="2C3850D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782FC7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71B197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5AD070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9F4849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48F934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604D9AA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33BB47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define chronic pain and understand the concept of chronic pain as a disease in itself rather than simply a symptom. </w:t>
            </w:r>
          </w:p>
        </w:tc>
        <w:tc>
          <w:tcPr>
            <w:tcW w:w="0" w:type="auto"/>
          </w:tcPr>
          <w:p w14:paraId="59A4580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0D1D81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D5BB22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1CDC30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DBED27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C9D9FB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48599D3A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1F32B7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the global burden of chronic pain and its epidemiology. </w:t>
            </w:r>
          </w:p>
        </w:tc>
        <w:tc>
          <w:tcPr>
            <w:tcW w:w="0" w:type="auto"/>
          </w:tcPr>
          <w:p w14:paraId="2EE955C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88D393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CD9D9F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C8B956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1F02F2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64E63D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4DDC0686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F19DA7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understand the neurobiology of chronic pain as a complex biopsychosocial and spiritual experience. </w:t>
            </w:r>
          </w:p>
        </w:tc>
        <w:tc>
          <w:tcPr>
            <w:tcW w:w="0" w:type="auto"/>
          </w:tcPr>
          <w:p w14:paraId="4039D28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54D799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83EE18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F5E2CE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AECF98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02E5E1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5F4DA63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F313AE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link between acute and chronic pain and how </w:t>
            </w:r>
            <w:r w:rsidRPr="00FE07AE">
              <w:rPr>
                <w:lang w:val="en-US" w:eastAsia="en-CA"/>
              </w:rPr>
              <w:lastRenderedPageBreak/>
              <w:t xml:space="preserve">transient pain progresses into persistent pain. </w:t>
            </w:r>
          </w:p>
        </w:tc>
        <w:tc>
          <w:tcPr>
            <w:tcW w:w="0" w:type="auto"/>
          </w:tcPr>
          <w:p w14:paraId="6446BB3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88A533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DA6BA4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044D4B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BA2312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8454F0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300D07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6AFFEC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the risk factors for chronic pain and interventions to reduce the risk of developing chronic pain. </w:t>
            </w:r>
          </w:p>
        </w:tc>
        <w:tc>
          <w:tcPr>
            <w:tcW w:w="0" w:type="auto"/>
          </w:tcPr>
          <w:p w14:paraId="0CE8F98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0B935A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C4C862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EC2BC3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FBB591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156337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5049786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4A5194" w14:textId="77777777" w:rsidR="00D6462D" w:rsidRPr="00FE07AE" w:rsidRDefault="00D6462D" w:rsidP="00D6462D">
            <w:pPr>
              <w:pStyle w:val="ListParagraph"/>
              <w:numPr>
                <w:ilvl w:val="0"/>
                <w:numId w:val="6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biological and psychosocial processes involved in the development of chronic pain. </w:t>
            </w:r>
          </w:p>
        </w:tc>
        <w:tc>
          <w:tcPr>
            <w:tcW w:w="0" w:type="auto"/>
          </w:tcPr>
          <w:p w14:paraId="0B2872B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9C6533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873324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65DC58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670D60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1CF33D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0C35B00C" w14:textId="77777777" w:rsidR="00D6462D" w:rsidRPr="00FE07AE" w:rsidRDefault="00D6462D" w:rsidP="00D6462D"/>
    <w:p w14:paraId="02AF70F7" w14:textId="77777777" w:rsidR="00D6462D" w:rsidRPr="00FE07AE" w:rsidRDefault="00D6462D" w:rsidP="00D6462D">
      <w:r w:rsidRPr="00FE07AE">
        <w:t>3c. Topic 2.2: Core Concepts in Management of Pain  </w:t>
      </w:r>
      <w:r w:rsidRPr="00FE07AE">
        <w:br/>
        <w:t>Please indicate your level of agreement with the following statements:</w:t>
      </w:r>
    </w:p>
    <w:tbl>
      <w:tblPr>
        <w:tblStyle w:val="QQuestionTable"/>
        <w:tblW w:w="8820" w:type="dxa"/>
        <w:tblLayout w:type="fixed"/>
        <w:tblLook w:val="07E0" w:firstRow="1" w:lastRow="1" w:firstColumn="1" w:lastColumn="1" w:noHBand="1" w:noVBand="1"/>
      </w:tblPr>
      <w:tblGrid>
        <w:gridCol w:w="2340"/>
        <w:gridCol w:w="1170"/>
        <w:gridCol w:w="1112"/>
        <w:gridCol w:w="1063"/>
        <w:gridCol w:w="75"/>
        <w:gridCol w:w="1080"/>
        <w:gridCol w:w="900"/>
        <w:gridCol w:w="1080"/>
      </w:tblGrid>
      <w:tr w:rsidR="00D6462D" w:rsidRPr="00FE07AE" w14:paraId="30365D42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F8D547A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1170" w:type="dxa"/>
          </w:tcPr>
          <w:p w14:paraId="0BEE8E43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1112" w:type="dxa"/>
          </w:tcPr>
          <w:p w14:paraId="59D464D3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1138" w:type="dxa"/>
            <w:gridSpan w:val="2"/>
          </w:tcPr>
          <w:p w14:paraId="442CCD3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1080" w:type="dxa"/>
          </w:tcPr>
          <w:p w14:paraId="05CA8E28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900" w:type="dxa"/>
          </w:tcPr>
          <w:p w14:paraId="46BC44B6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1080" w:type="dxa"/>
          </w:tcPr>
          <w:p w14:paraId="3FA4CC17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0A936D6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0A46AB8" w14:textId="77777777" w:rsidR="00D6462D" w:rsidRPr="00FE07AE" w:rsidRDefault="00D6462D" w:rsidP="00D6462D">
            <w:pPr>
              <w:pStyle w:val="ListParagraph"/>
              <w:numPr>
                <w:ilvl w:val="0"/>
                <w:numId w:val="7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and interpret the recommendations pertaining to optimization of non-opioid and opioid therapy in the 2017 Canadian Guideline for Opioids for Chronic Non-Cancer Pain. </w:t>
            </w:r>
          </w:p>
        </w:tc>
        <w:tc>
          <w:tcPr>
            <w:tcW w:w="1170" w:type="dxa"/>
          </w:tcPr>
          <w:p w14:paraId="2E9EE21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12" w:type="dxa"/>
          </w:tcPr>
          <w:p w14:paraId="205496F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63" w:type="dxa"/>
          </w:tcPr>
          <w:p w14:paraId="6830A9A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55" w:type="dxa"/>
            <w:gridSpan w:val="2"/>
          </w:tcPr>
          <w:p w14:paraId="2DE8FAF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900" w:type="dxa"/>
          </w:tcPr>
          <w:p w14:paraId="5DF03E9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80" w:type="dxa"/>
          </w:tcPr>
          <w:p w14:paraId="649D88B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9F1FCC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4D847AE" w14:textId="77777777" w:rsidR="00D6462D" w:rsidRPr="00FE07AE" w:rsidRDefault="00D6462D" w:rsidP="00D6462D">
            <w:pPr>
              <w:pStyle w:val="ListParagraph"/>
              <w:numPr>
                <w:ilvl w:val="0"/>
                <w:numId w:val="7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articulate the most appropriate treatment plan for a patient in pain using psychological and nonpharmacological approaches, including preventive interventions. </w:t>
            </w:r>
          </w:p>
        </w:tc>
        <w:tc>
          <w:tcPr>
            <w:tcW w:w="1170" w:type="dxa"/>
          </w:tcPr>
          <w:p w14:paraId="0842BA7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12" w:type="dxa"/>
          </w:tcPr>
          <w:p w14:paraId="02F7984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63" w:type="dxa"/>
          </w:tcPr>
          <w:p w14:paraId="6F98E49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55" w:type="dxa"/>
            <w:gridSpan w:val="2"/>
          </w:tcPr>
          <w:p w14:paraId="5786025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900" w:type="dxa"/>
          </w:tcPr>
          <w:p w14:paraId="4B14CF3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80" w:type="dxa"/>
          </w:tcPr>
          <w:p w14:paraId="785D9A3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21A74F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37B658B" w14:textId="77777777" w:rsidR="00D6462D" w:rsidRPr="00FE07AE" w:rsidRDefault="00D6462D" w:rsidP="00D6462D">
            <w:pPr>
              <w:pStyle w:val="ListParagraph"/>
              <w:numPr>
                <w:ilvl w:val="0"/>
                <w:numId w:val="7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determine the most appropriate treatment plan for a patient in pain using pharmacological non-opioid and procedural approaches, including preventive interventions. </w:t>
            </w:r>
          </w:p>
        </w:tc>
        <w:tc>
          <w:tcPr>
            <w:tcW w:w="1170" w:type="dxa"/>
          </w:tcPr>
          <w:p w14:paraId="7FF333A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12" w:type="dxa"/>
          </w:tcPr>
          <w:p w14:paraId="3011635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63" w:type="dxa"/>
          </w:tcPr>
          <w:p w14:paraId="261BBF3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55" w:type="dxa"/>
            <w:gridSpan w:val="2"/>
          </w:tcPr>
          <w:p w14:paraId="118381F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900" w:type="dxa"/>
          </w:tcPr>
          <w:p w14:paraId="7D1CAFA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80" w:type="dxa"/>
          </w:tcPr>
          <w:p w14:paraId="508C515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A28F6D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C05FE33" w14:textId="77777777" w:rsidR="00D6462D" w:rsidRPr="00FE07AE" w:rsidRDefault="00D6462D" w:rsidP="00D6462D">
            <w:pPr>
              <w:pStyle w:val="ListParagraph"/>
              <w:numPr>
                <w:ilvl w:val="0"/>
                <w:numId w:val="7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>I am able to effectively communicate with patients and their family/supports to facilitate understanding of the risks (</w:t>
            </w:r>
            <w:proofErr w:type="gramStart"/>
            <w:r w:rsidRPr="00FE07AE">
              <w:rPr>
                <w:lang w:val="en-US" w:eastAsia="en-CA"/>
              </w:rPr>
              <w:t>e.g.</w:t>
            </w:r>
            <w:proofErr w:type="gramEnd"/>
            <w:r w:rsidRPr="00FE07AE">
              <w:rPr>
                <w:lang w:val="en-US" w:eastAsia="en-CA"/>
              </w:rPr>
              <w:t xml:space="preserve"> Opioid use disorder, among other adverse </w:t>
            </w:r>
            <w:r w:rsidRPr="00FE07AE">
              <w:rPr>
                <w:lang w:val="en-US" w:eastAsia="en-CA"/>
              </w:rPr>
              <w:lastRenderedPageBreak/>
              <w:t xml:space="preserve">effects) and the possible benefits of prescription medications, including opioids. </w:t>
            </w:r>
          </w:p>
        </w:tc>
        <w:tc>
          <w:tcPr>
            <w:tcW w:w="1170" w:type="dxa"/>
          </w:tcPr>
          <w:p w14:paraId="4CF5B58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12" w:type="dxa"/>
          </w:tcPr>
          <w:p w14:paraId="0941F56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63" w:type="dxa"/>
          </w:tcPr>
          <w:p w14:paraId="42713A5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55" w:type="dxa"/>
            <w:gridSpan w:val="2"/>
          </w:tcPr>
          <w:p w14:paraId="0CD7794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900" w:type="dxa"/>
          </w:tcPr>
          <w:p w14:paraId="4154DE6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80" w:type="dxa"/>
          </w:tcPr>
          <w:p w14:paraId="6FE4088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A23D75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0928C6B" w14:textId="77777777" w:rsidR="00D6462D" w:rsidRPr="00FE07AE" w:rsidRDefault="00D6462D" w:rsidP="00D6462D">
            <w:pPr>
              <w:pStyle w:val="ListParagraph"/>
              <w:numPr>
                <w:ilvl w:val="0"/>
                <w:numId w:val="7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evaluate whether a patient is eligible for opioid therapy to manage their chronic pain. </w:t>
            </w:r>
          </w:p>
        </w:tc>
        <w:tc>
          <w:tcPr>
            <w:tcW w:w="1170" w:type="dxa"/>
          </w:tcPr>
          <w:p w14:paraId="0121B77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12" w:type="dxa"/>
          </w:tcPr>
          <w:p w14:paraId="05874A5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63" w:type="dxa"/>
          </w:tcPr>
          <w:p w14:paraId="323B886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55" w:type="dxa"/>
            <w:gridSpan w:val="2"/>
          </w:tcPr>
          <w:p w14:paraId="30EBCCF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900" w:type="dxa"/>
          </w:tcPr>
          <w:p w14:paraId="6123AEA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80" w:type="dxa"/>
          </w:tcPr>
          <w:p w14:paraId="30EF5F3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E92335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C08AD5E" w14:textId="77777777" w:rsidR="00D6462D" w:rsidRPr="00FE07AE" w:rsidRDefault="00D6462D" w:rsidP="00D6462D">
            <w:pPr>
              <w:pStyle w:val="ListParagraph"/>
              <w:numPr>
                <w:ilvl w:val="0"/>
                <w:numId w:val="7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how to initiate an opioid trial in a patient with chronic pain and evaluate whether the trial is working. </w:t>
            </w:r>
          </w:p>
        </w:tc>
        <w:tc>
          <w:tcPr>
            <w:tcW w:w="1170" w:type="dxa"/>
          </w:tcPr>
          <w:p w14:paraId="73EFF90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12" w:type="dxa"/>
          </w:tcPr>
          <w:p w14:paraId="5830F0A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63" w:type="dxa"/>
          </w:tcPr>
          <w:p w14:paraId="688E488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155" w:type="dxa"/>
            <w:gridSpan w:val="2"/>
          </w:tcPr>
          <w:p w14:paraId="3580826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900" w:type="dxa"/>
          </w:tcPr>
          <w:p w14:paraId="1E16DDA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080" w:type="dxa"/>
          </w:tcPr>
          <w:p w14:paraId="6E42AA7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19C7FBDA" w14:textId="77777777" w:rsidR="00D6462D" w:rsidRPr="00FE07AE" w:rsidRDefault="00D6462D" w:rsidP="00D6462D"/>
    <w:p w14:paraId="2815A7F9" w14:textId="77777777" w:rsidR="00D6462D" w:rsidRPr="00FE07AE" w:rsidRDefault="00D6462D" w:rsidP="00D6462D"/>
    <w:p w14:paraId="61D9C3C3" w14:textId="77777777" w:rsidR="00D6462D" w:rsidRPr="00FE07AE" w:rsidRDefault="00D6462D" w:rsidP="00D6462D"/>
    <w:p w14:paraId="7A37F48A" w14:textId="77777777" w:rsidR="00D6462D" w:rsidRPr="00FE07AE" w:rsidRDefault="00D6462D" w:rsidP="00D6462D">
      <w:pPr>
        <w:spacing w:after="160" w:line="259" w:lineRule="auto"/>
        <w:rPr>
          <w:rFonts w:eastAsiaTheme="minorHAnsi"/>
          <w:color w:val="000000"/>
        </w:rPr>
      </w:pPr>
      <w:r w:rsidRPr="00FE07AE">
        <w:rPr>
          <w:rFonts w:eastAsiaTheme="minorHAnsi"/>
          <w:color w:val="000000"/>
        </w:rPr>
        <w:t>3d.  Topic 3: Pathophysiology of Pain and Pharmacology of Opioids</w:t>
      </w:r>
    </w:p>
    <w:p w14:paraId="4FAD5721" w14:textId="77777777" w:rsidR="00D6462D" w:rsidRPr="00FE07AE" w:rsidRDefault="00D6462D" w:rsidP="00D6462D">
      <w:pPr>
        <w:tabs>
          <w:tab w:val="left" w:pos="7220"/>
        </w:tabs>
        <w:rPr>
          <w:rFonts w:eastAsiaTheme="minorHAnsi"/>
          <w:color w:val="000000"/>
        </w:rPr>
      </w:pPr>
      <w:r w:rsidRPr="00FE07AE">
        <w:rPr>
          <w:rFonts w:eastAsiaTheme="minorHAnsi"/>
          <w:color w:val="000000"/>
        </w:rPr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2856"/>
        <w:gridCol w:w="1198"/>
        <w:gridCol w:w="1083"/>
        <w:gridCol w:w="1190"/>
        <w:gridCol w:w="1075"/>
        <w:gridCol w:w="817"/>
        <w:gridCol w:w="1141"/>
      </w:tblGrid>
      <w:tr w:rsidR="00D6462D" w:rsidRPr="00FE07AE" w14:paraId="33B33C7F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F476B6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87B0946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731F7E25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1A3748B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55EDE801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22EA3F7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0F9073B2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49177C6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249CE3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basic mechanisms of pain signals.</w:t>
            </w:r>
          </w:p>
        </w:tc>
        <w:tc>
          <w:tcPr>
            <w:tcW w:w="0" w:type="auto"/>
          </w:tcPr>
          <w:p w14:paraId="5DA3BEF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DE2693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1EC42F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FD2F19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A8B66E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0F8851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D94527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0C7793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how the descending pathway modulates pain signals.</w:t>
            </w:r>
          </w:p>
        </w:tc>
        <w:tc>
          <w:tcPr>
            <w:tcW w:w="0" w:type="auto"/>
          </w:tcPr>
          <w:p w14:paraId="6A541B6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7ACA99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5F3F2C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B4C69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4330E5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5B9A24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136F463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2D828A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define different types of pain.</w:t>
            </w:r>
          </w:p>
        </w:tc>
        <w:tc>
          <w:tcPr>
            <w:tcW w:w="0" w:type="auto"/>
          </w:tcPr>
          <w:p w14:paraId="12F5CF0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B13689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2A1A75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E9E10D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0F81C1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95948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5DF0CD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4A219B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absorption, distribution, and metabolism of opioid drugs.</w:t>
            </w:r>
          </w:p>
        </w:tc>
        <w:tc>
          <w:tcPr>
            <w:tcW w:w="0" w:type="auto"/>
          </w:tcPr>
          <w:p w14:paraId="2AF7EE2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4784CE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629E6C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086F2A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417B76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CE3AFE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EA9179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FBDC6F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provide examples of short- and long-lasting opioids.</w:t>
            </w:r>
          </w:p>
        </w:tc>
        <w:tc>
          <w:tcPr>
            <w:tcW w:w="0" w:type="auto"/>
          </w:tcPr>
          <w:p w14:paraId="614469B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899423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A8E078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5C4A8A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487E9B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D1EB8E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C856466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FADE3C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and provide examples of dosing equivalencies.</w:t>
            </w:r>
          </w:p>
        </w:tc>
        <w:tc>
          <w:tcPr>
            <w:tcW w:w="0" w:type="auto"/>
          </w:tcPr>
          <w:p w14:paraId="1E2C90A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EB6C70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4FE991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6439B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AA9258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6105B2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6DC055E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695B3E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how the actions of opioids are mediated through opioid receptors.</w:t>
            </w:r>
          </w:p>
        </w:tc>
        <w:tc>
          <w:tcPr>
            <w:tcW w:w="0" w:type="auto"/>
          </w:tcPr>
          <w:p w14:paraId="08DE509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3C6561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AE1BB1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0D47D6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2DB12D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96D72D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D5030D6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C69768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differences between the different types of opioid receptors.</w:t>
            </w:r>
          </w:p>
        </w:tc>
        <w:tc>
          <w:tcPr>
            <w:tcW w:w="0" w:type="auto"/>
          </w:tcPr>
          <w:p w14:paraId="0AAB235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2784B3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BE9C80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2AABE7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B595E2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E7DDB3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32F8F7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6E69D2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list the four major types of receptor modulation by opioid drugs.</w:t>
            </w:r>
          </w:p>
        </w:tc>
        <w:tc>
          <w:tcPr>
            <w:tcW w:w="0" w:type="auto"/>
          </w:tcPr>
          <w:p w14:paraId="7EDE5C4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87ECF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09A5DE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D122EA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D94A98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B38F58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04ED64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9F78C9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role of opioid receptors in mediating side effects. </w:t>
            </w:r>
          </w:p>
        </w:tc>
        <w:tc>
          <w:tcPr>
            <w:tcW w:w="0" w:type="auto"/>
          </w:tcPr>
          <w:p w14:paraId="2AE9857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BB22D4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D7ED63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5ED511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C4C363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2C8E6E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009A48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7E4738" w14:textId="77777777" w:rsidR="00D6462D" w:rsidRPr="00FE07AE" w:rsidRDefault="00D6462D" w:rsidP="00D6462D">
            <w:pPr>
              <w:pStyle w:val="ListParagraph"/>
              <w:numPr>
                <w:ilvl w:val="0"/>
                <w:numId w:val="8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concepts of tolerance, dependence, and withdrawal. </w:t>
            </w:r>
          </w:p>
        </w:tc>
        <w:tc>
          <w:tcPr>
            <w:tcW w:w="0" w:type="auto"/>
          </w:tcPr>
          <w:p w14:paraId="067EED6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E65B1B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E60005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F9E64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504992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C75033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6CF9D4F0" w14:textId="77777777" w:rsidR="00D6462D" w:rsidRPr="00FE07AE" w:rsidRDefault="00D6462D" w:rsidP="00D6462D">
      <w:pPr>
        <w:tabs>
          <w:tab w:val="left" w:pos="7220"/>
        </w:tabs>
        <w:rPr>
          <w:lang w:val="en-US"/>
        </w:rPr>
      </w:pPr>
    </w:p>
    <w:p w14:paraId="476AEBBB" w14:textId="77777777" w:rsidR="00D6462D" w:rsidRPr="00FE07AE" w:rsidRDefault="00D6462D" w:rsidP="00D6462D">
      <w:pPr>
        <w:tabs>
          <w:tab w:val="left" w:pos="7220"/>
        </w:tabs>
        <w:rPr>
          <w:lang w:val="en-US"/>
        </w:rPr>
      </w:pPr>
    </w:p>
    <w:p w14:paraId="6BE2382D" w14:textId="77777777" w:rsidR="00D6462D" w:rsidRPr="00FE07AE" w:rsidRDefault="00D6462D" w:rsidP="00D6462D">
      <w:pPr>
        <w:tabs>
          <w:tab w:val="left" w:pos="7220"/>
        </w:tabs>
        <w:rPr>
          <w:lang w:val="en-US"/>
        </w:rPr>
      </w:pPr>
    </w:p>
    <w:p w14:paraId="60920EFB" w14:textId="77777777" w:rsidR="00D6462D" w:rsidRPr="00FE07AE" w:rsidRDefault="00D6462D" w:rsidP="00D6462D">
      <w:pPr>
        <w:tabs>
          <w:tab w:val="left" w:pos="7220"/>
        </w:tabs>
        <w:rPr>
          <w:lang w:val="en-US"/>
        </w:rPr>
      </w:pPr>
    </w:p>
    <w:p w14:paraId="5E559E1B" w14:textId="77777777" w:rsidR="00D6462D" w:rsidRPr="00FE07AE" w:rsidRDefault="00D6462D" w:rsidP="00D6462D">
      <w:pPr>
        <w:tabs>
          <w:tab w:val="left" w:pos="7220"/>
        </w:tabs>
        <w:rPr>
          <w:lang w:val="en-US"/>
        </w:rPr>
      </w:pPr>
    </w:p>
    <w:p w14:paraId="159F535E" w14:textId="77777777" w:rsidR="00D6462D" w:rsidRPr="00FE07AE" w:rsidRDefault="00D6462D" w:rsidP="00D6462D">
      <w:r w:rsidRPr="00FE07AE">
        <w:t>3e. Topic 4.1: Opioid Stewardship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2931"/>
        <w:gridCol w:w="1176"/>
        <w:gridCol w:w="1083"/>
        <w:gridCol w:w="1169"/>
        <w:gridCol w:w="1059"/>
        <w:gridCol w:w="817"/>
        <w:gridCol w:w="1125"/>
      </w:tblGrid>
      <w:tr w:rsidR="00D6462D" w:rsidRPr="00FE07AE" w14:paraId="29C4B45F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4E03A9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7EF1AF2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2AE9AAB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6147824D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0F5EB0EC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3EB60542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67F47F4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37BB1539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485C9A" w14:textId="77777777" w:rsidR="00D6462D" w:rsidRPr="00FE07AE" w:rsidRDefault="00D6462D" w:rsidP="00D6462D">
            <w:pPr>
              <w:pStyle w:val="ListParagraph"/>
              <w:numPr>
                <w:ilvl w:val="0"/>
                <w:numId w:val="9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recognize the immediate relevance of social and historical context for opioid prescribing. </w:t>
            </w:r>
          </w:p>
        </w:tc>
        <w:tc>
          <w:tcPr>
            <w:tcW w:w="0" w:type="auto"/>
          </w:tcPr>
          <w:p w14:paraId="451573B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304D90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C066EB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DD2D49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C31E0A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084F51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147F5E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2A0972" w14:textId="77777777" w:rsidR="00D6462D" w:rsidRPr="00FE07AE" w:rsidRDefault="00D6462D" w:rsidP="00D6462D">
            <w:pPr>
              <w:pStyle w:val="ListParagraph"/>
              <w:numPr>
                <w:ilvl w:val="0"/>
                <w:numId w:val="9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apply the concept of morphine equivalence to identify dose related risks of opioids. </w:t>
            </w:r>
          </w:p>
        </w:tc>
        <w:tc>
          <w:tcPr>
            <w:tcW w:w="0" w:type="auto"/>
          </w:tcPr>
          <w:p w14:paraId="2AB916C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9ACC61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43901E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A09E92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9437EC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D625AF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B93ACCB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B10EF5" w14:textId="77777777" w:rsidR="00D6462D" w:rsidRPr="00FE07AE" w:rsidRDefault="00D6462D" w:rsidP="00D6462D">
            <w:pPr>
              <w:pStyle w:val="ListParagraph"/>
              <w:numPr>
                <w:ilvl w:val="0"/>
                <w:numId w:val="9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and apply the entire opioid prescribing cascade, including initiation, titration, switching, and opioid tapering. </w:t>
            </w:r>
          </w:p>
        </w:tc>
        <w:tc>
          <w:tcPr>
            <w:tcW w:w="0" w:type="auto"/>
          </w:tcPr>
          <w:p w14:paraId="3397B2C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DB1899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EF7C91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2EA0E1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82A30C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59E78F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0B58B467" w14:textId="77777777" w:rsidR="00D6462D" w:rsidRPr="00FE07AE" w:rsidRDefault="00D6462D" w:rsidP="00D6462D"/>
    <w:p w14:paraId="650D7FEC" w14:textId="77777777" w:rsidR="00D6462D" w:rsidRPr="00FE07AE" w:rsidRDefault="00D6462D" w:rsidP="00D6462D"/>
    <w:p w14:paraId="51F17CE4" w14:textId="77777777" w:rsidR="00D6462D" w:rsidRPr="00FE07AE" w:rsidRDefault="00D6462D" w:rsidP="00D6462D"/>
    <w:p w14:paraId="38510FD8" w14:textId="77777777" w:rsidR="00D6462D" w:rsidRPr="00FE07AE" w:rsidRDefault="00D6462D" w:rsidP="00D6462D"/>
    <w:p w14:paraId="18D9A338" w14:textId="77777777" w:rsidR="00D6462D" w:rsidRPr="00FE07AE" w:rsidRDefault="00D6462D" w:rsidP="00D6462D">
      <w:r w:rsidRPr="00FE07AE">
        <w:t>3f.  Topic 4.2: Opioid Stewardship in Palliative Care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3056"/>
        <w:gridCol w:w="1139"/>
        <w:gridCol w:w="1083"/>
        <w:gridCol w:w="1135"/>
        <w:gridCol w:w="1032"/>
        <w:gridCol w:w="817"/>
        <w:gridCol w:w="1098"/>
      </w:tblGrid>
      <w:tr w:rsidR="00D6462D" w:rsidRPr="00FE07AE" w14:paraId="582679EC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575556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171B4B5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622E7651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2B7DF737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1A81C12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7EDB327A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3A2C7F9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17D5B0A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203EEE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use of opioids to manage dyspnea and cough. </w:t>
            </w:r>
          </w:p>
        </w:tc>
        <w:tc>
          <w:tcPr>
            <w:tcW w:w="0" w:type="auto"/>
          </w:tcPr>
          <w:p w14:paraId="0B1B156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9106A8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5D2B42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F55F51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FA9352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969B87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B041843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E5C157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relationship between goals of care and symptom management to improve quality of life. </w:t>
            </w:r>
          </w:p>
        </w:tc>
        <w:tc>
          <w:tcPr>
            <w:tcW w:w="0" w:type="auto"/>
          </w:tcPr>
          <w:p w14:paraId="383710E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914AB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7EBF03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16AA45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32EEF2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A996D5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7B9E08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23BFFE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concept of “total pain” and the need for an interdisciplinary treatment plan using non-pharmacological and </w:t>
            </w:r>
            <w:r w:rsidRPr="00FE07AE">
              <w:rPr>
                <w:lang w:val="en-US" w:eastAsia="en-CA"/>
              </w:rPr>
              <w:lastRenderedPageBreak/>
              <w:t xml:space="preserve">pharmacologic approaches. </w:t>
            </w:r>
          </w:p>
        </w:tc>
        <w:tc>
          <w:tcPr>
            <w:tcW w:w="0" w:type="auto"/>
          </w:tcPr>
          <w:p w14:paraId="618964A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EE6BA9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491635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89BC4E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ADDF81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0841F8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4895ED73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E738CA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symptom and functional assessment tools that are used in palliative and end of life care. </w:t>
            </w:r>
          </w:p>
        </w:tc>
        <w:tc>
          <w:tcPr>
            <w:tcW w:w="0" w:type="auto"/>
          </w:tcPr>
          <w:p w14:paraId="217A86F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4983C3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F4B1AA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F4AE25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6DB1E9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F317D0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2F6FEAB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C33D4E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routes of opioid administration other than oral formulation to administer for symptom management at the end of life. </w:t>
            </w:r>
          </w:p>
        </w:tc>
        <w:tc>
          <w:tcPr>
            <w:tcW w:w="0" w:type="auto"/>
          </w:tcPr>
          <w:p w14:paraId="6F139BB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E49DF7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30FFC8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756B3E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43FC8D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E08642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C3B7FC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949912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effects of liver and renal dysfunction on opioid metabolism and excretion. </w:t>
            </w:r>
          </w:p>
        </w:tc>
        <w:tc>
          <w:tcPr>
            <w:tcW w:w="0" w:type="auto"/>
          </w:tcPr>
          <w:p w14:paraId="57C1352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214CC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A8B0A7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31D5C7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870DD8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CF05D6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8BD092E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A19C7B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the importance of, and role played by, caregivers in palliative and end of life care. </w:t>
            </w:r>
          </w:p>
        </w:tc>
        <w:tc>
          <w:tcPr>
            <w:tcW w:w="0" w:type="auto"/>
          </w:tcPr>
          <w:p w14:paraId="0FFCF47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63AAA7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3AB0E3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44C620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15902B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ECA7A2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C07E9BC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15E97A" w14:textId="77777777" w:rsidR="00D6462D" w:rsidRPr="00FE07AE" w:rsidRDefault="00D6462D" w:rsidP="00D6462D">
            <w:pPr>
              <w:pStyle w:val="ListParagraph"/>
              <w:numPr>
                <w:ilvl w:val="0"/>
                <w:numId w:val="10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evaluate goals of care and symptom management of people receiving palliative care in the context of the COVID-19 pandemic. </w:t>
            </w:r>
          </w:p>
        </w:tc>
        <w:tc>
          <w:tcPr>
            <w:tcW w:w="0" w:type="auto"/>
          </w:tcPr>
          <w:p w14:paraId="0EAAB6E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6377DA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9DB6EC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2362B6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32BD71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3E7BB4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469EAD75" w14:textId="77777777" w:rsidR="00D6462D" w:rsidRPr="00FE07AE" w:rsidRDefault="00D6462D" w:rsidP="00D6462D"/>
    <w:p w14:paraId="50714B60" w14:textId="77777777" w:rsidR="00D6462D" w:rsidRPr="00FE07AE" w:rsidRDefault="00D6462D" w:rsidP="00D6462D"/>
    <w:p w14:paraId="256594F8" w14:textId="77777777" w:rsidR="00D6462D" w:rsidRPr="00FE07AE" w:rsidRDefault="00D6462D" w:rsidP="00D6462D">
      <w:r w:rsidRPr="00FE07AE">
        <w:lastRenderedPageBreak/>
        <w:t>3g. Topic 4.3: Safe Storage and Disposal of Opioids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2880"/>
        <w:gridCol w:w="1191"/>
        <w:gridCol w:w="1083"/>
        <w:gridCol w:w="1183"/>
        <w:gridCol w:w="1070"/>
        <w:gridCol w:w="817"/>
        <w:gridCol w:w="1136"/>
      </w:tblGrid>
      <w:tr w:rsidR="00D6462D" w:rsidRPr="00FE07AE" w14:paraId="51297C62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10A192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132FB6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3D1A3282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3110737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5F29F4E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67A4C12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36936F81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20657AFC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95913F" w14:textId="77777777" w:rsidR="00D6462D" w:rsidRPr="00FE07AE" w:rsidRDefault="00D6462D" w:rsidP="00D6462D">
            <w:pPr>
              <w:pStyle w:val="ListParagraph"/>
              <w:numPr>
                <w:ilvl w:val="0"/>
                <w:numId w:val="11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risks associated with unsafe opioid storage and disposal practices. </w:t>
            </w:r>
          </w:p>
        </w:tc>
        <w:tc>
          <w:tcPr>
            <w:tcW w:w="0" w:type="auto"/>
          </w:tcPr>
          <w:p w14:paraId="67F1E8F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68325B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04AE37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404AA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205A7D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E0567A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E946C2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2BEAD0" w14:textId="77777777" w:rsidR="00D6462D" w:rsidRPr="00FE07AE" w:rsidRDefault="00D6462D" w:rsidP="00D6462D">
            <w:pPr>
              <w:pStyle w:val="ListParagraph"/>
              <w:numPr>
                <w:ilvl w:val="0"/>
                <w:numId w:val="11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best practices for safe medication storage and disposal. </w:t>
            </w:r>
          </w:p>
        </w:tc>
        <w:tc>
          <w:tcPr>
            <w:tcW w:w="0" w:type="auto"/>
          </w:tcPr>
          <w:p w14:paraId="5FDC228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B255D5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37B040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156ABE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50DA69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7BBE6D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69F2883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04D82C" w14:textId="77777777" w:rsidR="00D6462D" w:rsidRPr="00FE07AE" w:rsidRDefault="00D6462D" w:rsidP="00D6462D">
            <w:pPr>
              <w:pStyle w:val="ListParagraph"/>
              <w:numPr>
                <w:ilvl w:val="0"/>
                <w:numId w:val="11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name three key messages to help patients understand safe opioid storage and proper disposal practices. </w:t>
            </w:r>
          </w:p>
        </w:tc>
        <w:tc>
          <w:tcPr>
            <w:tcW w:w="0" w:type="auto"/>
          </w:tcPr>
          <w:p w14:paraId="27E5F3F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BCC240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18E818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30BC3E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5664C2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085587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52E229A4" w14:textId="77777777" w:rsidR="00D6462D" w:rsidRPr="00FE07AE" w:rsidRDefault="00D6462D" w:rsidP="00D6462D"/>
    <w:p w14:paraId="496462C0" w14:textId="77777777" w:rsidR="00D6462D" w:rsidRPr="00FE07AE" w:rsidRDefault="00D6462D" w:rsidP="00D6462D">
      <w:r w:rsidRPr="00FE07AE">
        <w:t>3h. Topic 5.1: Recognizing Opioid Use Disorder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3041"/>
        <w:gridCol w:w="1144"/>
        <w:gridCol w:w="1083"/>
        <w:gridCol w:w="1139"/>
        <w:gridCol w:w="1035"/>
        <w:gridCol w:w="817"/>
        <w:gridCol w:w="1101"/>
      </w:tblGrid>
      <w:tr w:rsidR="00D6462D" w:rsidRPr="00FE07AE" w14:paraId="0B7FBFE6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2D485A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33D6E0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66B3BBE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183C0B8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5291E6A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424B1EAA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56E432DA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2E14D37D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F180D8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risk factors for opioid use disorder. </w:t>
            </w:r>
          </w:p>
        </w:tc>
        <w:tc>
          <w:tcPr>
            <w:tcW w:w="0" w:type="auto"/>
          </w:tcPr>
          <w:p w14:paraId="51E8B15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6E82C6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3FC1E1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1A6A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26C52F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0B72BB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5F0083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022B3D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differentiate between tolerance, withdrawal, physiologic </w:t>
            </w:r>
            <w:r w:rsidRPr="00FE07AE">
              <w:rPr>
                <w:lang w:val="en-US" w:eastAsia="en-CA"/>
              </w:rPr>
              <w:lastRenderedPageBreak/>
              <w:t xml:space="preserve">dependence, and opioid use disorder </w:t>
            </w:r>
          </w:p>
        </w:tc>
        <w:tc>
          <w:tcPr>
            <w:tcW w:w="0" w:type="auto"/>
          </w:tcPr>
          <w:p w14:paraId="1E41B24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961360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1622AB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E0CB01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7CBB8B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D796A4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7B1D17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7792DF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explain the consequences of opioid misuse on the health of individuals, and related public health concerns. </w:t>
            </w:r>
          </w:p>
        </w:tc>
        <w:tc>
          <w:tcPr>
            <w:tcW w:w="0" w:type="auto"/>
          </w:tcPr>
          <w:p w14:paraId="2A4A690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3AB05B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307C3E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BF26C9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E3E007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BA4432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66253E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BCA973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understand the utility of various assessment tools to assess the risk of misuse in patients being considered for opioid therapy. </w:t>
            </w:r>
          </w:p>
        </w:tc>
        <w:tc>
          <w:tcPr>
            <w:tcW w:w="0" w:type="auto"/>
          </w:tcPr>
          <w:p w14:paraId="3FBD92F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6BC070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666E76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4C7E29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34C669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50971D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3866B12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38865F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recognize warning signs in a patient who is using opioids. </w:t>
            </w:r>
          </w:p>
        </w:tc>
        <w:tc>
          <w:tcPr>
            <w:tcW w:w="0" w:type="auto"/>
          </w:tcPr>
          <w:p w14:paraId="1487EE1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DC59A5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0BE8EA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972E24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7606AB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8EA673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1FDAC9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C64CF5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utilize a trauma-informed approach when communicating with patients with opioid use disorder. </w:t>
            </w:r>
          </w:p>
        </w:tc>
        <w:tc>
          <w:tcPr>
            <w:tcW w:w="0" w:type="auto"/>
          </w:tcPr>
          <w:p w14:paraId="10832E6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398896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DDCEA2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F10701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4A87DC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EEE960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5A6A7FD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D2B282" w14:textId="77777777" w:rsidR="00D6462D" w:rsidRPr="00FE07AE" w:rsidRDefault="00D6462D" w:rsidP="00D6462D">
            <w:pPr>
              <w:pStyle w:val="ListParagraph"/>
              <w:numPr>
                <w:ilvl w:val="0"/>
                <w:numId w:val="12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recognize barriers to care originating from bias and stigma for people with substance use disorders and the importance of non-stigmatizing language. </w:t>
            </w:r>
          </w:p>
        </w:tc>
        <w:tc>
          <w:tcPr>
            <w:tcW w:w="0" w:type="auto"/>
          </w:tcPr>
          <w:p w14:paraId="3D17120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91B402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578048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853C23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04F3AE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A94B31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65873E58" w14:textId="77777777" w:rsidR="00D6462D" w:rsidRPr="00FE07AE" w:rsidRDefault="00D6462D" w:rsidP="00D6462D"/>
    <w:p w14:paraId="106FA0F8" w14:textId="77777777" w:rsidR="00D6462D" w:rsidRPr="00FE07AE" w:rsidRDefault="00D6462D" w:rsidP="00D6462D">
      <w:r w:rsidRPr="00FE07AE">
        <w:lastRenderedPageBreak/>
        <w:t>3i. Topic 5.2: Managing Opioid Use Disorder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3097"/>
        <w:gridCol w:w="1127"/>
        <w:gridCol w:w="1083"/>
        <w:gridCol w:w="1124"/>
        <w:gridCol w:w="1023"/>
        <w:gridCol w:w="817"/>
        <w:gridCol w:w="1089"/>
      </w:tblGrid>
      <w:tr w:rsidR="00D6462D" w:rsidRPr="00FE07AE" w14:paraId="409B6D50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7F0C42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606025E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7F958113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2585A732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136BF538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2FAB26D5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53FD89C7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56358A5B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BD5D9F" w14:textId="77777777" w:rsidR="00D6462D" w:rsidRPr="00FE07AE" w:rsidRDefault="00D6462D" w:rsidP="00D6462D">
            <w:pPr>
              <w:pStyle w:val="ListParagraph"/>
              <w:numPr>
                <w:ilvl w:val="0"/>
                <w:numId w:val="13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treatments and follow-up strategies for managing patients with inappropriate opioid use, including rehabilitation and psychosocial approaches focused on wellness, behavior modification and harm reduction. </w:t>
            </w:r>
          </w:p>
        </w:tc>
        <w:tc>
          <w:tcPr>
            <w:tcW w:w="0" w:type="auto"/>
          </w:tcPr>
          <w:p w14:paraId="6CBD622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86B06E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CF571B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F18351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EBAD69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0C6D06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50CDDD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09B2D4" w14:textId="77777777" w:rsidR="00D6462D" w:rsidRPr="00FE07AE" w:rsidRDefault="00D6462D" w:rsidP="00D6462D">
            <w:pPr>
              <w:pStyle w:val="ListParagraph"/>
              <w:numPr>
                <w:ilvl w:val="0"/>
                <w:numId w:val="13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the principles of opioid agonist therapy (OAT). </w:t>
            </w:r>
          </w:p>
        </w:tc>
        <w:tc>
          <w:tcPr>
            <w:tcW w:w="0" w:type="auto"/>
          </w:tcPr>
          <w:p w14:paraId="121E4CD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F76246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25E5C0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8FD5A9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A8A7D0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DEC15C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3CD162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A68972" w14:textId="77777777" w:rsidR="00D6462D" w:rsidRPr="00FE07AE" w:rsidRDefault="00D6462D" w:rsidP="00D6462D">
            <w:pPr>
              <w:pStyle w:val="ListParagraph"/>
              <w:numPr>
                <w:ilvl w:val="0"/>
                <w:numId w:val="13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basic differences between the medications used for OAT. </w:t>
            </w:r>
          </w:p>
        </w:tc>
        <w:tc>
          <w:tcPr>
            <w:tcW w:w="0" w:type="auto"/>
          </w:tcPr>
          <w:p w14:paraId="44F3B12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3E1189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D791B6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1CB08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9AE20B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829B9E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382250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D7A418" w14:textId="77777777" w:rsidR="00D6462D" w:rsidRPr="00FE07AE" w:rsidRDefault="00D6462D" w:rsidP="00D6462D">
            <w:pPr>
              <w:pStyle w:val="ListParagraph"/>
              <w:numPr>
                <w:ilvl w:val="0"/>
                <w:numId w:val="13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challenges in communication (e.g., diagnosis of substance use disorder, disagreement with patient around dosing) and apply strategies to overcome them. </w:t>
            </w:r>
          </w:p>
        </w:tc>
        <w:tc>
          <w:tcPr>
            <w:tcW w:w="0" w:type="auto"/>
          </w:tcPr>
          <w:p w14:paraId="14BF02F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EE173D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A256B6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8960AB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F26B09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A51E9C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94A0C1B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D24359" w14:textId="77777777" w:rsidR="00D6462D" w:rsidRPr="00FE07AE" w:rsidRDefault="00D6462D" w:rsidP="00D6462D">
            <w:pPr>
              <w:pStyle w:val="ListParagraph"/>
              <w:numPr>
                <w:ilvl w:val="0"/>
                <w:numId w:val="13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and treat opioid withdrawal using appropriate strategies. </w:t>
            </w:r>
          </w:p>
        </w:tc>
        <w:tc>
          <w:tcPr>
            <w:tcW w:w="0" w:type="auto"/>
          </w:tcPr>
          <w:p w14:paraId="776E78B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419AD9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826559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1AEA83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477694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40F480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18BF3510" w14:textId="77777777" w:rsidR="00D6462D" w:rsidRPr="00FE07AE" w:rsidRDefault="00D6462D" w:rsidP="00D6462D"/>
    <w:p w14:paraId="7A6364B3" w14:textId="77777777" w:rsidR="00D6462D" w:rsidRPr="00FE07AE" w:rsidRDefault="00D6462D" w:rsidP="00D6462D"/>
    <w:p w14:paraId="521B2894" w14:textId="77777777" w:rsidR="00D6462D" w:rsidRPr="00FE07AE" w:rsidRDefault="00D6462D" w:rsidP="00D6462D"/>
    <w:p w14:paraId="76F091D9" w14:textId="77777777" w:rsidR="00D6462D" w:rsidRPr="00FE07AE" w:rsidRDefault="00D6462D" w:rsidP="00D6462D"/>
    <w:p w14:paraId="06183B1B" w14:textId="77777777" w:rsidR="00D6462D" w:rsidRPr="00FE07AE" w:rsidRDefault="00D6462D" w:rsidP="00D6462D"/>
    <w:p w14:paraId="6AA0254A" w14:textId="77777777" w:rsidR="00D6462D" w:rsidRPr="00FE07AE" w:rsidRDefault="00D6462D" w:rsidP="00D6462D">
      <w:r w:rsidRPr="00FE07AE">
        <w:t>3j. Topic 6: Cultural and Legal Considerations for Enhancing Competence</w:t>
      </w:r>
      <w:r w:rsidRPr="00FE07AE">
        <w:br/>
        <w:t>Please indicate your level of agreement with the following statements: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3001"/>
        <w:gridCol w:w="1155"/>
        <w:gridCol w:w="1083"/>
        <w:gridCol w:w="1150"/>
        <w:gridCol w:w="1044"/>
        <w:gridCol w:w="817"/>
        <w:gridCol w:w="1110"/>
      </w:tblGrid>
      <w:tr w:rsidR="00D6462D" w:rsidRPr="00FE07AE" w14:paraId="26AAC099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C387B7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43A265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15DC92B2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49F4830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44530DD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4145CAD7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2D8371A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3E74F96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AB6D44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unique challenges of prescribing opioids in the elderly population. </w:t>
            </w:r>
          </w:p>
        </w:tc>
        <w:tc>
          <w:tcPr>
            <w:tcW w:w="0" w:type="auto"/>
          </w:tcPr>
          <w:p w14:paraId="6E8BD90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61240E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550C9E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75DFFD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C2D27B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B5A337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FB3F47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FCAF7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discuss the use of opioids in women, particularly those who are pregnant or breast feeding. </w:t>
            </w:r>
          </w:p>
        </w:tc>
        <w:tc>
          <w:tcPr>
            <w:tcW w:w="0" w:type="auto"/>
          </w:tcPr>
          <w:p w14:paraId="2F6A3F9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A1595B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91D408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240897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0E5F2E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0A4072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40C11682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B7B131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the challenges in prescribing pain medications for patients with hepatic and/or renal insufficiency. </w:t>
            </w:r>
          </w:p>
        </w:tc>
        <w:tc>
          <w:tcPr>
            <w:tcW w:w="0" w:type="auto"/>
          </w:tcPr>
          <w:p w14:paraId="631576F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982F87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081DEC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14CE01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D3EDEF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FFBFA6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B8DD86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8946B4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recognize the bias that may be evident in the treatment of Indigenous Peoples with opioid use disorder and discuss anti-bias strategies. </w:t>
            </w:r>
          </w:p>
        </w:tc>
        <w:tc>
          <w:tcPr>
            <w:tcW w:w="0" w:type="auto"/>
          </w:tcPr>
          <w:p w14:paraId="0F6A3A3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947124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694717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7D226C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426180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475857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553FC1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B4E8A0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identify the social determinants that contribute to the issues of substance misuse in First Nations, Inuit and Metis populations </w:t>
            </w:r>
          </w:p>
        </w:tc>
        <w:tc>
          <w:tcPr>
            <w:tcW w:w="0" w:type="auto"/>
          </w:tcPr>
          <w:p w14:paraId="764D14D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62590B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A2C914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ACDDC0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67F022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183B8C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62826CF3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F9C8E1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legal parameters for the prescription of opioids in the jurisdiction of my future practice. </w:t>
            </w:r>
          </w:p>
        </w:tc>
        <w:tc>
          <w:tcPr>
            <w:tcW w:w="0" w:type="auto"/>
          </w:tcPr>
          <w:p w14:paraId="769C3C1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2BB700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BC6165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954A26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EE6771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A72D5D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6B84292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9A89EF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review best practices in the management of patients using opioids according to the CMPA. </w:t>
            </w:r>
          </w:p>
        </w:tc>
        <w:tc>
          <w:tcPr>
            <w:tcW w:w="0" w:type="auto"/>
          </w:tcPr>
          <w:p w14:paraId="03AA5FA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A237A1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E1036B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F112E8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132D5A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63BFF2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4843857E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DEDF4A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discuss the factors in determining whether a patient on opiates may drive a car. </w:t>
            </w:r>
          </w:p>
        </w:tc>
        <w:tc>
          <w:tcPr>
            <w:tcW w:w="0" w:type="auto"/>
          </w:tcPr>
          <w:p w14:paraId="2228E44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5CAAC8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B4948A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574FC7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40569B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EB59C8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93AB45A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651C7F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three strategies to maintain competence in the treatment of pain within my future practice. </w:t>
            </w:r>
          </w:p>
        </w:tc>
        <w:tc>
          <w:tcPr>
            <w:tcW w:w="0" w:type="auto"/>
          </w:tcPr>
          <w:p w14:paraId="7F03194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4EE0DF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B9A8DB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33BFFF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FD7C06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2FD448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16A5D5F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25BB35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discuss how I will monitor my practice to manage patients with issues of substance misuse. </w:t>
            </w:r>
          </w:p>
        </w:tc>
        <w:tc>
          <w:tcPr>
            <w:tcW w:w="0" w:type="auto"/>
          </w:tcPr>
          <w:p w14:paraId="5E8BCA4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3DBE07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53EBA1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27649D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EFC9BF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BF9510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4F350FDC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0DC0C3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outline how to audit my practice of prescribing opioids. </w:t>
            </w:r>
          </w:p>
        </w:tc>
        <w:tc>
          <w:tcPr>
            <w:tcW w:w="0" w:type="auto"/>
          </w:tcPr>
          <w:p w14:paraId="71A8F1D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952F92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F2D5FF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AC6E73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B9FE44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005F28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3309417C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AE5253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discuss the role that the industry and others have had in influencing practices of prescribing opioids. </w:t>
            </w:r>
          </w:p>
        </w:tc>
        <w:tc>
          <w:tcPr>
            <w:tcW w:w="0" w:type="auto"/>
          </w:tcPr>
          <w:p w14:paraId="5799071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4B25F31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9FAA01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EDD2CA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6081F9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0B10B3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0CD654A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220479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risks and consideration for prescribing opioids to post-operative patients. </w:t>
            </w:r>
          </w:p>
        </w:tc>
        <w:tc>
          <w:tcPr>
            <w:tcW w:w="0" w:type="auto"/>
          </w:tcPr>
          <w:p w14:paraId="051241F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87885E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2B6CAF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9950E7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659CA6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DB7521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3E6C3D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79E834" w14:textId="77777777" w:rsidR="00D6462D" w:rsidRPr="00FE07AE" w:rsidRDefault="00D6462D" w:rsidP="00D6462D">
            <w:pPr>
              <w:pStyle w:val="ListParagraph"/>
              <w:numPr>
                <w:ilvl w:val="0"/>
                <w:numId w:val="14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I </w:t>
            </w:r>
            <w:proofErr w:type="gramStart"/>
            <w:r w:rsidRPr="00FE07AE">
              <w:rPr>
                <w:lang w:val="en-US" w:eastAsia="en-CA"/>
              </w:rPr>
              <w:t>am able to</w:t>
            </w:r>
            <w:proofErr w:type="gramEnd"/>
            <w:r w:rsidRPr="00FE07AE">
              <w:rPr>
                <w:lang w:val="en-US" w:eastAsia="en-CA"/>
              </w:rPr>
              <w:t xml:space="preserve"> describe the importance of providing culturally safe care to Indigenous Peoples and how I can implement culturally safe care into my practice </w:t>
            </w:r>
          </w:p>
        </w:tc>
        <w:tc>
          <w:tcPr>
            <w:tcW w:w="0" w:type="auto"/>
          </w:tcPr>
          <w:p w14:paraId="00CDD77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3CF385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FB101C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49D054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6E06F9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B2635B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76F397DE" w14:textId="77777777" w:rsidR="00D6462D" w:rsidRPr="00FE07AE" w:rsidRDefault="00D6462D" w:rsidP="00D6462D"/>
    <w:p w14:paraId="7A162997" w14:textId="77777777" w:rsidR="00D6462D" w:rsidRPr="00FE07AE" w:rsidRDefault="00D6462D" w:rsidP="00D6462D">
      <w:pPr>
        <w:rPr>
          <w:b/>
        </w:rPr>
      </w:pPr>
      <w:r w:rsidRPr="00FE07AE">
        <w:t xml:space="preserve"> </w:t>
      </w:r>
      <w:r w:rsidRPr="00FE07AE">
        <w:rPr>
          <w:b/>
        </w:rPr>
        <w:t xml:space="preserve">Section 3: Value, Feasibility, and Utility of Modules </w:t>
      </w:r>
    </w:p>
    <w:p w14:paraId="3F466F21" w14:textId="77777777" w:rsidR="00D6462D" w:rsidRPr="00FE07AE" w:rsidRDefault="00D6462D" w:rsidP="00D6462D">
      <w:r w:rsidRPr="00FE07AE">
        <w:t>4. Please indicate your level of agreement with the following statements:</w:t>
      </w:r>
    </w:p>
    <w:tbl>
      <w:tblPr>
        <w:tblStyle w:val="QQuestionTable"/>
        <w:tblpPr w:leftFromText="180" w:rightFromText="180" w:vertAnchor="text" w:horzAnchor="margin" w:tblpXSpec="right" w:tblpY="194"/>
        <w:tblW w:w="0" w:type="auto"/>
        <w:jc w:val="right"/>
        <w:tblLook w:val="07E0" w:firstRow="1" w:lastRow="1" w:firstColumn="1" w:lastColumn="1" w:noHBand="1" w:noVBand="1"/>
      </w:tblPr>
      <w:tblGrid>
        <w:gridCol w:w="2702"/>
        <w:gridCol w:w="1244"/>
        <w:gridCol w:w="1083"/>
        <w:gridCol w:w="1232"/>
        <w:gridCol w:w="1108"/>
        <w:gridCol w:w="817"/>
        <w:gridCol w:w="1174"/>
      </w:tblGrid>
      <w:tr w:rsidR="00D6462D" w:rsidRPr="00FE07AE" w14:paraId="41042489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2226C6" w14:textId="77777777" w:rsidR="00D6462D" w:rsidRPr="00FE07AE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5362EF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0" w:type="auto"/>
          </w:tcPr>
          <w:p w14:paraId="5AB51DBC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0" w:type="auto"/>
          </w:tcPr>
          <w:p w14:paraId="7142AB3B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0" w:type="auto"/>
          </w:tcPr>
          <w:p w14:paraId="25AFF2E4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0" w:type="auto"/>
          </w:tcPr>
          <w:p w14:paraId="6A05E36D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0" w:type="auto"/>
          </w:tcPr>
          <w:p w14:paraId="7EF2BB30" w14:textId="77777777" w:rsidR="00D6462D" w:rsidRPr="00FE07AE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FE07AE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FE07AE" w14:paraId="4247ED25" w14:textId="77777777" w:rsidTr="000B7BCB">
        <w:trPr>
          <w:trHeight w:val="176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FA7E99" w14:textId="77777777" w:rsidR="00D6462D" w:rsidRPr="00FE07AE" w:rsidRDefault="00D6462D" w:rsidP="00D6462D">
            <w:pPr>
              <w:pStyle w:val="ListParagraph"/>
              <w:numPr>
                <w:ilvl w:val="0"/>
                <w:numId w:val="1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The technology used to access the modules worked well. </w:t>
            </w:r>
          </w:p>
        </w:tc>
        <w:tc>
          <w:tcPr>
            <w:tcW w:w="0" w:type="auto"/>
          </w:tcPr>
          <w:p w14:paraId="62D7A3D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5B4B33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04CFFF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5050B5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D90C33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59D656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2FED810E" w14:textId="77777777" w:rsidTr="000B7BCB">
        <w:trPr>
          <w:trHeight w:val="100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617E47" w14:textId="77777777" w:rsidR="00D6462D" w:rsidRPr="00FE07AE" w:rsidRDefault="00D6462D" w:rsidP="00D6462D">
            <w:pPr>
              <w:pStyle w:val="ListParagraph"/>
              <w:numPr>
                <w:ilvl w:val="0"/>
                <w:numId w:val="1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lastRenderedPageBreak/>
              <w:t xml:space="preserve">The modules were well organized. </w:t>
            </w:r>
          </w:p>
        </w:tc>
        <w:tc>
          <w:tcPr>
            <w:tcW w:w="0" w:type="auto"/>
          </w:tcPr>
          <w:p w14:paraId="233661D5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853DB6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414F30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2BB5F7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94ABDA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35ADD6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0AD3D9D" w14:textId="77777777" w:rsidTr="000B7BCB">
        <w:trPr>
          <w:trHeight w:val="100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7CC37D" w14:textId="77777777" w:rsidR="00D6462D" w:rsidRPr="00FE07AE" w:rsidRDefault="00D6462D" w:rsidP="00D6462D">
            <w:pPr>
              <w:pStyle w:val="ListParagraph"/>
              <w:numPr>
                <w:ilvl w:val="0"/>
                <w:numId w:val="1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The modules were interactive. </w:t>
            </w:r>
          </w:p>
        </w:tc>
        <w:tc>
          <w:tcPr>
            <w:tcW w:w="0" w:type="auto"/>
          </w:tcPr>
          <w:p w14:paraId="5E645E3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B801D1B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0CE97193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2B6C2E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8611CF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70A04CB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DAF3CC6" w14:textId="77777777" w:rsidTr="000B7BCB">
        <w:trPr>
          <w:trHeight w:val="12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217E30" w14:textId="77777777" w:rsidR="00D6462D" w:rsidRPr="00FE07AE" w:rsidRDefault="00D6462D" w:rsidP="00D6462D">
            <w:pPr>
              <w:pStyle w:val="ListParagraph"/>
              <w:numPr>
                <w:ilvl w:val="0"/>
                <w:numId w:val="1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The content of the modules was visually pleasing. </w:t>
            </w:r>
          </w:p>
        </w:tc>
        <w:tc>
          <w:tcPr>
            <w:tcW w:w="0" w:type="auto"/>
          </w:tcPr>
          <w:p w14:paraId="1CF2BC3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72BA6C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50AB0D58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D2BC102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29853FA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8DA670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5E5388CF" w14:textId="77777777" w:rsidTr="000B7BCB">
        <w:trPr>
          <w:trHeight w:val="100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BB71D7" w14:textId="77777777" w:rsidR="00D6462D" w:rsidRPr="00FE07AE" w:rsidRDefault="00D6462D" w:rsidP="00D6462D">
            <w:pPr>
              <w:pStyle w:val="ListParagraph"/>
              <w:numPr>
                <w:ilvl w:val="0"/>
                <w:numId w:val="1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The modules were easy to use. </w:t>
            </w:r>
          </w:p>
        </w:tc>
        <w:tc>
          <w:tcPr>
            <w:tcW w:w="0" w:type="auto"/>
          </w:tcPr>
          <w:p w14:paraId="200B0CF7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2FD1A9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2F33D20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687CB5A9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135207B6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4CFE997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FE07AE" w14:paraId="76332B88" w14:textId="77777777" w:rsidTr="000B7BCB">
        <w:trPr>
          <w:trHeight w:val="201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B447B6" w14:textId="77777777" w:rsidR="00D6462D" w:rsidRPr="00FE07AE" w:rsidRDefault="00D6462D" w:rsidP="00D6462D">
            <w:pPr>
              <w:pStyle w:val="ListParagraph"/>
              <w:numPr>
                <w:ilvl w:val="0"/>
                <w:numId w:val="15"/>
              </w:numPr>
              <w:jc w:val="left"/>
              <w:rPr>
                <w:lang w:val="en-US" w:eastAsia="en-CA"/>
              </w:rPr>
            </w:pPr>
            <w:r w:rsidRPr="00FE07AE">
              <w:rPr>
                <w:lang w:val="en-US" w:eastAsia="en-CA"/>
              </w:rPr>
              <w:t xml:space="preserve">The content of the modules was presented at a level I could understand </w:t>
            </w:r>
          </w:p>
        </w:tc>
        <w:tc>
          <w:tcPr>
            <w:tcW w:w="0" w:type="auto"/>
          </w:tcPr>
          <w:p w14:paraId="302FFB24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3BC26EBE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D1F409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2FEE62F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7D16B6C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0" w:type="auto"/>
          </w:tcPr>
          <w:p w14:paraId="2812D99D" w14:textId="77777777" w:rsidR="00D6462D" w:rsidRPr="00FE07AE" w:rsidRDefault="00D6462D" w:rsidP="00D6462D">
            <w:pPr>
              <w:numPr>
                <w:ilvl w:val="0"/>
                <w:numId w:val="4"/>
              </w:numPr>
              <w:spacing w:before="0"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2419F5E5" w14:textId="77777777" w:rsidR="00D6462D" w:rsidRPr="00FE07AE" w:rsidRDefault="00D6462D" w:rsidP="00D6462D"/>
    <w:p w14:paraId="12FB24D7" w14:textId="77777777" w:rsidR="00D6462D" w:rsidRPr="00FE07AE" w:rsidRDefault="00D6462D" w:rsidP="00D6462D">
      <w:r w:rsidRPr="00FE07AE">
        <w:t>Q5. What are the strengths of this Opioid program?</w:t>
      </w:r>
    </w:p>
    <w:p w14:paraId="47C10CFE" w14:textId="77777777" w:rsidR="00D6462D" w:rsidRPr="00FE07AE" w:rsidRDefault="00D6462D" w:rsidP="00D6462D">
      <w:r w:rsidRPr="00FE07AE">
        <w:t>Q6. What are the weaknesses of this Opioid program?</w:t>
      </w:r>
    </w:p>
    <w:p w14:paraId="541C51A7" w14:textId="77777777" w:rsidR="00D6462D" w:rsidRPr="00FE07AE" w:rsidRDefault="00D6462D" w:rsidP="00D6462D">
      <w:r w:rsidRPr="00FE07AE">
        <w:t>Q7. What recommendations do you have for improving this program?</w:t>
      </w:r>
    </w:p>
    <w:p w14:paraId="5D75444A" w14:textId="77777777" w:rsidR="00D6462D" w:rsidRPr="00FE07AE" w:rsidRDefault="00D6462D" w:rsidP="00D6462D">
      <w:r w:rsidRPr="00FE07AE">
        <w:rPr>
          <w:b/>
          <w:lang w:val="en-US"/>
        </w:rPr>
        <w:t>Section 3: Demographics</w:t>
      </w:r>
      <w:r w:rsidRPr="00FE07AE">
        <w:rPr>
          <w:lang w:val="en-US"/>
        </w:rPr>
        <w:br/>
      </w:r>
      <w:r w:rsidRPr="00FE07AE">
        <w:t>Q8. What year of medical school are you currently in? </w:t>
      </w:r>
    </w:p>
    <w:p w14:paraId="76C9B5CD" w14:textId="77777777" w:rsidR="00D6462D" w:rsidRPr="00FE07AE" w:rsidRDefault="00D6462D" w:rsidP="00D6462D">
      <w:pPr>
        <w:numPr>
          <w:ilvl w:val="0"/>
          <w:numId w:val="3"/>
        </w:numPr>
        <w:spacing w:before="0" w:after="160" w:line="259" w:lineRule="auto"/>
      </w:pPr>
      <w:r w:rsidRPr="00FE07AE">
        <w:t xml:space="preserve">Pre-clerkship </w:t>
      </w:r>
    </w:p>
    <w:p w14:paraId="33508165" w14:textId="77777777" w:rsidR="00D6462D" w:rsidRPr="00FE07AE" w:rsidRDefault="00D6462D" w:rsidP="00D6462D">
      <w:pPr>
        <w:numPr>
          <w:ilvl w:val="0"/>
          <w:numId w:val="3"/>
        </w:numPr>
        <w:spacing w:before="0" w:after="160" w:line="259" w:lineRule="auto"/>
      </w:pPr>
      <w:r w:rsidRPr="00FE07AE">
        <w:t xml:space="preserve">Clerkship </w:t>
      </w:r>
    </w:p>
    <w:p w14:paraId="3280C65A" w14:textId="77777777" w:rsidR="00D6462D" w:rsidRPr="00FE07AE" w:rsidRDefault="00D6462D" w:rsidP="00D6462D">
      <w:pPr>
        <w:numPr>
          <w:ilvl w:val="0"/>
          <w:numId w:val="3"/>
        </w:numPr>
        <w:spacing w:before="0" w:after="160" w:line="259" w:lineRule="auto"/>
      </w:pPr>
      <w:r w:rsidRPr="00FE07AE">
        <w:t xml:space="preserve">Other, please specify </w:t>
      </w:r>
    </w:p>
    <w:p w14:paraId="11462930" w14:textId="77777777" w:rsidR="00D6462D" w:rsidRPr="00FE07AE" w:rsidRDefault="00D6462D" w:rsidP="00D6462D">
      <w:pPr>
        <w:rPr>
          <w:lang w:val="en-US"/>
        </w:rPr>
      </w:pPr>
    </w:p>
    <w:p w14:paraId="4BA6DCA5" w14:textId="77777777" w:rsidR="00D6462D" w:rsidRPr="00FE07AE" w:rsidRDefault="00D6462D" w:rsidP="00D6462D">
      <w:r w:rsidRPr="00FE07AE">
        <w:t>Q9. How do you self-identify in terms of gender?</w:t>
      </w:r>
    </w:p>
    <w:p w14:paraId="5B6B8759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Man </w:t>
      </w:r>
    </w:p>
    <w:p w14:paraId="47344044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Woman </w:t>
      </w:r>
    </w:p>
    <w:p w14:paraId="3A924FDD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I do not identify with gender binary </w:t>
      </w:r>
    </w:p>
    <w:p w14:paraId="1A0E9EFD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Prefer not to answer </w:t>
      </w:r>
    </w:p>
    <w:p w14:paraId="3DF61140" w14:textId="77777777" w:rsidR="00D6462D" w:rsidRPr="00FE07AE" w:rsidRDefault="00D6462D" w:rsidP="00D6462D">
      <w:pPr>
        <w:rPr>
          <w:lang w:val="en-US"/>
        </w:rPr>
      </w:pPr>
    </w:p>
    <w:p w14:paraId="240086B7" w14:textId="77777777" w:rsidR="00D6462D" w:rsidRPr="00FE07AE" w:rsidRDefault="00D6462D" w:rsidP="00D6462D">
      <w:r w:rsidRPr="00FE07AE">
        <w:t>Q10. What is your age range?</w:t>
      </w:r>
    </w:p>
    <w:p w14:paraId="433CD261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&lt;18 </w:t>
      </w:r>
    </w:p>
    <w:p w14:paraId="0F5F9A0C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18-24 </w:t>
      </w:r>
    </w:p>
    <w:p w14:paraId="61A58AC9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25-34 </w:t>
      </w:r>
    </w:p>
    <w:p w14:paraId="26CA255A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35-44 </w:t>
      </w:r>
    </w:p>
    <w:p w14:paraId="3407A97D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45-54 </w:t>
      </w:r>
    </w:p>
    <w:p w14:paraId="24FDF84E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55-65 </w:t>
      </w:r>
    </w:p>
    <w:p w14:paraId="3E2B7E49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&gt;65 </w:t>
      </w:r>
    </w:p>
    <w:p w14:paraId="259887F8" w14:textId="77777777" w:rsidR="00D6462D" w:rsidRPr="00FE07AE" w:rsidRDefault="00D6462D" w:rsidP="00D6462D">
      <w:pPr>
        <w:rPr>
          <w:lang w:val="en-US"/>
        </w:rPr>
      </w:pPr>
    </w:p>
    <w:p w14:paraId="67A4F993" w14:textId="77777777" w:rsidR="00D6462D" w:rsidRPr="00FE07AE" w:rsidRDefault="00D6462D" w:rsidP="00D6462D">
      <w:r w:rsidRPr="00FE07AE">
        <w:t>Q11. Which School of Medicine do you attend?</w:t>
      </w:r>
    </w:p>
    <w:p w14:paraId="3F077D5B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University of Alberta Faculty of Medicine and Dentistry </w:t>
      </w:r>
    </w:p>
    <w:p w14:paraId="1D60D6B1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lastRenderedPageBreak/>
        <w:t xml:space="preserve">Cumming School of Medicine </w:t>
      </w:r>
    </w:p>
    <w:p w14:paraId="2718F47B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University of British Columbia Faculty of Medicine </w:t>
      </w:r>
    </w:p>
    <w:p w14:paraId="0367E4A9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University of Manitoba College of Medicine </w:t>
      </w:r>
    </w:p>
    <w:p w14:paraId="43BBCFEE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Memorial University of Newfoundland Faculty of Medicine </w:t>
      </w:r>
    </w:p>
    <w:p w14:paraId="1724C191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Dalhousie University Faculty of Medicine </w:t>
      </w:r>
    </w:p>
    <w:p w14:paraId="7822A4EC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McMaster University Michael G. DeGroote School of Medicine </w:t>
      </w:r>
    </w:p>
    <w:p w14:paraId="641DFC5A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Northern Ontario School of Medicine </w:t>
      </w:r>
    </w:p>
    <w:p w14:paraId="6D66E408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Queen's University School of Medicine </w:t>
      </w:r>
    </w:p>
    <w:p w14:paraId="1F46F0DB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Western University Schulich School of Medicine &amp; Dentistry </w:t>
      </w:r>
    </w:p>
    <w:p w14:paraId="7F92D566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University of Ottawa Faculty of Medicine </w:t>
      </w:r>
    </w:p>
    <w:p w14:paraId="3F11B413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University of Toronto Faculty of Medicine </w:t>
      </w:r>
    </w:p>
    <w:p w14:paraId="253606DC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Université Laval </w:t>
      </w:r>
      <w:proofErr w:type="spellStart"/>
      <w:r w:rsidRPr="00FE07AE">
        <w:t>Faculté</w:t>
      </w:r>
      <w:proofErr w:type="spellEnd"/>
      <w:r w:rsidRPr="00FE07AE">
        <w:t xml:space="preserve"> de </w:t>
      </w:r>
      <w:proofErr w:type="spellStart"/>
      <w:r w:rsidRPr="00FE07AE">
        <w:t>Médecine</w:t>
      </w:r>
      <w:proofErr w:type="spellEnd"/>
      <w:r w:rsidRPr="00FE07AE">
        <w:t xml:space="preserve"> </w:t>
      </w:r>
    </w:p>
    <w:p w14:paraId="24B1E41D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McGill University Faculty of Medicine </w:t>
      </w:r>
    </w:p>
    <w:p w14:paraId="5788FD3B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Université de Montréal </w:t>
      </w:r>
      <w:proofErr w:type="spellStart"/>
      <w:r w:rsidRPr="00FE07AE">
        <w:t>Faculté</w:t>
      </w:r>
      <w:proofErr w:type="spellEnd"/>
      <w:r w:rsidRPr="00FE07AE">
        <w:t xml:space="preserve"> de </w:t>
      </w:r>
      <w:proofErr w:type="spellStart"/>
      <w:r w:rsidRPr="00FE07AE">
        <w:t>Médecine</w:t>
      </w:r>
      <w:proofErr w:type="spellEnd"/>
      <w:r w:rsidRPr="00FE07AE">
        <w:t xml:space="preserve"> </w:t>
      </w:r>
    </w:p>
    <w:p w14:paraId="3D67B253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Université de Sherbrooke </w:t>
      </w:r>
      <w:proofErr w:type="spellStart"/>
      <w:r w:rsidRPr="00FE07AE">
        <w:t>Faculté</w:t>
      </w:r>
      <w:proofErr w:type="spellEnd"/>
      <w:r w:rsidRPr="00FE07AE">
        <w:t xml:space="preserve"> de </w:t>
      </w:r>
      <w:proofErr w:type="spellStart"/>
      <w:r w:rsidRPr="00FE07AE">
        <w:t>Médecine</w:t>
      </w:r>
      <w:proofErr w:type="spellEnd"/>
      <w:r w:rsidRPr="00FE07AE">
        <w:t xml:space="preserve"> et des sciences de la </w:t>
      </w:r>
      <w:proofErr w:type="spellStart"/>
      <w:r w:rsidRPr="00FE07AE">
        <w:t>santé</w:t>
      </w:r>
      <w:proofErr w:type="spellEnd"/>
      <w:r w:rsidRPr="00FE07AE">
        <w:t xml:space="preserve"> </w:t>
      </w:r>
    </w:p>
    <w:p w14:paraId="4E30F796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University of Saskatchewan College of Medicine </w:t>
      </w:r>
    </w:p>
    <w:p w14:paraId="479722BD" w14:textId="77777777" w:rsidR="00D6462D" w:rsidRPr="00FE07AE" w:rsidRDefault="00D6462D" w:rsidP="00D6462D">
      <w:pPr>
        <w:numPr>
          <w:ilvl w:val="0"/>
          <w:numId w:val="4"/>
        </w:numPr>
        <w:spacing w:before="0" w:after="160" w:line="259" w:lineRule="auto"/>
      </w:pPr>
      <w:r w:rsidRPr="00FE07AE">
        <w:t xml:space="preserve">Other, please specify </w:t>
      </w:r>
    </w:p>
    <w:p w14:paraId="0C1C800F" w14:textId="77777777" w:rsidR="00D6462D" w:rsidRDefault="00D6462D" w:rsidP="00D6462D">
      <w:pPr>
        <w:spacing w:line="240" w:lineRule="auto"/>
      </w:pPr>
      <w:r>
        <w:lastRenderedPageBreak/>
        <w:br w:type="page"/>
      </w:r>
    </w:p>
    <w:p w14:paraId="3C69794B" w14:textId="77777777" w:rsidR="00D6462D" w:rsidRPr="00CF3CD0" w:rsidRDefault="00D6462D" w:rsidP="00D6462D">
      <w:pPr>
        <w:rPr>
          <w:b/>
          <w:bCs/>
        </w:rPr>
      </w:pPr>
      <w:r w:rsidRPr="00CF3CD0">
        <w:rPr>
          <w:b/>
          <w:bCs/>
        </w:rPr>
        <w:lastRenderedPageBreak/>
        <w:t>Appendix B: Post Module Survey Example</w:t>
      </w:r>
    </w:p>
    <w:p w14:paraId="355F14C7" w14:textId="77777777" w:rsidR="00D6462D" w:rsidRPr="00CF3CD0" w:rsidRDefault="00D6462D" w:rsidP="00D6462D">
      <w:pPr>
        <w:rPr>
          <w:b/>
          <w:lang w:val="en-US"/>
        </w:rPr>
      </w:pPr>
      <w:r w:rsidRPr="00CF3CD0">
        <w:rPr>
          <w:b/>
          <w:lang w:val="en-US"/>
        </w:rPr>
        <w:t>AFMC Topic 1: The Public Health Perspective</w:t>
      </w:r>
    </w:p>
    <w:p w14:paraId="1BACEAAA" w14:textId="77777777" w:rsidR="00D6462D" w:rsidRPr="00CF3CD0" w:rsidRDefault="00D6462D" w:rsidP="00D6462D">
      <w:r w:rsidRPr="00CF3CD0">
        <w:rPr>
          <w:b/>
        </w:rPr>
        <w:t>Section 1: Knowledge and Content</w:t>
      </w:r>
    </w:p>
    <w:p w14:paraId="53B34377" w14:textId="77777777" w:rsidR="00D6462D" w:rsidRPr="00CF3CD0" w:rsidRDefault="00D6462D" w:rsidP="00D6462D">
      <w:r w:rsidRPr="00CF3CD0">
        <w:t>1.</w:t>
      </w:r>
      <w:r>
        <w:t xml:space="preserve"> </w:t>
      </w:r>
      <w:r w:rsidRPr="00CF3CD0">
        <w:t>As a result of this module, please indicate your level of agreement with the following statements:</w:t>
      </w:r>
    </w:p>
    <w:tbl>
      <w:tblPr>
        <w:tblStyle w:val="QQuestionTable"/>
        <w:tblpPr w:leftFromText="180" w:rightFromText="180" w:vertAnchor="text" w:horzAnchor="margin" w:tblpY="89"/>
        <w:tblW w:w="0" w:type="auto"/>
        <w:tblLook w:val="07E0" w:firstRow="1" w:lastRow="1" w:firstColumn="1" w:lastColumn="1" w:noHBand="1" w:noVBand="1"/>
      </w:tblPr>
      <w:tblGrid>
        <w:gridCol w:w="2277"/>
        <w:gridCol w:w="1219"/>
        <w:gridCol w:w="1219"/>
        <w:gridCol w:w="1219"/>
        <w:gridCol w:w="1157"/>
        <w:gridCol w:w="1072"/>
        <w:gridCol w:w="1197"/>
      </w:tblGrid>
      <w:tr w:rsidR="00D6462D" w:rsidRPr="00CF3CD0" w14:paraId="236C7693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1F2FFF8E" w14:textId="77777777" w:rsidR="00D6462D" w:rsidRPr="00CF3CD0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0F6B9D77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1300" w:type="dxa"/>
          </w:tcPr>
          <w:p w14:paraId="2E849E85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1300" w:type="dxa"/>
          </w:tcPr>
          <w:p w14:paraId="30C22850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1255" w:type="dxa"/>
          </w:tcPr>
          <w:p w14:paraId="2391504B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1223" w:type="dxa"/>
          </w:tcPr>
          <w:p w14:paraId="18C20ED0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1281" w:type="dxa"/>
          </w:tcPr>
          <w:p w14:paraId="67BEF290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CF3CD0" w14:paraId="21728ED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130DAD56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 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describe the epidemiology of pain. </w:t>
            </w:r>
          </w:p>
        </w:tc>
        <w:tc>
          <w:tcPr>
            <w:tcW w:w="1300" w:type="dxa"/>
          </w:tcPr>
          <w:p w14:paraId="0EBF7E1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63559EA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66B5875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5D16512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3C3312C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0E63B06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2FDE86E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42DFD0BC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describe the epidemiology of pain. </w:t>
            </w:r>
          </w:p>
        </w:tc>
        <w:tc>
          <w:tcPr>
            <w:tcW w:w="1300" w:type="dxa"/>
          </w:tcPr>
          <w:p w14:paraId="1F57A05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7FAE7CC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63F6867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03921DF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1793405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07179C9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55E39B9A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06E90031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describe the health-related and social costs of chronic pain and opioid use in Canada. </w:t>
            </w:r>
          </w:p>
        </w:tc>
        <w:tc>
          <w:tcPr>
            <w:tcW w:w="1300" w:type="dxa"/>
          </w:tcPr>
          <w:p w14:paraId="33B90FD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5DA1CC9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23320DF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524E085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16A3662D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15937B0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2B66E84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17D5378B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describe the epidemiology of the “opioid epidemic” including the overlap between pain and opioid misuse/addiction. </w:t>
            </w:r>
          </w:p>
        </w:tc>
        <w:tc>
          <w:tcPr>
            <w:tcW w:w="1300" w:type="dxa"/>
          </w:tcPr>
          <w:p w14:paraId="69C085B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19D7B75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03A1855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6684E9F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14108BA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59C9BD1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2F4E8077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25E9C0FD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lastRenderedPageBreak/>
              <w:t xml:space="preserve">I am aware of the historical context for the opioid crisis. </w:t>
            </w:r>
          </w:p>
        </w:tc>
        <w:tc>
          <w:tcPr>
            <w:tcW w:w="1300" w:type="dxa"/>
          </w:tcPr>
          <w:p w14:paraId="139D718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1A19ADD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662F3B3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3CFEAD1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1142AFC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465E6B7D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1476D22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71A317D7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understand the impacts of pain, opioid misuse, and opioid use disorder on psychosocial functioning. </w:t>
            </w:r>
          </w:p>
        </w:tc>
        <w:tc>
          <w:tcPr>
            <w:tcW w:w="1300" w:type="dxa"/>
          </w:tcPr>
          <w:p w14:paraId="18D67F4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77DE91E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3090181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22F92E2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4C6C7B6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78C764E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73F6E63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2D67F828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identify interventions at the community level. </w:t>
            </w:r>
          </w:p>
        </w:tc>
        <w:tc>
          <w:tcPr>
            <w:tcW w:w="1300" w:type="dxa"/>
          </w:tcPr>
          <w:p w14:paraId="08A7EAE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2CEB67A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5DF3387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56C946A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02A85B5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0FC42CC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6AA337E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dxa"/>
          </w:tcPr>
          <w:p w14:paraId="61EBFDD0" w14:textId="77777777" w:rsidR="00D6462D" w:rsidRPr="00D041B1" w:rsidRDefault="00D6462D" w:rsidP="00D6462D">
            <w:pPr>
              <w:pStyle w:val="ListParagraph"/>
              <w:numPr>
                <w:ilvl w:val="0"/>
                <w:numId w:val="16"/>
              </w:numPr>
              <w:jc w:val="left"/>
              <w:rPr>
                <w:lang w:val="en-US" w:eastAsia="en-CA"/>
              </w:rPr>
            </w:pPr>
            <w:r w:rsidRPr="00D041B1">
              <w:rPr>
                <w:lang w:val="en-US" w:eastAsia="en-CA"/>
              </w:rPr>
              <w:t xml:space="preserve">I </w:t>
            </w:r>
            <w:proofErr w:type="gramStart"/>
            <w:r w:rsidRPr="00D041B1">
              <w:rPr>
                <w:lang w:val="en-US" w:eastAsia="en-CA"/>
              </w:rPr>
              <w:t>am able to</w:t>
            </w:r>
            <w:proofErr w:type="gramEnd"/>
            <w:r w:rsidRPr="00D041B1">
              <w:rPr>
                <w:lang w:val="en-US" w:eastAsia="en-CA"/>
              </w:rPr>
              <w:t xml:space="preserve"> describe the role of medical students and physicians in advocating for community interventions. </w:t>
            </w:r>
          </w:p>
        </w:tc>
        <w:tc>
          <w:tcPr>
            <w:tcW w:w="1300" w:type="dxa"/>
          </w:tcPr>
          <w:p w14:paraId="3575096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65F5888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00" w:type="dxa"/>
          </w:tcPr>
          <w:p w14:paraId="1783AF6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55" w:type="dxa"/>
          </w:tcPr>
          <w:p w14:paraId="31EC249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23" w:type="dxa"/>
          </w:tcPr>
          <w:p w14:paraId="4B453EA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281" w:type="dxa"/>
          </w:tcPr>
          <w:p w14:paraId="3A8064A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4"/>
        <w:gridCol w:w="7215"/>
      </w:tblGrid>
      <w:tr w:rsidR="00D6462D" w:rsidRPr="00CF3CD0" w14:paraId="1D88701E" w14:textId="77777777" w:rsidTr="000B7BCB">
        <w:trPr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2A4B12D" w14:textId="77777777" w:rsidR="00D6462D" w:rsidRPr="00CF3CD0" w:rsidRDefault="00D6462D" w:rsidP="000B7BCB"/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</w:tcPr>
          <w:p w14:paraId="532DC26B" w14:textId="77777777" w:rsidR="00D6462D" w:rsidRPr="00CF3CD0" w:rsidRDefault="00D6462D" w:rsidP="000B7BCB"/>
        </w:tc>
      </w:tr>
    </w:tbl>
    <w:p w14:paraId="1642024C" w14:textId="77777777" w:rsidR="00D6462D" w:rsidRPr="00CF3CD0" w:rsidRDefault="00D6462D" w:rsidP="00D6462D">
      <w:r w:rsidRPr="00CF3CD0">
        <w:t>Q2. Please indicate your level of agreement with the following statements: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951"/>
        <w:gridCol w:w="1260"/>
        <w:gridCol w:w="1259"/>
        <w:gridCol w:w="1259"/>
        <w:gridCol w:w="1224"/>
        <w:gridCol w:w="1158"/>
        <w:gridCol w:w="1249"/>
      </w:tblGrid>
      <w:tr w:rsidR="00D6462D" w:rsidRPr="00CF3CD0" w14:paraId="2AD7D9F8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7D5ED773" w14:textId="77777777" w:rsidR="00D6462D" w:rsidRPr="00CF3CD0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A7C5FAC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1368" w:type="dxa"/>
          </w:tcPr>
          <w:p w14:paraId="506F1DEE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1368" w:type="dxa"/>
          </w:tcPr>
          <w:p w14:paraId="51DC0223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1368" w:type="dxa"/>
          </w:tcPr>
          <w:p w14:paraId="004AC7EB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1368" w:type="dxa"/>
          </w:tcPr>
          <w:p w14:paraId="4FE4359F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1368" w:type="dxa"/>
          </w:tcPr>
          <w:p w14:paraId="00E9F7E6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CF3CD0" w14:paraId="5105A03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5D1C767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The module met my expectations. </w:t>
            </w:r>
          </w:p>
        </w:tc>
        <w:tc>
          <w:tcPr>
            <w:tcW w:w="1368" w:type="dxa"/>
          </w:tcPr>
          <w:p w14:paraId="4BDB844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F6DC53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133EF1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06898A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7B5213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AC775F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1033BBD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FDFE77F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lastRenderedPageBreak/>
              <w:t xml:space="preserve">The length of the module was appropriate. </w:t>
            </w:r>
          </w:p>
        </w:tc>
        <w:tc>
          <w:tcPr>
            <w:tcW w:w="1368" w:type="dxa"/>
          </w:tcPr>
          <w:p w14:paraId="2BC0CF9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EE8FFF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BB0895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E91839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F71AEC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74B561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1299FF9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BB98251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The objectives were clearly defined. </w:t>
            </w:r>
          </w:p>
        </w:tc>
        <w:tc>
          <w:tcPr>
            <w:tcW w:w="1368" w:type="dxa"/>
          </w:tcPr>
          <w:p w14:paraId="06C9302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F48E9A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B38D9A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F02ACD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4AC9CE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D0C0EA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459E93B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8F03507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The content will be useful in my work environment. </w:t>
            </w:r>
          </w:p>
        </w:tc>
        <w:tc>
          <w:tcPr>
            <w:tcW w:w="1368" w:type="dxa"/>
          </w:tcPr>
          <w:p w14:paraId="722F253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5B3500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B11D41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6015A8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CF9E7E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A421EA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31F2F429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6F955294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The module has increased my comfort in understanding the role of Public Health in Opioid Response. </w:t>
            </w:r>
          </w:p>
        </w:tc>
        <w:tc>
          <w:tcPr>
            <w:tcW w:w="1368" w:type="dxa"/>
          </w:tcPr>
          <w:p w14:paraId="4E8DF11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66642BD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0C1B288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08EE6AA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D7F726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D55719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2B0FD372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08DA7FA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The module increased my knowledge about Public Health with regards to Opioid Response. </w:t>
            </w:r>
          </w:p>
        </w:tc>
        <w:tc>
          <w:tcPr>
            <w:tcW w:w="1368" w:type="dxa"/>
          </w:tcPr>
          <w:p w14:paraId="65720EE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3B312D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7E6377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05EAB20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7BBF88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139376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7AA5C994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92F9282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I will apply what I have learned in this module to my </w:t>
            </w:r>
            <w:r w:rsidRPr="003A6FE8">
              <w:rPr>
                <w:lang w:val="en-US" w:eastAsia="en-CA"/>
              </w:rPr>
              <w:lastRenderedPageBreak/>
              <w:t xml:space="preserve">work environment. </w:t>
            </w:r>
          </w:p>
        </w:tc>
        <w:tc>
          <w:tcPr>
            <w:tcW w:w="1368" w:type="dxa"/>
          </w:tcPr>
          <w:p w14:paraId="511453C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3DDD46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02948B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0AD8105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DF6B9D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D44FCD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3A36BB4B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5333969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This module was valuable to my professional growth. </w:t>
            </w:r>
          </w:p>
        </w:tc>
        <w:tc>
          <w:tcPr>
            <w:tcW w:w="1368" w:type="dxa"/>
          </w:tcPr>
          <w:p w14:paraId="592E5AB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25B1C0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C5055C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0F75D1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CBB95E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37352A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00C4C2E6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60BBF1EE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I am satisfied with this module. </w:t>
            </w:r>
          </w:p>
        </w:tc>
        <w:tc>
          <w:tcPr>
            <w:tcW w:w="1368" w:type="dxa"/>
          </w:tcPr>
          <w:p w14:paraId="253D0E7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2604D8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38C437D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705D26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565718B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FC196D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3C53003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775B0A6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This module was useful for my current medical program. </w:t>
            </w:r>
          </w:p>
        </w:tc>
        <w:tc>
          <w:tcPr>
            <w:tcW w:w="1368" w:type="dxa"/>
          </w:tcPr>
          <w:p w14:paraId="1906818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9A430B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AED805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46126A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E14370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890211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5112511C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73D38E4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This module was useful for preparing for the Medical Council of Canada (MCC) exam. </w:t>
            </w:r>
          </w:p>
        </w:tc>
        <w:tc>
          <w:tcPr>
            <w:tcW w:w="1368" w:type="dxa"/>
          </w:tcPr>
          <w:p w14:paraId="62BC720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26F18E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B1C70F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D26ECE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95A473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76AA39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6FFAFDD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46BE9230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I will recommend this module to others. </w:t>
            </w:r>
          </w:p>
        </w:tc>
        <w:tc>
          <w:tcPr>
            <w:tcW w:w="1368" w:type="dxa"/>
          </w:tcPr>
          <w:p w14:paraId="17FB0E5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560C27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C1234C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17FFB2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5D2015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48A7D7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0CC695BB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0AE80363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t xml:space="preserve">Through this module, I gained new knowledge. Please specify. </w:t>
            </w:r>
          </w:p>
        </w:tc>
        <w:tc>
          <w:tcPr>
            <w:tcW w:w="1368" w:type="dxa"/>
          </w:tcPr>
          <w:p w14:paraId="01D692F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FD0780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B987E4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4315850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415CBD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3396AE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1FE92B5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96AE5CD" w14:textId="77777777" w:rsidR="00D6462D" w:rsidRPr="003A6FE8" w:rsidRDefault="00D6462D" w:rsidP="00D6462D">
            <w:pPr>
              <w:pStyle w:val="ListParagraph"/>
              <w:numPr>
                <w:ilvl w:val="0"/>
                <w:numId w:val="17"/>
              </w:numPr>
              <w:jc w:val="left"/>
              <w:rPr>
                <w:lang w:val="en-US" w:eastAsia="en-CA"/>
              </w:rPr>
            </w:pPr>
            <w:r w:rsidRPr="003A6FE8">
              <w:rPr>
                <w:lang w:val="en-US" w:eastAsia="en-CA"/>
              </w:rPr>
              <w:lastRenderedPageBreak/>
              <w:t xml:space="preserve">Through this module, I gained new skills. Please specify. </w:t>
            </w:r>
          </w:p>
        </w:tc>
        <w:tc>
          <w:tcPr>
            <w:tcW w:w="1368" w:type="dxa"/>
          </w:tcPr>
          <w:p w14:paraId="54FEAC2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91F6DB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5C0267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790BD8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6C2FDF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196C3F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4F3029BB" w14:textId="77777777" w:rsidR="00D6462D" w:rsidRDefault="00D6462D" w:rsidP="00D6462D"/>
    <w:p w14:paraId="05BDBA36" w14:textId="77777777" w:rsidR="00D6462D" w:rsidRDefault="00D6462D" w:rsidP="00D6462D"/>
    <w:p w14:paraId="5A9D63D6" w14:textId="77777777" w:rsidR="00D6462D" w:rsidRDefault="00D6462D" w:rsidP="00D6462D"/>
    <w:p w14:paraId="630BE7C0" w14:textId="77777777" w:rsidR="00D6462D" w:rsidRDefault="00D6462D" w:rsidP="00D6462D"/>
    <w:p w14:paraId="5AC696E0" w14:textId="77777777" w:rsidR="00D6462D" w:rsidRPr="00CF3CD0" w:rsidRDefault="00D6462D" w:rsidP="00D6462D">
      <w:r w:rsidRPr="00CF3CD0">
        <w:rPr>
          <w:b/>
        </w:rPr>
        <w:t>Section 2: Value, Feasibility, and Utility of Module</w:t>
      </w:r>
    </w:p>
    <w:p w14:paraId="0F96FF52" w14:textId="77777777" w:rsidR="00D6462D" w:rsidRPr="00CF3CD0" w:rsidRDefault="00D6462D" w:rsidP="00D6462D">
      <w:r w:rsidRPr="00CF3CD0">
        <w:t>Q</w:t>
      </w:r>
      <w:r>
        <w:t>3.</w:t>
      </w:r>
      <w:r w:rsidRPr="00CF3CD0">
        <w:t xml:space="preserve"> Please indicate your level of agreement with the following statements: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04"/>
        <w:gridCol w:w="1292"/>
        <w:gridCol w:w="1293"/>
        <w:gridCol w:w="1293"/>
        <w:gridCol w:w="1269"/>
        <w:gridCol w:w="1223"/>
        <w:gridCol w:w="1286"/>
      </w:tblGrid>
      <w:tr w:rsidR="00D6462D" w:rsidRPr="00CF3CD0" w14:paraId="60E5A65F" w14:textId="77777777" w:rsidTr="000B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ECDAE81" w14:textId="77777777" w:rsidR="00D6462D" w:rsidRPr="00CF3CD0" w:rsidRDefault="00D6462D" w:rsidP="000B7BCB">
            <w:pPr>
              <w:spacing w:after="160" w:line="259" w:lineRule="auto"/>
              <w:jc w:val="left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3AC49CE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Strongly Disagree</w:t>
            </w:r>
          </w:p>
        </w:tc>
        <w:tc>
          <w:tcPr>
            <w:tcW w:w="1368" w:type="dxa"/>
          </w:tcPr>
          <w:p w14:paraId="23982D7E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Disagree</w:t>
            </w:r>
          </w:p>
        </w:tc>
        <w:tc>
          <w:tcPr>
            <w:tcW w:w="1368" w:type="dxa"/>
          </w:tcPr>
          <w:p w14:paraId="20160375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Slightly Disagree</w:t>
            </w:r>
          </w:p>
        </w:tc>
        <w:tc>
          <w:tcPr>
            <w:tcW w:w="1368" w:type="dxa"/>
          </w:tcPr>
          <w:p w14:paraId="078F5A54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Slightly Agree</w:t>
            </w:r>
          </w:p>
        </w:tc>
        <w:tc>
          <w:tcPr>
            <w:tcW w:w="1368" w:type="dxa"/>
          </w:tcPr>
          <w:p w14:paraId="2188EC2F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Agree</w:t>
            </w:r>
          </w:p>
        </w:tc>
        <w:tc>
          <w:tcPr>
            <w:tcW w:w="1368" w:type="dxa"/>
          </w:tcPr>
          <w:p w14:paraId="1CD98C3C" w14:textId="77777777" w:rsidR="00D6462D" w:rsidRPr="00CF3CD0" w:rsidRDefault="00D6462D" w:rsidP="000B7BCB">
            <w:pPr>
              <w:spacing w:after="160"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  <w:r w:rsidRPr="00CF3CD0">
              <w:rPr>
                <w:rFonts w:eastAsiaTheme="minorHAnsi"/>
                <w:color w:val="000000"/>
              </w:rPr>
              <w:t>Strongly Agree</w:t>
            </w:r>
          </w:p>
        </w:tc>
      </w:tr>
      <w:tr w:rsidR="00D6462D" w:rsidRPr="00CF3CD0" w14:paraId="0D233B18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652C7CC7" w14:textId="77777777" w:rsidR="00D6462D" w:rsidRPr="00E43FF1" w:rsidRDefault="00D6462D" w:rsidP="00D6462D">
            <w:pPr>
              <w:pStyle w:val="ListParagraph"/>
              <w:numPr>
                <w:ilvl w:val="0"/>
                <w:numId w:val="18"/>
              </w:numPr>
              <w:jc w:val="left"/>
              <w:rPr>
                <w:lang w:val="en-US" w:eastAsia="en-CA"/>
              </w:rPr>
            </w:pPr>
            <w:r w:rsidRPr="00E43FF1">
              <w:rPr>
                <w:lang w:val="en-US" w:eastAsia="en-CA"/>
              </w:rPr>
              <w:t xml:space="preserve">The technology used to access the module worked well. </w:t>
            </w:r>
          </w:p>
        </w:tc>
        <w:tc>
          <w:tcPr>
            <w:tcW w:w="1368" w:type="dxa"/>
          </w:tcPr>
          <w:p w14:paraId="76BBB83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A96A1E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FCDA389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F07945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0D291B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92CF79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79833AC1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B9EB607" w14:textId="77777777" w:rsidR="00D6462D" w:rsidRPr="00E43FF1" w:rsidRDefault="00D6462D" w:rsidP="00D6462D">
            <w:pPr>
              <w:pStyle w:val="ListParagraph"/>
              <w:numPr>
                <w:ilvl w:val="0"/>
                <w:numId w:val="18"/>
              </w:numPr>
              <w:jc w:val="left"/>
              <w:rPr>
                <w:lang w:val="en-US" w:eastAsia="en-CA"/>
              </w:rPr>
            </w:pPr>
            <w:r w:rsidRPr="00E43FF1">
              <w:rPr>
                <w:lang w:val="en-US" w:eastAsia="en-CA"/>
              </w:rPr>
              <w:t xml:space="preserve">The module was well organized. </w:t>
            </w:r>
          </w:p>
        </w:tc>
        <w:tc>
          <w:tcPr>
            <w:tcW w:w="1368" w:type="dxa"/>
          </w:tcPr>
          <w:p w14:paraId="32B9E7C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0FCE6A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12A559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022340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B33F1B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2CE258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1FA89385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3A720895" w14:textId="77777777" w:rsidR="00D6462D" w:rsidRPr="00E43FF1" w:rsidRDefault="00D6462D" w:rsidP="00D6462D">
            <w:pPr>
              <w:pStyle w:val="ListParagraph"/>
              <w:numPr>
                <w:ilvl w:val="0"/>
                <w:numId w:val="18"/>
              </w:numPr>
              <w:jc w:val="left"/>
              <w:rPr>
                <w:lang w:val="en-US" w:eastAsia="en-CA"/>
              </w:rPr>
            </w:pPr>
            <w:r w:rsidRPr="00E43FF1">
              <w:rPr>
                <w:lang w:val="en-US" w:eastAsia="en-CA"/>
              </w:rPr>
              <w:t xml:space="preserve">The module was interactive. </w:t>
            </w:r>
          </w:p>
        </w:tc>
        <w:tc>
          <w:tcPr>
            <w:tcW w:w="1368" w:type="dxa"/>
          </w:tcPr>
          <w:p w14:paraId="43C0096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934B27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35B066F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4B6AC761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A6FB02D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09C6835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6B78B969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213007AC" w14:textId="77777777" w:rsidR="00D6462D" w:rsidRPr="00E43FF1" w:rsidRDefault="00D6462D" w:rsidP="00D6462D">
            <w:pPr>
              <w:pStyle w:val="ListParagraph"/>
              <w:numPr>
                <w:ilvl w:val="0"/>
                <w:numId w:val="18"/>
              </w:numPr>
              <w:jc w:val="left"/>
              <w:rPr>
                <w:lang w:val="en-US" w:eastAsia="en-CA"/>
              </w:rPr>
            </w:pPr>
            <w:r w:rsidRPr="00E43FF1">
              <w:rPr>
                <w:lang w:val="en-US" w:eastAsia="en-CA"/>
              </w:rPr>
              <w:lastRenderedPageBreak/>
              <w:t xml:space="preserve">The module content was visually pleasing. </w:t>
            </w:r>
          </w:p>
        </w:tc>
        <w:tc>
          <w:tcPr>
            <w:tcW w:w="1368" w:type="dxa"/>
          </w:tcPr>
          <w:p w14:paraId="4AA3075C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B5E1EE6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4D44C8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F888AF8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448213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E2EFBA4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080239AF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116DF4A6" w14:textId="77777777" w:rsidR="00D6462D" w:rsidRPr="00E43FF1" w:rsidRDefault="00D6462D" w:rsidP="00D6462D">
            <w:pPr>
              <w:pStyle w:val="ListParagraph"/>
              <w:numPr>
                <w:ilvl w:val="0"/>
                <w:numId w:val="18"/>
              </w:numPr>
              <w:jc w:val="left"/>
              <w:rPr>
                <w:lang w:val="en-US" w:eastAsia="en-CA"/>
              </w:rPr>
            </w:pPr>
            <w:r w:rsidRPr="00E43FF1">
              <w:rPr>
                <w:lang w:val="en-US" w:eastAsia="en-CA"/>
              </w:rPr>
              <w:t xml:space="preserve">The module was easy to use. </w:t>
            </w:r>
          </w:p>
        </w:tc>
        <w:tc>
          <w:tcPr>
            <w:tcW w:w="1368" w:type="dxa"/>
          </w:tcPr>
          <w:p w14:paraId="424F2F63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2D9D3CF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99FAD2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DC27BD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5916F78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61229D87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  <w:tr w:rsidR="00D6462D" w:rsidRPr="00CF3CD0" w14:paraId="3F129050" w14:textId="77777777" w:rsidTr="000B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14:paraId="586BA8CB" w14:textId="77777777" w:rsidR="00D6462D" w:rsidRPr="00E43FF1" w:rsidRDefault="00D6462D" w:rsidP="00D6462D">
            <w:pPr>
              <w:pStyle w:val="ListParagraph"/>
              <w:numPr>
                <w:ilvl w:val="0"/>
                <w:numId w:val="18"/>
              </w:numPr>
              <w:jc w:val="left"/>
              <w:rPr>
                <w:lang w:val="en-US" w:eastAsia="en-CA"/>
              </w:rPr>
            </w:pPr>
            <w:r w:rsidRPr="00E43FF1">
              <w:rPr>
                <w:lang w:val="en-US" w:eastAsia="en-CA"/>
              </w:rPr>
              <w:t xml:space="preserve">The content was presented at a level I could understand. </w:t>
            </w:r>
          </w:p>
        </w:tc>
        <w:tc>
          <w:tcPr>
            <w:tcW w:w="1368" w:type="dxa"/>
          </w:tcPr>
          <w:p w14:paraId="353752C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66E9C3E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C6CC01A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73128D85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29CC0CB2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  <w:tc>
          <w:tcPr>
            <w:tcW w:w="1368" w:type="dxa"/>
          </w:tcPr>
          <w:p w14:paraId="140FD95D" w14:textId="77777777" w:rsidR="00D6462D" w:rsidRPr="00CF3CD0" w:rsidRDefault="00D6462D" w:rsidP="00D6462D">
            <w:pPr>
              <w:numPr>
                <w:ilvl w:val="0"/>
                <w:numId w:val="2"/>
              </w:num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/>
              </w:rPr>
            </w:pPr>
          </w:p>
        </w:tc>
      </w:tr>
    </w:tbl>
    <w:p w14:paraId="46372A7F" w14:textId="77777777" w:rsidR="00D6462D" w:rsidRPr="00CF3CD0" w:rsidRDefault="00D6462D" w:rsidP="00D6462D"/>
    <w:p w14:paraId="4D663762" w14:textId="77777777" w:rsidR="00D6462D" w:rsidRPr="00CF3CD0" w:rsidRDefault="00D6462D" w:rsidP="00D6462D">
      <w:r w:rsidRPr="00CF3CD0">
        <w:t>Q4. What are the strengths of this module?</w:t>
      </w:r>
    </w:p>
    <w:p w14:paraId="65677DFF" w14:textId="77777777" w:rsidR="00D6462D" w:rsidRPr="00CF3CD0" w:rsidRDefault="00D6462D" w:rsidP="00D6462D">
      <w:r w:rsidRPr="00CF3CD0">
        <w:t>Q5. What are the weaknesses of this module?</w:t>
      </w:r>
    </w:p>
    <w:p w14:paraId="4E597FD8" w14:textId="77777777" w:rsidR="00D6462D" w:rsidRPr="00E43FF1" w:rsidRDefault="00D6462D" w:rsidP="00D6462D">
      <w:r w:rsidRPr="00CF3CD0">
        <w:t>Q6. What suggestions do you have for improving this module</w:t>
      </w:r>
      <w:r>
        <w:t>?</w:t>
      </w:r>
    </w:p>
    <w:p w14:paraId="5A8A6400" w14:textId="77777777" w:rsidR="00D6462D" w:rsidRPr="00CF3CD0" w:rsidRDefault="00D6462D" w:rsidP="00D6462D">
      <w:r w:rsidRPr="00CF3CD0">
        <w:t>Q7. Please enter the number of approximate hours it took you to complete this module:</w:t>
      </w:r>
    </w:p>
    <w:p w14:paraId="0A2B285F" w14:textId="77777777" w:rsidR="00D6462D" w:rsidRDefault="00D6462D" w:rsidP="00D6462D">
      <w:pPr>
        <w:rPr>
          <w:b/>
        </w:rPr>
      </w:pPr>
    </w:p>
    <w:p w14:paraId="34B88C38" w14:textId="77777777" w:rsidR="00D6462D" w:rsidRPr="00CF3CD0" w:rsidRDefault="00D6462D" w:rsidP="00D6462D">
      <w:r w:rsidRPr="00CF3CD0">
        <w:rPr>
          <w:b/>
        </w:rPr>
        <w:t>Section 3: Demographics</w:t>
      </w:r>
      <w:r w:rsidRPr="00CF3CD0">
        <w:br/>
        <w:t xml:space="preserve"> Q8. What year of medical school are you currently in?</w:t>
      </w:r>
    </w:p>
    <w:p w14:paraId="26E813AA" w14:textId="77777777" w:rsidR="00D6462D" w:rsidRPr="00CF3CD0" w:rsidRDefault="00D6462D" w:rsidP="00D6462D">
      <w:pPr>
        <w:numPr>
          <w:ilvl w:val="0"/>
          <w:numId w:val="1"/>
        </w:numPr>
        <w:spacing w:after="160" w:line="259" w:lineRule="auto"/>
      </w:pPr>
      <w:r w:rsidRPr="00CF3CD0">
        <w:t xml:space="preserve">Pre-clerkship </w:t>
      </w:r>
    </w:p>
    <w:p w14:paraId="30473A00" w14:textId="77777777" w:rsidR="00D6462D" w:rsidRPr="00CF3CD0" w:rsidRDefault="00D6462D" w:rsidP="00D6462D">
      <w:pPr>
        <w:numPr>
          <w:ilvl w:val="0"/>
          <w:numId w:val="1"/>
        </w:numPr>
        <w:spacing w:after="160" w:line="259" w:lineRule="auto"/>
      </w:pPr>
      <w:r w:rsidRPr="00CF3CD0">
        <w:t xml:space="preserve">Clerkship </w:t>
      </w:r>
    </w:p>
    <w:p w14:paraId="3788D24A" w14:textId="77777777" w:rsidR="00D6462D" w:rsidRDefault="00D6462D" w:rsidP="00D6462D">
      <w:pPr>
        <w:numPr>
          <w:ilvl w:val="0"/>
          <w:numId w:val="1"/>
        </w:numPr>
        <w:spacing w:after="160" w:line="259" w:lineRule="auto"/>
      </w:pPr>
      <w:r w:rsidRPr="00CF3CD0">
        <w:t xml:space="preserve">Other, please specify </w:t>
      </w:r>
    </w:p>
    <w:p w14:paraId="16F834E1" w14:textId="77777777" w:rsidR="00D6462D" w:rsidRPr="00CF3CD0" w:rsidRDefault="00D6462D" w:rsidP="00D6462D">
      <w:r w:rsidRPr="00CF3CD0">
        <w:t>Q9. What is your age range?</w:t>
      </w:r>
    </w:p>
    <w:p w14:paraId="4B1166F7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lastRenderedPageBreak/>
        <w:t xml:space="preserve">&lt;18 </w:t>
      </w:r>
    </w:p>
    <w:p w14:paraId="75A7F9A7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18-24 </w:t>
      </w:r>
    </w:p>
    <w:p w14:paraId="48217966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25-34 </w:t>
      </w:r>
    </w:p>
    <w:p w14:paraId="473B101A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35-44 </w:t>
      </w:r>
    </w:p>
    <w:p w14:paraId="3FE58B50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45-54 </w:t>
      </w:r>
    </w:p>
    <w:p w14:paraId="641E5C0B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55-65 </w:t>
      </w:r>
    </w:p>
    <w:p w14:paraId="7BBE05FB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&gt;65 </w:t>
      </w:r>
    </w:p>
    <w:p w14:paraId="43F87548" w14:textId="77777777" w:rsidR="00D6462D" w:rsidRPr="00CF3CD0" w:rsidRDefault="00D6462D" w:rsidP="00D6462D"/>
    <w:p w14:paraId="2DB811D1" w14:textId="77777777" w:rsidR="00D6462D" w:rsidRPr="00CF3CD0" w:rsidRDefault="00D6462D" w:rsidP="00D6462D">
      <w:r w:rsidRPr="00CF3CD0">
        <w:t>Q10. How do you self-identify in terms of gender?</w:t>
      </w:r>
    </w:p>
    <w:p w14:paraId="09903D6B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Man </w:t>
      </w:r>
    </w:p>
    <w:p w14:paraId="7D90F813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Woman </w:t>
      </w:r>
    </w:p>
    <w:p w14:paraId="3D89F8AC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I do not identify with gender binary </w:t>
      </w:r>
    </w:p>
    <w:p w14:paraId="7115BD6A" w14:textId="77777777" w:rsidR="00D6462D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Prefer not to answer </w:t>
      </w:r>
    </w:p>
    <w:p w14:paraId="6A109107" w14:textId="77777777" w:rsidR="00D6462D" w:rsidRPr="00585C17" w:rsidRDefault="00D6462D" w:rsidP="00D6462D">
      <w:pPr>
        <w:spacing w:after="160" w:line="259" w:lineRule="auto"/>
        <w:ind w:left="720"/>
      </w:pPr>
    </w:p>
    <w:p w14:paraId="1898ADC2" w14:textId="77777777" w:rsidR="00D6462D" w:rsidRPr="00CF3CD0" w:rsidRDefault="00D6462D" w:rsidP="00D6462D">
      <w:r w:rsidRPr="00CF3CD0">
        <w:t>Q11. Which School of Medicine do you attend?</w:t>
      </w:r>
    </w:p>
    <w:p w14:paraId="344EBAC0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University of Alberta Faculty of Medicine and Dentistry </w:t>
      </w:r>
    </w:p>
    <w:p w14:paraId="4B5F3855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Cumming School of Medicine </w:t>
      </w:r>
    </w:p>
    <w:p w14:paraId="1F00F3E4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University of British Columbia Faculty of Medicine </w:t>
      </w:r>
    </w:p>
    <w:p w14:paraId="02993199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lastRenderedPageBreak/>
        <w:t xml:space="preserve">University of Manitoba College of Medicine </w:t>
      </w:r>
    </w:p>
    <w:p w14:paraId="4A105DCC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Memorial University of Newfoundland Faculty of Medicine </w:t>
      </w:r>
    </w:p>
    <w:p w14:paraId="70EB432F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Dalhousie University Faculty of Medicine </w:t>
      </w:r>
    </w:p>
    <w:p w14:paraId="0C7D5E62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McMaster University Michael G. DeGroote School of Medicine </w:t>
      </w:r>
    </w:p>
    <w:p w14:paraId="409A9644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Northern Ontario School of Medicine </w:t>
      </w:r>
    </w:p>
    <w:p w14:paraId="05837F2E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Queen's University School of Medicine </w:t>
      </w:r>
    </w:p>
    <w:p w14:paraId="20B2BE56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Western University Schulich School of Medicine &amp; Dentistry </w:t>
      </w:r>
    </w:p>
    <w:p w14:paraId="043CACAE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University of Ottawa Faculty of Medicine </w:t>
      </w:r>
    </w:p>
    <w:p w14:paraId="26B954F9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University of Toronto Faculty of Medicine </w:t>
      </w:r>
    </w:p>
    <w:p w14:paraId="2EFD8C0E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Université Laval </w:t>
      </w:r>
      <w:proofErr w:type="spellStart"/>
      <w:r w:rsidRPr="00CF3CD0">
        <w:t>Faculté</w:t>
      </w:r>
      <w:proofErr w:type="spellEnd"/>
      <w:r w:rsidRPr="00CF3CD0">
        <w:t xml:space="preserve"> de </w:t>
      </w:r>
      <w:proofErr w:type="spellStart"/>
      <w:r w:rsidRPr="00CF3CD0">
        <w:t>Médecine</w:t>
      </w:r>
      <w:proofErr w:type="spellEnd"/>
      <w:r w:rsidRPr="00CF3CD0">
        <w:t xml:space="preserve"> </w:t>
      </w:r>
    </w:p>
    <w:p w14:paraId="4FF2C662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McGill University Faculty of Medicine </w:t>
      </w:r>
    </w:p>
    <w:p w14:paraId="2FB17A84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Université de Montréal </w:t>
      </w:r>
      <w:proofErr w:type="spellStart"/>
      <w:r w:rsidRPr="00CF3CD0">
        <w:t>Faculté</w:t>
      </w:r>
      <w:proofErr w:type="spellEnd"/>
      <w:r w:rsidRPr="00CF3CD0">
        <w:t xml:space="preserve"> de </w:t>
      </w:r>
      <w:proofErr w:type="spellStart"/>
      <w:r w:rsidRPr="00CF3CD0">
        <w:t>Médecine</w:t>
      </w:r>
      <w:proofErr w:type="spellEnd"/>
      <w:r w:rsidRPr="00CF3CD0">
        <w:t xml:space="preserve"> </w:t>
      </w:r>
    </w:p>
    <w:p w14:paraId="46B5D66C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Université de Sherbrooke </w:t>
      </w:r>
      <w:proofErr w:type="spellStart"/>
      <w:r w:rsidRPr="00CF3CD0">
        <w:t>Faculté</w:t>
      </w:r>
      <w:proofErr w:type="spellEnd"/>
      <w:r w:rsidRPr="00CF3CD0">
        <w:t xml:space="preserve"> de </w:t>
      </w:r>
      <w:proofErr w:type="spellStart"/>
      <w:r w:rsidRPr="00CF3CD0">
        <w:t>Médecine</w:t>
      </w:r>
      <w:proofErr w:type="spellEnd"/>
      <w:r w:rsidRPr="00CF3CD0">
        <w:t xml:space="preserve"> et des sciences de la </w:t>
      </w:r>
      <w:proofErr w:type="spellStart"/>
      <w:r w:rsidRPr="00CF3CD0">
        <w:t>santé</w:t>
      </w:r>
      <w:proofErr w:type="spellEnd"/>
      <w:r w:rsidRPr="00CF3CD0">
        <w:t xml:space="preserve"> </w:t>
      </w:r>
    </w:p>
    <w:p w14:paraId="48EFB71D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University of Saskatchewan College of Medicine </w:t>
      </w:r>
    </w:p>
    <w:p w14:paraId="2F50B11F" w14:textId="77777777" w:rsidR="00D6462D" w:rsidRPr="00CF3CD0" w:rsidRDefault="00D6462D" w:rsidP="00D6462D">
      <w:pPr>
        <w:numPr>
          <w:ilvl w:val="0"/>
          <w:numId w:val="2"/>
        </w:numPr>
        <w:spacing w:after="160" w:line="259" w:lineRule="auto"/>
      </w:pPr>
      <w:r w:rsidRPr="00CF3CD0">
        <w:t xml:space="preserve">Other, please specify </w:t>
      </w:r>
    </w:p>
    <w:p w14:paraId="45A7C715" w14:textId="77777777" w:rsidR="00D6462D" w:rsidRPr="00CF3CD0" w:rsidRDefault="00D6462D" w:rsidP="00D6462D"/>
    <w:p w14:paraId="508D3BC8" w14:textId="77777777" w:rsidR="00D6462D" w:rsidRPr="00CF3CD0" w:rsidRDefault="00D6462D" w:rsidP="00D6462D"/>
    <w:p w14:paraId="73C825E5" w14:textId="77777777" w:rsidR="00D6462D" w:rsidRDefault="00D6462D"/>
    <w:sectPr w:rsidR="00D64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E7C"/>
    <w:multiLevelType w:val="hybridMultilevel"/>
    <w:tmpl w:val="07B6294A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E5E54"/>
    <w:multiLevelType w:val="hybridMultilevel"/>
    <w:tmpl w:val="30BC07F8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91657"/>
    <w:multiLevelType w:val="hybridMultilevel"/>
    <w:tmpl w:val="8F3A4E38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870C1"/>
    <w:multiLevelType w:val="hybridMultilevel"/>
    <w:tmpl w:val="E95605F6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F57A56"/>
    <w:multiLevelType w:val="hybridMultilevel"/>
    <w:tmpl w:val="F9D02B14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C5874"/>
    <w:multiLevelType w:val="hybridMultilevel"/>
    <w:tmpl w:val="3702CE84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E41C43"/>
    <w:multiLevelType w:val="hybridMultilevel"/>
    <w:tmpl w:val="C46AC59A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1F02B9"/>
    <w:multiLevelType w:val="singleLevel"/>
    <w:tmpl w:val="5CBC25AC"/>
    <w:lvl w:ilvl="0">
      <w:start w:val="1"/>
      <w:numFmt w:val="bullet"/>
      <w:lvlText w:val=""/>
      <w:lvlJc w:val="left"/>
      <w:pPr>
        <w:spacing w:before="120"/>
        <w:ind w:left="360"/>
      </w:pPr>
      <w:rPr>
        <w:rFonts w:ascii="Symbol" w:hAnsi="Symbol" w:hint="default"/>
        <w:color w:val="BFBFBF"/>
        <w:sz w:val="52"/>
      </w:rPr>
    </w:lvl>
  </w:abstractNum>
  <w:abstractNum w:abstractNumId="8" w15:restartNumberingAfterBreak="0">
    <w:nsid w:val="2DD74D55"/>
    <w:multiLevelType w:val="hybridMultilevel"/>
    <w:tmpl w:val="11FC2D58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7534C"/>
    <w:multiLevelType w:val="hybridMultilevel"/>
    <w:tmpl w:val="BBFE7A4E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713B23"/>
    <w:multiLevelType w:val="hybridMultilevel"/>
    <w:tmpl w:val="B970792C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5D5CE2"/>
    <w:multiLevelType w:val="hybridMultilevel"/>
    <w:tmpl w:val="4BDEF618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167F48"/>
    <w:multiLevelType w:val="hybridMultilevel"/>
    <w:tmpl w:val="9B14E890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7F4041"/>
    <w:multiLevelType w:val="hybridMultilevel"/>
    <w:tmpl w:val="8CB0DE08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CD1CE5"/>
    <w:multiLevelType w:val="hybridMultilevel"/>
    <w:tmpl w:val="E14A5DAE"/>
    <w:lvl w:ilvl="0" w:tplc="3D3A3B20">
      <w:start w:val="1"/>
      <w:numFmt w:val="bullet"/>
      <w:lvlText w:val="°"/>
      <w:lvlJc w:val="left"/>
      <w:pPr>
        <w:ind w:left="720" w:hanging="360"/>
      </w:pPr>
      <w:rPr>
        <w:rFonts w:ascii="Symbol" w:hAnsi="Symbol" w:cs="Times New Roman" w:hint="default"/>
        <w:color w:val="A6A6A6" w:themeColor="background1" w:themeShade="A6"/>
        <w:sz w:val="52"/>
        <w:szCs w:val="24"/>
      </w:rPr>
    </w:lvl>
    <w:lvl w:ilvl="1" w:tplc="8AD47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46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2E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6F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27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0E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65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106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86E98"/>
    <w:multiLevelType w:val="hybridMultilevel"/>
    <w:tmpl w:val="1672821E"/>
    <w:lvl w:ilvl="0" w:tplc="10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034975"/>
    <w:multiLevelType w:val="singleLevel"/>
    <w:tmpl w:val="95600542"/>
    <w:lvl w:ilvl="0">
      <w:start w:val="1"/>
      <w:numFmt w:val="bullet"/>
      <w:lvlText w:val=""/>
      <w:lvlJc w:val="left"/>
      <w:pPr>
        <w:spacing w:before="120"/>
        <w:ind w:left="360"/>
      </w:pPr>
      <w:rPr>
        <w:rFonts w:ascii="Symbol" w:hAnsi="Symbol" w:hint="default"/>
        <w:color w:val="BFBFBF"/>
        <w:sz w:val="56"/>
      </w:rPr>
    </w:lvl>
  </w:abstractNum>
  <w:abstractNum w:abstractNumId="17" w15:restartNumberingAfterBreak="0">
    <w:nsid w:val="7CFB7DC9"/>
    <w:multiLevelType w:val="hybridMultilevel"/>
    <w:tmpl w:val="BE6E0070"/>
    <w:lvl w:ilvl="0" w:tplc="3EDAB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CAE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7C80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8D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40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C1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54D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4E5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7CA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88604">
    <w:abstractNumId w:val="17"/>
  </w:num>
  <w:num w:numId="2" w16cid:durableId="1167553662">
    <w:abstractNumId w:val="14"/>
  </w:num>
  <w:num w:numId="3" w16cid:durableId="1511942804">
    <w:abstractNumId w:val="16"/>
  </w:num>
  <w:num w:numId="4" w16cid:durableId="193425119">
    <w:abstractNumId w:val="7"/>
  </w:num>
  <w:num w:numId="5" w16cid:durableId="1053429112">
    <w:abstractNumId w:val="9"/>
  </w:num>
  <w:num w:numId="6" w16cid:durableId="1516114816">
    <w:abstractNumId w:val="5"/>
  </w:num>
  <w:num w:numId="7" w16cid:durableId="948125128">
    <w:abstractNumId w:val="11"/>
  </w:num>
  <w:num w:numId="8" w16cid:durableId="1377850815">
    <w:abstractNumId w:val="13"/>
  </w:num>
  <w:num w:numId="9" w16cid:durableId="1385517952">
    <w:abstractNumId w:val="0"/>
  </w:num>
  <w:num w:numId="10" w16cid:durableId="659650695">
    <w:abstractNumId w:val="4"/>
  </w:num>
  <w:num w:numId="11" w16cid:durableId="411581409">
    <w:abstractNumId w:val="6"/>
  </w:num>
  <w:num w:numId="12" w16cid:durableId="2030907945">
    <w:abstractNumId w:val="15"/>
  </w:num>
  <w:num w:numId="13" w16cid:durableId="241447952">
    <w:abstractNumId w:val="1"/>
  </w:num>
  <w:num w:numId="14" w16cid:durableId="2030527890">
    <w:abstractNumId w:val="3"/>
  </w:num>
  <w:num w:numId="15" w16cid:durableId="1555509000">
    <w:abstractNumId w:val="12"/>
  </w:num>
  <w:num w:numId="16" w16cid:durableId="2013339648">
    <w:abstractNumId w:val="10"/>
  </w:num>
  <w:num w:numId="17" w16cid:durableId="1515026301">
    <w:abstractNumId w:val="2"/>
  </w:num>
  <w:num w:numId="18" w16cid:durableId="13802796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2D"/>
    <w:rsid w:val="00D6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B807"/>
  <w15:chartTrackingRefBased/>
  <w15:docId w15:val="{4767B044-D48A-4241-9FA8-CF0DAF9C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62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62D"/>
    <w:pPr>
      <w:spacing w:after="160" w:line="259" w:lineRule="auto"/>
      <w:ind w:left="720"/>
      <w:contextualSpacing/>
    </w:pPr>
    <w:rPr>
      <w:rFonts w:eastAsiaTheme="minorHAnsi"/>
      <w:color w:val="000000"/>
      <w:lang w:val="en-CA" w:eastAsia="en-US"/>
    </w:rPr>
  </w:style>
  <w:style w:type="paragraph" w:customStyle="1" w:styleId="EndNoteBibliography">
    <w:name w:val="EndNote Bibliography"/>
    <w:basedOn w:val="Normal"/>
    <w:link w:val="EndNoteBibliographyChar"/>
    <w:rsid w:val="00D6462D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6462D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table" w:customStyle="1" w:styleId="QQuestionTable">
    <w:name w:val="QQuestionTable"/>
    <w:uiPriority w:val="99"/>
    <w:qFormat/>
    <w:rsid w:val="00D6462D"/>
    <w:pPr>
      <w:spacing w:after="0" w:line="240" w:lineRule="auto"/>
      <w:jc w:val="center"/>
    </w:pPr>
    <w:rPr>
      <w:rFonts w:eastAsiaTheme="minorEastAsia"/>
      <w:lang w:val="en-US" w:eastAsia="en-CA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518C6D4E6994BB76846F70768639D" ma:contentTypeVersion="10" ma:contentTypeDescription="Create a new document." ma:contentTypeScope="" ma:versionID="29ee1b053054368bfd96cfce148c0b3b">
  <xsd:schema xmlns:xsd="http://www.w3.org/2001/XMLSchema" xmlns:xs="http://www.w3.org/2001/XMLSchema" xmlns:p="http://schemas.microsoft.com/office/2006/metadata/properties" xmlns:ns2="a0df0c6e-28b6-4ee0-a3a4-a9980573e56b" targetNamespace="http://schemas.microsoft.com/office/2006/metadata/properties" ma:root="true" ma:fieldsID="50309b7b0af93811cc6c05bf356574ca" ns2:_="">
    <xsd:import namespace="a0df0c6e-28b6-4ee0-a3a4-a9980573e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f0c6e-28b6-4ee0-a3a4-a9980573e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97EB4F-3B34-42DA-8ECB-639F67B6EE5C}"/>
</file>

<file path=customXml/itemProps2.xml><?xml version="1.0" encoding="utf-8"?>
<ds:datastoreItem xmlns:ds="http://schemas.openxmlformats.org/officeDocument/2006/customXml" ds:itemID="{1B9F670A-373E-4DEC-B2B1-84BE1605D8FC}"/>
</file>

<file path=customXml/itemProps3.xml><?xml version="1.0" encoding="utf-8"?>
<ds:datastoreItem xmlns:ds="http://schemas.openxmlformats.org/officeDocument/2006/customXml" ds:itemID="{A36B60EE-AD09-45D4-A35C-642EE73689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2511</Words>
  <Characters>14319</Characters>
  <Application>Microsoft Office Word</Application>
  <DocSecurity>0</DocSecurity>
  <Lines>119</Lines>
  <Paragraphs>33</Paragraphs>
  <ScaleCrop>false</ScaleCrop>
  <Company/>
  <LinksUpToDate>false</LinksUpToDate>
  <CharactersWithSpaces>16797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Hastings-Truelove</dc:creator>
  <cp:keywords/>
  <dc:description/>
  <cp:lastModifiedBy>Amber Hastings-Truelove</cp:lastModifiedBy>
  <cp:revision>1</cp:revision>
  <dcterms:created xsi:type="dcterms:W3CDTF">2022-10-14T16:53:00Z</dcterms:created>
  <dcterms:modified xsi:type="dcterms:W3CDTF">2022-10-14T16:54:00Z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0x0101002E0518C6D4E6994BB76846F70768639D</vt:lpwstr>
  </property>
</Properties>
</file>