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6D" w:rsidRDefault="0087456D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Article title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GENOMIC CHARACTERIZATION OF TRANSGENIC WHEAT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Triticum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aestivum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L.) USING FLUORESCENCE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IN SITU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HYBRIDIZATION</w:t>
      </w:r>
    </w:p>
    <w:p w:rsidR="0087456D" w:rsidRDefault="0087456D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</w:t>
      </w:r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ournal name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Chromosome Research</w:t>
      </w:r>
    </w:p>
    <w:p w:rsidR="0087456D" w:rsidRDefault="0087456D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uthor names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Micol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Auteri</w:t>
      </w:r>
      <w:proofErr w:type="spellEnd"/>
    </w:p>
    <w:p w:rsidR="0087456D" w:rsidRDefault="0087456D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ffiliation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Genetics Institute "Ewald A. </w:t>
      </w:r>
      <w:proofErr w:type="spellStart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Favret</w:t>
      </w:r>
      <w:proofErr w:type="spellEnd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", </w:t>
      </w:r>
      <w:proofErr w:type="spellStart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CICVyA</w:t>
      </w:r>
      <w:proofErr w:type="spellEnd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National Institute of Agricultural Technology (INTA); </w:t>
      </w:r>
      <w:proofErr w:type="spellStart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Hurlingham</w:t>
      </w:r>
      <w:proofErr w:type="spellEnd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, Buenos Aires, Argentina.</w:t>
      </w:r>
    </w:p>
    <w:p w:rsidR="0087456D" w:rsidRDefault="0087456D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>e-mail</w:t>
      </w:r>
      <w:proofErr w:type="gramEnd"/>
      <w:r w:rsidRPr="008745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address of the corresponding author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Bossio.ezequiel@inta.gob.ar</w:t>
      </w:r>
    </w:p>
    <w:p w:rsidR="0087456D" w:rsidRDefault="0087456D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6E7C53" w:rsidRDefault="006E7C53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Supplementary </w:t>
      </w:r>
    </w:p>
    <w:p w:rsidR="006E7C53" w:rsidRDefault="006E7C53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7C53" w:rsidRDefault="00C310F9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AR"/>
        </w:rPr>
        <w:drawing>
          <wp:inline distT="0" distB="0" distL="0" distR="0" wp14:anchorId="342DD336" wp14:editId="5D0C7C35">
            <wp:extent cx="2038350" cy="17933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SIPT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350" cy="183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C53" w:rsidRDefault="009933C8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33C8">
        <w:rPr>
          <w:rFonts w:ascii="Times New Roman" w:eastAsia="Times New Roman" w:hAnsi="Times New Roman" w:cs="Times New Roman"/>
          <w:color w:val="000000"/>
          <w:sz w:val="20"/>
          <w:szCs w:val="20"/>
        </w:rPr>
        <w:t>Online Resource</w:t>
      </w:r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1. Schematic representation of the plasmid used for the genetic transformation of wheat by </w:t>
      </w:r>
      <w:proofErr w:type="spellStart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biolistics</w:t>
      </w:r>
      <w:proofErr w:type="spellEnd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Beznec</w:t>
      </w:r>
      <w:proofErr w:type="spellEnd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et al. 2021). </w:t>
      </w:r>
      <w:r w:rsidR="006E7C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IPT</w:t>
      </w:r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Isopentenyl transferase; </w:t>
      </w:r>
      <w:proofErr w:type="spellStart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="006E7C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SARK</w:t>
      </w:r>
      <w:proofErr w:type="spellEnd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: senescence-associated receptor-like kinase promoter; T</w:t>
      </w:r>
      <w:r w:rsidR="006E7C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NOS</w:t>
      </w:r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nopaline</w:t>
      </w:r>
      <w:proofErr w:type="spellEnd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synthase terminator; </w:t>
      </w:r>
      <w:r w:rsidR="006E7C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BAR</w:t>
      </w:r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phosphinothricin</w:t>
      </w:r>
      <w:proofErr w:type="spellEnd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acetyltransferase; </w:t>
      </w:r>
      <w:r w:rsidR="006E7C5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ACT1</w:t>
      </w:r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rice actin promoter. </w:t>
      </w:r>
    </w:p>
    <w:p w:rsidR="006E7C53" w:rsidRDefault="006E7C53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7C53" w:rsidRDefault="00C310F9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AR"/>
        </w:rPr>
        <w:drawing>
          <wp:inline distT="0" distB="0" distL="0" distR="0">
            <wp:extent cx="3272790" cy="2180962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romosome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548" cy="220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C53" w:rsidRDefault="00765072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933C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Online Resource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Mitotic </w:t>
      </w:r>
      <w:proofErr w:type="spellStart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>metaphse</w:t>
      </w:r>
      <w:proofErr w:type="spellEnd"/>
      <w:r w:rsidR="006E7C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with chromosomes separated. Without remains of cytoplasm or cellular wall. Images were taken with a phase contrast light microscope (at: 400x).</w:t>
      </w:r>
    </w:p>
    <w:p w:rsidR="006E7C53" w:rsidRDefault="006E7C53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7C53" w:rsidRDefault="00BE518E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BE518E">
        <w:rPr>
          <w:rFonts w:ascii="Times New Roman" w:eastAsia="Times New Roman" w:hAnsi="Times New Roman" w:cs="Times New Roman"/>
          <w:color w:val="000000"/>
          <w:sz w:val="20"/>
          <w:szCs w:val="20"/>
        </w:rPr>
        <w:t>Online Resource 3: Description of the evaluated protocols for chromosome spread preparation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tbl>
      <w:tblPr>
        <w:tblW w:w="948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117"/>
        <w:gridCol w:w="2409"/>
        <w:gridCol w:w="2421"/>
        <w:gridCol w:w="2541"/>
      </w:tblGrid>
      <w:tr w:rsidR="006E7C53" w:rsidTr="00AD1EB6">
        <w:trPr>
          <w:trHeight w:val="245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Protocol A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Protocol B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Protocol C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Protocol D</w:t>
            </w:r>
          </w:p>
        </w:tc>
      </w:tr>
      <w:tr w:rsidR="006E7C53" w:rsidTr="00AD1EB6">
        <w:trPr>
          <w:trHeight w:val="641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 min. at 37 °C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Denaturation of probes 70 °C 10 min.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 min. at 37 °C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Denaturation of probes 70 °C 7 min.</w:t>
            </w:r>
          </w:p>
        </w:tc>
      </w:tr>
      <w:tr w:rsidR="006E7C53" w:rsidTr="00AD1EB6">
        <w:trPr>
          <w:trHeight w:val="622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Formaldehyde (FA) 4 % 15 min.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min. in ice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denaturation in FA al 70 % 3,5 min. at 68 °C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denaturation in FA 70 % 2 min. at 62-65 °C</w:t>
            </w:r>
          </w:p>
        </w:tc>
      </w:tr>
      <w:tr w:rsidR="006E7C53" w:rsidTr="00AD1EB6">
        <w:trPr>
          <w:trHeight w:val="61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Co-denaturation 75 °C 10 min.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Co-denaturation 75 °C 4 min.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denaturation 70 °C 7 min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7C53" w:rsidTr="00AD1EB6">
        <w:trPr>
          <w:trHeight w:val="459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Hybridize O/N at 37 °C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Hybridize O/N at 37 °C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Hybridize O/N at 37 °C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Hybridize O/N at 37 °C</w:t>
            </w:r>
          </w:p>
        </w:tc>
      </w:tr>
      <w:tr w:rsidR="006E7C53" w:rsidTr="00AD1EB6">
        <w:trPr>
          <w:trHeight w:val="665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Revealed 42 °C 3min. in 0.1x SSC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Revealed 42 °C 3min. in 0.1x SSC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Revealed 42 °C 3min. in 0.1x SSC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7C53" w:rsidRDefault="006E7C53" w:rsidP="00AD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Revealed 42 °C 3min. in 0.1x SSC</w:t>
            </w:r>
          </w:p>
        </w:tc>
      </w:tr>
    </w:tbl>
    <w:p w:rsidR="006E7C53" w:rsidRDefault="006E7C53" w:rsidP="006E7C5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ectPr w:rsidR="006E7C53" w:rsidSect="00A12B1A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lnNumType w:countBy="1" w:restart="continuous"/>
          <w:cols w:space="720"/>
          <w:docGrid w:linePitch="299"/>
        </w:sectPr>
      </w:pPr>
    </w:p>
    <w:p w:rsidR="00997BEC" w:rsidRDefault="007415DB"/>
    <w:sectPr w:rsidR="00997B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5DB" w:rsidRDefault="007415DB">
      <w:pPr>
        <w:spacing w:after="0" w:line="240" w:lineRule="auto"/>
      </w:pPr>
      <w:r>
        <w:separator/>
      </w:r>
    </w:p>
  </w:endnote>
  <w:endnote w:type="continuationSeparator" w:id="0">
    <w:p w:rsidR="007415DB" w:rsidRDefault="0074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E1D" w:rsidRDefault="006E7C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F1CC9">
      <w:rPr>
        <w:noProof/>
        <w:color w:val="000000"/>
      </w:rPr>
      <w:t>3</w:t>
    </w:r>
    <w:r>
      <w:rPr>
        <w:color w:val="000000"/>
      </w:rPr>
      <w:fldChar w:fldCharType="end"/>
    </w:r>
  </w:p>
  <w:p w:rsidR="00EB2E1D" w:rsidRDefault="007415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5DB" w:rsidRDefault="007415DB">
      <w:pPr>
        <w:spacing w:after="0" w:line="240" w:lineRule="auto"/>
      </w:pPr>
      <w:r>
        <w:separator/>
      </w:r>
    </w:p>
  </w:footnote>
  <w:footnote w:type="continuationSeparator" w:id="0">
    <w:p w:rsidR="007415DB" w:rsidRDefault="0074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E1D" w:rsidRDefault="007415D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8490" w:type="dxa"/>
      <w:tblLayout w:type="fixed"/>
      <w:tblLook w:val="0600" w:firstRow="0" w:lastRow="0" w:firstColumn="0" w:lastColumn="0" w:noHBand="1" w:noVBand="1"/>
    </w:tblPr>
    <w:tblGrid>
      <w:gridCol w:w="2830"/>
      <w:gridCol w:w="2830"/>
      <w:gridCol w:w="2830"/>
    </w:tblGrid>
    <w:tr w:rsidR="00EB2E1D">
      <w:trPr>
        <w:trHeight w:val="300"/>
      </w:trPr>
      <w:tc>
        <w:tcPr>
          <w:tcW w:w="2830" w:type="dxa"/>
        </w:tcPr>
        <w:p w:rsidR="00EB2E1D" w:rsidRDefault="007415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2830" w:type="dxa"/>
        </w:tcPr>
        <w:p w:rsidR="00EB2E1D" w:rsidRDefault="007415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</w:p>
      </w:tc>
      <w:tc>
        <w:tcPr>
          <w:tcW w:w="2830" w:type="dxa"/>
        </w:tcPr>
        <w:p w:rsidR="00EB2E1D" w:rsidRDefault="007415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EB2E1D" w:rsidRDefault="007415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4C"/>
    <w:rsid w:val="003F1CC9"/>
    <w:rsid w:val="004C011A"/>
    <w:rsid w:val="006E7C53"/>
    <w:rsid w:val="007415DB"/>
    <w:rsid w:val="00765072"/>
    <w:rsid w:val="0087456D"/>
    <w:rsid w:val="009933C8"/>
    <w:rsid w:val="00BE518E"/>
    <w:rsid w:val="00C310F9"/>
    <w:rsid w:val="00ED2645"/>
    <w:rsid w:val="00F13D4C"/>
    <w:rsid w:val="00F85211"/>
    <w:rsid w:val="00FA69B3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F0D8"/>
  <w15:chartTrackingRefBased/>
  <w15:docId w15:val="{DBB16944-4D95-4163-9C1D-A8D7BD8A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E7C53"/>
    <w:rPr>
      <w:rFonts w:ascii="Calibri" w:eastAsia="Calibri" w:hAnsi="Calibri" w:cs="Calibri"/>
      <w:lang w:val="en-U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6E7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 Bossio</dc:creator>
  <cp:keywords/>
  <dc:description/>
  <cp:lastModifiedBy>Adrian Ezequiel Bossio</cp:lastModifiedBy>
  <cp:revision>8</cp:revision>
  <dcterms:created xsi:type="dcterms:W3CDTF">2023-07-07T17:12:00Z</dcterms:created>
  <dcterms:modified xsi:type="dcterms:W3CDTF">2023-07-10T16:48:00Z</dcterms:modified>
</cp:coreProperties>
</file>