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886" w:rsidRDefault="001C5886" w:rsidP="001C5886">
      <w:pPr>
        <w:pStyle w:val="Heading1"/>
      </w:pPr>
      <w:bookmarkStart w:id="0" w:name="_Ref82809145"/>
      <w:r>
        <w:t>Appendix A</w:t>
      </w:r>
      <w:bookmarkEnd w:id="0"/>
    </w:p>
    <w:p w:rsidR="001C5886" w:rsidRDefault="001C5886" w:rsidP="001C5886">
      <w:pPr>
        <w:pStyle w:val="Heading2"/>
      </w:pPr>
      <w:r>
        <w:t>Q-Learning and Algorithm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275"/>
        <w:gridCol w:w="311"/>
        <w:gridCol w:w="4445"/>
      </w:tblGrid>
      <w:tr w:rsidR="001C5886" w:rsidTr="00D77BB7">
        <w:tc>
          <w:tcPr>
            <w:tcW w:w="529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bookmarkStart w:id="1" w:name="_Ref50324414"/>
            <w:r>
              <w:t xml:space="preserve">Algorithm </w:t>
            </w:r>
            <w:r>
              <w:fldChar w:fldCharType="begin"/>
            </w:r>
            <w:r>
              <w:instrText xml:space="preserve"> SEQ Algorithm \* ARABIC 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  <w:bookmarkEnd w:id="1"/>
            <w:r>
              <w:t>: Q-learning</w:t>
            </w:r>
          </w:p>
        </w:tc>
      </w:tr>
      <w:tr w:rsidR="001C5886" w:rsidTr="00D77BB7">
        <w:tc>
          <w:tcPr>
            <w:tcW w:w="5296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Initialize Q-table values </w:t>
            </w:r>
            <w:r w:rsidRPr="00471356">
              <w:rPr>
                <w:rFonts w:eastAsiaTheme="minorEastAsia"/>
                <w:i/>
                <w:iCs/>
              </w:rPr>
              <w:t>Q (s, a)</w:t>
            </w:r>
            <w:r>
              <w:rPr>
                <w:rFonts w:eastAsiaTheme="minorEastAsia"/>
              </w:rPr>
              <w:t xml:space="preserve"> as “zeros” for all </w:t>
            </w:r>
            <w:r w:rsidRPr="00471356">
              <w:rPr>
                <w:rFonts w:eastAsiaTheme="minorEastAsia"/>
                <w:i/>
                <w:iCs/>
              </w:rPr>
              <w:t>s, a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Get initial state </w:t>
            </w:r>
            <w:r w:rsidRPr="00471356">
              <w:rPr>
                <w:rFonts w:eastAsiaTheme="minorEastAsia"/>
                <w:i/>
                <w:iCs/>
              </w:rPr>
              <w:t>s</w:t>
            </w:r>
          </w:p>
          <w:p w:rsidR="001C5886" w:rsidRPr="00471356" w:rsidRDefault="001C5886" w:rsidP="00D77BB7">
            <w:pPr>
              <w:ind w:firstLine="0"/>
              <w:rPr>
                <w:rFonts w:eastAsiaTheme="minorEastAsia"/>
              </w:rPr>
            </w:pPr>
            <w:r w:rsidRPr="002760C2">
              <w:rPr>
                <w:rFonts w:eastAsiaTheme="minorEastAsia"/>
                <w:b/>
                <w:bCs/>
              </w:rPr>
              <w:t>for</w:t>
            </w:r>
            <w:r>
              <w:rPr>
                <w:rFonts w:eastAsiaTheme="minorEastAsia"/>
              </w:rPr>
              <w:t xml:space="preserve"> </w:t>
            </w:r>
            <w:r w:rsidRPr="00FE6C41">
              <w:rPr>
                <w:rFonts w:eastAsiaTheme="minorEastAsia"/>
                <w:i/>
                <w:iCs/>
                <w:color w:val="000000" w:themeColor="text1"/>
              </w:rPr>
              <w:t>episode</w:t>
            </w:r>
            <w:r w:rsidRPr="00FE6C41">
              <w:rPr>
                <w:rFonts w:eastAsiaTheme="minorEastAsia"/>
                <w:color w:val="000000" w:themeColor="text1"/>
              </w:rPr>
              <w:t xml:space="preserve"> = 1, …, K </w:t>
            </w:r>
            <w:r w:rsidRPr="00FE6C41">
              <w:rPr>
                <w:rFonts w:eastAsiaTheme="minorEastAsia"/>
                <w:b/>
                <w:bCs/>
                <w:color w:val="000000" w:themeColor="text1"/>
              </w:rPr>
              <w:t>do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</w:p>
        </w:tc>
        <w:tc>
          <w:tcPr>
            <w:tcW w:w="5031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 w:rsidRPr="0007675A">
              <w:rPr>
                <w:rFonts w:eastAsiaTheme="minorEastAsia"/>
                <w:b/>
                <w:bCs/>
              </w:rPr>
              <w:t>for</w:t>
            </w:r>
            <w:r>
              <w:rPr>
                <w:rFonts w:eastAsiaTheme="minorEastAsia"/>
              </w:rPr>
              <w:t xml:space="preserve"> </w:t>
            </w:r>
            <w:r w:rsidRPr="005F393B">
              <w:rPr>
                <w:rFonts w:eastAsiaTheme="minorEastAsia"/>
                <w:i/>
                <w:iCs/>
              </w:rPr>
              <w:t>t</w:t>
            </w:r>
            <w:r>
              <w:rPr>
                <w:rFonts w:eastAsiaTheme="minorEastAsia"/>
              </w:rPr>
              <w:t xml:space="preserve"> = 0, …, </w:t>
            </w:r>
            <w:r w:rsidRPr="0007675A">
              <w:rPr>
                <w:rFonts w:eastAsiaTheme="minorEastAsia"/>
                <w:i/>
                <w:iCs/>
              </w:rPr>
              <w:t>T</w:t>
            </w:r>
            <w:r>
              <w:rPr>
                <w:rFonts w:eastAsiaTheme="minorEastAsia"/>
              </w:rPr>
              <w:t xml:space="preserve"> – 1 </w:t>
            </w:r>
            <w:r w:rsidRPr="0007675A">
              <w:rPr>
                <w:rFonts w:eastAsiaTheme="minorEastAsia"/>
                <w:b/>
                <w:bCs/>
              </w:rPr>
              <w:t>do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47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Pr="00F82509" w:rsidRDefault="001C5886" w:rsidP="00D77BB7">
            <w:pPr>
              <w:ind w:firstLine="0"/>
              <w:rPr>
                <w:rFonts w:eastAsiaTheme="minorEastAsia"/>
              </w:rPr>
            </w:pPr>
            <w:r w:rsidRPr="00BC0C23">
              <w:rPr>
                <w:i/>
                <w:iCs/>
                <w:szCs w:val="20"/>
              </w:rPr>
              <w:sym w:font="Symbol" w:char="F065"/>
            </w:r>
            <w:r>
              <w:rPr>
                <w:i/>
                <w:iCs/>
                <w:szCs w:val="20"/>
              </w:rPr>
              <w:t xml:space="preserve"> </w:t>
            </w:r>
            <w:r w:rsidRPr="00F82509">
              <w:rPr>
                <w:rFonts w:eastAsiaTheme="minorEastAsia"/>
                <w:b/>
                <w:bCs/>
                <w:i/>
                <w:iCs/>
              </w:rPr>
              <w:t>←</w:t>
            </w:r>
            <w:r>
              <w:rPr>
                <w:rFonts w:eastAsiaTheme="minorEastAsia"/>
                <w:i/>
                <w:iCs/>
              </w:rPr>
              <w:t xml:space="preserve"> </w:t>
            </w:r>
            <w:r>
              <w:rPr>
                <w:rFonts w:eastAsiaTheme="minorEastAsia"/>
              </w:rPr>
              <w:t xml:space="preserve">setting new epsilon with </w:t>
            </w:r>
            <w:r w:rsidRPr="00BC0C23">
              <w:rPr>
                <w:i/>
                <w:iCs/>
                <w:szCs w:val="20"/>
              </w:rPr>
              <w:sym w:font="Symbol" w:char="F065"/>
            </w:r>
            <w:r>
              <w:rPr>
                <w:rFonts w:eastAsiaTheme="minorEastAsia"/>
              </w:rPr>
              <w:t>-decay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 w:rsidRPr="00527A0F">
              <w:rPr>
                <w:rFonts w:eastAsiaTheme="minorEastAsia"/>
                <w:i/>
                <w:iCs/>
              </w:rPr>
              <w:t>n</w:t>
            </w:r>
            <w:r>
              <w:rPr>
                <w:rFonts w:eastAsiaTheme="minor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←</w:t>
            </w:r>
            <w:r>
              <w:rPr>
                <w:rFonts w:eastAsiaTheme="minorEastAsia"/>
                <w:i/>
                <w:iCs/>
              </w:rPr>
              <w:t xml:space="preserve"> </w:t>
            </w:r>
            <w:r w:rsidRPr="00EB48FF">
              <w:rPr>
                <w:rFonts w:eastAsiaTheme="minorEastAsia"/>
              </w:rPr>
              <w:t>uniform random number between 0 and 1</w:t>
            </w:r>
          </w:p>
          <w:p w:rsidR="001C5886" w:rsidRPr="00527A0F" w:rsidRDefault="001C5886" w:rsidP="00D77BB7">
            <w:pPr>
              <w:ind w:firstLine="0"/>
              <w:rPr>
                <w:szCs w:val="20"/>
              </w:rPr>
            </w:pPr>
            <w:r w:rsidRPr="00527A0F">
              <w:rPr>
                <w:rFonts w:eastAsiaTheme="minorEastAsia"/>
                <w:b/>
                <w:bCs/>
              </w:rPr>
              <w:t>if</w:t>
            </w:r>
            <w:r>
              <w:rPr>
                <w:rFonts w:eastAsiaTheme="minorEastAsia"/>
              </w:rPr>
              <w:t xml:space="preserve"> </w:t>
            </w:r>
            <w:r w:rsidRPr="00527A0F">
              <w:rPr>
                <w:rFonts w:eastAsiaTheme="minorEastAsia"/>
                <w:i/>
                <w:iCs/>
              </w:rPr>
              <w:t>n</w:t>
            </w:r>
            <w:r>
              <w:rPr>
                <w:rFonts w:eastAsiaTheme="minorEastAsia"/>
              </w:rPr>
              <w:t xml:space="preserve"> &lt; </w:t>
            </w:r>
            <w:r w:rsidRPr="00BC0C23">
              <w:rPr>
                <w:i/>
                <w:iCs/>
                <w:szCs w:val="20"/>
              </w:rPr>
              <w:sym w:font="Symbol" w:char="F065"/>
            </w:r>
            <w:r>
              <w:rPr>
                <w:i/>
                <w:iCs/>
                <w:szCs w:val="20"/>
              </w:rPr>
              <w:t xml:space="preserve"> </w:t>
            </w:r>
            <w:r>
              <w:rPr>
                <w:szCs w:val="20"/>
              </w:rPr>
              <w:t xml:space="preserve"> </w:t>
            </w:r>
            <w:r w:rsidRPr="00527A0F">
              <w:rPr>
                <w:b/>
                <w:bCs/>
                <w:szCs w:val="20"/>
              </w:rPr>
              <w:t>then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31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</w:p>
        </w:tc>
        <w:tc>
          <w:tcPr>
            <w:tcW w:w="444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Pr="00527A0F" w:rsidRDefault="001C5886" w:rsidP="00D77BB7">
            <w:pPr>
              <w:ind w:firstLine="0"/>
              <w:rPr>
                <w:rFonts w:eastAsiaTheme="minorEastAsia"/>
              </w:rPr>
            </w:pPr>
            <w:r w:rsidRPr="00471356">
              <w:rPr>
                <w:rFonts w:eastAsiaTheme="minorEastAsia"/>
                <w:i/>
                <w:iCs/>
              </w:rPr>
              <w:t>a</w:t>
            </w:r>
            <w:r>
              <w:rPr>
                <w:rFonts w:eastAsiaTheme="minor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←</w:t>
            </w:r>
            <w:r>
              <w:rPr>
                <w:rFonts w:eastAsiaTheme="minorEastAsia"/>
              </w:rPr>
              <w:t xml:space="preserve"> random action from the action state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47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Pr="00527A0F" w:rsidRDefault="001C5886" w:rsidP="00D77BB7">
            <w:pPr>
              <w:ind w:firstLine="0"/>
              <w:rPr>
                <w:rFonts w:eastAsiaTheme="minorEastAsia"/>
                <w:b/>
                <w:bCs/>
              </w:rPr>
            </w:pPr>
            <w:r w:rsidRPr="00527A0F">
              <w:rPr>
                <w:rFonts w:eastAsiaTheme="minorEastAsia"/>
                <w:b/>
                <w:bCs/>
              </w:rPr>
              <w:t>else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311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</w:p>
        </w:tc>
        <w:tc>
          <w:tcPr>
            <w:tcW w:w="444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 w:rsidRPr="00471356">
              <w:rPr>
                <w:rFonts w:eastAsiaTheme="minorEastAsia"/>
                <w:i/>
                <w:iCs/>
              </w:rPr>
              <w:t>a</w:t>
            </w:r>
            <w:r>
              <w:rPr>
                <w:rFonts w:eastAsiaTheme="minor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←</w:t>
            </w:r>
            <w:r>
              <w:rPr>
                <w:rFonts w:eastAsiaTheme="minorEastAsia"/>
              </w:rPr>
              <w:t xml:space="preserve"> </w:t>
            </w:r>
            <m:oMath>
              <m:func>
                <m:funcPr>
                  <m:ctrlPr>
                    <w:rPr>
                      <w:rFonts w:ascii="Cambria Math" w:hAnsi="Cambria Math" w:cs="Arial"/>
                      <w:i/>
                      <w:color w:val="000000" w:themeColor="text1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00" w:themeColor="text1"/>
                    </w:rPr>
                    <m:t>max</m:t>
                  </m:r>
                </m:fName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a</m:t>
                  </m:r>
                </m:e>
              </m:func>
              <m:r>
                <w:rPr>
                  <w:rFonts w:ascii="Cambria Math" w:hAnsi="Cambria Math" w:cs="Arial"/>
                  <w:color w:val="000000" w:themeColor="text1"/>
                </w:rPr>
                <m:t xml:space="preserve"> Q</m:t>
              </m:r>
              <m:d>
                <m:dPr>
                  <m:ctrlPr>
                    <w:rPr>
                      <w:rFonts w:ascii="Cambria Math" w:hAnsi="Cambria Math" w:cs="Arial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color w:val="000000" w:themeColor="text1"/>
                    </w:rPr>
                    <m:t>s, a</m:t>
                  </m:r>
                </m:e>
              </m:d>
            </m:oMath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47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Pr="00527A0F" w:rsidRDefault="001C5886" w:rsidP="00D77BB7">
            <w:pPr>
              <w:ind w:firstLine="0"/>
              <w:rPr>
                <w:rFonts w:eastAsiaTheme="minorEastAsia"/>
                <w:b/>
                <w:bCs/>
              </w:rPr>
            </w:pPr>
            <w:r w:rsidRPr="00527A0F">
              <w:rPr>
                <w:rFonts w:eastAsiaTheme="minorEastAsia"/>
                <w:b/>
                <w:bCs/>
              </w:rPr>
              <w:t>end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Return action </w:t>
            </w:r>
            <w:r w:rsidRPr="00527A0F">
              <w:rPr>
                <w:rFonts w:eastAsiaTheme="minorEastAsia"/>
                <w:i/>
                <w:iCs/>
              </w:rPr>
              <w:t>a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275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4756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  <w:r>
              <w:rPr>
                <w:rFonts w:eastAsiaTheme="minorEastAsia"/>
              </w:rPr>
              <w:t xml:space="preserve">Execute action </w:t>
            </w:r>
            <w:r w:rsidRPr="00471356">
              <w:rPr>
                <w:rFonts w:eastAsiaTheme="minorEastAsia"/>
                <w:i/>
                <w:iCs/>
              </w:rPr>
              <w:t>a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Observe reward </w:t>
            </w:r>
            <w:r w:rsidRPr="00471356">
              <w:rPr>
                <w:rFonts w:eastAsiaTheme="minorEastAsia"/>
                <w:i/>
                <w:iCs/>
              </w:rPr>
              <w:t>r</w:t>
            </w:r>
            <w:r w:rsidRPr="00EA37EE">
              <w:rPr>
                <w:rFonts w:eastAsiaTheme="minorEastAsia"/>
                <w:i/>
                <w:iCs/>
                <w:vertAlign w:val="subscript"/>
              </w:rPr>
              <w:t>t+1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Observe next state </w:t>
            </w:r>
            <w:r w:rsidRPr="00471356">
              <w:rPr>
                <w:rFonts w:eastAsiaTheme="minorEastAsia"/>
                <w:i/>
                <w:iCs/>
              </w:rPr>
              <w:t>s</w:t>
            </w:r>
            <w:r w:rsidRPr="00EA37EE">
              <w:rPr>
                <w:rFonts w:eastAsiaTheme="minorEastAsia"/>
                <w:i/>
                <w:iCs/>
                <w:vertAlign w:val="subscript"/>
              </w:rPr>
              <w:t xml:space="preserve"> t+1</w:t>
            </w:r>
          </w:p>
          <w:p w:rsidR="001C5886" w:rsidRPr="00EA37EE" w:rsidRDefault="001C5886" w:rsidP="00D77BB7">
            <w:pPr>
              <w:ind w:firstLine="0"/>
              <w:rPr>
                <w:rFonts w:eastAsiaTheme="minorEastAsia"/>
              </w:rPr>
            </w:pPr>
            <w:r>
              <w:rPr>
                <w:rFonts w:eastAsiaTheme="minorEastAsia"/>
              </w:rPr>
              <w:t>Store transition (</w:t>
            </w:r>
            <w:r w:rsidRPr="00A11D83">
              <w:rPr>
                <w:rFonts w:eastAsiaTheme="minorEastAsia"/>
                <w:i/>
                <w:iCs/>
              </w:rPr>
              <w:t>s</w:t>
            </w:r>
            <w:r w:rsidRPr="00A11D83">
              <w:rPr>
                <w:rFonts w:eastAsiaTheme="minorEastAsia"/>
                <w:i/>
                <w:iCs/>
                <w:vertAlign w:val="subscript"/>
              </w:rPr>
              <w:t>t</w:t>
            </w:r>
            <w:r>
              <w:rPr>
                <w:rFonts w:eastAsiaTheme="minorEastAsia"/>
              </w:rPr>
              <w:t xml:space="preserve">, </w:t>
            </w:r>
            <w:r w:rsidRPr="00A11D83">
              <w:rPr>
                <w:rFonts w:eastAsiaTheme="minorEastAsia"/>
                <w:i/>
                <w:iCs/>
              </w:rPr>
              <w:t>a</w:t>
            </w:r>
            <w:r w:rsidRPr="00A11D83">
              <w:rPr>
                <w:rFonts w:eastAsiaTheme="minorEastAsia"/>
                <w:i/>
                <w:iCs/>
                <w:vertAlign w:val="subscript"/>
              </w:rPr>
              <w:t>t</w:t>
            </w:r>
            <w:r>
              <w:rPr>
                <w:rFonts w:eastAsiaTheme="minorEastAsia"/>
              </w:rPr>
              <w:t xml:space="preserve">, </w:t>
            </w:r>
            <w:r w:rsidRPr="00471356">
              <w:rPr>
                <w:rFonts w:eastAsiaTheme="minorEastAsia"/>
                <w:i/>
                <w:iCs/>
              </w:rPr>
              <w:t>r</w:t>
            </w:r>
            <w:r w:rsidRPr="00EA37EE">
              <w:rPr>
                <w:rFonts w:eastAsiaTheme="minorEastAsia"/>
                <w:i/>
                <w:iCs/>
                <w:vertAlign w:val="subscript"/>
              </w:rPr>
              <w:t>t+1</w:t>
            </w:r>
            <w:r>
              <w:rPr>
                <w:rFonts w:eastAsiaTheme="minorEastAsia"/>
              </w:rPr>
              <w:t xml:space="preserve">, </w:t>
            </w:r>
            <w:r w:rsidRPr="00471356">
              <w:rPr>
                <w:rFonts w:eastAsiaTheme="minorEastAsia"/>
                <w:i/>
                <w:iCs/>
              </w:rPr>
              <w:t>s</w:t>
            </w:r>
            <w:r w:rsidRPr="00EA37EE">
              <w:rPr>
                <w:rFonts w:eastAsiaTheme="minorEastAsia"/>
                <w:i/>
                <w:iCs/>
                <w:vertAlign w:val="subscript"/>
              </w:rPr>
              <w:t xml:space="preserve"> t+1</w:t>
            </w:r>
            <w:r>
              <w:rPr>
                <w:rFonts w:eastAsiaTheme="minorEastAsia"/>
              </w:rPr>
              <w:t xml:space="preserve">) in memory </w:t>
            </w:r>
            <w:r w:rsidRPr="00EA37EE">
              <w:rPr>
                <w:rFonts w:eastAsiaTheme="minorEastAsia" w:cstheme="majorBidi"/>
                <w:i/>
                <w:iCs/>
              </w:rPr>
              <w:t>Μ</w:t>
            </w:r>
          </w:p>
          <w:p w:rsidR="001C5886" w:rsidRDefault="001C5886" w:rsidP="00D77BB7">
            <w:pPr>
              <w:ind w:firstLine="0"/>
              <w:rPr>
                <w:rFonts w:eastAsiaTheme="minorEastAsia"/>
                <w:i/>
                <w:iCs/>
              </w:rPr>
            </w:pPr>
            <w:r w:rsidRPr="00471356">
              <w:rPr>
                <w:rFonts w:eastAsiaTheme="minorEastAsia"/>
                <w:i/>
                <w:iCs/>
              </w:rPr>
              <w:t>Q(s,a)←Q(s,a)+ α (r+ γ</w:t>
            </w:r>
            <w:r w:rsidRPr="00471356">
              <w:rPr>
                <w:rFonts w:eastAsiaTheme="minorEastAsia"/>
              </w:rPr>
              <w:t xml:space="preserve"> max</w:t>
            </w:r>
            <w:r>
              <w:rPr>
                <w:rFonts w:eastAsiaTheme="minorEastAsia" w:hint="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a'</w:t>
            </w:r>
            <w:r w:rsidRPr="00471356">
              <w:rPr>
                <w:rFonts w:eastAsiaTheme="minor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Q (s', a' ) – Q (s, a))</w:t>
            </w:r>
          </w:p>
          <w:p w:rsidR="001C5886" w:rsidRDefault="001C5886" w:rsidP="00D77BB7">
            <w:pPr>
              <w:ind w:firstLine="0"/>
              <w:rPr>
                <w:rFonts w:eastAsiaTheme="minorEastAsia"/>
              </w:rPr>
            </w:pPr>
            <w:r w:rsidRPr="00471356">
              <w:rPr>
                <w:rFonts w:eastAsiaTheme="minorEastAsia"/>
                <w:i/>
                <w:iCs/>
              </w:rPr>
              <w:t>s</w:t>
            </w:r>
            <w:r>
              <w:rPr>
                <w:rFonts w:eastAsiaTheme="minorEastAsia"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←</w:t>
            </w:r>
            <w:r>
              <w:rPr>
                <w:rFonts w:eastAsiaTheme="minorEastAsia"/>
                <w:i/>
                <w:iCs/>
              </w:rPr>
              <w:t xml:space="preserve"> </w:t>
            </w:r>
            <w:r w:rsidRPr="00471356">
              <w:rPr>
                <w:rFonts w:eastAsiaTheme="minorEastAsia"/>
                <w:i/>
                <w:iCs/>
              </w:rPr>
              <w:t>s'</w:t>
            </w:r>
          </w:p>
        </w:tc>
      </w:tr>
      <w:tr w:rsidR="001C5886" w:rsidTr="00D77BB7"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1C5886" w:rsidRDefault="001C5886" w:rsidP="00D77BB7">
            <w:pPr>
              <w:ind w:left="334" w:firstLine="0"/>
              <w:rPr>
                <w:rFonts w:eastAsiaTheme="minorEastAsia"/>
                <w:i/>
                <w:iCs/>
              </w:rPr>
            </w:pPr>
          </w:p>
        </w:tc>
        <w:tc>
          <w:tcPr>
            <w:tcW w:w="50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C5886" w:rsidRPr="0007675A" w:rsidRDefault="001C5886" w:rsidP="00D77BB7">
            <w:pPr>
              <w:ind w:firstLine="0"/>
              <w:rPr>
                <w:rFonts w:eastAsiaTheme="minorEastAsia"/>
                <w:b/>
                <w:bCs/>
              </w:rPr>
            </w:pPr>
            <w:r w:rsidRPr="0007675A">
              <w:rPr>
                <w:rFonts w:eastAsiaTheme="minorEastAsia"/>
                <w:b/>
                <w:bCs/>
              </w:rPr>
              <w:t>End</w:t>
            </w:r>
          </w:p>
        </w:tc>
      </w:tr>
      <w:tr w:rsidR="001C5886" w:rsidTr="00D77BB7">
        <w:tc>
          <w:tcPr>
            <w:tcW w:w="529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C5886" w:rsidRPr="00EA37EE" w:rsidRDefault="001C5886" w:rsidP="00D77BB7">
            <w:pPr>
              <w:ind w:firstLine="0"/>
              <w:rPr>
                <w:rFonts w:eastAsiaTheme="minorEastAsia"/>
                <w:b/>
                <w:bCs/>
              </w:rPr>
            </w:pPr>
            <w:r w:rsidRPr="00EA37EE">
              <w:rPr>
                <w:rFonts w:eastAsiaTheme="minorEastAsia"/>
                <w:b/>
                <w:bCs/>
              </w:rPr>
              <w:t>End</w:t>
            </w:r>
          </w:p>
        </w:tc>
      </w:tr>
    </w:tbl>
    <w:p w:rsidR="001C5886" w:rsidRPr="003D7184" w:rsidRDefault="001C5886" w:rsidP="001C5886"/>
    <w:p w:rsidR="001C5886" w:rsidRDefault="001C5886" w:rsidP="001C5886">
      <w:pPr>
        <w:pStyle w:val="Heading1"/>
      </w:pPr>
      <w:bookmarkStart w:id="2" w:name="_Ref84104831"/>
      <w:r>
        <w:t>Appendix B</w:t>
      </w:r>
      <w:bookmarkEnd w:id="2"/>
    </w:p>
    <w:p w:rsidR="001C5886" w:rsidRDefault="001C5886" w:rsidP="001C5886">
      <w:pPr>
        <w:pStyle w:val="Heading2"/>
      </w:pPr>
      <w:r>
        <w:t>SUS Questionnaire Items in English and Arabic</w:t>
      </w:r>
    </w:p>
    <w:p w:rsidR="001C5886" w:rsidRDefault="001C5886" w:rsidP="001C5886"/>
    <w:p w:rsidR="001C5886" w:rsidRPr="00B91C4D" w:rsidRDefault="001C5886" w:rsidP="001C5886">
      <w:pPr>
        <w:pStyle w:val="Caption"/>
        <w:keepNext/>
        <w:rPr>
          <w:color w:val="000000" w:themeColor="text1"/>
        </w:rPr>
      </w:pPr>
      <w:bookmarkStart w:id="3" w:name="_Ref41680442"/>
      <w:bookmarkStart w:id="4" w:name="_Toc78198446"/>
      <w:r w:rsidRPr="00B91C4D">
        <w:rPr>
          <w:color w:val="000000" w:themeColor="text1"/>
        </w:rPr>
        <w:t xml:space="preserve">Table </w:t>
      </w:r>
      <w:r w:rsidRPr="00B91C4D">
        <w:rPr>
          <w:color w:val="000000" w:themeColor="text1"/>
        </w:rPr>
        <w:fldChar w:fldCharType="begin"/>
      </w:r>
      <w:r w:rsidRPr="00B91C4D">
        <w:rPr>
          <w:color w:val="000000" w:themeColor="text1"/>
        </w:rPr>
        <w:instrText xml:space="preserve"> SEQ Table \* ARABIC </w:instrText>
      </w:r>
      <w:r w:rsidRPr="00B91C4D">
        <w:rPr>
          <w:color w:val="000000" w:themeColor="text1"/>
        </w:rPr>
        <w:fldChar w:fldCharType="separate"/>
      </w:r>
      <w:r>
        <w:rPr>
          <w:noProof/>
          <w:color w:val="000000" w:themeColor="text1"/>
        </w:rPr>
        <w:t>14</w:t>
      </w:r>
      <w:r w:rsidRPr="00B91C4D">
        <w:rPr>
          <w:color w:val="000000" w:themeColor="text1"/>
        </w:rPr>
        <w:fldChar w:fldCharType="end"/>
      </w:r>
      <w:bookmarkEnd w:id="3"/>
      <w:r w:rsidRPr="00B91C4D">
        <w:rPr>
          <w:color w:val="000000" w:themeColor="text1"/>
        </w:rPr>
        <w:t>: SUS Questionnaire Items in English and Arabic</w:t>
      </w:r>
      <w:bookmarkEnd w:id="4"/>
    </w:p>
    <w:tbl>
      <w:tblPr>
        <w:tblStyle w:val="PlainTable21"/>
        <w:tblW w:w="0" w:type="auto"/>
        <w:jc w:val="center"/>
        <w:tblLook w:val="04A0" w:firstRow="1" w:lastRow="0" w:firstColumn="1" w:lastColumn="0" w:noHBand="0" w:noVBand="1"/>
      </w:tblPr>
      <w:tblGrid>
        <w:gridCol w:w="897"/>
        <w:gridCol w:w="4226"/>
        <w:gridCol w:w="4227"/>
      </w:tblGrid>
      <w:tr w:rsidR="001C5886" w:rsidRPr="00B91C4D" w:rsidTr="00D77B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b w:val="0"/>
                <w:bCs w:val="0"/>
                <w:color w:val="000000" w:themeColor="text1"/>
                <w:szCs w:val="20"/>
              </w:rPr>
            </w:pPr>
            <w:r w:rsidRPr="00B91C4D">
              <w:rPr>
                <w:b w:val="0"/>
                <w:bCs w:val="0"/>
                <w:color w:val="000000" w:themeColor="text1"/>
                <w:szCs w:val="20"/>
              </w:rPr>
              <w:t>Item Number</w:t>
            </w:r>
          </w:p>
        </w:tc>
        <w:tc>
          <w:tcPr>
            <w:tcW w:w="4226" w:type="dxa"/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0"/>
              </w:rPr>
            </w:pPr>
            <w:r w:rsidRPr="00B91C4D">
              <w:rPr>
                <w:b w:val="0"/>
                <w:bCs w:val="0"/>
                <w:color w:val="000000" w:themeColor="text1"/>
                <w:szCs w:val="20"/>
              </w:rPr>
              <w:t>English SUS Version</w:t>
            </w:r>
          </w:p>
        </w:tc>
        <w:tc>
          <w:tcPr>
            <w:tcW w:w="4227" w:type="dxa"/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  <w:szCs w:val="20"/>
              </w:rPr>
            </w:pPr>
            <w:r w:rsidRPr="00B91C4D">
              <w:rPr>
                <w:b w:val="0"/>
                <w:bCs w:val="0"/>
                <w:color w:val="000000" w:themeColor="text1"/>
                <w:szCs w:val="20"/>
              </w:rPr>
              <w:t>Arabic A-SUS Version</w:t>
            </w:r>
          </w:p>
        </w:tc>
      </w:tr>
      <w:tr w:rsidR="001C5886" w:rsidRPr="00B91C4D" w:rsidTr="00D77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1</w:t>
            </w:r>
          </w:p>
        </w:tc>
        <w:tc>
          <w:tcPr>
            <w:tcW w:w="4226" w:type="dxa"/>
            <w:tcBorders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think that I would like to use the IEP-Connect app frequently</w:t>
            </w:r>
          </w:p>
        </w:tc>
        <w:tc>
          <w:tcPr>
            <w:tcW w:w="4227" w:type="dxa"/>
            <w:tcBorders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اظن انني أحب ان استخدم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باستمرار</w:t>
            </w:r>
          </w:p>
        </w:tc>
      </w:tr>
      <w:tr w:rsidR="001C5886" w:rsidRPr="00B91C4D" w:rsidTr="00D77B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2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found the IEP-Connect app unnecessarily complex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وجدت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معقدا أكثر من اللازم</w:t>
            </w:r>
          </w:p>
        </w:tc>
      </w:tr>
      <w:tr w:rsidR="001C5886" w:rsidRPr="00B91C4D" w:rsidTr="00D77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3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thought the IEP-Connect app was easy to use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اظن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سهل الاستخدام</w:t>
            </w:r>
          </w:p>
        </w:tc>
      </w:tr>
      <w:tr w:rsidR="001C5886" w:rsidRPr="00B91C4D" w:rsidTr="00D77B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4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think that I would need the support of a technical person to be able to use the IEP-Connect app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اعتقد بأنني احتاج مساعدة شخص من تخصص تقني لاستخدام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</w:p>
        </w:tc>
      </w:tr>
      <w:tr w:rsidR="001C5886" w:rsidRPr="00B91C4D" w:rsidTr="00D77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5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found the various functions in the IEP-Connect app were well integrated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وجدت الوظائف المتعددة في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منسجمة فيما بينها</w:t>
            </w:r>
          </w:p>
        </w:tc>
      </w:tr>
      <w:tr w:rsidR="001C5886" w:rsidRPr="00B91C4D" w:rsidTr="00D77B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6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thought there was too much inconsistency in the IEP-Connect app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ظننت ان هناك الكثير من التضارب في استخدام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</w:p>
        </w:tc>
      </w:tr>
      <w:tr w:rsidR="001C5886" w:rsidRPr="00B91C4D" w:rsidTr="00D77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7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would imagine that most people would learn to use the IEP-Connect app very quickly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اتخيل بان كثير من الناس سوف يتعلمون استخدام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بسهوله</w:t>
            </w:r>
          </w:p>
        </w:tc>
      </w:tr>
      <w:tr w:rsidR="001C5886" w:rsidRPr="00B91C4D" w:rsidTr="00D77B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8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found the IEP-Connect app very awkward to use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وجدت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  <w:r w:rsidRPr="00B91C4D">
              <w:rPr>
                <w:color w:val="000000" w:themeColor="text1"/>
                <w:szCs w:val="20"/>
                <w:rtl/>
              </w:rPr>
              <w:t xml:space="preserve"> غريب للاستخدام</w:t>
            </w:r>
          </w:p>
        </w:tc>
      </w:tr>
      <w:tr w:rsidR="001C5886" w:rsidRPr="00B91C4D" w:rsidTr="00D77B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lastRenderedPageBreak/>
              <w:t>9</w:t>
            </w:r>
          </w:p>
        </w:tc>
        <w:tc>
          <w:tcPr>
            <w:tcW w:w="4226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felt very confident using the IEP-Connect app</w:t>
            </w:r>
          </w:p>
        </w:tc>
        <w:tc>
          <w:tcPr>
            <w:tcW w:w="4227" w:type="dxa"/>
            <w:tcBorders>
              <w:top w:val="nil"/>
              <w:bottom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شعرت بالثقة التامة عند استخدام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</w:p>
        </w:tc>
      </w:tr>
      <w:tr w:rsidR="001C5886" w:rsidRPr="00B91C4D" w:rsidTr="00D77B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" w:type="dxa"/>
            <w:tcBorders>
              <w:top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jc w:val="center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10</w:t>
            </w:r>
          </w:p>
        </w:tc>
        <w:tc>
          <w:tcPr>
            <w:tcW w:w="4226" w:type="dxa"/>
            <w:tcBorders>
              <w:top w:val="nil"/>
            </w:tcBorders>
          </w:tcPr>
          <w:p w:rsidR="001C5886" w:rsidRPr="00B91C4D" w:rsidRDefault="001C5886" w:rsidP="00D77BB7">
            <w:pPr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</w:rPr>
              <w:t>I needed to learn a lot of things before I could get going with the IEP-Connect app</w:t>
            </w:r>
          </w:p>
        </w:tc>
        <w:tc>
          <w:tcPr>
            <w:tcW w:w="4227" w:type="dxa"/>
            <w:tcBorders>
              <w:top w:val="nil"/>
            </w:tcBorders>
          </w:tcPr>
          <w:p w:rsidR="001C5886" w:rsidRPr="00B91C4D" w:rsidRDefault="001C5886" w:rsidP="00D77BB7">
            <w:pPr>
              <w:bidi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Cs w:val="20"/>
              </w:rPr>
            </w:pPr>
            <w:r w:rsidRPr="00B91C4D">
              <w:rPr>
                <w:color w:val="000000" w:themeColor="text1"/>
                <w:szCs w:val="20"/>
                <w:rtl/>
              </w:rPr>
              <w:t xml:space="preserve">يجب معرفة امور كثيرة لتسهيل استخدام برنامج </w:t>
            </w:r>
            <w:r w:rsidRPr="00B91C4D">
              <w:rPr>
                <w:color w:val="000000" w:themeColor="text1"/>
                <w:szCs w:val="20"/>
              </w:rPr>
              <w:t>IEP-Connect</w:t>
            </w:r>
          </w:p>
        </w:tc>
      </w:tr>
    </w:tbl>
    <w:p w:rsidR="00B57F37" w:rsidRDefault="001C5886" w:rsidP="001C5886">
      <w:pPr>
        <w:spacing w:line="259" w:lineRule="auto"/>
        <w:ind w:firstLine="0"/>
        <w:jc w:val="left"/>
      </w:pPr>
      <w:bookmarkStart w:id="5" w:name="_GoBack"/>
      <w:bookmarkEnd w:id="5"/>
    </w:p>
    <w:sectPr w:rsidR="00B57F37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744803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E53A5" w:rsidRDefault="001C5886" w:rsidP="0039291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E53A5" w:rsidRDefault="001C5886" w:rsidP="00114BE0">
    <w:pPr>
      <w:pStyle w:val="Footer"/>
    </w:pPr>
  </w:p>
  <w:p w:rsidR="00FE53A5" w:rsidRDefault="001C5886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886"/>
    <w:rsid w:val="001C5886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DA2DC"/>
  <w15:chartTrackingRefBased/>
  <w15:docId w15:val="{55591D96-1CFD-4B07-9ADC-ED25EA3E8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886"/>
    <w:pPr>
      <w:spacing w:line="276" w:lineRule="auto"/>
      <w:ind w:firstLine="720"/>
      <w:jc w:val="both"/>
    </w:pPr>
    <w:rPr>
      <w:rFonts w:asciiTheme="majorBidi" w:hAnsiTheme="majorBidi"/>
      <w:sz w:val="20"/>
      <w:lang w:bidi="ar-A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886"/>
    <w:pPr>
      <w:keepNext/>
      <w:keepLines/>
      <w:spacing w:before="240" w:after="0"/>
      <w:ind w:firstLine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5886"/>
    <w:pPr>
      <w:keepNext/>
      <w:keepLines/>
      <w:spacing w:before="40" w:after="0"/>
      <w:ind w:firstLine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88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bidi="ar-AE"/>
    </w:rPr>
  </w:style>
  <w:style w:type="character" w:customStyle="1" w:styleId="Heading2Char">
    <w:name w:val="Heading 2 Char"/>
    <w:basedOn w:val="DefaultParagraphFont"/>
    <w:link w:val="Heading2"/>
    <w:uiPriority w:val="9"/>
    <w:rsid w:val="001C588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ar-AE"/>
    </w:rPr>
  </w:style>
  <w:style w:type="paragraph" w:styleId="Footer">
    <w:name w:val="footer"/>
    <w:basedOn w:val="Normal"/>
    <w:link w:val="FooterChar"/>
    <w:uiPriority w:val="99"/>
    <w:unhideWhenUsed/>
    <w:rsid w:val="001C58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5886"/>
    <w:rPr>
      <w:rFonts w:asciiTheme="majorBidi" w:hAnsiTheme="majorBidi"/>
      <w:sz w:val="20"/>
      <w:lang w:bidi="ar-AE"/>
    </w:rPr>
  </w:style>
  <w:style w:type="paragraph" w:styleId="Caption">
    <w:name w:val="caption"/>
    <w:basedOn w:val="Normal"/>
    <w:next w:val="Normal"/>
    <w:uiPriority w:val="35"/>
    <w:unhideWhenUsed/>
    <w:qFormat/>
    <w:rsid w:val="001C5886"/>
    <w:pPr>
      <w:spacing w:after="200" w:line="240" w:lineRule="auto"/>
      <w:jc w:val="center"/>
    </w:pPr>
    <w:rPr>
      <w:i/>
      <w:iCs/>
      <w:color w:val="44546A" w:themeColor="text2"/>
      <w:sz w:val="18"/>
      <w:szCs w:val="18"/>
      <w:lang w:val="en-GB" w:bidi="ar-SA"/>
    </w:rPr>
  </w:style>
  <w:style w:type="table" w:styleId="TableGrid">
    <w:name w:val="Table Grid"/>
    <w:basedOn w:val="TableNormal"/>
    <w:uiPriority w:val="39"/>
    <w:rsid w:val="001C5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1C5886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1C588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2021-12-29T17:42:00Z</dcterms:created>
  <dcterms:modified xsi:type="dcterms:W3CDTF">2021-12-29T17:43:00Z</dcterms:modified>
</cp:coreProperties>
</file>