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048"/>
        <w:gridCol w:w="4258"/>
      </w:tblGrid>
      <w:tr w:rsidR="00E055A2" w:rsidRPr="00196D5A" w14:paraId="016A24CD" w14:textId="77777777" w:rsidTr="00E055A2">
        <w:trPr>
          <w:jc w:val="center"/>
        </w:trPr>
        <w:tc>
          <w:tcPr>
            <w:tcW w:w="4048" w:type="dxa"/>
            <w:shd w:val="clear" w:color="auto" w:fill="auto"/>
            <w:vAlign w:val="center"/>
          </w:tcPr>
          <w:p w14:paraId="74D77988" w14:textId="77777777" w:rsidR="00E055A2" w:rsidRPr="00196D5A" w:rsidRDefault="00E055A2" w:rsidP="00FE0ED1">
            <w:pPr>
              <w:pStyle w:val="MDPI52figure"/>
              <w:spacing w:before="0"/>
            </w:pPr>
            <w:r w:rsidRPr="003F34A1">
              <w:rPr>
                <w:noProof/>
                <w:sz w:val="24"/>
                <w:szCs w:val="24"/>
              </w:rPr>
              <w:drawing>
                <wp:inline distT="0" distB="0" distL="0" distR="0" wp14:anchorId="73972610" wp14:editId="089C3451">
                  <wp:extent cx="2223626" cy="1296000"/>
                  <wp:effectExtent l="0" t="0" r="0" b="0"/>
                  <wp:docPr id="13" name="图片 13" descr="图表, 折线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图表, 折线图&#10;&#10;描述已自动生成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3626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8" w:type="dxa"/>
          </w:tcPr>
          <w:p w14:paraId="095E4AD9" w14:textId="77777777" w:rsidR="00E055A2" w:rsidRPr="00196D5A" w:rsidRDefault="00E055A2" w:rsidP="00FE0ED1">
            <w:pPr>
              <w:pStyle w:val="MDPI52figure"/>
              <w:spacing w:before="0"/>
            </w:pPr>
            <w:r w:rsidRPr="003F34A1">
              <w:rPr>
                <w:noProof/>
                <w:sz w:val="24"/>
                <w:szCs w:val="24"/>
              </w:rPr>
              <w:drawing>
                <wp:inline distT="0" distB="0" distL="0" distR="0" wp14:anchorId="6B8FCEAE" wp14:editId="06F8DF74">
                  <wp:extent cx="2330499" cy="1296000"/>
                  <wp:effectExtent l="0" t="0" r="0" b="0"/>
                  <wp:docPr id="2" name="图片 2" descr="图表, 散点图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图表, 散点图&#10;&#10;描述已自动生成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0499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55A2" w:rsidRPr="00196D5A" w14:paraId="72A65EFE" w14:textId="77777777" w:rsidTr="00E055A2">
        <w:trPr>
          <w:jc w:val="center"/>
        </w:trPr>
        <w:tc>
          <w:tcPr>
            <w:tcW w:w="4048" w:type="dxa"/>
            <w:shd w:val="clear" w:color="auto" w:fill="auto"/>
            <w:vAlign w:val="center"/>
          </w:tcPr>
          <w:p w14:paraId="60128844" w14:textId="77777777" w:rsidR="00E055A2" w:rsidRPr="002C67E7" w:rsidRDefault="00E055A2" w:rsidP="00FE0ED1">
            <w:pPr>
              <w:pStyle w:val="MDPI42tablebody"/>
              <w:rPr>
                <w:b/>
                <w:bCs/>
              </w:rPr>
            </w:pPr>
            <w:r w:rsidRPr="002C67E7">
              <w:rPr>
                <w:b/>
                <w:bCs/>
              </w:rPr>
              <w:t>(a)</w:t>
            </w:r>
          </w:p>
        </w:tc>
        <w:tc>
          <w:tcPr>
            <w:tcW w:w="4258" w:type="dxa"/>
          </w:tcPr>
          <w:p w14:paraId="42027098" w14:textId="77777777" w:rsidR="00E055A2" w:rsidRPr="002C67E7" w:rsidRDefault="00E055A2" w:rsidP="00FE0ED1">
            <w:pPr>
              <w:pStyle w:val="MDPI42tablebody"/>
              <w:rPr>
                <w:b/>
                <w:bCs/>
              </w:rPr>
            </w:pPr>
            <w:r w:rsidRPr="002C67E7">
              <w:rPr>
                <w:b/>
                <w:bCs/>
              </w:rPr>
              <w:t>(b)</w:t>
            </w:r>
          </w:p>
        </w:tc>
      </w:tr>
    </w:tbl>
    <w:p w14:paraId="46508B3F" w14:textId="77777777" w:rsidR="00E055A2" w:rsidRPr="00E055A2" w:rsidRDefault="00E055A2" w:rsidP="00E055A2">
      <w:pPr>
        <w:rPr>
          <w:lang w:bidi="en-US"/>
        </w:rPr>
      </w:pPr>
      <w:r w:rsidRPr="00E055A2">
        <w:rPr>
          <w:b/>
          <w:lang w:bidi="en-US"/>
        </w:rPr>
        <w:t xml:space="preserve">Figure 1. </w:t>
      </w:r>
      <w:r w:rsidRPr="00E055A2">
        <w:rPr>
          <w:lang w:bidi="en-US"/>
        </w:rPr>
        <w:t>The rate of hydrogen production (ml/s) (a) and the scatterplot of hydrogen production with H</w:t>
      </w:r>
      <w:r w:rsidRPr="00E055A2">
        <w:rPr>
          <w:vertAlign w:val="subscript"/>
          <w:lang w:bidi="en-US"/>
        </w:rPr>
        <w:t>2</w:t>
      </w:r>
      <w:r w:rsidRPr="00E055A2">
        <w:rPr>
          <w:lang w:bidi="en-US"/>
        </w:rPr>
        <w:t xml:space="preserve"> concentration (ppm) as a function of time (s) (b).</w:t>
      </w:r>
    </w:p>
    <w:p w14:paraId="2C6E6D0A" w14:textId="77777777" w:rsidR="00223A69" w:rsidRDefault="00223A69"/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048"/>
        <w:gridCol w:w="4258"/>
      </w:tblGrid>
      <w:tr w:rsidR="00E055A2" w:rsidRPr="00196D5A" w14:paraId="77DFB044" w14:textId="77777777" w:rsidTr="00E055A2">
        <w:trPr>
          <w:jc w:val="center"/>
        </w:trPr>
        <w:tc>
          <w:tcPr>
            <w:tcW w:w="4048" w:type="dxa"/>
            <w:shd w:val="clear" w:color="auto" w:fill="auto"/>
            <w:vAlign w:val="center"/>
          </w:tcPr>
          <w:p w14:paraId="3FFC49BA" w14:textId="77777777" w:rsidR="00E055A2" w:rsidRPr="00196D5A" w:rsidRDefault="00E055A2" w:rsidP="00FE0ED1">
            <w:pPr>
              <w:pStyle w:val="MDPI52figure"/>
            </w:pPr>
            <w:r w:rsidRPr="00820A36">
              <w:rPr>
                <w:noProof/>
              </w:rPr>
              <w:drawing>
                <wp:inline distT="0" distB="0" distL="0" distR="0" wp14:anchorId="154FC644" wp14:editId="3075E117">
                  <wp:extent cx="1800000" cy="1027742"/>
                  <wp:effectExtent l="0" t="0" r="3810" b="1270"/>
                  <wp:docPr id="60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27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8" w:type="dxa"/>
          </w:tcPr>
          <w:p w14:paraId="4CA52DED" w14:textId="77777777" w:rsidR="00E055A2" w:rsidRPr="00196D5A" w:rsidRDefault="00E055A2" w:rsidP="00FE0ED1">
            <w:pPr>
              <w:pStyle w:val="MDPI52figure"/>
            </w:pPr>
            <w:r w:rsidRPr="00820A36">
              <w:rPr>
                <w:noProof/>
              </w:rPr>
              <w:drawing>
                <wp:inline distT="0" distB="0" distL="0" distR="0" wp14:anchorId="354906A6" wp14:editId="4D90D93C">
                  <wp:extent cx="1800000" cy="1078571"/>
                  <wp:effectExtent l="0" t="0" r="3810" b="1270"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7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55A2" w:rsidRPr="00196D5A" w14:paraId="56C24C1C" w14:textId="77777777" w:rsidTr="00E055A2">
        <w:trPr>
          <w:jc w:val="center"/>
        </w:trPr>
        <w:tc>
          <w:tcPr>
            <w:tcW w:w="4048" w:type="dxa"/>
            <w:shd w:val="clear" w:color="auto" w:fill="auto"/>
            <w:vAlign w:val="center"/>
          </w:tcPr>
          <w:p w14:paraId="5B7A125E" w14:textId="77777777" w:rsidR="00E055A2" w:rsidRPr="00196D5A" w:rsidRDefault="00E055A2" w:rsidP="00FE0ED1">
            <w:pPr>
              <w:pStyle w:val="MDPI42tablebody"/>
              <w:spacing w:before="240"/>
            </w:pPr>
            <w:r w:rsidRPr="00196D5A">
              <w:t>(</w:t>
            </w:r>
            <w:r w:rsidRPr="00293431">
              <w:rPr>
                <w:b/>
              </w:rPr>
              <w:t>a</w:t>
            </w:r>
            <w:r>
              <w:rPr>
                <w:b/>
              </w:rPr>
              <w:t>1</w:t>
            </w:r>
            <w:r w:rsidRPr="00196D5A">
              <w:t>)</w:t>
            </w:r>
          </w:p>
        </w:tc>
        <w:tc>
          <w:tcPr>
            <w:tcW w:w="4258" w:type="dxa"/>
          </w:tcPr>
          <w:p w14:paraId="751F8F1D" w14:textId="77777777" w:rsidR="00E055A2" w:rsidRPr="00196D5A" w:rsidRDefault="00E055A2" w:rsidP="00FE0ED1">
            <w:pPr>
              <w:pStyle w:val="MDPI42tablebody"/>
              <w:spacing w:before="240"/>
            </w:pPr>
            <w:r w:rsidRPr="00196D5A">
              <w:t>(</w:t>
            </w:r>
            <w:r w:rsidRPr="00293431">
              <w:rPr>
                <w:b/>
              </w:rPr>
              <w:t>b</w:t>
            </w:r>
            <w:r>
              <w:rPr>
                <w:b/>
              </w:rPr>
              <w:t>1</w:t>
            </w:r>
            <w:r w:rsidRPr="00196D5A">
              <w:t>)</w:t>
            </w:r>
          </w:p>
        </w:tc>
      </w:tr>
      <w:tr w:rsidR="00E055A2" w:rsidRPr="00196D5A" w14:paraId="2C68EF75" w14:textId="77777777" w:rsidTr="00E055A2">
        <w:trPr>
          <w:jc w:val="center"/>
        </w:trPr>
        <w:tc>
          <w:tcPr>
            <w:tcW w:w="4048" w:type="dxa"/>
            <w:shd w:val="clear" w:color="auto" w:fill="auto"/>
            <w:vAlign w:val="center"/>
          </w:tcPr>
          <w:p w14:paraId="76EEC2AF" w14:textId="77777777" w:rsidR="00E055A2" w:rsidRPr="00196D5A" w:rsidRDefault="00E055A2" w:rsidP="00FE0ED1">
            <w:pPr>
              <w:pStyle w:val="MDPI42tablebody"/>
              <w:spacing w:before="240"/>
            </w:pPr>
            <w:r w:rsidRPr="00820A36">
              <w:rPr>
                <w:noProof/>
              </w:rPr>
              <w:drawing>
                <wp:inline distT="0" distB="0" distL="0" distR="0" wp14:anchorId="48EA9ED9" wp14:editId="6BDCD2AE">
                  <wp:extent cx="1800000" cy="1031539"/>
                  <wp:effectExtent l="0" t="0" r="3810" b="0"/>
                  <wp:docPr id="61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315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8" w:type="dxa"/>
          </w:tcPr>
          <w:p w14:paraId="40AF9EB9" w14:textId="77777777" w:rsidR="00E055A2" w:rsidRPr="00196D5A" w:rsidRDefault="00E055A2" w:rsidP="00FE0ED1">
            <w:pPr>
              <w:pStyle w:val="MDPI42tablebody"/>
              <w:spacing w:before="240"/>
            </w:pPr>
            <w:r w:rsidRPr="00820A36">
              <w:rPr>
                <w:noProof/>
              </w:rPr>
              <w:drawing>
                <wp:inline distT="0" distB="0" distL="0" distR="0" wp14:anchorId="118B53FA" wp14:editId="29214D8D">
                  <wp:extent cx="1800000" cy="1160922"/>
                  <wp:effectExtent l="0" t="0" r="3810" b="0"/>
                  <wp:docPr id="63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" r="1556"/>
                          <a:stretch/>
                        </pic:blipFill>
                        <pic:spPr bwMode="auto">
                          <a:xfrm>
                            <a:off x="0" y="0"/>
                            <a:ext cx="1800000" cy="1160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55A2" w:rsidRPr="00196D5A" w14:paraId="65875EE1" w14:textId="77777777" w:rsidTr="00E055A2">
        <w:trPr>
          <w:jc w:val="center"/>
        </w:trPr>
        <w:tc>
          <w:tcPr>
            <w:tcW w:w="4048" w:type="dxa"/>
            <w:shd w:val="clear" w:color="auto" w:fill="auto"/>
            <w:vAlign w:val="center"/>
          </w:tcPr>
          <w:p w14:paraId="50B72396" w14:textId="77777777" w:rsidR="00E055A2" w:rsidRPr="003E76C9" w:rsidRDefault="00E055A2" w:rsidP="00FE0ED1">
            <w:pPr>
              <w:pStyle w:val="MDPI42tablebody"/>
              <w:spacing w:before="240"/>
              <w:rPr>
                <w:b/>
                <w:bCs/>
                <w:lang w:eastAsia="zh-CN"/>
              </w:rPr>
            </w:pPr>
            <w:r w:rsidRPr="003E76C9">
              <w:rPr>
                <w:rFonts w:hint="eastAsia"/>
                <w:b/>
                <w:bCs/>
                <w:lang w:eastAsia="zh-CN"/>
              </w:rPr>
              <w:t>(</w:t>
            </w:r>
            <w:r w:rsidRPr="003E76C9">
              <w:rPr>
                <w:b/>
                <w:bCs/>
                <w:lang w:eastAsia="zh-CN"/>
              </w:rPr>
              <w:t>a2)</w:t>
            </w:r>
          </w:p>
        </w:tc>
        <w:tc>
          <w:tcPr>
            <w:tcW w:w="4258" w:type="dxa"/>
          </w:tcPr>
          <w:p w14:paraId="1CDD014B" w14:textId="77777777" w:rsidR="00E055A2" w:rsidRPr="003E76C9" w:rsidRDefault="00E055A2" w:rsidP="00FE0ED1">
            <w:pPr>
              <w:pStyle w:val="MDPI42tablebody"/>
              <w:spacing w:before="240"/>
              <w:rPr>
                <w:b/>
                <w:bCs/>
                <w:lang w:eastAsia="zh-CN"/>
              </w:rPr>
            </w:pPr>
            <w:r w:rsidRPr="003E76C9">
              <w:rPr>
                <w:rFonts w:hint="eastAsia"/>
                <w:b/>
                <w:bCs/>
                <w:lang w:eastAsia="zh-CN"/>
              </w:rPr>
              <w:t>(</w:t>
            </w:r>
            <w:r w:rsidRPr="003E76C9">
              <w:rPr>
                <w:b/>
                <w:bCs/>
                <w:lang w:eastAsia="zh-CN"/>
              </w:rPr>
              <w:t>b2)</w:t>
            </w:r>
          </w:p>
        </w:tc>
      </w:tr>
    </w:tbl>
    <w:p w14:paraId="5593D171" w14:textId="2DEE3B7A" w:rsidR="00E055A2" w:rsidRPr="00E055A2" w:rsidRDefault="00E055A2" w:rsidP="00E055A2">
      <w:pPr>
        <w:rPr>
          <w:lang w:bidi="en-US"/>
        </w:rPr>
      </w:pPr>
      <w:r w:rsidRPr="00E055A2">
        <w:rPr>
          <w:b/>
          <w:lang w:bidi="en-US"/>
        </w:rPr>
        <w:t xml:space="preserve">Figure </w:t>
      </w:r>
      <w:r>
        <w:rPr>
          <w:b/>
          <w:lang w:bidi="en-US"/>
        </w:rPr>
        <w:t>2</w:t>
      </w:r>
      <w:r w:rsidRPr="00E055A2">
        <w:rPr>
          <w:b/>
          <w:lang w:bidi="en-US"/>
        </w:rPr>
        <w:t xml:space="preserve">. </w:t>
      </w:r>
      <w:r w:rsidRPr="00E055A2">
        <w:rPr>
          <w:lang w:bidi="en-US"/>
        </w:rPr>
        <w:t>Expression of LINC-PINT (a) and lincRNA-P21 (b) in lung cancer cells after treatment with two H</w:t>
      </w:r>
      <w:r w:rsidRPr="00E055A2">
        <w:rPr>
          <w:vertAlign w:val="subscript"/>
          <w:lang w:bidi="en-US"/>
        </w:rPr>
        <w:t>2</w:t>
      </w:r>
      <w:r w:rsidRPr="00E055A2">
        <w:rPr>
          <w:lang w:bidi="en-US"/>
        </w:rPr>
        <w:t xml:space="preserve"> concentrations for different time periods. (a1) 5% H</w:t>
      </w:r>
      <w:r w:rsidRPr="00E055A2">
        <w:rPr>
          <w:vertAlign w:val="subscript"/>
          <w:lang w:bidi="en-US"/>
        </w:rPr>
        <w:t>2</w:t>
      </w:r>
      <w:r w:rsidRPr="00E055A2">
        <w:rPr>
          <w:lang w:bidi="en-US"/>
        </w:rPr>
        <w:t xml:space="preserve"> treatment for LINC-PINT; (a2) 10% H</w:t>
      </w:r>
      <w:r w:rsidRPr="00E055A2">
        <w:rPr>
          <w:vertAlign w:val="subscript"/>
          <w:lang w:bidi="en-US"/>
        </w:rPr>
        <w:t>2</w:t>
      </w:r>
      <w:r w:rsidRPr="00E055A2">
        <w:rPr>
          <w:lang w:bidi="en-US"/>
        </w:rPr>
        <w:t xml:space="preserve"> treatment for LINC-PINT; (b1) 5% H</w:t>
      </w:r>
      <w:r w:rsidRPr="00E055A2">
        <w:rPr>
          <w:vertAlign w:val="subscript"/>
          <w:lang w:bidi="en-US"/>
        </w:rPr>
        <w:t>2</w:t>
      </w:r>
      <w:r w:rsidRPr="00E055A2">
        <w:rPr>
          <w:lang w:bidi="en-US"/>
        </w:rPr>
        <w:t xml:space="preserve"> treatment for lincRNA-P21; (b2) 10% H</w:t>
      </w:r>
      <w:r w:rsidRPr="00E055A2">
        <w:rPr>
          <w:vertAlign w:val="subscript"/>
          <w:lang w:bidi="en-US"/>
        </w:rPr>
        <w:t>2</w:t>
      </w:r>
      <w:r w:rsidRPr="00E055A2">
        <w:rPr>
          <w:lang w:bidi="en-US"/>
        </w:rPr>
        <w:t xml:space="preserve"> treatment for lincRNA-P21; Y-axis represents the mean of relative concentration levels (</w:t>
      </w:r>
      <w:r w:rsidRPr="00E055A2">
        <w:rPr>
          <w:rFonts w:hint="eastAsia"/>
          <w:lang w:bidi="en-US"/>
        </w:rPr>
        <w:t>s</w:t>
      </w:r>
      <w:r w:rsidRPr="00E055A2">
        <w:rPr>
          <w:lang w:bidi="en-US"/>
        </w:rPr>
        <w:t>ubtract the concentration of the reference gene-GAPDH) of LINC-PINT (a) and lincRNA-P21 (b); “*” indicates statistical difference (</w:t>
      </w:r>
      <w:r w:rsidRPr="00E055A2">
        <w:rPr>
          <w:i/>
          <w:iCs/>
          <w:lang w:bidi="en-US"/>
        </w:rPr>
        <w:t>P</w:t>
      </w:r>
      <w:r w:rsidRPr="00E055A2">
        <w:rPr>
          <w:lang w:bidi="en-US"/>
        </w:rPr>
        <w:t>&lt;0.05) and “**” indicates significantly statistical difference (</w:t>
      </w:r>
      <w:r w:rsidRPr="00E055A2">
        <w:rPr>
          <w:i/>
          <w:iCs/>
          <w:lang w:bidi="en-US"/>
        </w:rPr>
        <w:t>P</w:t>
      </w:r>
      <w:r w:rsidRPr="00E055A2">
        <w:rPr>
          <w:lang w:bidi="en-US"/>
        </w:rPr>
        <w:t>&lt;0.01).</w:t>
      </w:r>
    </w:p>
    <w:p w14:paraId="43402B64" w14:textId="77777777" w:rsidR="00E055A2" w:rsidRPr="00E055A2" w:rsidRDefault="00E055A2">
      <w:pPr>
        <w:rPr>
          <w:rFonts w:hint="eastAsia"/>
        </w:rPr>
      </w:pPr>
    </w:p>
    <w:sectPr w:rsidR="00E055A2" w:rsidRPr="00E05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NGTI SC BLACK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DengXian (西文正文)">
    <w:altName w:val="DengXian"/>
    <w:panose1 w:val="020B0604020202020204"/>
    <w:charset w:val="86"/>
    <w:family w:val="roman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5A2"/>
    <w:rsid w:val="00223A69"/>
    <w:rsid w:val="002507F6"/>
    <w:rsid w:val="009A0197"/>
    <w:rsid w:val="00A10DA1"/>
    <w:rsid w:val="00D43A3B"/>
    <w:rsid w:val="00E0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1D2724"/>
  <w15:chartTrackingRefBased/>
  <w15:docId w15:val="{C93537E5-4CEF-2245-8A59-E7EBBB56A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ONGTI SC BLACK" w:hAnsi="Times New Roman" w:cs="DengXian (西文正文)"/>
        <w:color w:val="000000" w:themeColor="text1"/>
        <w:kern w:val="2"/>
        <w:sz w:val="28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55A2"/>
    <w:pPr>
      <w:spacing w:line="260" w:lineRule="atLeast"/>
      <w:jc w:val="both"/>
    </w:pPr>
    <w:rPr>
      <w:rFonts w:ascii="Palatino Linotype" w:eastAsia="宋体" w:hAnsi="Palatino Linotype" w:cs="Times New Roman"/>
      <w:noProof/>
      <w:color w:val="000000"/>
      <w:kern w:val="0"/>
      <w:sz w:val="20"/>
      <w:szCs w:val="20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A0197"/>
    <w:pPr>
      <w:keepNext/>
      <w:keepLines/>
      <w:spacing w:before="120" w:after="120" w:line="360" w:lineRule="auto"/>
      <w:outlineLvl w:val="1"/>
    </w:pPr>
    <w:rPr>
      <w:rFonts w:cstheme="majorBidi"/>
      <w:bCs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9A0197"/>
    <w:rPr>
      <w:rFonts w:eastAsia="Times New Roman" w:cstheme="majorBidi"/>
      <w:bCs/>
      <w:sz w:val="24"/>
      <w:szCs w:val="32"/>
    </w:rPr>
  </w:style>
  <w:style w:type="paragraph" w:styleId="a3">
    <w:name w:val="No Spacing"/>
    <w:aliases w:val="table"/>
    <w:autoRedefine/>
    <w:uiPriority w:val="1"/>
    <w:qFormat/>
    <w:rsid w:val="009A0197"/>
    <w:pPr>
      <w:widowControl w:val="0"/>
      <w:spacing w:line="240" w:lineRule="atLeast"/>
    </w:pPr>
    <w:rPr>
      <w:rFonts w:eastAsia="Times New Roman"/>
      <w:sz w:val="11"/>
    </w:rPr>
  </w:style>
  <w:style w:type="paragraph" w:customStyle="1" w:styleId="MDPI42tablebody">
    <w:name w:val="MDPI_4.2_table_body"/>
    <w:qFormat/>
    <w:rsid w:val="00E055A2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customStyle="1" w:styleId="MDPI52figure">
    <w:name w:val="MDPI_5.2_figure"/>
    <w:qFormat/>
    <w:rsid w:val="00E055A2"/>
    <w:pPr>
      <w:adjustRightInd w:val="0"/>
      <w:snapToGrid w:val="0"/>
      <w:spacing w:before="240" w:after="120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Luella Zhang</dc:creator>
  <cp:keywords/>
  <dc:description/>
  <cp:lastModifiedBy>Luella Zhang</cp:lastModifiedBy>
  <cp:revision>1</cp:revision>
  <dcterms:created xsi:type="dcterms:W3CDTF">2023-07-25T13:10:00Z</dcterms:created>
  <dcterms:modified xsi:type="dcterms:W3CDTF">2023-07-25T13:12:00Z</dcterms:modified>
</cp:coreProperties>
</file>