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84C0F" w14:textId="77777777" w:rsidR="00881FAA" w:rsidRDefault="00881FAA" w:rsidP="00666D79">
      <w:pPr>
        <w:jc w:val="both"/>
        <w:rPr>
          <w:rFonts w:ascii="Times New Roman" w:hAnsi="Times New Roman" w:cs="Times New Roman"/>
          <w:b/>
          <w:bCs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t>Additional file 1</w:t>
      </w:r>
    </w:p>
    <w:p w14:paraId="7EB67C49" w14:textId="3D4BE54B" w:rsidR="006F165D" w:rsidRDefault="006F165D" w:rsidP="00666D79">
      <w:pPr>
        <w:jc w:val="both"/>
        <w:rPr>
          <w:rFonts w:ascii="Times New Roman" w:hAnsi="Times New Roman" w:cs="Times New Roman"/>
          <w:b/>
          <w:bCs/>
          <w:lang w:val="en-CA"/>
        </w:rPr>
      </w:pPr>
      <w:r w:rsidRPr="006F165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24CD855" wp14:editId="32D07783">
            <wp:extent cx="3372285" cy="2130725"/>
            <wp:effectExtent l="0" t="0" r="0" b="317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5033" cy="2132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BE8D1" w14:textId="79B1B0BC" w:rsidR="00424C54" w:rsidRDefault="00666D79" w:rsidP="006157AD">
      <w:pPr>
        <w:spacing w:line="360" w:lineRule="auto"/>
        <w:jc w:val="both"/>
        <w:rPr>
          <w:rFonts w:ascii="Times New Roman" w:hAnsi="Times New Roman" w:cs="Times New Roman"/>
        </w:rPr>
      </w:pPr>
      <w:r w:rsidRPr="00D4326B">
        <w:rPr>
          <w:rFonts w:ascii="Times New Roman" w:hAnsi="Times New Roman" w:cs="Times New Roman"/>
          <w:b/>
          <w:bCs/>
        </w:rPr>
        <w:t>Study design.</w:t>
      </w:r>
      <w:r w:rsidRPr="00666D79">
        <w:rPr>
          <w:rFonts w:ascii="Times New Roman" w:hAnsi="Times New Roman" w:cs="Times New Roman"/>
        </w:rPr>
        <w:t xml:space="preserve"> Secondary outcome measures (resting heart rate, blood pressure, fatigue [MFIS; Modified Fatigue Impact Scale], walking impairment [MSWS-12; 12-item MS Walking Scale], body composition and cardiorespiratory fitness; CRF) were assessed at T1 before the start of the intervention (week -2) and at T3 after completion of the intervention (week 45). </w:t>
      </w:r>
      <w:r w:rsidR="00D17F37">
        <w:rPr>
          <w:rFonts w:ascii="Times New Roman" w:hAnsi="Times New Roman" w:cs="Times New Roman"/>
        </w:rPr>
        <w:t>Primary outcome measures (non-exercise p</w:t>
      </w:r>
      <w:r w:rsidRPr="00666D79">
        <w:rPr>
          <w:rFonts w:ascii="Times New Roman" w:hAnsi="Times New Roman" w:cs="Times New Roman"/>
        </w:rPr>
        <w:t>hysical activity/sedentary behaviour</w:t>
      </w:r>
      <w:r w:rsidR="00D17F37">
        <w:rPr>
          <w:rFonts w:ascii="Times New Roman" w:hAnsi="Times New Roman" w:cs="Times New Roman"/>
        </w:rPr>
        <w:t>)</w:t>
      </w:r>
      <w:r w:rsidRPr="00666D79">
        <w:rPr>
          <w:rFonts w:ascii="Times New Roman" w:hAnsi="Times New Roman" w:cs="Times New Roman"/>
        </w:rPr>
        <w:t xml:space="preserve"> w</w:t>
      </w:r>
      <w:r w:rsidR="00D17F37">
        <w:rPr>
          <w:rFonts w:ascii="Times New Roman" w:hAnsi="Times New Roman" w:cs="Times New Roman"/>
        </w:rPr>
        <w:t>ere</w:t>
      </w:r>
      <w:r w:rsidRPr="00666D79">
        <w:rPr>
          <w:rFonts w:ascii="Times New Roman" w:hAnsi="Times New Roman" w:cs="Times New Roman"/>
        </w:rPr>
        <w:t xml:space="preserve"> performed at T1 (week -1), T2 (5 months; week 22) and T3 (week 44) with an </w:t>
      </w:r>
      <w:proofErr w:type="spellStart"/>
      <w:r w:rsidRPr="00666D79">
        <w:rPr>
          <w:rFonts w:ascii="Times New Roman" w:hAnsi="Times New Roman" w:cs="Times New Roman"/>
        </w:rPr>
        <w:t>activPAL</w:t>
      </w:r>
      <w:proofErr w:type="spellEnd"/>
      <w:r w:rsidRPr="00666D79">
        <w:rPr>
          <w:rFonts w:ascii="Times New Roman" w:hAnsi="Times New Roman" w:cs="Times New Roman"/>
        </w:rPr>
        <w:t xml:space="preserve"> monitor. The intervention comprised a 10-month home-based Start To Run (STR) or Experienced Run (ER) exercise program, which was based on baseline CRF (reference values from Heyward et al.</w:t>
      </w:r>
      <w:r w:rsidR="00424C54">
        <w:rPr>
          <w:rFonts w:ascii="Times New Roman" w:hAnsi="Times New Roman" w:cs="Times New Roman"/>
        </w:rPr>
        <w:fldChar w:fldCharType="begin"/>
      </w:r>
      <w:r w:rsidR="00424C54">
        <w:rPr>
          <w:rFonts w:ascii="Times New Roman" w:hAnsi="Times New Roman" w:cs="Times New Roman"/>
        </w:rPr>
        <w:instrText xml:space="preserve"> ADDIN EN.CITE &lt;EndNote&gt;&lt;Cite&gt;&lt;Author&gt;Heyward&lt;/Author&gt;&lt;Year&gt;2006&lt;/Year&gt;&lt;RecNum&gt;163&lt;/RecNum&gt;&lt;DisplayText&gt;&lt;style face="superscript"&gt;1&lt;/style&gt;&lt;/DisplayText&gt;&lt;record&gt;&lt;rec-number&gt;163&lt;/rec-number&gt;&lt;foreign-keys&gt;&lt;key app="EN" db-id="5pa5dd0vk2wxwqeeadupzvpsswexraxptpxt" timestamp="1657547464" guid="1a498c8c-caa6-4ce4-b467-34f2110f73f7"&gt;163&lt;/key&gt;&lt;/foreign-keys&gt;&lt;ref-type name="Generic"&gt;13&lt;/ref-type&gt;&lt;contributors&gt;&lt;authors&gt;&lt;author&gt;Heyward, VH&lt;/author&gt;&lt;/authors&gt;&lt;/contributors&gt;&lt;titles&gt;&lt;title&gt;Advanced fitness assessment and exercise prescription: Human kinetics Champaign&lt;/title&gt;&lt;/titles&gt;&lt;dates&gt;&lt;year&gt;2006&lt;/year&gt;&lt;/dates&gt;&lt;publisher&gt;IL&lt;/publisher&gt;&lt;urls&gt;&lt;/urls&gt;&lt;/record&gt;&lt;/Cite&gt;&lt;/EndNote&gt;</w:instrText>
      </w:r>
      <w:r w:rsidR="00424C54">
        <w:rPr>
          <w:rFonts w:ascii="Times New Roman" w:hAnsi="Times New Roman" w:cs="Times New Roman"/>
        </w:rPr>
        <w:fldChar w:fldCharType="separate"/>
      </w:r>
      <w:r w:rsidR="00424C54" w:rsidRPr="00424C54">
        <w:rPr>
          <w:rFonts w:ascii="Times New Roman" w:hAnsi="Times New Roman" w:cs="Times New Roman"/>
          <w:noProof/>
          <w:vertAlign w:val="superscript"/>
        </w:rPr>
        <w:t>1</w:t>
      </w:r>
      <w:r w:rsidR="00424C54">
        <w:rPr>
          <w:rFonts w:ascii="Times New Roman" w:hAnsi="Times New Roman" w:cs="Times New Roman"/>
        </w:rPr>
        <w:fldChar w:fldCharType="end"/>
      </w:r>
      <w:r w:rsidRPr="00666D79">
        <w:rPr>
          <w:rFonts w:ascii="Times New Roman" w:hAnsi="Times New Roman" w:cs="Times New Roman"/>
        </w:rPr>
        <w:t>) and running experience; STR = poor, fair and good CRF without running experience; ER = fair and good CRF with running experience, excellent and superior CRF.</w:t>
      </w:r>
    </w:p>
    <w:p w14:paraId="241E511C" w14:textId="31EF3982" w:rsidR="00767E1E" w:rsidRPr="00C70C6C" w:rsidRDefault="00C70C6C" w:rsidP="006157A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26C7E3A2" w14:textId="77777777" w:rsidR="00424C54" w:rsidRPr="00F00167" w:rsidRDefault="00424C54" w:rsidP="00424C54">
      <w:pPr>
        <w:pStyle w:val="EndNoteBibliography"/>
        <w:rPr>
          <w:rFonts w:ascii="Times New Roman" w:hAnsi="Times New Roman" w:cs="Times New Roman"/>
        </w:rPr>
      </w:pPr>
      <w:r w:rsidRPr="00F00167">
        <w:rPr>
          <w:rFonts w:ascii="Times New Roman" w:hAnsi="Times New Roman" w:cs="Times New Roman"/>
        </w:rPr>
        <w:fldChar w:fldCharType="begin"/>
      </w:r>
      <w:r w:rsidRPr="00F00167">
        <w:rPr>
          <w:rFonts w:ascii="Times New Roman" w:hAnsi="Times New Roman" w:cs="Times New Roman"/>
        </w:rPr>
        <w:instrText xml:space="preserve"> ADDIN EN.REFLIST </w:instrText>
      </w:r>
      <w:r w:rsidRPr="00F00167">
        <w:rPr>
          <w:rFonts w:ascii="Times New Roman" w:hAnsi="Times New Roman" w:cs="Times New Roman"/>
        </w:rPr>
        <w:fldChar w:fldCharType="separate"/>
      </w:r>
      <w:r w:rsidRPr="00F00167">
        <w:rPr>
          <w:rFonts w:ascii="Times New Roman" w:hAnsi="Times New Roman" w:cs="Times New Roman"/>
        </w:rPr>
        <w:t>1.</w:t>
      </w:r>
      <w:r w:rsidRPr="00F00167">
        <w:rPr>
          <w:rFonts w:ascii="Times New Roman" w:hAnsi="Times New Roman" w:cs="Times New Roman"/>
        </w:rPr>
        <w:tab/>
        <w:t>Heyward V. Advanced fitness assessment and exercise prescription: Human kinetics Champaign. IL, 2006.</w:t>
      </w:r>
    </w:p>
    <w:p w14:paraId="442C7814" w14:textId="77777777" w:rsidR="00495202" w:rsidRDefault="00424C54" w:rsidP="00446631">
      <w:pPr>
        <w:spacing w:line="360" w:lineRule="auto"/>
        <w:rPr>
          <w:rFonts w:ascii="Times New Roman" w:hAnsi="Times New Roman" w:cs="Times New Roman"/>
        </w:rPr>
      </w:pPr>
      <w:r w:rsidRPr="00F00167">
        <w:rPr>
          <w:rFonts w:ascii="Times New Roman" w:hAnsi="Times New Roman" w:cs="Times New Roman"/>
        </w:rPr>
        <w:fldChar w:fldCharType="end"/>
      </w:r>
    </w:p>
    <w:p w14:paraId="4625A1DF" w14:textId="3D5F7DC8" w:rsidR="00666D79" w:rsidRPr="00F308E9" w:rsidRDefault="00666D79" w:rsidP="00446631">
      <w:pPr>
        <w:spacing w:line="360" w:lineRule="auto"/>
        <w:rPr>
          <w:rFonts w:ascii="Times New Roman" w:hAnsi="Times New Roman" w:cs="Times New Roman"/>
          <w:b/>
          <w:bCs/>
        </w:rPr>
      </w:pPr>
    </w:p>
    <w:sectPr w:rsidR="00666D79" w:rsidRPr="00F308E9" w:rsidSect="00FF393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5DAB6" w14:textId="77777777" w:rsidR="00AD44BB" w:rsidRDefault="00AD44BB" w:rsidP="00495202">
      <w:pPr>
        <w:spacing w:after="0" w:line="240" w:lineRule="auto"/>
      </w:pPr>
      <w:r>
        <w:separator/>
      </w:r>
    </w:p>
  </w:endnote>
  <w:endnote w:type="continuationSeparator" w:id="0">
    <w:p w14:paraId="6D130A6C" w14:textId="77777777" w:rsidR="00AD44BB" w:rsidRDefault="00AD44BB" w:rsidP="0049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B82B6" w14:textId="77777777" w:rsidR="00AD44BB" w:rsidRDefault="00AD44BB" w:rsidP="00495202">
      <w:pPr>
        <w:spacing w:after="0" w:line="240" w:lineRule="auto"/>
      </w:pPr>
      <w:r>
        <w:separator/>
      </w:r>
    </w:p>
  </w:footnote>
  <w:footnote w:type="continuationSeparator" w:id="0">
    <w:p w14:paraId="5016CBEB" w14:textId="77777777" w:rsidR="00AD44BB" w:rsidRDefault="00AD44BB" w:rsidP="004952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a5dd0vk2wxwqeeadupzvpsswexraxptpxt&quot;&gt;RST-Converted2&lt;record-ids&gt;&lt;item&gt;163&lt;/item&gt;&lt;/record-ids&gt;&lt;/item&gt;&lt;/Libraries&gt;"/>
  </w:docVars>
  <w:rsids>
    <w:rsidRoot w:val="004F0C09"/>
    <w:rsid w:val="001435E4"/>
    <w:rsid w:val="002C0802"/>
    <w:rsid w:val="00424C54"/>
    <w:rsid w:val="00446631"/>
    <w:rsid w:val="00495202"/>
    <w:rsid w:val="004F0C09"/>
    <w:rsid w:val="00551676"/>
    <w:rsid w:val="006157AD"/>
    <w:rsid w:val="00635D08"/>
    <w:rsid w:val="00666D79"/>
    <w:rsid w:val="00671A37"/>
    <w:rsid w:val="006F165D"/>
    <w:rsid w:val="00704F18"/>
    <w:rsid w:val="00767E1E"/>
    <w:rsid w:val="008777E7"/>
    <w:rsid w:val="00881FAA"/>
    <w:rsid w:val="00AD44BB"/>
    <w:rsid w:val="00C70C6C"/>
    <w:rsid w:val="00CA4A40"/>
    <w:rsid w:val="00D17F37"/>
    <w:rsid w:val="00D4326B"/>
    <w:rsid w:val="00D844F8"/>
    <w:rsid w:val="00E2286B"/>
    <w:rsid w:val="00EC3BAD"/>
    <w:rsid w:val="00EF6A90"/>
    <w:rsid w:val="00F00167"/>
    <w:rsid w:val="00F308E9"/>
    <w:rsid w:val="00FF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18970"/>
  <w15:chartTrackingRefBased/>
  <w15:docId w15:val="{FB3E533E-0E41-478B-BB3A-DB561C85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5E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24C5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4C5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24C5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24C54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20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20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NIESTE Ine</dc:creator>
  <cp:keywords/>
  <dc:description/>
  <cp:lastModifiedBy>NIESTE Ine</cp:lastModifiedBy>
  <cp:revision>2</cp:revision>
  <dcterms:created xsi:type="dcterms:W3CDTF">2023-07-25T10:23:00Z</dcterms:created>
  <dcterms:modified xsi:type="dcterms:W3CDTF">2023-07-25T10:23:00Z</dcterms:modified>
</cp:coreProperties>
</file>