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Supplemental Figures</w:t>
      </w:r>
    </w:p>
    <w:p>
      <w:pPr>
        <w:autoSpaceDE w:val="0"/>
        <w:autoSpaceDN w:val="0"/>
        <w:adjustRightInd w:val="0"/>
        <w:snapToGrid w:val="0"/>
        <w:spacing w:line="480" w:lineRule="auto"/>
        <w:rPr>
          <w:rFonts w:hint="default" w:ascii="Times New Roman" w:hAnsi="Times New Roman"/>
          <w:sz w:val="24"/>
          <w:szCs w:val="24"/>
        </w:rPr>
      </w:pPr>
      <w:r>
        <w:rPr>
          <w:rFonts w:hint="default" w:ascii="Times New Roman" w:hAnsi="Times New Roman"/>
          <w:sz w:val="24"/>
          <w:szCs w:val="24"/>
        </w:rPr>
        <w:drawing>
          <wp:inline distT="0" distB="0" distL="114300" distR="114300">
            <wp:extent cx="5267960" cy="5786120"/>
            <wp:effectExtent l="0" t="0" r="15240" b="5080"/>
            <wp:docPr id="1" name="图片 1" descr="Figure S1 7.25 300dp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1 7.25 300dpi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5786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Figure </w:t>
      </w:r>
      <w:r>
        <w:rPr>
          <w:rFonts w:hint="eastAsia" w:ascii="Times New Roman" w:hAnsi="Times New Roman"/>
          <w:b/>
          <w:bCs/>
          <w:sz w:val="24"/>
          <w:szCs w:val="24"/>
        </w:rPr>
        <w:t>S</w:t>
      </w:r>
      <w:r>
        <w:rPr>
          <w:rFonts w:ascii="Times New Roman" w:hAnsi="Times New Roman"/>
          <w:b/>
          <w:bCs/>
          <w:sz w:val="24"/>
          <w:szCs w:val="24"/>
        </w:rPr>
        <w:t xml:space="preserve">1 TFPI affects </w:t>
      </w:r>
      <w:r>
        <w:rPr>
          <w:rFonts w:hint="eastAsia" w:ascii="Times New Roman" w:hAnsi="Times New Roman"/>
          <w:b/>
          <w:bCs/>
          <w:sz w:val="24"/>
          <w:szCs w:val="24"/>
        </w:rPr>
        <w:t>erythropoiesis</w:t>
      </w:r>
      <w:r>
        <w:rPr>
          <w:rFonts w:ascii="Times New Roman" w:hAnsi="Times New Roman"/>
          <w:b/>
          <w:bCs/>
          <w:sz w:val="24"/>
          <w:szCs w:val="24"/>
        </w:rPr>
        <w:t xml:space="preserve"> in mice.</w:t>
      </w:r>
    </w:p>
    <w:p>
      <w:pPr>
        <w:adjustRightInd w:val="0"/>
        <w:snapToGrid w:val="0"/>
        <w:spacing w:line="480" w:lineRule="auto"/>
        <w:rPr>
          <w:rFonts w:hint="eastAsia" w:ascii="Times New Roman Regular" w:hAnsi="Times New Roman Regular" w:cs="Times New Roman Regular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</w:t>
      </w:r>
      <w:r>
        <w:rPr>
          <w:rFonts w:hint="eastAsia"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) </w:t>
      </w:r>
      <w:r>
        <w:rPr>
          <w:rFonts w:hint="eastAsia" w:ascii="Times New Roman" w:hAnsi="Times New Roman"/>
          <w:sz w:val="24"/>
          <w:szCs w:val="24"/>
        </w:rPr>
        <w:t xml:space="preserve">TFPI </w:t>
      </w:r>
      <w:r>
        <w:rPr>
          <w:rFonts w:hint="eastAsia" w:ascii="Times New Roman" w:hAnsi="Times New Roman" w:eastAsia="等线"/>
          <w:sz w:val="24"/>
          <w:szCs w:val="24"/>
        </w:rPr>
        <w:t xml:space="preserve">expression in </w:t>
      </w:r>
      <w:r>
        <w:rPr>
          <w:rFonts w:hint="default" w:ascii="Times New Roman" w:hAnsi="Times New Roman"/>
          <w:sz w:val="24"/>
          <w:szCs w:val="24"/>
        </w:rPr>
        <w:t>BM</w:t>
      </w:r>
      <w:r>
        <w:rPr>
          <w:rFonts w:hint="eastAsia" w:ascii="Times New Roman" w:hAnsi="Times New Roman"/>
          <w:sz w:val="24"/>
          <w:szCs w:val="24"/>
        </w:rPr>
        <w:t xml:space="preserve"> cells</w:t>
      </w:r>
      <w:r>
        <w:rPr>
          <w:rFonts w:hint="eastAsia" w:ascii="Times New Roman" w:hAnsi="Times New Roman" w:eastAsia="等线"/>
          <w:sz w:val="24"/>
          <w:szCs w:val="24"/>
        </w:rPr>
        <w:t xml:space="preserve"> of</w:t>
      </w:r>
      <w:r>
        <w:rPr>
          <w:rFonts w:ascii="Times New Roman" w:hAnsi="Times New Roman" w:eastAsia="等线"/>
          <w:sz w:val="24"/>
          <w:szCs w:val="24"/>
        </w:rPr>
        <w:t xml:space="preserve"> </w:t>
      </w:r>
      <w:r>
        <w:rPr>
          <w:rFonts w:hint="default" w:ascii="Times New Roman Italic" w:hAnsi="Times New Roman Italic" w:eastAsia="等线" w:cs="Times New Roman Italic"/>
          <w:i/>
          <w:iCs/>
          <w:sz w:val="24"/>
          <w:szCs w:val="24"/>
        </w:rPr>
        <w:t>Jak</w:t>
      </w:r>
      <w:r>
        <w:rPr>
          <w:rFonts w:ascii="Times New Roman Italic" w:hAnsi="Times New Roman Italic" w:eastAsia="等线" w:cs="Times New Roman Italic"/>
          <w:i/>
          <w:iCs/>
          <w:sz w:val="24"/>
          <w:szCs w:val="24"/>
        </w:rPr>
        <w:t>2</w:t>
      </w:r>
      <w:r>
        <w:rPr>
          <w:rFonts w:hint="default" w:ascii="Times New Roman Italic" w:hAnsi="Times New Roman Italic" w:eastAsia="等线" w:cs="Times New Roman Italic"/>
          <w:i/>
          <w:iCs/>
          <w:sz w:val="24"/>
          <w:szCs w:val="24"/>
          <w:vertAlign w:val="superscript"/>
        </w:rPr>
        <w:t>V617F</w:t>
      </w:r>
      <w:r>
        <w:rPr>
          <w:rFonts w:ascii="Times New Roman" w:hAnsi="Times New Roman" w:eastAsia="等线"/>
          <w:sz w:val="24"/>
          <w:szCs w:val="24"/>
        </w:rPr>
        <w:t xml:space="preserve">-mutated </w:t>
      </w:r>
      <w:r>
        <w:rPr>
          <w:rFonts w:hint="eastAsia" w:ascii="Times New Roman" w:hAnsi="Times New Roman" w:eastAsia="等线"/>
          <w:sz w:val="24"/>
          <w:szCs w:val="24"/>
        </w:rPr>
        <w:t>mice</w:t>
      </w:r>
      <w:r>
        <w:rPr>
          <w:rFonts w:ascii="Times New Roman" w:hAnsi="Times New Roman"/>
          <w:sz w:val="24"/>
          <w:szCs w:val="24"/>
        </w:rPr>
        <w:t xml:space="preserve">. (B) Expression of TFPI mRNA in mouse BM cells. </w:t>
      </w:r>
      <w:r>
        <w:rPr>
          <w:rFonts w:hint="eastAsia" w:ascii="Times New Roman" w:hAnsi="Times New Roman"/>
          <w:sz w:val="24"/>
          <w:szCs w:val="24"/>
        </w:rPr>
        <w:t>Data</w:t>
      </w:r>
      <w:r>
        <w:rPr>
          <w:rFonts w:ascii="Times New Roman" w:hAnsi="Times New Roman"/>
          <w:sz w:val="24"/>
          <w:szCs w:val="24"/>
        </w:rPr>
        <w:t xml:space="preserve"> from Gene Expression Commons. Numbers next to bars indicate expression level. (C) PB RBC numbers, Hb, and HCT in </w:t>
      </w:r>
      <w:r>
        <w:rPr>
          <w:rFonts w:hint="eastAsia" w:ascii="Times New Roman" w:hAnsi="Times New Roman"/>
          <w:sz w:val="24"/>
          <w:szCs w:val="24"/>
        </w:rPr>
        <w:t>shTFPI</w:t>
      </w:r>
      <w:r>
        <w:rPr>
          <w:rFonts w:ascii="Times New Roman" w:hAnsi="Times New Roman"/>
          <w:sz w:val="24"/>
          <w:szCs w:val="24"/>
        </w:rPr>
        <w:t>-</w:t>
      </w:r>
      <w:r>
        <w:rPr>
          <w:rFonts w:hint="eastAsia" w:ascii="Times New Roman" w:hAnsi="Times New Roman"/>
          <w:sz w:val="24"/>
          <w:szCs w:val="24"/>
        </w:rPr>
        <w:t>treated mice</w:t>
      </w:r>
      <w:r>
        <w:rPr>
          <w:rFonts w:ascii="Times New Roman" w:hAnsi="Times New Roman"/>
          <w:sz w:val="24"/>
          <w:szCs w:val="24"/>
        </w:rPr>
        <w:t xml:space="preserve">. (D) Frequency of erythroblast populations among </w:t>
      </w:r>
      <w:r>
        <w:rPr>
          <w:rFonts w:hint="default" w:ascii="Times New Roman" w:hAnsi="Times New Roman"/>
          <w:sz w:val="24"/>
          <w:szCs w:val="24"/>
        </w:rPr>
        <w:t>BM</w:t>
      </w:r>
      <w:r>
        <w:rPr>
          <w:rFonts w:ascii="Times New Roman" w:hAnsi="Times New Roman"/>
          <w:sz w:val="24"/>
          <w:szCs w:val="24"/>
        </w:rPr>
        <w:t xml:space="preserve"> cells in </w:t>
      </w:r>
      <w:r>
        <w:rPr>
          <w:rFonts w:hint="eastAsia" w:ascii="Times New Roman" w:hAnsi="Times New Roman"/>
          <w:sz w:val="24"/>
          <w:szCs w:val="24"/>
        </w:rPr>
        <w:t>shTFPI</w:t>
      </w:r>
      <w:r>
        <w:rPr>
          <w:rFonts w:ascii="Times New Roman" w:hAnsi="Times New Roman"/>
          <w:sz w:val="24"/>
          <w:szCs w:val="24"/>
        </w:rPr>
        <w:t>-</w:t>
      </w:r>
      <w:r>
        <w:rPr>
          <w:rFonts w:hint="eastAsia" w:ascii="Times New Roman" w:hAnsi="Times New Roman"/>
          <w:sz w:val="24"/>
          <w:szCs w:val="24"/>
        </w:rPr>
        <w:t>treated mice</w:t>
      </w:r>
      <w:r>
        <w:rPr>
          <w:rFonts w:ascii="Times New Roman" w:hAnsi="Times New Roman"/>
          <w:sz w:val="24"/>
          <w:szCs w:val="24"/>
        </w:rPr>
        <w:t xml:space="preserve">. (E) </w:t>
      </w:r>
      <w:r>
        <w:rPr>
          <w:rFonts w:hint="eastAsia" w:ascii="Times New Roman" w:hAnsi="Times New Roman"/>
          <w:sz w:val="24"/>
          <w:szCs w:val="24"/>
        </w:rPr>
        <w:t xml:space="preserve">Heatmap showing the top 20 up-regulated secreted protein gene expression in </w:t>
      </w:r>
      <w:r>
        <w:rPr>
          <w:rFonts w:hint="default" w:ascii="Times New Roman" w:hAnsi="Times New Roman"/>
          <w:sz w:val="24"/>
          <w:szCs w:val="24"/>
        </w:rPr>
        <w:t>BM</w:t>
      </w:r>
      <w:r>
        <w:rPr>
          <w:rFonts w:hint="eastAsia" w:ascii="Times New Roman" w:hAnsi="Times New Roman"/>
          <w:sz w:val="24"/>
          <w:szCs w:val="24"/>
        </w:rPr>
        <w:t xml:space="preserve"> cells of hypoxia</w:t>
      </w:r>
      <w:r>
        <w:rPr>
          <w:rFonts w:ascii="Times New Roman" w:hAnsi="Times New Roman"/>
          <w:sz w:val="24"/>
          <w:szCs w:val="24"/>
        </w:rPr>
        <w:t>-exposed</w:t>
      </w:r>
      <w:r>
        <w:rPr>
          <w:rFonts w:hint="eastAsia" w:ascii="Times New Roman" w:hAnsi="Times New Roman"/>
          <w:sz w:val="24"/>
          <w:szCs w:val="24"/>
        </w:rPr>
        <w:t xml:space="preserve"> mice.</w:t>
      </w:r>
      <w:r>
        <w:rPr>
          <w:rFonts w:ascii="Times New Roman" w:hAnsi="Times New Roman"/>
          <w:sz w:val="24"/>
          <w:szCs w:val="24"/>
        </w:rPr>
        <w:t xml:space="preserve"> (F) </w:t>
      </w:r>
      <w:r>
        <w:rPr>
          <w:rFonts w:hint="eastAsia" w:ascii="Times New Roman" w:hAnsi="Times New Roman"/>
          <w:sz w:val="24"/>
          <w:szCs w:val="24"/>
        </w:rPr>
        <w:t xml:space="preserve">TFPI </w:t>
      </w:r>
      <w:r>
        <w:rPr>
          <w:rFonts w:hint="eastAsia" w:ascii="Times New Roman" w:hAnsi="Times New Roman" w:eastAsia="等线"/>
          <w:sz w:val="24"/>
          <w:szCs w:val="24"/>
        </w:rPr>
        <w:t xml:space="preserve">expression in </w:t>
      </w:r>
      <w:r>
        <w:rPr>
          <w:rFonts w:hint="default" w:ascii="Times New Roman" w:hAnsi="Times New Roman"/>
          <w:sz w:val="24"/>
          <w:szCs w:val="24"/>
        </w:rPr>
        <w:t>BM</w:t>
      </w:r>
      <w:r>
        <w:rPr>
          <w:rFonts w:hint="eastAsia" w:ascii="Times New Roman" w:hAnsi="Times New Roman"/>
          <w:sz w:val="24"/>
          <w:szCs w:val="24"/>
        </w:rPr>
        <w:t xml:space="preserve"> cells</w:t>
      </w:r>
      <w:r>
        <w:rPr>
          <w:rFonts w:hint="eastAsia" w:ascii="Times New Roman" w:hAnsi="Times New Roman" w:eastAsia="等线"/>
          <w:sz w:val="24"/>
          <w:szCs w:val="24"/>
        </w:rPr>
        <w:t xml:space="preserve"> of</w:t>
      </w:r>
      <w:r>
        <w:rPr>
          <w:rFonts w:hint="eastAsia" w:ascii="Times New Roman" w:hAnsi="Times New Roman"/>
          <w:sz w:val="24"/>
          <w:szCs w:val="24"/>
        </w:rPr>
        <w:t xml:space="preserve"> hypoxia</w:t>
      </w:r>
      <w:r>
        <w:rPr>
          <w:rFonts w:ascii="Times New Roman" w:hAnsi="Times New Roman"/>
          <w:sz w:val="24"/>
          <w:szCs w:val="24"/>
        </w:rPr>
        <w:t>-</w:t>
      </w:r>
      <w:r>
        <w:rPr>
          <w:rFonts w:hint="eastAsia" w:ascii="Times New Roman" w:hAnsi="Times New Roman"/>
          <w:sz w:val="24"/>
          <w:szCs w:val="24"/>
        </w:rPr>
        <w:t>exp</w:t>
      </w:r>
      <w:r>
        <w:rPr>
          <w:rFonts w:ascii="Times New Roman" w:hAnsi="Times New Roman"/>
          <w:sz w:val="24"/>
          <w:szCs w:val="24"/>
        </w:rPr>
        <w:t xml:space="preserve">osed </w:t>
      </w:r>
      <w:r>
        <w:rPr>
          <w:rFonts w:hint="eastAsia" w:ascii="Times New Roman" w:hAnsi="Times New Roman" w:eastAsia="等线"/>
          <w:sz w:val="24"/>
          <w:szCs w:val="24"/>
        </w:rPr>
        <w:t>mice</w:t>
      </w:r>
      <w:r>
        <w:rPr>
          <w:rFonts w:ascii="Times New Roman" w:hAnsi="Times New Roman"/>
          <w:sz w:val="24"/>
          <w:szCs w:val="24"/>
        </w:rPr>
        <w:t>. (G) Protocol used for PHZ treatment. (</w:t>
      </w:r>
      <w:r>
        <w:rPr>
          <w:rFonts w:hint="eastAsia" w:ascii="Times New Roman" w:hAnsi="Times New Roman"/>
          <w:sz w:val="24"/>
          <w:szCs w:val="24"/>
          <w:lang w:eastAsia="zh-Hans"/>
        </w:rPr>
        <w:t>H</w:t>
      </w:r>
      <w:r>
        <w:rPr>
          <w:rFonts w:ascii="Times New Roman" w:hAnsi="Times New Roman"/>
          <w:sz w:val="24"/>
          <w:szCs w:val="24"/>
        </w:rPr>
        <w:t xml:space="preserve">) PB RBC numbers, Hb and HCT in </w:t>
      </w:r>
      <w:r>
        <w:rPr>
          <w:rFonts w:ascii="Times New Roman Italic" w:hAnsi="Times New Roman Italic" w:cs="Times New Roman Italic"/>
          <w:i/>
          <w:iCs/>
          <w:sz w:val="24"/>
          <w:szCs w:val="24"/>
        </w:rPr>
        <w:t>TFPI</w:t>
      </w:r>
      <w:r>
        <w:rPr>
          <w:rFonts w:ascii="Times New Roman Italic" w:hAnsi="Times New Roman Italic" w:cs="Times New Roman Italic"/>
          <w:i/>
          <w:iCs/>
          <w:sz w:val="24"/>
          <w:szCs w:val="24"/>
          <w:vertAlign w:val="superscript"/>
        </w:rPr>
        <w:t>f/f;EopR</w:t>
      </w:r>
      <w:r>
        <w:rPr>
          <w:rFonts w:ascii="Times New Roman" w:hAnsi="Times New Roman"/>
          <w:sz w:val="24"/>
          <w:szCs w:val="24"/>
        </w:rPr>
        <w:t xml:space="preserve"> mice undergoing </w:t>
      </w:r>
      <w:r>
        <w:rPr>
          <w:rFonts w:hint="eastAsia" w:ascii="Times New Roman" w:hAnsi="Times New Roman"/>
          <w:sz w:val="24"/>
          <w:szCs w:val="24"/>
        </w:rPr>
        <w:t>PHZ</w:t>
      </w:r>
      <w:r>
        <w:rPr>
          <w:rFonts w:ascii="Times New Roman" w:hAnsi="Times New Roman"/>
          <w:sz w:val="24"/>
          <w:szCs w:val="24"/>
        </w:rPr>
        <w:t>-induced stress erythropoiesis. (</w:t>
      </w:r>
      <w:r>
        <w:rPr>
          <w:rFonts w:hint="eastAsia" w:ascii="Times New Roman" w:hAnsi="Times New Roman"/>
          <w:sz w:val="24"/>
          <w:szCs w:val="24"/>
          <w:lang w:eastAsia="zh-Hans"/>
        </w:rPr>
        <w:t>I</w:t>
      </w:r>
      <w:r>
        <w:rPr>
          <w:rFonts w:ascii="Times New Roman" w:hAnsi="Times New Roman"/>
          <w:sz w:val="24"/>
          <w:szCs w:val="24"/>
        </w:rPr>
        <w:t xml:space="preserve">) Frequency of RIII and RIV erythroblast populations </w:t>
      </w:r>
      <w:r>
        <w:rPr>
          <w:rFonts w:hint="eastAsia"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 xml:space="preserve">n </w:t>
      </w:r>
      <w:r>
        <w:rPr>
          <w:rFonts w:ascii="Times New Roman Italic" w:hAnsi="Times New Roman Italic" w:cs="Times New Roman Italic"/>
          <w:i/>
          <w:iCs/>
          <w:sz w:val="24"/>
          <w:szCs w:val="24"/>
        </w:rPr>
        <w:t>TFPI</w:t>
      </w:r>
      <w:r>
        <w:rPr>
          <w:rFonts w:ascii="Times New Roman Italic" w:hAnsi="Times New Roman Italic" w:cs="Times New Roman Italic"/>
          <w:i/>
          <w:iCs/>
          <w:sz w:val="24"/>
          <w:szCs w:val="24"/>
          <w:vertAlign w:val="superscript"/>
        </w:rPr>
        <w:t>f/f;EopR</w:t>
      </w:r>
      <w:r>
        <w:rPr>
          <w:rFonts w:ascii="Times New Roman" w:hAnsi="Times New Roman"/>
          <w:sz w:val="24"/>
          <w:szCs w:val="24"/>
        </w:rPr>
        <w:t xml:space="preserve"> mice </w:t>
      </w:r>
      <w:r>
        <w:rPr>
          <w:rFonts w:hint="eastAsia" w:ascii="Times New Roman" w:hAnsi="Times New Roman"/>
          <w:sz w:val="24"/>
          <w:szCs w:val="24"/>
        </w:rPr>
        <w:t>6 d after P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hint="eastAsia" w:ascii="Times New Roman" w:hAnsi="Times New Roman"/>
          <w:sz w:val="24"/>
          <w:szCs w:val="24"/>
        </w:rPr>
        <w:t>Z treatment</w:t>
      </w:r>
      <w:r>
        <w:rPr>
          <w:rFonts w:ascii="Times New Roman" w:hAnsi="Times New Roman"/>
          <w:sz w:val="24"/>
          <w:szCs w:val="24"/>
        </w:rPr>
        <w:t>. n = 5. *</w:t>
      </w:r>
      <w:r>
        <w:rPr>
          <w:rFonts w:ascii="Times New Roman" w:hAnsi="Times New Roman"/>
          <w:i/>
          <w:iCs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 &lt; 0.05, **</w:t>
      </w:r>
      <w:r>
        <w:rPr>
          <w:rFonts w:ascii="Times New Roman" w:hAnsi="Times New Roman"/>
          <w:i/>
          <w:iCs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 &lt; 0.01, ***</w:t>
      </w:r>
      <w:r>
        <w:rPr>
          <w:rFonts w:ascii="Times New Roman" w:hAnsi="Times New Roman"/>
          <w:i/>
          <w:iCs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 &lt; 0.001. Data are shown as mean ± SEM and are representative of two (C, D, </w:t>
      </w:r>
      <w:r>
        <w:rPr>
          <w:rFonts w:hint="eastAsia" w:ascii="Times New Roman" w:hAnsi="Times New Roman"/>
          <w:sz w:val="24"/>
          <w:szCs w:val="24"/>
          <w:lang w:eastAsia="zh-Hans"/>
        </w:rPr>
        <w:t>H</w:t>
      </w:r>
      <w:r>
        <w:rPr>
          <w:rFonts w:ascii="Times New Roman" w:hAnsi="Times New Roman"/>
          <w:sz w:val="24"/>
          <w:szCs w:val="24"/>
          <w:lang w:eastAsia="zh-Hans"/>
        </w:rPr>
        <w:t>, and I</w:t>
      </w:r>
      <w:r>
        <w:rPr>
          <w:rFonts w:ascii="Times New Roman" w:hAnsi="Times New Roman"/>
          <w:sz w:val="24"/>
          <w:szCs w:val="24"/>
        </w:rPr>
        <w:t>) or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three (A and F) independent experiments.</w:t>
      </w:r>
    </w:p>
    <w:p>
      <w:pPr>
        <w:adjustRightInd w:val="0"/>
        <w:snapToGri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>
      <w:pPr>
        <w:autoSpaceDE w:val="0"/>
        <w:autoSpaceDN w:val="0"/>
        <w:adjustRightInd w:val="0"/>
        <w:snapToGrid w:val="0"/>
        <w:spacing w:line="480" w:lineRule="auto"/>
        <w:rPr>
          <w:rFonts w:hint="default" w:ascii="Times New Roman" w:hAnsi="Times New Roman"/>
          <w:sz w:val="24"/>
          <w:szCs w:val="24"/>
        </w:rPr>
      </w:pPr>
      <w:r>
        <w:rPr>
          <w:rFonts w:hint="default" w:ascii="Times New Roman" w:hAnsi="Times New Roman"/>
          <w:sz w:val="24"/>
          <w:szCs w:val="24"/>
        </w:rPr>
        <w:drawing>
          <wp:inline distT="0" distB="0" distL="114300" distR="114300">
            <wp:extent cx="5267960" cy="3548380"/>
            <wp:effectExtent l="0" t="0" r="15240" b="7620"/>
            <wp:docPr id="5" name="图片 5" descr="Figure S2 7.25 300dp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ure S2 7.25 300dpi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54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Figure S2 </w:t>
      </w:r>
      <w:r>
        <w:rPr>
          <w:rFonts w:hint="eastAsia" w:ascii="Times New Roman" w:hAnsi="Times New Roman"/>
          <w:b/>
          <w:bCs/>
          <w:sz w:val="24"/>
          <w:szCs w:val="24"/>
        </w:rPr>
        <w:t xml:space="preserve">TFPI </w:t>
      </w:r>
      <w:r>
        <w:rPr>
          <w:rFonts w:ascii="Times New Roman" w:hAnsi="Times New Roman"/>
          <w:b/>
          <w:bCs/>
          <w:sz w:val="24"/>
          <w:szCs w:val="24"/>
        </w:rPr>
        <w:t>treatment</w:t>
      </w:r>
      <w:r>
        <w:rPr>
          <w:rFonts w:hint="eastAsia" w:ascii="Times New Roman" w:hAnsi="Times New Roman"/>
          <w:b/>
          <w:bCs/>
          <w:sz w:val="24"/>
          <w:szCs w:val="24"/>
        </w:rPr>
        <w:t xml:space="preserve"> improves erythropoiesis.</w:t>
      </w:r>
    </w:p>
    <w:p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</w:t>
      </w:r>
      <w:r>
        <w:rPr>
          <w:rFonts w:hint="eastAsia"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) </w:t>
      </w:r>
      <w:r>
        <w:rPr>
          <w:rFonts w:hint="eastAsia" w:ascii="Times New Roman" w:hAnsi="Times New Roman"/>
          <w:sz w:val="24"/>
          <w:szCs w:val="24"/>
        </w:rPr>
        <w:t>The plasma TFPI concentration</w:t>
      </w:r>
      <w:r>
        <w:rPr>
          <w:rFonts w:ascii="Times New Roman" w:hAnsi="Times New Roman"/>
          <w:sz w:val="24"/>
          <w:szCs w:val="24"/>
        </w:rPr>
        <w:t xml:space="preserve"> of rTFPI-treated mice.</w:t>
      </w:r>
      <w:r>
        <w:rPr>
          <w:rFonts w:hint="eastAsia" w:ascii="Times New Roman" w:hAnsi="Times New Roman" w:eastAsia="等线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</w:t>
      </w:r>
      <w:r>
        <w:rPr>
          <w:rFonts w:hint="eastAsia" w:ascii="Times New Roman" w:hAnsi="Times New Roman"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>)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PB RBC numbers, Hb, and HCT in</w:t>
      </w:r>
      <w:r>
        <w:rPr>
          <w:rFonts w:ascii="Times New Roman" w:hAnsi="Times New Roman" w:eastAsia="等线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rTFPI-treated mice</w:t>
      </w:r>
      <w:r>
        <w:rPr>
          <w:rFonts w:hint="eastAsia" w:ascii="Times New Roman" w:hAnsi="Times New Roman" w:eastAsia="等线"/>
          <w:sz w:val="24"/>
          <w:szCs w:val="24"/>
        </w:rPr>
        <w:t xml:space="preserve">. </w:t>
      </w:r>
      <w:r>
        <w:rPr>
          <w:rFonts w:ascii="Times New Roman" w:hAnsi="Times New Roman" w:eastAsia="等线"/>
          <w:sz w:val="24"/>
          <w:szCs w:val="24"/>
        </w:rPr>
        <w:t xml:space="preserve">(C) </w:t>
      </w:r>
      <w:r>
        <w:rPr>
          <w:rFonts w:ascii="Times New Roman" w:hAnsi="Times New Roman"/>
          <w:sz w:val="24"/>
          <w:szCs w:val="24"/>
        </w:rPr>
        <w:t xml:space="preserve">Frequency of RIII and RIV erythroblast populations of BM </w:t>
      </w:r>
      <w:r>
        <w:rPr>
          <w:rFonts w:hint="eastAsia"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 xml:space="preserve">n rTFPI-treated mice. (D) Frequency of RIII and RIV erythroblast populations of spleen in rTFPI-treated mice. (E) Experimental scheme for PHZ-induced stress erythropoiesis. (F) PB RBC numbers, Hb, and HCT in rTFPI-treated mice undergoing PHZ-induced stress erythropoiesis. (G) PB RBC numbers, Hb, and HCT in </w:t>
      </w:r>
      <w:r>
        <w:rPr>
          <w:rFonts w:hint="eastAsia" w:ascii="Times New Roman" w:hAnsi="Times New Roman"/>
          <w:sz w:val="24"/>
          <w:szCs w:val="24"/>
        </w:rPr>
        <w:t>CD169</w:t>
      </w:r>
      <w:r>
        <w:rPr>
          <w:rFonts w:ascii="Times New Roman" w:hAnsi="Times New Roman"/>
          <w:sz w:val="24"/>
          <w:szCs w:val="24"/>
          <w:vertAlign w:val="superscript"/>
        </w:rPr>
        <w:t>DTR/+</w:t>
      </w:r>
      <w:r>
        <w:rPr>
          <w:rFonts w:hint="eastAsia" w:ascii="Times New Roman" w:hAnsi="Times New Roman"/>
          <w:sz w:val="24"/>
          <w:szCs w:val="24"/>
        </w:rPr>
        <w:t xml:space="preserve"> mice after </w:t>
      </w:r>
      <w:r>
        <w:rPr>
          <w:rFonts w:ascii="Times New Roman" w:hAnsi="Times New Roman"/>
          <w:sz w:val="24"/>
          <w:szCs w:val="24"/>
        </w:rPr>
        <w:t xml:space="preserve">DT and </w:t>
      </w:r>
      <w:r>
        <w:rPr>
          <w:rFonts w:hint="eastAsia" w:ascii="Times New Roman" w:hAnsi="Times New Roman"/>
          <w:sz w:val="24"/>
          <w:szCs w:val="24"/>
          <w:lang w:eastAsia="zh-Hans"/>
        </w:rPr>
        <w:t>r</w:t>
      </w:r>
      <w:r>
        <w:rPr>
          <w:rFonts w:hint="eastAsia" w:ascii="Times New Roman" w:hAnsi="Times New Roman"/>
          <w:sz w:val="24"/>
          <w:szCs w:val="24"/>
        </w:rPr>
        <w:t>TFPI treatment</w:t>
      </w:r>
      <w:r>
        <w:rPr>
          <w:rFonts w:ascii="Times New Roman" w:hAnsi="Times New Roman"/>
          <w:sz w:val="24"/>
          <w:szCs w:val="24"/>
        </w:rPr>
        <w:t xml:space="preserve">. (H) Frequency of RIII and RIV erythroblast populations of BM in </w:t>
      </w:r>
      <w:r>
        <w:rPr>
          <w:rFonts w:hint="eastAsia" w:ascii="Times New Roman" w:hAnsi="Times New Roman"/>
          <w:sz w:val="24"/>
          <w:szCs w:val="24"/>
        </w:rPr>
        <w:t>CD169</w:t>
      </w:r>
      <w:r>
        <w:rPr>
          <w:rFonts w:ascii="Times New Roman" w:hAnsi="Times New Roman"/>
          <w:sz w:val="24"/>
          <w:szCs w:val="24"/>
          <w:vertAlign w:val="superscript"/>
        </w:rPr>
        <w:t>DTR/+</w:t>
      </w:r>
      <w:r>
        <w:rPr>
          <w:rFonts w:hint="eastAsia" w:ascii="Times New Roman" w:hAnsi="Times New Roman"/>
          <w:sz w:val="24"/>
          <w:szCs w:val="24"/>
        </w:rPr>
        <w:t xml:space="preserve"> mice </w:t>
      </w:r>
      <w:bookmarkStart w:id="0" w:name="_Hlk140335060"/>
      <w:r>
        <w:rPr>
          <w:rFonts w:hint="eastAsia" w:ascii="Times New Roman" w:hAnsi="Times New Roman"/>
          <w:sz w:val="24"/>
          <w:szCs w:val="24"/>
        </w:rPr>
        <w:t xml:space="preserve">after </w:t>
      </w:r>
      <w:r>
        <w:rPr>
          <w:rFonts w:ascii="Times New Roman" w:hAnsi="Times New Roman"/>
          <w:sz w:val="24"/>
          <w:szCs w:val="24"/>
        </w:rPr>
        <w:t xml:space="preserve">DT and </w:t>
      </w:r>
      <w:r>
        <w:rPr>
          <w:rFonts w:hint="eastAsia" w:ascii="Times New Roman" w:hAnsi="Times New Roman"/>
          <w:sz w:val="24"/>
          <w:szCs w:val="24"/>
          <w:lang w:eastAsia="zh-Hans"/>
        </w:rPr>
        <w:t>r</w:t>
      </w:r>
      <w:r>
        <w:rPr>
          <w:rFonts w:hint="eastAsia" w:ascii="Times New Roman" w:hAnsi="Times New Roman"/>
          <w:sz w:val="24"/>
          <w:szCs w:val="24"/>
        </w:rPr>
        <w:t>TFPI treatment</w:t>
      </w:r>
      <w:bookmarkEnd w:id="0"/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hint="default"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 xml:space="preserve"> = 5. *</w:t>
      </w:r>
      <w:r>
        <w:rPr>
          <w:rFonts w:ascii="Times New Roman" w:hAnsi="Times New Roman"/>
          <w:i/>
          <w:iCs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 &lt; 0.05, **</w:t>
      </w:r>
      <w:r>
        <w:rPr>
          <w:rFonts w:ascii="Times New Roman" w:hAnsi="Times New Roman"/>
          <w:i/>
          <w:iCs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 &lt; 0.01, ***</w:t>
      </w:r>
      <w:r>
        <w:rPr>
          <w:rFonts w:ascii="Times New Roman" w:hAnsi="Times New Roman"/>
          <w:i/>
          <w:iCs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 &lt; 0.001. Data are shown as mean ± SEM and are representative of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two (B-D and F-H) or three (A) independent experiments.</w:t>
      </w:r>
    </w:p>
    <w:p>
      <w:pPr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</w:p>
    <w:p>
      <w:pPr>
        <w:adjustRightInd w:val="0"/>
        <w:snapToGrid w:val="0"/>
        <w:spacing w:line="480" w:lineRule="auto"/>
        <w:rPr>
          <w:rFonts w:hint="default" w:ascii="Times New Roman" w:hAnsi="Times New Roman"/>
          <w:sz w:val="24"/>
          <w:szCs w:val="24"/>
        </w:rPr>
      </w:pPr>
      <w:r>
        <w:rPr>
          <w:rFonts w:hint="default" w:ascii="Times New Roman" w:hAnsi="Times New Roman"/>
          <w:sz w:val="24"/>
          <w:szCs w:val="24"/>
        </w:rPr>
        <w:drawing>
          <wp:inline distT="0" distB="0" distL="114300" distR="114300">
            <wp:extent cx="5267960" cy="3280410"/>
            <wp:effectExtent l="0" t="0" r="15240" b="21590"/>
            <wp:docPr id="6" name="图片 6" descr="Figure S3 7.25 300dp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ure S3 7.25 300dpi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280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Figure </w:t>
      </w:r>
      <w:r>
        <w:rPr>
          <w:rFonts w:hint="eastAsia" w:ascii="Times New Roman" w:hAnsi="Times New Roman"/>
          <w:b/>
          <w:bCs/>
          <w:sz w:val="24"/>
          <w:szCs w:val="24"/>
        </w:rPr>
        <w:t>S</w:t>
      </w:r>
      <w:r>
        <w:rPr>
          <w:rFonts w:ascii="Times New Roman" w:hAnsi="Times New Roman"/>
          <w:b/>
          <w:bCs/>
          <w:sz w:val="24"/>
          <w:szCs w:val="24"/>
        </w:rPr>
        <w:t xml:space="preserve">3 </w:t>
      </w:r>
      <w:r>
        <w:rPr>
          <w:rFonts w:hint="eastAsia" w:ascii="Times New Roman" w:hAnsi="Times New Roman"/>
          <w:b/>
          <w:bCs/>
          <w:sz w:val="24"/>
          <w:szCs w:val="24"/>
        </w:rPr>
        <w:t>Macrophage-specific</w:t>
      </w:r>
      <w:r>
        <w:rPr>
          <w:rFonts w:ascii="Times New Roman" w:hAnsi="Times New Roman"/>
          <w:b/>
          <w:bCs/>
          <w:sz w:val="24"/>
          <w:szCs w:val="24"/>
        </w:rPr>
        <w:t xml:space="preserve"> TFPI knockout </w:t>
      </w:r>
      <w:r>
        <w:rPr>
          <w:rFonts w:hint="eastAsia" w:ascii="Times New Roman" w:hAnsi="Times New Roman"/>
          <w:b/>
          <w:bCs/>
          <w:sz w:val="24"/>
          <w:szCs w:val="24"/>
        </w:rPr>
        <w:t>does not affect erythropoiesis</w:t>
      </w:r>
      <w:r>
        <w:rPr>
          <w:rFonts w:ascii="Times New Roman" w:hAnsi="Times New Roman"/>
          <w:b/>
          <w:bCs/>
          <w:sz w:val="24"/>
          <w:szCs w:val="24"/>
        </w:rPr>
        <w:t xml:space="preserve"> in mice.</w:t>
      </w:r>
    </w:p>
    <w:p>
      <w:pPr>
        <w:numPr>
          <w:ilvl w:val="255"/>
          <w:numId w:val="0"/>
        </w:numPr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(A)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Protocol used to prepare </w:t>
      </w:r>
      <w:r>
        <w:rPr>
          <w:rFonts w:ascii="Times New Roman Italic" w:hAnsi="Times New Roman Italic" w:cs="Times New Roman Italic"/>
          <w:i/>
          <w:iCs/>
          <w:sz w:val="24"/>
          <w:szCs w:val="24"/>
        </w:rPr>
        <w:t>TFPI</w:t>
      </w:r>
      <w:r>
        <w:rPr>
          <w:rFonts w:ascii="Times New Roman Italic" w:hAnsi="Times New Roman Italic" w:cs="Times New Roman Italic"/>
          <w:i/>
          <w:iCs/>
          <w:sz w:val="24"/>
          <w:szCs w:val="24"/>
          <w:vertAlign w:val="superscript"/>
        </w:rPr>
        <w:t>f/f;CD169</w:t>
      </w:r>
      <w:r>
        <w:rPr>
          <w:rFonts w:ascii="Times New Roman" w:hAnsi="Times New Roman"/>
          <w:sz w:val="24"/>
          <w:szCs w:val="24"/>
        </w:rPr>
        <w:t xml:space="preserve"> mice. (B) </w:t>
      </w:r>
      <w:r>
        <w:rPr>
          <w:rFonts w:hint="eastAsia" w:ascii="Times New Roman" w:hAnsi="Times New Roman"/>
          <w:sz w:val="24"/>
          <w:szCs w:val="24"/>
        </w:rPr>
        <w:t xml:space="preserve">TFPI protein expression in </w:t>
      </w:r>
      <w:r>
        <w:rPr>
          <w:rFonts w:ascii="Times New Roman" w:hAnsi="Times New Roman"/>
          <w:sz w:val="24"/>
          <w:szCs w:val="24"/>
          <w:lang w:eastAsia="zh-Hans"/>
        </w:rPr>
        <w:t>CM</w:t>
      </w:r>
      <w:r>
        <w:rPr>
          <w:rFonts w:hint="eastAsia" w:ascii="Times New Roman" w:hAnsi="Times New Roman"/>
          <w:sz w:val="24"/>
          <w:szCs w:val="24"/>
        </w:rPr>
        <w:t xml:space="preserve"> and erythroblasts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hint="eastAsia" w:ascii="Times New Roman" w:hAnsi="Times New Roman"/>
          <w:sz w:val="24"/>
          <w:szCs w:val="24"/>
        </w:rPr>
        <w:t>of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 Italic" w:hAnsi="Times New Roman Italic" w:cs="Times New Roman Italic"/>
          <w:i/>
          <w:iCs/>
          <w:sz w:val="24"/>
          <w:szCs w:val="24"/>
        </w:rPr>
        <w:t>TFPI</w:t>
      </w:r>
      <w:r>
        <w:rPr>
          <w:rFonts w:ascii="Times New Roman Italic" w:hAnsi="Times New Roman Italic" w:cs="Times New Roman Italic"/>
          <w:i/>
          <w:iCs/>
          <w:sz w:val="24"/>
          <w:szCs w:val="24"/>
          <w:vertAlign w:val="superscript"/>
        </w:rPr>
        <w:t>f/f;CD169</w:t>
      </w:r>
      <w:r>
        <w:rPr>
          <w:rFonts w:hint="eastAsia" w:ascii="Times New Roman" w:hAnsi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mice. (C) PB RBC numbers, Hb, and HCT in </w:t>
      </w:r>
      <w:r>
        <w:rPr>
          <w:rFonts w:ascii="Times New Roman Italic" w:hAnsi="Times New Roman Italic" w:cs="Times New Roman Italic"/>
          <w:i/>
          <w:iCs/>
          <w:sz w:val="24"/>
          <w:szCs w:val="24"/>
        </w:rPr>
        <w:t>TFPI</w:t>
      </w:r>
      <w:r>
        <w:rPr>
          <w:rFonts w:ascii="Times New Roman Italic" w:hAnsi="Times New Roman Italic" w:cs="Times New Roman Italic"/>
          <w:i/>
          <w:iCs/>
          <w:sz w:val="24"/>
          <w:szCs w:val="24"/>
          <w:vertAlign w:val="superscript"/>
        </w:rPr>
        <w:t>f/f;CD169</w:t>
      </w:r>
      <w:r>
        <w:rPr>
          <w:rFonts w:ascii="Times New Roman" w:hAnsi="Times New Roman"/>
          <w:sz w:val="24"/>
          <w:szCs w:val="24"/>
        </w:rPr>
        <w:t xml:space="preserve"> mice. (D)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Frequency of erythroblast populations among </w:t>
      </w:r>
      <w:r>
        <w:rPr>
          <w:rFonts w:hint="default" w:ascii="Times New Roman" w:hAnsi="Times New Roman"/>
          <w:sz w:val="24"/>
          <w:szCs w:val="24"/>
        </w:rPr>
        <w:t>BM</w:t>
      </w:r>
      <w:r>
        <w:rPr>
          <w:rFonts w:ascii="Times New Roman" w:hAnsi="Times New Roman"/>
          <w:sz w:val="24"/>
          <w:szCs w:val="24"/>
        </w:rPr>
        <w:t xml:space="preserve"> cells in </w:t>
      </w:r>
      <w:r>
        <w:rPr>
          <w:rFonts w:ascii="Times New Roman Italic" w:hAnsi="Times New Roman Italic" w:cs="Times New Roman Italic"/>
          <w:i/>
          <w:iCs/>
          <w:sz w:val="24"/>
          <w:szCs w:val="24"/>
        </w:rPr>
        <w:t>TFPI</w:t>
      </w:r>
      <w:r>
        <w:rPr>
          <w:rFonts w:ascii="Times New Roman Italic" w:hAnsi="Times New Roman Italic" w:cs="Times New Roman Italic"/>
          <w:i/>
          <w:iCs/>
          <w:sz w:val="24"/>
          <w:szCs w:val="24"/>
          <w:vertAlign w:val="superscript"/>
        </w:rPr>
        <w:t>f/f;CD169</w:t>
      </w:r>
      <w:r>
        <w:rPr>
          <w:rFonts w:ascii="Times New Roman" w:hAnsi="Times New Roman"/>
          <w:sz w:val="24"/>
          <w:szCs w:val="24"/>
        </w:rPr>
        <w:t xml:space="preserve"> mice. (E) Frequency of apoptotic erythroblasts among </w:t>
      </w:r>
      <w:r>
        <w:rPr>
          <w:rFonts w:hint="default" w:ascii="Times New Roman" w:hAnsi="Times New Roman"/>
          <w:sz w:val="24"/>
          <w:szCs w:val="24"/>
        </w:rPr>
        <w:t>BM</w:t>
      </w:r>
      <w:r>
        <w:rPr>
          <w:rFonts w:ascii="Times New Roman" w:hAnsi="Times New Roman"/>
          <w:sz w:val="24"/>
          <w:szCs w:val="24"/>
        </w:rPr>
        <w:t xml:space="preserve"> cells in </w:t>
      </w:r>
      <w:r>
        <w:rPr>
          <w:rFonts w:ascii="Times New Roman Italic" w:hAnsi="Times New Roman Italic" w:cs="Times New Roman Italic"/>
          <w:i/>
          <w:iCs/>
          <w:sz w:val="24"/>
          <w:szCs w:val="24"/>
        </w:rPr>
        <w:t>TFPI</w:t>
      </w:r>
      <w:r>
        <w:rPr>
          <w:rFonts w:ascii="Times New Roman Italic" w:hAnsi="Times New Roman Italic" w:cs="Times New Roman Italic"/>
          <w:i/>
          <w:iCs/>
          <w:sz w:val="24"/>
          <w:szCs w:val="24"/>
          <w:vertAlign w:val="superscript"/>
        </w:rPr>
        <w:t>f/f;CD169</w:t>
      </w:r>
      <w:r>
        <w:rPr>
          <w:rFonts w:ascii="Times New Roman" w:hAnsi="Times New Roman"/>
          <w:sz w:val="24"/>
          <w:szCs w:val="24"/>
        </w:rPr>
        <w:t xml:space="preserve"> mice. (F) BrdU incorporation</w:t>
      </w:r>
      <w:r>
        <w:rPr>
          <w:rFonts w:hint="eastAsia" w:ascii="Times New Roman" w:hAnsi="Times New Roman"/>
          <w:sz w:val="24"/>
          <w:szCs w:val="24"/>
        </w:rPr>
        <w:t xml:space="preserve"> assay for erythroblasts proliferation of </w:t>
      </w:r>
      <w:r>
        <w:rPr>
          <w:rFonts w:ascii="Times New Roman Italic" w:hAnsi="Times New Roman Italic" w:cs="Times New Roman Italic"/>
          <w:i/>
          <w:iCs/>
          <w:sz w:val="24"/>
          <w:szCs w:val="24"/>
        </w:rPr>
        <w:t>TFPI</w:t>
      </w:r>
      <w:r>
        <w:rPr>
          <w:rFonts w:ascii="Times New Roman Italic" w:hAnsi="Times New Roman Italic" w:cs="Times New Roman Italic"/>
          <w:i/>
          <w:iCs/>
          <w:sz w:val="24"/>
          <w:szCs w:val="24"/>
          <w:vertAlign w:val="superscript"/>
        </w:rPr>
        <w:t>f/f;CD169</w:t>
      </w:r>
      <w:r>
        <w:rPr>
          <w:rFonts w:hint="eastAsia" w:ascii="Times New Roman" w:hAnsi="Times New Roman"/>
          <w:sz w:val="24"/>
          <w:szCs w:val="24"/>
        </w:rPr>
        <w:t xml:space="preserve"> mice.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hint="eastAsia"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 xml:space="preserve">G) </w:t>
      </w:r>
      <w:r>
        <w:rPr>
          <w:rFonts w:hint="eastAsia" w:ascii="Times New Roman" w:hAnsi="Times New Roman"/>
          <w:sz w:val="24"/>
          <w:szCs w:val="24"/>
        </w:rPr>
        <w:t>HBA-A1, HBB-B1, GYPA, EPB41 and A</w:t>
      </w:r>
      <w:r>
        <w:rPr>
          <w:rFonts w:ascii="Times New Roman" w:hAnsi="Times New Roman"/>
          <w:sz w:val="24"/>
          <w:szCs w:val="24"/>
        </w:rPr>
        <w:t>QP</w:t>
      </w:r>
      <w:r>
        <w:rPr>
          <w:rFonts w:hint="eastAsia" w:ascii="Times New Roman" w:hAnsi="Times New Roman"/>
          <w:sz w:val="24"/>
          <w:szCs w:val="24"/>
        </w:rPr>
        <w:t xml:space="preserve">1 mRNA expression </w:t>
      </w:r>
      <w:r>
        <w:rPr>
          <w:rFonts w:ascii="Times New Roman" w:hAnsi="Times New Roman"/>
          <w:sz w:val="24"/>
          <w:szCs w:val="24"/>
        </w:rPr>
        <w:t xml:space="preserve">in </w:t>
      </w:r>
      <w:r>
        <w:rPr>
          <w:rFonts w:hint="eastAsia" w:ascii="Times New Roman" w:hAnsi="Times New Roman"/>
          <w:sz w:val="24"/>
          <w:szCs w:val="24"/>
        </w:rPr>
        <w:t>erythroblasts</w:t>
      </w:r>
      <w:r>
        <w:rPr>
          <w:rFonts w:ascii="Times New Roman" w:hAnsi="Times New Roman"/>
          <w:sz w:val="24"/>
          <w:szCs w:val="24"/>
        </w:rPr>
        <w:t xml:space="preserve"> among </w:t>
      </w:r>
      <w:r>
        <w:rPr>
          <w:rFonts w:hint="default" w:ascii="Times New Roman" w:hAnsi="Times New Roman"/>
          <w:sz w:val="24"/>
          <w:szCs w:val="24"/>
        </w:rPr>
        <w:t>BM</w:t>
      </w:r>
      <w:r>
        <w:rPr>
          <w:rFonts w:ascii="Times New Roman" w:hAnsi="Times New Roman"/>
          <w:sz w:val="24"/>
          <w:szCs w:val="24"/>
        </w:rPr>
        <w:t xml:space="preserve"> cells </w:t>
      </w:r>
      <w:r>
        <w:rPr>
          <w:rFonts w:hint="eastAsia" w:ascii="Times New Roman" w:hAnsi="Times New Roman"/>
          <w:sz w:val="24"/>
          <w:szCs w:val="24"/>
        </w:rPr>
        <w:t>of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 Italic" w:hAnsi="Times New Roman Italic" w:cs="Times New Roman Italic"/>
          <w:i/>
          <w:iCs/>
          <w:sz w:val="24"/>
          <w:szCs w:val="24"/>
        </w:rPr>
        <w:t>TFPI</w:t>
      </w:r>
      <w:r>
        <w:rPr>
          <w:rFonts w:ascii="Times New Roman Italic" w:hAnsi="Times New Roman Italic" w:cs="Times New Roman Italic"/>
          <w:i/>
          <w:iCs/>
          <w:sz w:val="24"/>
          <w:szCs w:val="24"/>
          <w:vertAlign w:val="superscript"/>
        </w:rPr>
        <w:t>f/f;CD169</w:t>
      </w:r>
      <w:r>
        <w:rPr>
          <w:rFonts w:ascii="Times New Roman" w:hAnsi="Times New Roman"/>
          <w:sz w:val="24"/>
          <w:szCs w:val="24"/>
        </w:rPr>
        <w:t xml:space="preserve"> mice. </w:t>
      </w:r>
      <w:r>
        <w:rPr>
          <w:rFonts w:hint="default"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 xml:space="preserve"> = 5. *</w:t>
      </w:r>
      <w:r>
        <w:rPr>
          <w:rFonts w:ascii="Times New Roman" w:hAnsi="Times New Roman"/>
          <w:i/>
          <w:iCs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 &lt; 0.05, **</w:t>
      </w:r>
      <w:r>
        <w:rPr>
          <w:rFonts w:ascii="Times New Roman" w:hAnsi="Times New Roman"/>
          <w:i/>
          <w:iCs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 &lt; 0.01, ***</w:t>
      </w:r>
      <w:r>
        <w:rPr>
          <w:rFonts w:ascii="Times New Roman" w:hAnsi="Times New Roman"/>
          <w:i/>
          <w:iCs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 &lt; 0.001. Data are shown as mean ± SEM and are representative of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two (C and D) or three (B, E-G) independent experiments.</w:t>
      </w:r>
    </w:p>
    <w:p>
      <w:pPr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</w:p>
    <w:p>
      <w:pPr>
        <w:autoSpaceDE w:val="0"/>
        <w:autoSpaceDN w:val="0"/>
        <w:adjustRightInd w:val="0"/>
        <w:spacing w:line="480" w:lineRule="auto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drawing>
          <wp:inline distT="0" distB="0" distL="114300" distR="114300">
            <wp:extent cx="5267960" cy="5495290"/>
            <wp:effectExtent l="0" t="0" r="15240" b="16510"/>
            <wp:docPr id="7" name="图片 7" descr="Figure S4 7.25 300dp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ure S4 7.25 300dpi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549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S4 Heme in central macrophages improves erythropoiesis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(A)</w:t>
      </w:r>
      <w:r>
        <w:rPr>
          <w:rFonts w:hint="eastAsia" w:ascii="Times New Roman" w:hAnsi="Times New Roman" w:cs="Times New Roman"/>
          <w:sz w:val="24"/>
          <w:szCs w:val="24"/>
        </w:rPr>
        <w:t xml:space="preserve"> Representative FACS plots of the central macrophage gating strategy.</w:t>
      </w:r>
      <w:r>
        <w:rPr>
          <w:rFonts w:ascii="Times New Roman" w:hAnsi="Times New Roman" w:cs="Times New Roman"/>
          <w:sz w:val="24"/>
          <w:szCs w:val="24"/>
        </w:rPr>
        <w:t xml:space="preserve"> (B) </w:t>
      </w:r>
      <w:r>
        <w:rPr>
          <w:rFonts w:ascii="Times New Roman" w:hAnsi="Times New Roman" w:cs="Times New Roman"/>
          <w:sz w:val="24"/>
          <w:szCs w:val="24"/>
          <w:lang w:eastAsia="zh-Hans"/>
        </w:rPr>
        <w:t xml:space="preserve">Fech expression in central macrophages of </w:t>
      </w:r>
      <w:r>
        <w:rPr>
          <w:rFonts w:ascii="Times New Roman Italic" w:hAnsi="Times New Roman Italic" w:cs="Times New Roman Italic"/>
          <w:i/>
          <w:iCs/>
          <w:sz w:val="24"/>
          <w:szCs w:val="24"/>
          <w:lang w:eastAsia="zh-Hans"/>
        </w:rPr>
        <w:t>Jak2</w:t>
      </w:r>
      <w:r>
        <w:rPr>
          <w:rFonts w:ascii="Times New Roman Italic" w:hAnsi="Times New Roman Italic" w:cs="Times New Roman Italic"/>
          <w:i/>
          <w:iCs/>
          <w:sz w:val="24"/>
          <w:szCs w:val="24"/>
          <w:vertAlign w:val="superscript"/>
          <w:lang w:eastAsia="zh-Hans"/>
        </w:rPr>
        <w:t>V617F</w:t>
      </w:r>
      <w:r>
        <w:rPr>
          <w:rFonts w:ascii="Times New Roman" w:hAnsi="Times New Roman" w:cs="Times New Roman"/>
          <w:sz w:val="24"/>
          <w:szCs w:val="24"/>
          <w:lang w:eastAsia="zh-Hans"/>
        </w:rPr>
        <w:t>-</w:t>
      </w:r>
      <w:r>
        <w:rPr>
          <w:rFonts w:hint="eastAsia" w:ascii="Times New Roman" w:hAnsi="Times New Roman" w:cs="Times New Roman"/>
          <w:sz w:val="24"/>
          <w:szCs w:val="24"/>
        </w:rPr>
        <w:t>mu</w:t>
      </w:r>
      <w:r>
        <w:rPr>
          <w:rFonts w:ascii="Times New Roman" w:hAnsi="Times New Roman" w:cs="Times New Roman"/>
          <w:sz w:val="24"/>
          <w:szCs w:val="24"/>
          <w:lang w:eastAsia="zh-Hans"/>
        </w:rPr>
        <w:t xml:space="preserve">tated mice. </w:t>
      </w:r>
      <w:r>
        <w:rPr>
          <w:rFonts w:ascii="Times New Roman" w:hAnsi="Times New Roman" w:cs="Times New Roman"/>
          <w:sz w:val="24"/>
          <w:szCs w:val="24"/>
        </w:rPr>
        <w:t xml:space="preserve">(C) </w:t>
      </w:r>
      <w:r>
        <w:rPr>
          <w:rFonts w:ascii="Times New Roman" w:hAnsi="Times New Roman" w:eastAsia="等线" w:cs="Times New Roman"/>
          <w:sz w:val="24"/>
          <w:szCs w:val="24"/>
        </w:rPr>
        <w:t>Fech expression</w:t>
      </w:r>
      <w:r>
        <w:rPr>
          <w:rFonts w:ascii="Times New Roman" w:hAnsi="Times New Roman" w:cs="Times New Roman"/>
          <w:sz w:val="24"/>
          <w:szCs w:val="24"/>
        </w:rPr>
        <w:t xml:space="preserve"> in central macrophages of </w:t>
      </w:r>
      <w:r>
        <w:rPr>
          <w:rFonts w:ascii="Times New Roman" w:hAnsi="Times New Roman"/>
          <w:sz w:val="24"/>
          <w:lang w:eastAsia="zh-Hans"/>
        </w:rPr>
        <w:t>hypoxia-exposed</w:t>
      </w:r>
      <w:r>
        <w:rPr>
          <w:rFonts w:ascii="Times New Roman" w:hAnsi="Times New Roman" w:cs="Times New Roman"/>
          <w:sz w:val="24"/>
          <w:szCs w:val="24"/>
        </w:rPr>
        <w:t xml:space="preserve"> mice. (D) </w:t>
      </w:r>
      <w:r>
        <w:rPr>
          <w:rFonts w:ascii="Times New Roman" w:hAnsi="Times New Roman" w:eastAsia="等线" w:cs="Times New Roman"/>
          <w:sz w:val="24"/>
          <w:szCs w:val="24"/>
        </w:rPr>
        <w:t>Fech expression</w:t>
      </w:r>
      <w:r>
        <w:rPr>
          <w:rFonts w:ascii="Times New Roman" w:hAnsi="Times New Roman" w:cs="Times New Roman"/>
          <w:sz w:val="24"/>
          <w:szCs w:val="24"/>
        </w:rPr>
        <w:t xml:space="preserve"> in central macrophages of PHZ-treated mice. (E) Protocol to prepare </w:t>
      </w:r>
      <w:r>
        <w:rPr>
          <w:rFonts w:ascii="Times New Roman" w:hAnsi="Times New Roman" w:cs="Times New Roman"/>
          <w:i/>
          <w:iCs/>
          <w:sz w:val="24"/>
          <w:szCs w:val="24"/>
        </w:rPr>
        <w:t>Fech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f/f;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  <w:lang w:eastAsia="zh-Hans"/>
        </w:rPr>
        <w:t>CD169</w:t>
      </w:r>
      <w:r>
        <w:rPr>
          <w:rFonts w:ascii="Times New Roman" w:hAnsi="Times New Roman" w:cs="Times New Roman"/>
          <w:sz w:val="24"/>
          <w:szCs w:val="24"/>
        </w:rPr>
        <w:t xml:space="preserve"> mice. (F) Heme content in central macrophages of </w:t>
      </w:r>
      <w:r>
        <w:rPr>
          <w:rFonts w:ascii="Times New Roman" w:hAnsi="Times New Roman" w:cs="Times New Roman"/>
          <w:i/>
          <w:iCs/>
          <w:sz w:val="24"/>
          <w:szCs w:val="24"/>
        </w:rPr>
        <w:t>Fech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f/f;CD169</w:t>
      </w:r>
      <w:r>
        <w:rPr>
          <w:rFonts w:ascii="Times New Roman" w:hAnsi="Times New Roman" w:cs="Times New Roman"/>
          <w:sz w:val="24"/>
          <w:szCs w:val="24"/>
        </w:rPr>
        <w:t xml:space="preserve"> mice. (G) PB RBC numbers, Hb, and HCT in </w:t>
      </w:r>
      <w:r>
        <w:rPr>
          <w:rFonts w:ascii="Times New Roman" w:hAnsi="Times New Roman" w:cs="Times New Roman"/>
          <w:i/>
          <w:iCs/>
          <w:sz w:val="24"/>
          <w:szCs w:val="24"/>
        </w:rPr>
        <w:t>Fech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f/f;CD169</w:t>
      </w:r>
      <w:r>
        <w:rPr>
          <w:rFonts w:ascii="Times New Roman" w:hAnsi="Times New Roman" w:cs="Times New Roman"/>
          <w:sz w:val="24"/>
          <w:szCs w:val="24"/>
        </w:rPr>
        <w:t xml:space="preserve"> mice. (H) Frequency of RIII and RIV erythroblast populations in </w:t>
      </w:r>
      <w:r>
        <w:rPr>
          <w:rFonts w:ascii="Times New Roman" w:hAnsi="Times New Roman" w:cs="Times New Roman"/>
          <w:i/>
          <w:iCs/>
          <w:sz w:val="24"/>
          <w:szCs w:val="24"/>
        </w:rPr>
        <w:t>Fech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f/f;CD169</w:t>
      </w:r>
      <w:r>
        <w:rPr>
          <w:rFonts w:ascii="Times New Roman" w:hAnsi="Times New Roman" w:cs="Times New Roman"/>
          <w:sz w:val="24"/>
          <w:szCs w:val="24"/>
        </w:rPr>
        <w:t xml:space="preserve"> mice. (I) Frequency of apoptotic erythroblasts among BM cells in </w:t>
      </w:r>
      <w:r>
        <w:rPr>
          <w:rFonts w:ascii="Times New Roman" w:hAnsi="Times New Roman" w:cs="Times New Roman"/>
          <w:i/>
          <w:iCs/>
          <w:sz w:val="24"/>
          <w:szCs w:val="24"/>
        </w:rPr>
        <w:t>Fech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f/f;CD169</w:t>
      </w:r>
      <w:r>
        <w:rPr>
          <w:rFonts w:ascii="Times New Roman" w:hAnsi="Times New Roman" w:cs="Times New Roman"/>
          <w:sz w:val="24"/>
          <w:szCs w:val="24"/>
        </w:rPr>
        <w:t xml:space="preserve"> mice. (J) PB RBC numbers, Hb, and HCT in </w:t>
      </w:r>
      <w:r>
        <w:rPr>
          <w:rFonts w:ascii="Times New Roman" w:hAnsi="Times New Roman" w:cs="Times New Roman"/>
          <w:i/>
          <w:iCs/>
          <w:sz w:val="24"/>
          <w:szCs w:val="24"/>
        </w:rPr>
        <w:t>Fech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f/f;CD169</w:t>
      </w:r>
      <w:r>
        <w:rPr>
          <w:rFonts w:ascii="Times New Roman" w:hAnsi="Times New Roman" w:cs="Times New Roman"/>
          <w:sz w:val="24"/>
          <w:szCs w:val="24"/>
        </w:rPr>
        <w:t xml:space="preserve"> mice after PHZ treatment. (K) Heme content in central macrophages of </w:t>
      </w:r>
      <w:r>
        <w:rPr>
          <w:rFonts w:ascii="Times New Roman" w:hAnsi="Times New Roman" w:cs="Times New Roman"/>
          <w:i/>
          <w:iCs/>
          <w:sz w:val="24"/>
          <w:szCs w:val="24"/>
        </w:rPr>
        <w:t>Fech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f/f;CD169</w:t>
      </w:r>
      <w:r>
        <w:rPr>
          <w:rFonts w:ascii="Times New Roman" w:hAnsi="Times New Roman" w:cs="Times New Roman"/>
          <w:sz w:val="24"/>
          <w:szCs w:val="24"/>
        </w:rPr>
        <w:t xml:space="preserve"> mice after rTFPI treatment. (L) PB RBC numbers, Hb, and HCT in </w:t>
      </w:r>
      <w:r>
        <w:rPr>
          <w:rFonts w:ascii="Times New Roman" w:hAnsi="Times New Roman" w:cs="Times New Roman"/>
          <w:i/>
          <w:iCs/>
          <w:sz w:val="24"/>
          <w:szCs w:val="24"/>
        </w:rPr>
        <w:t>Fech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f/f;CD169</w:t>
      </w:r>
      <w:r>
        <w:rPr>
          <w:rFonts w:ascii="Times New Roman" w:hAnsi="Times New Roman" w:cs="Times New Roman"/>
          <w:sz w:val="24"/>
          <w:szCs w:val="24"/>
        </w:rPr>
        <w:t xml:space="preserve"> mice after rTFPI treatment. </w:t>
      </w:r>
      <w:r>
        <w:rPr>
          <w:rFonts w:hint="default"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5. *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0.05, **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0.01, ***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0.001. Data are shown as mean ± SEM and are representative of two (F-H, and J-L) three (B-D and I) independent experiments.</w:t>
      </w:r>
    </w:p>
    <w:p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>
      <w:pPr>
        <w:adjustRightInd w:val="0"/>
        <w:snapToGri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>
      <w:pPr>
        <w:adjustRightInd w:val="0"/>
        <w:snapToGrid w:val="0"/>
        <w:spacing w:line="480" w:lineRule="auto"/>
        <w:rPr>
          <w:rFonts w:hint="default" w:ascii="Times New Roman" w:hAnsi="Times New Roman"/>
          <w:sz w:val="24"/>
          <w:szCs w:val="24"/>
        </w:rPr>
      </w:pPr>
      <w:r>
        <w:rPr>
          <w:rFonts w:hint="default" w:ascii="Times New Roman" w:hAnsi="Times New Roman"/>
          <w:sz w:val="24"/>
          <w:szCs w:val="24"/>
        </w:rPr>
        <w:drawing>
          <wp:inline distT="0" distB="0" distL="114300" distR="114300">
            <wp:extent cx="5267960" cy="2403475"/>
            <wp:effectExtent l="0" t="0" r="15240" b="9525"/>
            <wp:docPr id="8" name="图片 8" descr="Figure S5 7.25 300dp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Figure S5 7.25 300dpi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40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adjustRightInd w:val="0"/>
        <w:snapToGrid w:val="0"/>
        <w:spacing w:line="480" w:lineRule="auto"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Figure </w:t>
      </w:r>
      <w:r>
        <w:rPr>
          <w:rFonts w:hint="eastAsia" w:ascii="Times New Roman" w:hAnsi="Times New Roman"/>
          <w:b/>
          <w:bCs/>
          <w:sz w:val="24"/>
          <w:szCs w:val="24"/>
        </w:rPr>
        <w:t>S</w:t>
      </w:r>
      <w:r>
        <w:rPr>
          <w:rFonts w:ascii="Times New Roman" w:hAnsi="Times New Roman"/>
          <w:b/>
          <w:bCs/>
          <w:sz w:val="24"/>
          <w:szCs w:val="24"/>
        </w:rPr>
        <w:t>5 Thbd</w:t>
      </w:r>
      <w:r>
        <w:rPr>
          <w:rFonts w:ascii="Times New Roman" w:hAnsi="Times New Roman"/>
          <w:b/>
          <w:bCs/>
          <w:color w:val="000000"/>
          <w:kern w:val="0"/>
          <w:sz w:val="24"/>
          <w:szCs w:val="24"/>
          <w:lang w:bidi="ar"/>
        </w:rPr>
        <w:t xml:space="preserve"> does not interact with </w:t>
      </w:r>
      <w:r>
        <w:rPr>
          <w:rFonts w:hint="eastAsia" w:ascii="Times New Roman" w:hAnsi="Times New Roman"/>
          <w:b/>
          <w:bCs/>
          <w:color w:val="000000"/>
          <w:kern w:val="0"/>
          <w:sz w:val="24"/>
          <w:szCs w:val="24"/>
          <w:lang w:bidi="ar"/>
        </w:rPr>
        <w:t>TFPI-2.</w:t>
      </w:r>
    </w:p>
    <w:p>
      <w:pPr>
        <w:widowControl/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kern w:val="0"/>
          <w:sz w:val="24"/>
          <w:szCs w:val="24"/>
          <w:lang w:bidi="ar"/>
        </w:rPr>
        <w:t xml:space="preserve">(A) Multiple alignment of the amino acid sequences of </w:t>
      </w:r>
      <w:r>
        <w:rPr>
          <w:rFonts w:hint="eastAsia" w:ascii="Times New Roman" w:hAnsi="Times New Roman"/>
          <w:color w:val="000000"/>
          <w:kern w:val="0"/>
          <w:sz w:val="24"/>
          <w:szCs w:val="24"/>
          <w:lang w:bidi="ar"/>
        </w:rPr>
        <w:t>TFPI</w:t>
      </w:r>
      <w:r>
        <w:rPr>
          <w:rFonts w:ascii="Times New Roman" w:hAnsi="Times New Roman"/>
          <w:color w:val="000000"/>
          <w:kern w:val="0"/>
          <w:sz w:val="24"/>
          <w:szCs w:val="24"/>
          <w:lang w:bidi="ar"/>
        </w:rPr>
        <w:t xml:space="preserve"> and </w:t>
      </w:r>
      <w:r>
        <w:rPr>
          <w:rFonts w:hint="eastAsia" w:ascii="Times New Roman" w:hAnsi="Times New Roman"/>
          <w:color w:val="000000"/>
          <w:kern w:val="0"/>
          <w:sz w:val="24"/>
          <w:szCs w:val="24"/>
          <w:lang w:bidi="ar"/>
        </w:rPr>
        <w:t>TFPI-2</w:t>
      </w:r>
      <w:r>
        <w:rPr>
          <w:rFonts w:ascii="Times New Roman" w:hAnsi="Times New Roman"/>
          <w:color w:val="000000"/>
          <w:kern w:val="0"/>
          <w:sz w:val="24"/>
          <w:szCs w:val="24"/>
          <w:lang w:bidi="ar"/>
        </w:rPr>
        <w:t xml:space="preserve"> in mice. (</w:t>
      </w:r>
      <w:r>
        <w:rPr>
          <w:rFonts w:hint="eastAsia" w:ascii="Times New Roman" w:hAnsi="Times New Roman"/>
          <w:color w:val="000000"/>
          <w:kern w:val="0"/>
          <w:sz w:val="24"/>
          <w:szCs w:val="24"/>
          <w:lang w:bidi="ar"/>
        </w:rPr>
        <w:t>B</w:t>
      </w:r>
      <w:r>
        <w:rPr>
          <w:rFonts w:ascii="Times New Roman" w:hAnsi="Times New Roman"/>
          <w:color w:val="000000"/>
          <w:kern w:val="0"/>
          <w:sz w:val="24"/>
          <w:szCs w:val="24"/>
          <w:lang w:bidi="ar"/>
        </w:rPr>
        <w:t xml:space="preserve">) </w:t>
      </w:r>
      <w:r>
        <w:rPr>
          <w:rFonts w:hint="eastAsia" w:ascii="Times New Roman" w:hAnsi="Times New Roman"/>
          <w:color w:val="000000"/>
          <w:kern w:val="0"/>
          <w:sz w:val="24"/>
          <w:szCs w:val="24"/>
          <w:lang w:bidi="ar"/>
        </w:rPr>
        <w:t xml:space="preserve">TFPI-2 protein expression in </w:t>
      </w:r>
      <w:r>
        <w:rPr>
          <w:rFonts w:hint="default" w:ascii="Times New Roman" w:hAnsi="Times New Roman"/>
          <w:color w:val="000000"/>
          <w:kern w:val="0"/>
          <w:sz w:val="24"/>
          <w:szCs w:val="24"/>
          <w:lang w:bidi="ar"/>
        </w:rPr>
        <w:t>BM</w:t>
      </w:r>
      <w:r>
        <w:rPr>
          <w:rFonts w:hint="eastAsia" w:ascii="Times New Roman" w:hAnsi="Times New Roman"/>
          <w:color w:val="000000"/>
          <w:kern w:val="0"/>
          <w:sz w:val="24"/>
          <w:szCs w:val="24"/>
          <w:lang w:bidi="ar"/>
        </w:rPr>
        <w:t xml:space="preserve"> and plasma. </w:t>
      </w:r>
      <w:r>
        <w:rPr>
          <w:rFonts w:ascii="Times New Roman" w:hAnsi="Times New Roman"/>
          <w:color w:val="000000"/>
          <w:kern w:val="0"/>
          <w:sz w:val="24"/>
          <w:szCs w:val="24"/>
          <w:lang w:bidi="ar"/>
        </w:rPr>
        <w:t>(</w:t>
      </w:r>
      <w:r>
        <w:rPr>
          <w:rFonts w:hint="eastAsia" w:ascii="Times New Roman" w:hAnsi="Times New Roman"/>
          <w:color w:val="000000"/>
          <w:kern w:val="0"/>
          <w:sz w:val="24"/>
          <w:szCs w:val="24"/>
          <w:lang w:bidi="ar"/>
        </w:rPr>
        <w:t>C</w:t>
      </w:r>
      <w:r>
        <w:rPr>
          <w:rFonts w:ascii="Times New Roman" w:hAnsi="Times New Roman"/>
          <w:color w:val="000000"/>
          <w:kern w:val="0"/>
          <w:sz w:val="24"/>
          <w:szCs w:val="24"/>
          <w:lang w:bidi="ar"/>
        </w:rPr>
        <w:t xml:space="preserve">) Co-IP analysis of the interaction between Thbd and </w:t>
      </w:r>
      <w:r>
        <w:rPr>
          <w:rFonts w:hint="eastAsia" w:ascii="Times New Roman" w:hAnsi="Times New Roman"/>
          <w:color w:val="000000"/>
          <w:kern w:val="0"/>
          <w:sz w:val="24"/>
          <w:szCs w:val="24"/>
          <w:lang w:bidi="ar"/>
        </w:rPr>
        <w:t>TFPI-2</w:t>
      </w:r>
      <w:r>
        <w:rPr>
          <w:rFonts w:ascii="Times New Roman" w:hAnsi="Times New Roman"/>
          <w:color w:val="000000"/>
          <w:kern w:val="0"/>
          <w:sz w:val="24"/>
          <w:szCs w:val="24"/>
          <w:lang w:bidi="ar"/>
        </w:rPr>
        <w:t xml:space="preserve"> in HEK293T cells. </w:t>
      </w:r>
      <w:r>
        <w:rPr>
          <w:rFonts w:hint="default"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 xml:space="preserve"> = 5. *</w:t>
      </w:r>
      <w:r>
        <w:rPr>
          <w:rFonts w:ascii="Times New Roman" w:hAnsi="Times New Roman"/>
          <w:i/>
          <w:iCs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 &lt; 0.05, **</w:t>
      </w:r>
      <w:r>
        <w:rPr>
          <w:rFonts w:ascii="Times New Roman" w:hAnsi="Times New Roman"/>
          <w:i/>
          <w:iCs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 &lt; 0.01, ***</w:t>
      </w:r>
      <w:r>
        <w:rPr>
          <w:rFonts w:ascii="Times New Roman" w:hAnsi="Times New Roman"/>
          <w:i/>
          <w:iCs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 &lt; 0.001. Data are shown as mean ± SEM and are representative of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two (C) three (B)</w:t>
      </w:r>
      <w:r>
        <w:rPr>
          <w:rFonts w:ascii="Times New Roman" w:hAnsi="Times New Roman"/>
          <w:sz w:val="24"/>
          <w:szCs w:val="24"/>
        </w:rPr>
        <w:t xml:space="preserve"> independent experiments.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>
      <w:pPr>
        <w:autoSpaceDE w:val="0"/>
        <w:autoSpaceDN w:val="0"/>
        <w:adjustRightInd w:val="0"/>
        <w:spacing w:line="480" w:lineRule="auto"/>
        <w:contextualSpacing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114300" distR="114300">
            <wp:extent cx="5267960" cy="2052955"/>
            <wp:effectExtent l="0" t="0" r="15240" b="4445"/>
            <wp:docPr id="9" name="图片 9" descr="Figure S6 7.25 300dp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igure S6 7.25 300dpi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05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napToGrid w:val="0"/>
        <w:spacing w:line="480" w:lineRule="auto"/>
        <w:rPr>
          <w:rFonts w:hint="default" w:ascii="Times New Roman Bold" w:hAnsi="Times New Roman Bold" w:cs="Times New Roman Bold"/>
          <w:b/>
          <w:bCs/>
          <w:sz w:val="24"/>
          <w:szCs w:val="24"/>
          <w:lang w:eastAsia="zh-Hans"/>
        </w:rPr>
      </w:pPr>
      <w:r>
        <w:rPr>
          <w:rFonts w:ascii="Times New Roman Bold" w:hAnsi="Times New Roman Bold" w:cs="Times New Roman Bold"/>
          <w:b/>
          <w:bCs/>
          <w:sz w:val="24"/>
          <w:szCs w:val="24"/>
          <w:lang w:eastAsia="zh-Hans"/>
        </w:rPr>
        <w:t>Figure S6 Erythroid-specific Thbd knockout does not affect erythropoiesis in mice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  <w:lang w:eastAsia="zh-Hans"/>
        </w:rPr>
        <w:t>.</w:t>
      </w:r>
    </w:p>
    <w:p>
      <w:pPr>
        <w:numPr>
          <w:ilvl w:val="255"/>
          <w:numId w:val="0"/>
        </w:numPr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(A)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Protocol used to prepare </w:t>
      </w:r>
      <w:r>
        <w:rPr>
          <w:rFonts w:hint="eastAsia" w:ascii="Times New Roman" w:hAnsi="Times New Roman" w:cs="Times New Roman"/>
          <w:i/>
          <w:iCs/>
          <w:sz w:val="24"/>
          <w:szCs w:val="24"/>
          <w:lang w:eastAsia="zh-Hans"/>
        </w:rPr>
        <w:t>Thbd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f/f;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  <w:lang w:eastAsia="zh-Hans"/>
        </w:rPr>
        <w:t>EpoR</w:t>
      </w:r>
      <w:r>
        <w:rPr>
          <w:rFonts w:ascii="Times New Roman" w:hAnsi="Times New Roman"/>
          <w:sz w:val="24"/>
          <w:szCs w:val="24"/>
        </w:rPr>
        <w:t xml:space="preserve"> mice. (B) PB RBC numbers, Hb, and HCT in </w:t>
      </w:r>
      <w:r>
        <w:rPr>
          <w:rFonts w:hint="eastAsia" w:ascii="Times New Roman" w:hAnsi="Times New Roman" w:cs="Times New Roman"/>
          <w:i/>
          <w:iCs/>
          <w:sz w:val="24"/>
          <w:szCs w:val="24"/>
          <w:lang w:eastAsia="zh-Hans"/>
        </w:rPr>
        <w:t>Thbd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f/f;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  <w:lang w:eastAsia="zh-Hans"/>
        </w:rPr>
        <w:t>EpoR</w:t>
      </w:r>
      <w:r>
        <w:rPr>
          <w:rFonts w:ascii="Times New Roman" w:hAnsi="Times New Roman"/>
          <w:sz w:val="24"/>
          <w:szCs w:val="24"/>
        </w:rPr>
        <w:t xml:space="preserve"> mice. (C)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Frequency of erythroblast populations among </w:t>
      </w:r>
      <w:r>
        <w:rPr>
          <w:rFonts w:hint="default" w:ascii="Times New Roman" w:hAnsi="Times New Roman"/>
          <w:sz w:val="24"/>
          <w:szCs w:val="24"/>
        </w:rPr>
        <w:t>BM</w:t>
      </w:r>
      <w:r>
        <w:rPr>
          <w:rFonts w:ascii="Times New Roman" w:hAnsi="Times New Roman"/>
          <w:sz w:val="24"/>
          <w:szCs w:val="24"/>
        </w:rPr>
        <w:t xml:space="preserve"> cells in </w:t>
      </w:r>
      <w:r>
        <w:rPr>
          <w:rFonts w:hint="eastAsia" w:ascii="Times New Roman" w:hAnsi="Times New Roman" w:cs="Times New Roman"/>
          <w:i/>
          <w:iCs/>
          <w:sz w:val="24"/>
          <w:szCs w:val="24"/>
          <w:lang w:eastAsia="zh-Hans"/>
        </w:rPr>
        <w:t>Thbd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f/f;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  <w:lang w:eastAsia="zh-Hans"/>
        </w:rPr>
        <w:t>EpoR</w:t>
      </w:r>
      <w:r>
        <w:rPr>
          <w:rFonts w:ascii="Times New Roman" w:hAnsi="Times New Roman"/>
          <w:sz w:val="24"/>
          <w:szCs w:val="24"/>
        </w:rPr>
        <w:t xml:space="preserve"> mice. (D) </w:t>
      </w:r>
      <w:r>
        <w:rPr>
          <w:rFonts w:hint="eastAsia" w:ascii="Times New Roman" w:hAnsi="Times New Roman" w:eastAsia="等线"/>
          <w:sz w:val="24"/>
          <w:szCs w:val="24"/>
        </w:rPr>
        <w:t xml:space="preserve">Heme content in </w:t>
      </w:r>
      <w:r>
        <w:rPr>
          <w:rFonts w:ascii="Times New Roman" w:hAnsi="Times New Roman"/>
          <w:sz w:val="24"/>
          <w:szCs w:val="24"/>
        </w:rPr>
        <w:t>Ter119</w:t>
      </w:r>
      <w:r>
        <w:rPr>
          <w:rFonts w:ascii="Times New Roman" w:hAnsi="Times New Roman"/>
          <w:sz w:val="24"/>
          <w:szCs w:val="24"/>
          <w:vertAlign w:val="superscript"/>
        </w:rPr>
        <w:t>+</w:t>
      </w:r>
      <w:r>
        <w:rPr>
          <w:rFonts w:ascii="Times New Roman" w:hAnsi="Times New Roman"/>
          <w:sz w:val="24"/>
          <w:szCs w:val="24"/>
        </w:rPr>
        <w:t xml:space="preserve"> cells</w:t>
      </w:r>
      <w:r>
        <w:rPr>
          <w:rFonts w:hint="eastAsia" w:ascii="Times New Roman" w:hAnsi="Times New Roman" w:eastAsia="等线"/>
          <w:sz w:val="24"/>
          <w:szCs w:val="24"/>
        </w:rPr>
        <w:t xml:space="preserve"> of </w:t>
      </w:r>
      <w:r>
        <w:rPr>
          <w:rFonts w:ascii="Times New Roman Italic" w:hAnsi="Times New Roman Italic" w:cs="Times New Roman Italic"/>
          <w:i/>
          <w:iCs/>
          <w:sz w:val="24"/>
          <w:szCs w:val="24"/>
        </w:rPr>
        <w:t>Thbd</w:t>
      </w:r>
      <w:r>
        <w:rPr>
          <w:rFonts w:ascii="Times New Roman Italic" w:hAnsi="Times New Roman Italic" w:cs="Times New Roman Italic"/>
          <w:i/>
          <w:iCs/>
          <w:sz w:val="24"/>
          <w:szCs w:val="24"/>
          <w:vertAlign w:val="superscript"/>
        </w:rPr>
        <w:t>f/f;EpoR</w:t>
      </w:r>
      <w:r>
        <w:rPr>
          <w:rFonts w:ascii="Times New Roman" w:hAnsi="Times New Roman"/>
          <w:sz w:val="24"/>
          <w:szCs w:val="24"/>
        </w:rPr>
        <w:t xml:space="preserve"> mice</w:t>
      </w:r>
      <w:r>
        <w:rPr>
          <w:rFonts w:hint="eastAsia" w:ascii="Times New Roman" w:hAnsi="Times New Roman" w:eastAsia="等线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(E) Frequency of apoptotic erythroblasts among </w:t>
      </w:r>
      <w:r>
        <w:rPr>
          <w:rFonts w:hint="default" w:ascii="Times New Roman" w:hAnsi="Times New Roman"/>
          <w:sz w:val="24"/>
          <w:szCs w:val="24"/>
        </w:rPr>
        <w:t>BM</w:t>
      </w:r>
      <w:r>
        <w:rPr>
          <w:rFonts w:ascii="Times New Roman" w:hAnsi="Times New Roman"/>
          <w:sz w:val="24"/>
          <w:szCs w:val="24"/>
        </w:rPr>
        <w:t xml:space="preserve"> cells in </w:t>
      </w:r>
      <w:r>
        <w:rPr>
          <w:rFonts w:hint="eastAsia" w:ascii="Times New Roman" w:hAnsi="Times New Roman" w:cs="Times New Roman"/>
          <w:i/>
          <w:iCs/>
          <w:sz w:val="24"/>
          <w:szCs w:val="24"/>
          <w:lang w:eastAsia="zh-Hans"/>
        </w:rPr>
        <w:t>Thbd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f/f;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  <w:lang w:eastAsia="zh-Hans"/>
        </w:rPr>
        <w:t>EpoR</w:t>
      </w:r>
      <w:r>
        <w:rPr>
          <w:rFonts w:ascii="Times New Roman" w:hAnsi="Times New Roman"/>
          <w:sz w:val="24"/>
          <w:szCs w:val="24"/>
        </w:rPr>
        <w:t xml:space="preserve"> mice. (F) BrdU incorporation</w:t>
      </w:r>
      <w:r>
        <w:rPr>
          <w:rFonts w:hint="eastAsia" w:ascii="Times New Roman" w:hAnsi="Times New Roman"/>
          <w:sz w:val="24"/>
          <w:szCs w:val="24"/>
        </w:rPr>
        <w:t xml:space="preserve"> assay for erythroblasts proliferation of </w:t>
      </w:r>
      <w:r>
        <w:rPr>
          <w:rFonts w:hint="eastAsia" w:ascii="Times New Roman" w:hAnsi="Times New Roman" w:cs="Times New Roman"/>
          <w:i/>
          <w:iCs/>
          <w:sz w:val="24"/>
          <w:szCs w:val="24"/>
          <w:lang w:eastAsia="zh-Hans"/>
        </w:rPr>
        <w:t>Thbd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f/f;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  <w:lang w:eastAsia="zh-Hans"/>
        </w:rPr>
        <w:t>EpoR</w:t>
      </w:r>
      <w:r>
        <w:rPr>
          <w:rFonts w:ascii="Times New Roman" w:hAnsi="Times New Roman"/>
          <w:sz w:val="24"/>
          <w:szCs w:val="24"/>
        </w:rPr>
        <w:t xml:space="preserve"> mice</w:t>
      </w:r>
      <w:r>
        <w:rPr>
          <w:rFonts w:hint="eastAsia"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hint="eastAsia"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 xml:space="preserve">G) </w:t>
      </w:r>
      <w:r>
        <w:rPr>
          <w:rFonts w:hint="eastAsia" w:ascii="Times New Roman" w:hAnsi="Times New Roman"/>
          <w:sz w:val="24"/>
          <w:szCs w:val="24"/>
        </w:rPr>
        <w:t>HBA-A1, HBB-B1, GYPA, EPB41 and A</w:t>
      </w:r>
      <w:r>
        <w:rPr>
          <w:rFonts w:ascii="Times New Roman" w:hAnsi="Times New Roman"/>
          <w:sz w:val="24"/>
          <w:szCs w:val="24"/>
        </w:rPr>
        <w:t>QP</w:t>
      </w:r>
      <w:r>
        <w:rPr>
          <w:rFonts w:hint="eastAsia" w:ascii="Times New Roman" w:hAnsi="Times New Roman"/>
          <w:sz w:val="24"/>
          <w:szCs w:val="24"/>
        </w:rPr>
        <w:t xml:space="preserve">1 mRNA expression </w:t>
      </w:r>
      <w:r>
        <w:rPr>
          <w:rFonts w:ascii="Times New Roman" w:hAnsi="Times New Roman"/>
          <w:sz w:val="24"/>
          <w:szCs w:val="24"/>
        </w:rPr>
        <w:t xml:space="preserve">in </w:t>
      </w:r>
      <w:r>
        <w:rPr>
          <w:rFonts w:hint="eastAsia" w:ascii="Times New Roman" w:hAnsi="Times New Roman"/>
          <w:sz w:val="24"/>
          <w:szCs w:val="24"/>
        </w:rPr>
        <w:t>erythroblasts</w:t>
      </w:r>
      <w:r>
        <w:rPr>
          <w:rFonts w:ascii="Times New Roman" w:hAnsi="Times New Roman"/>
          <w:sz w:val="24"/>
          <w:szCs w:val="24"/>
        </w:rPr>
        <w:t xml:space="preserve"> among </w:t>
      </w:r>
      <w:r>
        <w:rPr>
          <w:rFonts w:hint="default" w:ascii="Times New Roman" w:hAnsi="Times New Roman"/>
          <w:sz w:val="24"/>
          <w:szCs w:val="24"/>
        </w:rPr>
        <w:t>BM</w:t>
      </w:r>
      <w:r>
        <w:rPr>
          <w:rFonts w:ascii="Times New Roman" w:hAnsi="Times New Roman"/>
          <w:sz w:val="24"/>
          <w:szCs w:val="24"/>
        </w:rPr>
        <w:t xml:space="preserve"> cells </w:t>
      </w:r>
      <w:r>
        <w:rPr>
          <w:rFonts w:hint="eastAsia" w:ascii="Times New Roman" w:hAnsi="Times New Roman"/>
          <w:sz w:val="24"/>
          <w:szCs w:val="24"/>
        </w:rPr>
        <w:t>of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i/>
          <w:iCs/>
          <w:sz w:val="24"/>
          <w:szCs w:val="24"/>
          <w:lang w:eastAsia="zh-Hans"/>
        </w:rPr>
        <w:t>Thbd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f/f;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  <w:lang w:eastAsia="zh-Hans"/>
        </w:rPr>
        <w:t>EpoR</w:t>
      </w:r>
      <w:r>
        <w:rPr>
          <w:rFonts w:ascii="Times New Roman" w:hAnsi="Times New Roman"/>
          <w:sz w:val="24"/>
          <w:szCs w:val="24"/>
        </w:rPr>
        <w:t xml:space="preserve"> mice. </w:t>
      </w:r>
      <w:r>
        <w:rPr>
          <w:rFonts w:hint="default"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 xml:space="preserve"> = 5. *</w:t>
      </w:r>
      <w:r>
        <w:rPr>
          <w:rFonts w:ascii="Times New Roman" w:hAnsi="Times New Roman"/>
          <w:i/>
          <w:iCs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 &lt; 0.05, **</w:t>
      </w:r>
      <w:r>
        <w:rPr>
          <w:rFonts w:ascii="Times New Roman" w:hAnsi="Times New Roman"/>
          <w:i/>
          <w:iCs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 &lt; 0.01, ***</w:t>
      </w:r>
      <w:r>
        <w:rPr>
          <w:rFonts w:ascii="Times New Roman" w:hAnsi="Times New Roman"/>
          <w:i/>
          <w:iCs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 &lt; 0.001. Data are shown as mean ± SEM and are representative of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two (B-D) or three (E-G) independent experiments.</w:t>
      </w:r>
    </w:p>
    <w:p>
      <w:pPr>
        <w:numPr>
          <w:ilvl w:val="255"/>
          <w:numId w:val="0"/>
        </w:numPr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</w:p>
    <w:p>
      <w:pPr>
        <w:numPr>
          <w:ilvl w:val="255"/>
          <w:numId w:val="0"/>
        </w:numPr>
        <w:adjustRightInd w:val="0"/>
        <w:snapToGrid w:val="0"/>
        <w:spacing w:line="480" w:lineRule="auto"/>
        <w:rPr>
          <w:rFonts w:hint="default" w:ascii="Times New Roman" w:hAnsi="Times New Roman"/>
          <w:sz w:val="24"/>
          <w:szCs w:val="24"/>
        </w:rPr>
      </w:pPr>
      <w:r>
        <w:rPr>
          <w:rFonts w:hint="default" w:ascii="Times New Roman" w:hAnsi="Times New Roman"/>
          <w:sz w:val="24"/>
          <w:szCs w:val="24"/>
        </w:rPr>
        <w:drawing>
          <wp:inline distT="0" distB="0" distL="114300" distR="114300">
            <wp:extent cx="5267960" cy="3411220"/>
            <wp:effectExtent l="0" t="0" r="15240" b="17780"/>
            <wp:docPr id="4" name="图片 4" descr="Figure S7 7.25 300dp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 S7 7.25 300dpi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411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adjustRightInd w:val="0"/>
        <w:snapToGrid w:val="0"/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/>
          <w:b/>
          <w:bCs/>
          <w:sz w:val="24"/>
          <w:szCs w:val="24"/>
        </w:rPr>
        <w:t>7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/>
          <w:b/>
          <w:bCs/>
          <w:sz w:val="24"/>
          <w:szCs w:val="24"/>
        </w:rPr>
        <w:t xml:space="preserve">Effects of anti-TFPI antibody on hypoxia- and </w:t>
      </w:r>
      <w:r>
        <w:rPr>
          <w:rFonts w:hint="default" w:ascii="Times New Roman Bold Italic" w:hAnsi="Times New Roman Bold Italic" w:cs="Times New Roman Bold Italic"/>
          <w:b/>
          <w:bCs/>
          <w:i/>
          <w:iCs/>
          <w:sz w:val="24"/>
          <w:szCs w:val="24"/>
        </w:rPr>
        <w:t>Jak</w:t>
      </w:r>
      <w:r>
        <w:rPr>
          <w:rFonts w:ascii="Times New Roman Bold Italic" w:hAnsi="Times New Roman Bold Italic" w:cs="Times New Roman Bold Italic"/>
          <w:b/>
          <w:bCs/>
          <w:i/>
          <w:iCs/>
          <w:sz w:val="24"/>
          <w:szCs w:val="24"/>
        </w:rPr>
        <w:t>2</w:t>
      </w:r>
      <w:r>
        <w:rPr>
          <w:rFonts w:hint="default" w:ascii="Times New Roman Bold Italic" w:hAnsi="Times New Roman Bold Italic" w:cs="Times New Roman Bold Italic"/>
          <w:b/>
          <w:bCs/>
          <w:i/>
          <w:iCs/>
          <w:sz w:val="24"/>
          <w:szCs w:val="24"/>
          <w:vertAlign w:val="superscript"/>
        </w:rPr>
        <w:t>V617F</w:t>
      </w:r>
      <w:r>
        <w:rPr>
          <w:rFonts w:hint="eastAsia" w:ascii="Times New Roman" w:hAnsi="Times New Roman"/>
          <w:b/>
          <w:bCs/>
          <w:sz w:val="24"/>
          <w:szCs w:val="24"/>
        </w:rPr>
        <w:t>-induced polycythemia.</w:t>
      </w:r>
    </w:p>
    <w:p>
      <w:pPr>
        <w:widowControl/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(A) Schematic of experimental design for TFPI mAb treatment of </w:t>
      </w:r>
      <w:r>
        <w:rPr>
          <w:rFonts w:hint="default" w:ascii="Times New Roman Italic" w:hAnsi="Times New Roman Italic" w:cs="Times New Roman Italic"/>
          <w:i/>
          <w:iCs/>
          <w:sz w:val="24"/>
          <w:szCs w:val="24"/>
        </w:rPr>
        <w:t>Jak2</w:t>
      </w:r>
      <w:r>
        <w:rPr>
          <w:rFonts w:hint="default" w:ascii="Times New Roman Italic" w:hAnsi="Times New Roman Italic" w:cs="Times New Roman Italic"/>
          <w:i/>
          <w:iCs/>
          <w:sz w:val="24"/>
          <w:szCs w:val="24"/>
          <w:vertAlign w:val="superscript"/>
        </w:rPr>
        <w:t>V617F</w:t>
      </w:r>
      <w:r>
        <w:rPr>
          <w:rFonts w:ascii="Times New Roman" w:hAnsi="Times New Roman"/>
          <w:sz w:val="24"/>
          <w:szCs w:val="24"/>
        </w:rPr>
        <w:t xml:space="preserve">-mutated </w:t>
      </w:r>
      <w:r>
        <w:rPr>
          <w:rFonts w:hint="eastAsia" w:ascii="Times New Roman" w:hAnsi="Times New Roman"/>
          <w:sz w:val="24"/>
          <w:szCs w:val="24"/>
        </w:rPr>
        <w:t>mice</w:t>
      </w:r>
      <w:r>
        <w:rPr>
          <w:rFonts w:ascii="Times New Roman" w:hAnsi="Times New Roman"/>
          <w:sz w:val="24"/>
          <w:szCs w:val="24"/>
        </w:rPr>
        <w:t xml:space="preserve">. (B) PB RBC numbers and Hb in </w:t>
      </w:r>
      <w:r>
        <w:rPr>
          <w:rFonts w:hint="default" w:ascii="Times New Roman Italic" w:hAnsi="Times New Roman Italic" w:cs="Times New Roman Italic"/>
          <w:i/>
          <w:iCs/>
          <w:sz w:val="24"/>
          <w:szCs w:val="24"/>
        </w:rPr>
        <w:t>Jak2</w:t>
      </w:r>
      <w:r>
        <w:rPr>
          <w:rFonts w:hint="default" w:ascii="Times New Roman Italic" w:hAnsi="Times New Roman Italic" w:cs="Times New Roman Italic"/>
          <w:i/>
          <w:iCs/>
          <w:sz w:val="24"/>
          <w:szCs w:val="24"/>
          <w:vertAlign w:val="superscript"/>
        </w:rPr>
        <w:t>V617F</w:t>
      </w:r>
      <w:r>
        <w:rPr>
          <w:rFonts w:ascii="Times New Roman" w:hAnsi="Times New Roman"/>
          <w:sz w:val="24"/>
          <w:szCs w:val="24"/>
        </w:rPr>
        <w:t xml:space="preserve">-mutated </w:t>
      </w:r>
      <w:r>
        <w:rPr>
          <w:rFonts w:hint="eastAsia" w:ascii="Times New Roman" w:hAnsi="Times New Roman"/>
          <w:sz w:val="24"/>
          <w:szCs w:val="24"/>
        </w:rPr>
        <w:t xml:space="preserve">mice after </w:t>
      </w:r>
      <w:r>
        <w:rPr>
          <w:rFonts w:ascii="Times New Roman" w:hAnsi="Times New Roman"/>
          <w:sz w:val="24"/>
          <w:szCs w:val="24"/>
        </w:rPr>
        <w:t>TFPI mAb</w:t>
      </w:r>
      <w:r>
        <w:rPr>
          <w:rFonts w:hint="eastAsia" w:ascii="Times New Roman" w:hAnsi="Times New Roman"/>
          <w:sz w:val="24"/>
          <w:szCs w:val="24"/>
        </w:rPr>
        <w:t xml:space="preserve"> treatment.</w:t>
      </w:r>
      <w:r>
        <w:rPr>
          <w:rFonts w:ascii="Times New Roman" w:hAnsi="Times New Roman"/>
          <w:sz w:val="24"/>
          <w:szCs w:val="24"/>
        </w:rPr>
        <w:t xml:space="preserve"> (C) The numbers of</w:t>
      </w:r>
      <w:r>
        <w:rPr>
          <w:rFonts w:hint="eastAsia" w:ascii="Times New Roman" w:hAnsi="Times New Roman"/>
          <w:sz w:val="24"/>
          <w:szCs w:val="24"/>
        </w:rPr>
        <w:t xml:space="preserve"> central macrophages</w:t>
      </w:r>
      <w:r>
        <w:rPr>
          <w:rFonts w:hint="eastAsia" w:ascii="Times New Roman" w:hAnsi="Times New Roman" w:eastAsia="等线"/>
          <w:sz w:val="24"/>
          <w:szCs w:val="24"/>
        </w:rPr>
        <w:t xml:space="preserve"> per femur</w:t>
      </w:r>
      <w:r>
        <w:rPr>
          <w:rFonts w:ascii="Times New Roman" w:hAnsi="Times New Roman" w:eastAsia="等线"/>
          <w:sz w:val="24"/>
          <w:szCs w:val="24"/>
        </w:rPr>
        <w:t xml:space="preserve"> and </w:t>
      </w:r>
      <w:r>
        <w:rPr>
          <w:rFonts w:ascii="Times New Roman" w:hAnsi="Times New Roman"/>
          <w:sz w:val="24"/>
          <w:lang w:eastAsia="zh-Hans"/>
        </w:rPr>
        <w:t>central macrophage heme content</w:t>
      </w:r>
      <w:r>
        <w:rPr>
          <w:rFonts w:hint="eastAsia" w:ascii="Times New Roman" w:hAnsi="Times New Roman" w:eastAsia="等线"/>
          <w:sz w:val="24"/>
          <w:szCs w:val="24"/>
        </w:rPr>
        <w:t xml:space="preserve"> of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hint="default" w:ascii="Times New Roman Italic" w:hAnsi="Times New Roman Italic" w:cs="Times New Roman Italic"/>
          <w:i/>
          <w:iCs/>
          <w:sz w:val="24"/>
          <w:szCs w:val="24"/>
        </w:rPr>
        <w:t>Jak2</w:t>
      </w:r>
      <w:r>
        <w:rPr>
          <w:rFonts w:hint="default" w:ascii="Times New Roman Italic" w:hAnsi="Times New Roman Italic" w:cs="Times New Roman Italic"/>
          <w:i/>
          <w:iCs/>
          <w:sz w:val="24"/>
          <w:szCs w:val="24"/>
          <w:vertAlign w:val="superscript"/>
        </w:rPr>
        <w:t>V617F</w:t>
      </w:r>
      <w:r>
        <w:rPr>
          <w:rFonts w:ascii="Times New Roman" w:hAnsi="Times New Roman"/>
          <w:sz w:val="24"/>
          <w:szCs w:val="24"/>
        </w:rPr>
        <w:t>-mutated</w:t>
      </w:r>
      <w:r>
        <w:rPr>
          <w:rFonts w:hint="eastAsia" w:ascii="Times New Roman" w:hAnsi="Times New Roman"/>
          <w:sz w:val="24"/>
          <w:szCs w:val="24"/>
        </w:rPr>
        <w:t xml:space="preserve"> mice after </w:t>
      </w:r>
      <w:r>
        <w:rPr>
          <w:rFonts w:ascii="Times New Roman" w:hAnsi="Times New Roman"/>
          <w:sz w:val="24"/>
          <w:szCs w:val="24"/>
        </w:rPr>
        <w:t>TFPI mAb</w:t>
      </w:r>
      <w:r>
        <w:rPr>
          <w:rFonts w:hint="eastAsia" w:ascii="Times New Roman" w:hAnsi="Times New Roman"/>
          <w:sz w:val="24"/>
          <w:szCs w:val="24"/>
        </w:rPr>
        <w:t xml:space="preserve"> treatment.</w:t>
      </w:r>
      <w:r>
        <w:rPr>
          <w:rFonts w:ascii="Times New Roman" w:hAnsi="Times New Roman"/>
          <w:sz w:val="24"/>
          <w:szCs w:val="24"/>
        </w:rPr>
        <w:t xml:space="preserve"> (D) HCT</w:t>
      </w:r>
      <w:r>
        <w:rPr>
          <w:rFonts w:hint="eastAsia" w:ascii="Times New Roman" w:hAnsi="Times New Roman"/>
          <w:sz w:val="24"/>
          <w:szCs w:val="24"/>
        </w:rPr>
        <w:t xml:space="preserve"> in control and </w:t>
      </w:r>
      <w:r>
        <w:rPr>
          <w:rFonts w:hint="default" w:ascii="Times New Roman Italic" w:hAnsi="Times New Roman Italic" w:cs="Times New Roman Italic"/>
          <w:i/>
          <w:iCs/>
          <w:sz w:val="24"/>
          <w:szCs w:val="24"/>
        </w:rPr>
        <w:t>Jak2</w:t>
      </w:r>
      <w:r>
        <w:rPr>
          <w:rFonts w:hint="default" w:ascii="Times New Roman Italic" w:hAnsi="Times New Roman Italic" w:cs="Times New Roman Italic"/>
          <w:i/>
          <w:iCs/>
          <w:sz w:val="24"/>
          <w:szCs w:val="24"/>
          <w:vertAlign w:val="superscript"/>
        </w:rPr>
        <w:t>V617F</w:t>
      </w:r>
      <w:r>
        <w:rPr>
          <w:rFonts w:ascii="Times New Roman" w:hAnsi="Times New Roman"/>
          <w:sz w:val="24"/>
          <w:szCs w:val="24"/>
        </w:rPr>
        <w:t>-mutated</w:t>
      </w:r>
      <w:r>
        <w:rPr>
          <w:rFonts w:hint="eastAsia" w:ascii="Times New Roman" w:hAnsi="Times New Roman"/>
          <w:sz w:val="24"/>
          <w:szCs w:val="24"/>
        </w:rPr>
        <w:t xml:space="preserve"> mice after treated with IsoIgG and </w:t>
      </w:r>
      <w:r>
        <w:rPr>
          <w:rFonts w:ascii="Times New Roman" w:hAnsi="Times New Roman"/>
          <w:sz w:val="24"/>
          <w:szCs w:val="24"/>
        </w:rPr>
        <w:t>TFPI mAb</w:t>
      </w:r>
      <w:r>
        <w:rPr>
          <w:rFonts w:hint="eastAsia"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(E) Schematic of experimental design for construction of a mouse model of </w:t>
      </w:r>
      <w:r>
        <w:rPr>
          <w:rFonts w:hint="eastAsia"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</w:rPr>
        <w:t>ypoxia-</w:t>
      </w:r>
      <w:r>
        <w:rPr>
          <w:rFonts w:hint="eastAsia"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nduced</w:t>
      </w:r>
      <w:r>
        <w:rPr>
          <w:rFonts w:hint="eastAsia" w:ascii="Times New Roman" w:hAnsi="Times New Roman"/>
          <w:sz w:val="24"/>
          <w:szCs w:val="24"/>
        </w:rPr>
        <w:t xml:space="preserve"> p</w:t>
      </w:r>
      <w:r>
        <w:rPr>
          <w:rFonts w:ascii="Times New Roman" w:hAnsi="Times New Roman"/>
          <w:sz w:val="24"/>
          <w:szCs w:val="24"/>
        </w:rPr>
        <w:t>olycythemia</w:t>
      </w:r>
      <w:r>
        <w:rPr>
          <w:rFonts w:hint="eastAsia" w:ascii="Times New Roman" w:hAnsi="Times New Roman"/>
          <w:sz w:val="24"/>
          <w:szCs w:val="24"/>
        </w:rPr>
        <w:t>. (</w:t>
      </w:r>
      <w:r>
        <w:rPr>
          <w:rFonts w:ascii="Times New Roman" w:hAnsi="Times New Roman"/>
          <w:sz w:val="24"/>
          <w:szCs w:val="24"/>
        </w:rPr>
        <w:t>F</w:t>
      </w:r>
      <w:r>
        <w:rPr>
          <w:rFonts w:hint="eastAsia" w:ascii="Times New Roman" w:hAnsi="Times New Roman"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t xml:space="preserve">PB RBC numbers and Hb in </w:t>
      </w:r>
      <w:r>
        <w:rPr>
          <w:rFonts w:hint="eastAsia"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</w:rPr>
        <w:t>ypoxia-</w:t>
      </w:r>
      <w:r>
        <w:rPr>
          <w:rFonts w:hint="eastAsia"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nduced</w:t>
      </w:r>
      <w:r>
        <w:rPr>
          <w:rFonts w:hint="eastAsia" w:ascii="Times New Roman" w:hAnsi="Times New Roman"/>
          <w:sz w:val="24"/>
          <w:szCs w:val="24"/>
        </w:rPr>
        <w:t xml:space="preserve"> polycythemia mice after TFPI m</w:t>
      </w:r>
      <w:r>
        <w:rPr>
          <w:rFonts w:hint="eastAsia" w:ascii="Times New Roman" w:hAnsi="Times New Roman"/>
          <w:sz w:val="24"/>
          <w:szCs w:val="24"/>
          <w:lang w:eastAsia="zh-Hans"/>
        </w:rPr>
        <w:t>Ab</w:t>
      </w:r>
      <w:r>
        <w:rPr>
          <w:rFonts w:hint="eastAsia" w:ascii="Times New Roman" w:hAnsi="Times New Roman"/>
          <w:sz w:val="24"/>
          <w:szCs w:val="24"/>
        </w:rPr>
        <w:t xml:space="preserve"> treatment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hint="eastAsia" w:ascii="Times New Roman" w:hAnsi="Times New Roman"/>
          <w:sz w:val="24"/>
          <w:szCs w:val="24"/>
          <w:lang w:eastAsia="zh-Hans"/>
        </w:rPr>
        <w:t>for</w:t>
      </w:r>
      <w:r>
        <w:rPr>
          <w:rFonts w:ascii="Times New Roman" w:hAnsi="Times New Roman"/>
          <w:sz w:val="24"/>
          <w:szCs w:val="24"/>
          <w:lang w:eastAsia="zh-Hans"/>
        </w:rPr>
        <w:t xml:space="preserve"> 3 weeks</w:t>
      </w:r>
      <w:r>
        <w:rPr>
          <w:rFonts w:hint="eastAsia" w:ascii="Times New Roman" w:hAnsi="Times New Roman"/>
          <w:sz w:val="24"/>
          <w:szCs w:val="24"/>
        </w:rPr>
        <w:t>. (</w:t>
      </w:r>
      <w:r>
        <w:rPr>
          <w:rFonts w:ascii="Times New Roman" w:hAnsi="Times New Roman"/>
          <w:sz w:val="24"/>
          <w:szCs w:val="24"/>
        </w:rPr>
        <w:t>G</w:t>
      </w:r>
      <w:r>
        <w:rPr>
          <w:rFonts w:hint="eastAsia" w:ascii="Times New Roman" w:hAnsi="Times New Roman"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t>The numbers of</w:t>
      </w:r>
      <w:r>
        <w:rPr>
          <w:rFonts w:hint="eastAsia" w:ascii="Times New Roman" w:hAnsi="Times New Roman"/>
          <w:sz w:val="24"/>
          <w:szCs w:val="24"/>
        </w:rPr>
        <w:t xml:space="preserve"> central macrophages</w:t>
      </w:r>
      <w:r>
        <w:rPr>
          <w:rFonts w:hint="eastAsia" w:ascii="Times New Roman" w:hAnsi="Times New Roman" w:eastAsia="等线"/>
          <w:sz w:val="24"/>
          <w:szCs w:val="24"/>
        </w:rPr>
        <w:t xml:space="preserve"> per femur</w:t>
      </w:r>
      <w:r>
        <w:rPr>
          <w:rFonts w:ascii="Times New Roman" w:hAnsi="Times New Roman" w:eastAsia="等线"/>
          <w:sz w:val="24"/>
          <w:szCs w:val="24"/>
        </w:rPr>
        <w:t xml:space="preserve"> and </w:t>
      </w:r>
      <w:r>
        <w:rPr>
          <w:rFonts w:ascii="Times New Roman" w:hAnsi="Times New Roman"/>
          <w:sz w:val="24"/>
          <w:lang w:eastAsia="zh-Hans"/>
        </w:rPr>
        <w:t>central macrophage heme content</w:t>
      </w:r>
      <w:r>
        <w:rPr>
          <w:rFonts w:hint="eastAsia" w:ascii="Times New Roman" w:hAnsi="Times New Roman" w:eastAsia="等线"/>
          <w:sz w:val="24"/>
          <w:szCs w:val="24"/>
        </w:rPr>
        <w:t xml:space="preserve"> of</w:t>
      </w:r>
      <w:r>
        <w:rPr>
          <w:rFonts w:hint="eastAsia" w:ascii="Times New Roman" w:hAnsi="Times New Roman"/>
          <w:sz w:val="24"/>
          <w:szCs w:val="24"/>
        </w:rPr>
        <w:t xml:space="preserve"> h</w:t>
      </w:r>
      <w:r>
        <w:rPr>
          <w:rFonts w:ascii="Times New Roman" w:hAnsi="Times New Roman"/>
          <w:sz w:val="24"/>
          <w:szCs w:val="24"/>
        </w:rPr>
        <w:t>ypoxia-</w:t>
      </w:r>
      <w:r>
        <w:rPr>
          <w:rFonts w:hint="eastAsia"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nduced</w:t>
      </w:r>
      <w:r>
        <w:rPr>
          <w:rFonts w:hint="eastAsia" w:ascii="Times New Roman" w:hAnsi="Times New Roman"/>
          <w:sz w:val="24"/>
          <w:szCs w:val="24"/>
        </w:rPr>
        <w:t xml:space="preserve"> polycythemia mice after </w:t>
      </w:r>
      <w:r>
        <w:rPr>
          <w:rFonts w:ascii="Times New Roman" w:hAnsi="Times New Roman"/>
          <w:sz w:val="24"/>
          <w:szCs w:val="24"/>
        </w:rPr>
        <w:t>TFPI mAb</w:t>
      </w:r>
      <w:r>
        <w:rPr>
          <w:rFonts w:hint="eastAsia" w:ascii="Times New Roman" w:hAnsi="Times New Roman"/>
          <w:sz w:val="24"/>
          <w:szCs w:val="24"/>
        </w:rPr>
        <w:t xml:space="preserve"> treatment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hint="eastAsia" w:ascii="Times New Roman" w:hAnsi="Times New Roman"/>
          <w:sz w:val="24"/>
          <w:szCs w:val="24"/>
          <w:lang w:eastAsia="zh-Hans"/>
        </w:rPr>
        <w:t>for</w:t>
      </w:r>
      <w:r>
        <w:rPr>
          <w:rFonts w:ascii="Times New Roman" w:hAnsi="Times New Roman"/>
          <w:sz w:val="24"/>
          <w:szCs w:val="24"/>
          <w:lang w:eastAsia="zh-Hans"/>
        </w:rPr>
        <w:t xml:space="preserve"> 3 weeks</w:t>
      </w:r>
      <w:r>
        <w:rPr>
          <w:rFonts w:hint="eastAsia" w:ascii="Times New Roman" w:hAnsi="Times New Roman"/>
          <w:sz w:val="24"/>
          <w:szCs w:val="24"/>
        </w:rPr>
        <w:t>. (</w:t>
      </w:r>
      <w:r>
        <w:rPr>
          <w:rFonts w:ascii="Times New Roman" w:hAnsi="Times New Roman"/>
          <w:sz w:val="24"/>
          <w:szCs w:val="24"/>
        </w:rPr>
        <w:t>H</w:t>
      </w:r>
      <w:r>
        <w:rPr>
          <w:rFonts w:hint="eastAsia" w:ascii="Times New Roman" w:hAnsi="Times New Roman"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t>HCT</w:t>
      </w:r>
      <w:r>
        <w:rPr>
          <w:rFonts w:hint="eastAsia" w:ascii="Times New Roman" w:hAnsi="Times New Roman"/>
          <w:sz w:val="24"/>
          <w:szCs w:val="24"/>
        </w:rPr>
        <w:t xml:space="preserve"> in control 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hint="eastAsia" w:ascii="Times New Roman" w:hAnsi="Times New Roman"/>
          <w:sz w:val="24"/>
          <w:szCs w:val="24"/>
        </w:rPr>
        <w:t>nd h</w:t>
      </w:r>
      <w:r>
        <w:rPr>
          <w:rFonts w:ascii="Times New Roman" w:hAnsi="Times New Roman"/>
          <w:sz w:val="24"/>
          <w:szCs w:val="24"/>
        </w:rPr>
        <w:t>ypoxia-</w:t>
      </w:r>
      <w:r>
        <w:rPr>
          <w:rFonts w:hint="eastAsia"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nduced</w:t>
      </w:r>
      <w:r>
        <w:rPr>
          <w:rFonts w:hint="eastAsia" w:ascii="Times New Roman" w:hAnsi="Times New Roman"/>
          <w:sz w:val="24"/>
          <w:szCs w:val="24"/>
        </w:rPr>
        <w:t xml:space="preserve"> polycythemia mice after treated with IsoIgG and </w:t>
      </w:r>
      <w:r>
        <w:rPr>
          <w:rFonts w:ascii="Times New Roman" w:hAnsi="Times New Roman"/>
          <w:sz w:val="24"/>
          <w:szCs w:val="24"/>
        </w:rPr>
        <w:t>TFPI mAb</w:t>
      </w:r>
      <w:r>
        <w:rPr>
          <w:rFonts w:hint="eastAsia" w:ascii="Times New Roman" w:hAnsi="Times New Roman"/>
          <w:sz w:val="24"/>
          <w:szCs w:val="24"/>
        </w:rPr>
        <w:t xml:space="preserve">. </w:t>
      </w:r>
      <w:r>
        <w:rPr>
          <w:rFonts w:hint="default"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 xml:space="preserve"> = 5. *</w:t>
      </w:r>
      <w:r>
        <w:rPr>
          <w:rFonts w:ascii="Times New Roman" w:hAnsi="Times New Roman"/>
          <w:i/>
          <w:iCs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 &lt; 0.05, **</w:t>
      </w:r>
      <w:r>
        <w:rPr>
          <w:rFonts w:ascii="Times New Roman" w:hAnsi="Times New Roman"/>
          <w:i/>
          <w:iCs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 &lt; 0.01, ***</w:t>
      </w:r>
      <w:r>
        <w:rPr>
          <w:rFonts w:ascii="Times New Roman" w:hAnsi="Times New Roman"/>
          <w:i/>
          <w:iCs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 &lt; 0.001. Data are shown as mean ± SEM and are representative of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hint="eastAsia" w:ascii="Times New Roman" w:hAnsi="Times New Roman"/>
          <w:sz w:val="24"/>
          <w:szCs w:val="24"/>
          <w:lang w:eastAsia="zh-Hans"/>
        </w:rPr>
        <w:t>wo</w:t>
      </w:r>
      <w:r>
        <w:rPr>
          <w:rFonts w:ascii="Times New Roman" w:hAnsi="Times New Roman"/>
          <w:sz w:val="24"/>
          <w:szCs w:val="24"/>
        </w:rPr>
        <w:t xml:space="preserve"> independent experiments.</w:t>
      </w:r>
    </w:p>
    <w:p>
      <w:pPr>
        <w:widowControl/>
        <w:adjustRightInd w:val="0"/>
        <w:snapToGrid w:val="0"/>
        <w:spacing w:line="480" w:lineRule="auto"/>
        <w:rPr>
          <w:rFonts w:ascii="Times New Roman" w:hAnsi="Times New Roman"/>
          <w:b/>
          <w:color w:val="000000"/>
          <w:kern w:val="0"/>
          <w:sz w:val="24"/>
          <w:lang w:bidi="ar"/>
        </w:rPr>
      </w:pPr>
      <w:r>
        <w:rPr>
          <w:rFonts w:ascii="Times New Roman" w:hAnsi="Times New Roman"/>
          <w:b/>
          <w:color w:val="000000"/>
          <w:kern w:val="0"/>
          <w:sz w:val="24"/>
          <w:lang w:bidi="ar"/>
        </w:rPr>
        <w:t>Supplemental Tables</w:t>
      </w:r>
    </w:p>
    <w:p>
      <w:pPr>
        <w:widowControl/>
        <w:adjustRightInd w:val="0"/>
        <w:snapToGrid w:val="0"/>
        <w:spacing w:line="480" w:lineRule="auto"/>
        <w:rPr>
          <w:rFonts w:hint="default" w:ascii="Times New Roman" w:hAnsi="Times New Roman"/>
          <w:b/>
          <w:color w:val="000000"/>
          <w:kern w:val="0"/>
          <w:sz w:val="24"/>
          <w:lang w:bidi="ar"/>
        </w:rPr>
      </w:pPr>
      <w:r>
        <w:rPr>
          <w:rFonts w:hint="default" w:ascii="Times New Roman Bold" w:hAnsi="Times New Roman Bold" w:cs="Times New Roman Bold"/>
          <w:b/>
          <w:bCs w:val="0"/>
          <w:color w:val="000000"/>
          <w:kern w:val="0"/>
          <w:sz w:val="24"/>
          <w:lang w:bidi="ar"/>
        </w:rPr>
        <w:t>Supplementary Table 1.</w:t>
      </w:r>
      <w:r>
        <w:rPr>
          <w:rFonts w:ascii="Times New Roman" w:hAnsi="Times New Roman"/>
          <w:bCs/>
          <w:color w:val="000000"/>
          <w:kern w:val="0"/>
          <w:sz w:val="24"/>
          <w:lang w:bidi="ar"/>
        </w:rPr>
        <w:t xml:space="preserve"> </w:t>
      </w:r>
      <w:r>
        <w:rPr>
          <w:rFonts w:hint="eastAsia" w:ascii="Times New Roman" w:hAnsi="Times New Roman"/>
          <w:bCs/>
          <w:color w:val="000000"/>
          <w:kern w:val="0"/>
          <w:sz w:val="24"/>
          <w:lang w:bidi="ar"/>
        </w:rPr>
        <w:t xml:space="preserve">The list of candidate </w:t>
      </w:r>
      <w:r>
        <w:rPr>
          <w:rFonts w:ascii="Times New Roman" w:hAnsi="Times New Roman"/>
          <w:bCs/>
          <w:color w:val="000000"/>
          <w:kern w:val="0"/>
          <w:sz w:val="24"/>
          <w:lang w:bidi="ar"/>
        </w:rPr>
        <w:t>TFPI</w:t>
      </w:r>
      <w:r>
        <w:rPr>
          <w:rFonts w:hint="eastAsia" w:ascii="Times New Roman" w:hAnsi="Times New Roman"/>
          <w:bCs/>
          <w:color w:val="000000"/>
          <w:kern w:val="0"/>
          <w:sz w:val="24"/>
          <w:lang w:bidi="ar"/>
        </w:rPr>
        <w:t>-interacting proteins identified by yeast-two-hybrid analyses</w:t>
      </w:r>
      <w:r>
        <w:rPr>
          <w:rFonts w:hint="default" w:ascii="Times New Roman" w:hAnsi="Times New Roman"/>
          <w:bCs/>
          <w:color w:val="000000"/>
          <w:kern w:val="0"/>
          <w:sz w:val="24"/>
          <w:lang w:bidi="ar"/>
        </w:rPr>
        <w:t>.</w:t>
      </w:r>
    </w:p>
    <w:tbl>
      <w:tblPr>
        <w:tblStyle w:val="7"/>
        <w:tblW w:w="0" w:type="auto"/>
        <w:tblInd w:w="1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3"/>
        <w:gridCol w:w="2359"/>
        <w:gridCol w:w="3188"/>
      </w:tblGrid>
      <w:tr>
        <w:trPr>
          <w:trHeight w:val="480" w:hRule="atLeast"/>
        </w:trPr>
        <w:tc>
          <w:tcPr>
            <w:tcW w:w="255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Ensembl</w:t>
            </w:r>
          </w:p>
        </w:tc>
        <w:tc>
          <w:tcPr>
            <w:tcW w:w="235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Positive gene identified</w:t>
            </w:r>
          </w:p>
        </w:tc>
        <w:tc>
          <w:tcPr>
            <w:tcW w:w="318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positive clones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/total identical clones</w:t>
            </w:r>
          </w:p>
        </w:tc>
      </w:tr>
      <w:tr>
        <w:trPr>
          <w:trHeight w:val="480" w:hRule="atLeast"/>
        </w:trPr>
        <w:tc>
          <w:tcPr>
            <w:tcW w:w="255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ENSMUSG00000031444</w:t>
            </w:r>
          </w:p>
        </w:tc>
        <w:tc>
          <w:tcPr>
            <w:tcW w:w="235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F10</w:t>
            </w:r>
          </w:p>
        </w:tc>
        <w:tc>
          <w:tcPr>
            <w:tcW w:w="318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3/30</w:t>
            </w:r>
          </w:p>
        </w:tc>
      </w:tr>
      <w:tr>
        <w:trPr>
          <w:trHeight w:val="480" w:hRule="atLeast"/>
        </w:trPr>
        <w:tc>
          <w:tcPr>
            <w:tcW w:w="255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ENSMUSG00000074743</w:t>
            </w:r>
          </w:p>
        </w:tc>
        <w:tc>
          <w:tcPr>
            <w:tcW w:w="235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Thbd</w:t>
            </w:r>
          </w:p>
        </w:tc>
        <w:tc>
          <w:tcPr>
            <w:tcW w:w="318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8/30</w:t>
            </w:r>
          </w:p>
        </w:tc>
      </w:tr>
      <w:tr>
        <w:trPr>
          <w:trHeight w:val="602" w:hRule="atLeast"/>
        </w:trPr>
        <w:tc>
          <w:tcPr>
            <w:tcW w:w="255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ENSMUSG00000055436</w:t>
            </w:r>
          </w:p>
        </w:tc>
        <w:tc>
          <w:tcPr>
            <w:tcW w:w="235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Srsf11</w:t>
            </w:r>
          </w:p>
        </w:tc>
        <w:tc>
          <w:tcPr>
            <w:tcW w:w="318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15/30</w:t>
            </w:r>
          </w:p>
        </w:tc>
      </w:tr>
      <w:tr>
        <w:trPr>
          <w:trHeight w:val="480" w:hRule="atLeast"/>
        </w:trPr>
        <w:tc>
          <w:tcPr>
            <w:tcW w:w="255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ENSMUSG00000027249</w:t>
            </w:r>
          </w:p>
        </w:tc>
        <w:tc>
          <w:tcPr>
            <w:tcW w:w="235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F2</w:t>
            </w:r>
          </w:p>
        </w:tc>
        <w:tc>
          <w:tcPr>
            <w:tcW w:w="318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1/30</w:t>
            </w:r>
          </w:p>
        </w:tc>
      </w:tr>
      <w:tr>
        <w:trPr>
          <w:trHeight w:val="720" w:hRule="atLeast"/>
        </w:trPr>
        <w:tc>
          <w:tcPr>
            <w:tcW w:w="255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ENSMUSG00000024097</w:t>
            </w:r>
          </w:p>
        </w:tc>
        <w:tc>
          <w:tcPr>
            <w:tcW w:w="235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Srsf7</w:t>
            </w:r>
          </w:p>
        </w:tc>
        <w:tc>
          <w:tcPr>
            <w:tcW w:w="318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17/30</w:t>
            </w:r>
          </w:p>
        </w:tc>
      </w:tr>
      <w:tr>
        <w:trPr>
          <w:trHeight w:val="480" w:hRule="atLeast"/>
        </w:trPr>
        <w:tc>
          <w:tcPr>
            <w:tcW w:w="255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ENSMUSG00000022961</w:t>
            </w:r>
          </w:p>
        </w:tc>
        <w:tc>
          <w:tcPr>
            <w:tcW w:w="235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Son</w:t>
            </w:r>
          </w:p>
        </w:tc>
        <w:tc>
          <w:tcPr>
            <w:tcW w:w="318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18/30</w:t>
            </w:r>
          </w:p>
        </w:tc>
      </w:tr>
    </w:tbl>
    <w:p>
      <w:pPr>
        <w:widowControl/>
        <w:adjustRightInd w:val="0"/>
        <w:snapToGrid w:val="0"/>
        <w:spacing w:line="480" w:lineRule="auto"/>
        <w:rPr>
          <w:rFonts w:ascii="Times New Roman" w:hAnsi="Times New Roman"/>
          <w:bCs/>
          <w:color w:val="000000"/>
          <w:kern w:val="0"/>
          <w:sz w:val="24"/>
          <w:lang w:bidi="ar"/>
        </w:rPr>
      </w:pPr>
    </w:p>
    <w:p>
      <w:pPr>
        <w:widowControl/>
        <w:adjustRightInd w:val="0"/>
        <w:snapToGrid w:val="0"/>
        <w:spacing w:line="480" w:lineRule="auto"/>
        <w:rPr>
          <w:rFonts w:ascii="Times New Roman" w:hAnsi="Times New Roman"/>
          <w:bCs/>
          <w:color w:val="000000"/>
          <w:kern w:val="0"/>
          <w:sz w:val="24"/>
          <w:lang w:bidi="ar"/>
        </w:rPr>
      </w:pPr>
      <w:r>
        <w:rPr>
          <w:rFonts w:hint="default" w:ascii="Times New Roman Bold" w:hAnsi="Times New Roman Bold" w:cs="Times New Roman Bold"/>
          <w:b/>
          <w:bCs w:val="0"/>
          <w:color w:val="000000"/>
          <w:kern w:val="0"/>
          <w:sz w:val="24"/>
          <w:lang w:bidi="ar"/>
        </w:rPr>
        <w:t>Supplementary Table 2.</w:t>
      </w:r>
      <w:r>
        <w:rPr>
          <w:rFonts w:ascii="Times New Roman" w:hAnsi="Times New Roman"/>
          <w:bCs/>
          <w:color w:val="000000"/>
          <w:kern w:val="0"/>
          <w:sz w:val="24"/>
          <w:lang w:bidi="ar"/>
        </w:rPr>
        <w:t xml:space="preserve"> </w:t>
      </w:r>
      <w:r>
        <w:rPr>
          <w:rFonts w:hint="eastAsia" w:ascii="Times New Roman" w:hAnsi="Times New Roman"/>
          <w:bCs/>
          <w:color w:val="000000"/>
          <w:kern w:val="0"/>
          <w:sz w:val="24"/>
          <w:lang w:eastAsia="zh-Hans" w:bidi="ar"/>
        </w:rPr>
        <w:t>Primers</w:t>
      </w:r>
      <w:r>
        <w:rPr>
          <w:rFonts w:ascii="Times New Roman" w:hAnsi="Times New Roman"/>
          <w:bCs/>
          <w:color w:val="000000"/>
          <w:kern w:val="0"/>
          <w:sz w:val="24"/>
          <w:lang w:bidi="ar"/>
        </w:rPr>
        <w:t xml:space="preserve"> used </w:t>
      </w:r>
      <w:r>
        <w:rPr>
          <w:rFonts w:hint="eastAsia" w:ascii="Times New Roman" w:hAnsi="Times New Roman"/>
          <w:bCs/>
          <w:color w:val="000000"/>
          <w:kern w:val="0"/>
          <w:sz w:val="24"/>
          <w:lang w:eastAsia="zh-Hans" w:bidi="ar"/>
        </w:rPr>
        <w:t>for</w:t>
      </w:r>
      <w:r>
        <w:rPr>
          <w:rFonts w:ascii="Times New Roman" w:hAnsi="Times New Roman"/>
          <w:bCs/>
          <w:color w:val="000000"/>
          <w:kern w:val="0"/>
          <w:sz w:val="24"/>
          <w:lang w:eastAsia="zh-Hans" w:bidi="ar"/>
        </w:rPr>
        <w:t xml:space="preserve"> </w:t>
      </w:r>
      <w:r>
        <w:rPr>
          <w:rFonts w:hint="eastAsia" w:ascii="Times New Roman" w:hAnsi="Times New Roman"/>
          <w:bCs/>
          <w:color w:val="000000"/>
          <w:kern w:val="0"/>
          <w:sz w:val="24"/>
          <w:lang w:eastAsia="zh-Hans" w:bidi="ar"/>
        </w:rPr>
        <w:t>RT</w:t>
      </w:r>
      <w:r>
        <w:rPr>
          <w:rFonts w:ascii="Times New Roman" w:hAnsi="Times New Roman"/>
          <w:bCs/>
          <w:color w:val="000000"/>
          <w:kern w:val="0"/>
          <w:sz w:val="24"/>
          <w:lang w:eastAsia="zh-Hans" w:bidi="ar"/>
        </w:rPr>
        <w:t>-</w:t>
      </w:r>
      <w:r>
        <w:rPr>
          <w:rFonts w:hint="eastAsia" w:ascii="Times New Roman" w:hAnsi="Times New Roman"/>
          <w:bCs/>
          <w:color w:val="000000"/>
          <w:kern w:val="0"/>
          <w:sz w:val="24"/>
          <w:lang w:eastAsia="zh-Hans" w:bidi="ar"/>
        </w:rPr>
        <w:t>qPCR</w:t>
      </w:r>
      <w:r>
        <w:rPr>
          <w:rFonts w:ascii="Times New Roman" w:hAnsi="Times New Roman"/>
          <w:bCs/>
          <w:color w:val="000000"/>
          <w:kern w:val="0"/>
          <w:sz w:val="24"/>
          <w:lang w:bidi="ar"/>
        </w:rPr>
        <w:t>.</w:t>
      </w:r>
    </w:p>
    <w:tbl>
      <w:tblPr>
        <w:tblStyle w:val="7"/>
        <w:tblW w:w="7951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3"/>
        <w:gridCol w:w="5218"/>
      </w:tblGrid>
      <w:tr>
        <w:trPr>
          <w:jc w:val="center"/>
        </w:trPr>
        <w:tc>
          <w:tcPr>
            <w:tcW w:w="7951" w:type="dxa"/>
            <w:gridSpan w:val="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RT-qPCR</w:t>
            </w:r>
          </w:p>
        </w:tc>
      </w:tr>
      <w:tr>
        <w:trPr>
          <w:jc w:val="center"/>
        </w:trPr>
        <w:tc>
          <w:tcPr>
            <w:tcW w:w="2733" w:type="dxa"/>
            <w:tcBorders>
              <w:top w:val="single" w:color="auto" w:sz="4" w:space="0"/>
              <w:left w:val="nil"/>
              <w:bottom w:val="single" w:color="auto" w:sz="4" w:space="0"/>
            </w:tcBorders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Genes</w:t>
            </w:r>
          </w:p>
        </w:tc>
        <w:tc>
          <w:tcPr>
            <w:tcW w:w="5218" w:type="dxa"/>
            <w:tcBorders>
              <w:top w:val="single" w:color="auto" w:sz="4" w:space="0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Primers</w:t>
            </w:r>
          </w:p>
        </w:tc>
      </w:tr>
      <w:tr>
        <w:trPr>
          <w:jc w:val="center"/>
        </w:trPr>
        <w:tc>
          <w:tcPr>
            <w:tcW w:w="79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Mouse</w:t>
            </w:r>
          </w:p>
        </w:tc>
      </w:tr>
      <w:tr>
        <w:trPr>
          <w:jc w:val="center"/>
        </w:trPr>
        <w:tc>
          <w:tcPr>
            <w:tcW w:w="2733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hint="eastAsia" w:ascii="Times New Roman" w:hAnsi="Times New Roman"/>
                <w:sz w:val="22"/>
              </w:rPr>
              <w:t>TFPI</w:t>
            </w:r>
          </w:p>
        </w:tc>
        <w:tc>
          <w:tcPr>
            <w:tcW w:w="5218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Forword 5’</w:t>
            </w:r>
            <w:r>
              <w:rPr>
                <w:rFonts w:hint="eastAsia" w:ascii="Times New Roman" w:hAnsi="Times New Roman"/>
                <w:sz w:val="22"/>
              </w:rPr>
              <w:t>CCTTCCCCAGTGAATGAGGT</w:t>
            </w:r>
            <w:r>
              <w:rPr>
                <w:rFonts w:ascii="Times New Roman" w:hAnsi="Times New Roman"/>
                <w:sz w:val="22"/>
              </w:rPr>
              <w:t>3’</w:t>
            </w:r>
          </w:p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Reverse 5’</w:t>
            </w:r>
            <w:r>
              <w:rPr>
                <w:rFonts w:hint="eastAsia" w:ascii="Times New Roman" w:hAnsi="Times New Roman"/>
                <w:sz w:val="22"/>
              </w:rPr>
              <w:t>ATCCACTGTCTGCTGGTTGA</w:t>
            </w:r>
            <w:r>
              <w:rPr>
                <w:rFonts w:ascii="Times New Roman" w:hAnsi="Times New Roman"/>
                <w:sz w:val="22"/>
              </w:rPr>
              <w:t>3’</w:t>
            </w:r>
          </w:p>
        </w:tc>
      </w:tr>
      <w:tr>
        <w:trPr>
          <w:jc w:val="center"/>
        </w:trPr>
        <w:tc>
          <w:tcPr>
            <w:tcW w:w="2733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Fech</w:t>
            </w:r>
          </w:p>
        </w:tc>
        <w:tc>
          <w:tcPr>
            <w:tcW w:w="5218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Forword 5’</w:t>
            </w:r>
            <w:r>
              <w:rPr>
                <w:rFonts w:hint="eastAsia" w:ascii="Times New Roman" w:hAnsi="Times New Roman"/>
                <w:sz w:val="22"/>
              </w:rPr>
              <w:t>TGACCACATTGAGACGCTCT</w:t>
            </w:r>
            <w:r>
              <w:rPr>
                <w:rFonts w:ascii="Times New Roman" w:hAnsi="Times New Roman"/>
                <w:sz w:val="22"/>
              </w:rPr>
              <w:t>3’</w:t>
            </w:r>
          </w:p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Reverse 5’</w:t>
            </w:r>
            <w:r>
              <w:rPr>
                <w:rFonts w:hint="eastAsia" w:ascii="Times New Roman" w:hAnsi="Times New Roman"/>
                <w:sz w:val="22"/>
              </w:rPr>
              <w:t>GCTTGTTGGACTGGATGTGG</w:t>
            </w:r>
            <w:r>
              <w:rPr>
                <w:rFonts w:ascii="Times New Roman" w:hAnsi="Times New Roman"/>
                <w:sz w:val="22"/>
              </w:rPr>
              <w:t>3’</w:t>
            </w:r>
          </w:p>
        </w:tc>
      </w:tr>
      <w:tr>
        <w:trPr>
          <w:jc w:val="center"/>
        </w:trPr>
        <w:tc>
          <w:tcPr>
            <w:tcW w:w="2733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Thbd</w:t>
            </w:r>
          </w:p>
        </w:tc>
        <w:tc>
          <w:tcPr>
            <w:tcW w:w="5218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Forword 5’</w:t>
            </w:r>
            <w:r>
              <w:rPr>
                <w:rFonts w:hint="eastAsia" w:ascii="Times New Roman" w:hAnsi="Times New Roman"/>
                <w:sz w:val="22"/>
              </w:rPr>
              <w:t>GGCTGGAGATGACCCAGATA</w:t>
            </w:r>
            <w:r>
              <w:rPr>
                <w:rFonts w:ascii="Times New Roman" w:hAnsi="Times New Roman"/>
                <w:sz w:val="22"/>
              </w:rPr>
              <w:t>3’</w:t>
            </w:r>
          </w:p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Reverse 5’</w:t>
            </w:r>
            <w:r>
              <w:rPr>
                <w:rFonts w:hint="eastAsia" w:ascii="Times New Roman" w:hAnsi="Times New Roman"/>
                <w:sz w:val="22"/>
              </w:rPr>
              <w:t>GAAACAACGGTAAGGGCAAA</w:t>
            </w:r>
            <w:r>
              <w:rPr>
                <w:rFonts w:ascii="Times New Roman" w:hAnsi="Times New Roman"/>
                <w:sz w:val="22"/>
              </w:rPr>
              <w:t>3’</w:t>
            </w:r>
          </w:p>
        </w:tc>
      </w:tr>
      <w:tr>
        <w:trPr>
          <w:jc w:val="center"/>
        </w:trPr>
        <w:tc>
          <w:tcPr>
            <w:tcW w:w="2733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FPN</w:t>
            </w:r>
          </w:p>
        </w:tc>
        <w:tc>
          <w:tcPr>
            <w:tcW w:w="5218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Forword 5’</w:t>
            </w:r>
            <w:r>
              <w:rPr>
                <w:rFonts w:hint="eastAsia" w:ascii="Times New Roman" w:hAnsi="Times New Roman"/>
                <w:sz w:val="22"/>
              </w:rPr>
              <w:t>TGTCAGCCTGCTGTTTGCAGGA</w:t>
            </w:r>
            <w:r>
              <w:rPr>
                <w:rFonts w:ascii="Times New Roman" w:hAnsi="Times New Roman"/>
                <w:sz w:val="22"/>
              </w:rPr>
              <w:t>3’</w:t>
            </w:r>
          </w:p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Reverse 5’</w:t>
            </w:r>
            <w:r>
              <w:rPr>
                <w:rFonts w:hint="eastAsia" w:ascii="Times New Roman" w:hAnsi="Times New Roman"/>
                <w:sz w:val="22"/>
              </w:rPr>
              <w:t>TCTTGCAGCAACTGTGTCACCG</w:t>
            </w:r>
            <w:r>
              <w:rPr>
                <w:rFonts w:ascii="Times New Roman" w:hAnsi="Times New Roman"/>
                <w:sz w:val="22"/>
              </w:rPr>
              <w:t>3’</w:t>
            </w:r>
          </w:p>
        </w:tc>
      </w:tr>
      <w:tr>
        <w:trPr>
          <w:jc w:val="center"/>
        </w:trPr>
        <w:tc>
          <w:tcPr>
            <w:tcW w:w="2733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CD71</w:t>
            </w:r>
          </w:p>
        </w:tc>
        <w:tc>
          <w:tcPr>
            <w:tcW w:w="5218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Forword 5’</w:t>
            </w:r>
            <w:r>
              <w:rPr>
                <w:rFonts w:hint="eastAsia" w:ascii="Times New Roman" w:hAnsi="Times New Roman"/>
                <w:sz w:val="22"/>
              </w:rPr>
              <w:t>AGCCAGATCAGCATTCTCTAACT</w:t>
            </w:r>
            <w:r>
              <w:rPr>
                <w:rFonts w:ascii="Times New Roman" w:hAnsi="Times New Roman"/>
                <w:sz w:val="22"/>
              </w:rPr>
              <w:t>3’</w:t>
            </w:r>
          </w:p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Reverse 5’</w:t>
            </w:r>
            <w:r>
              <w:rPr>
                <w:rFonts w:hint="eastAsia" w:ascii="Times New Roman" w:hAnsi="Times New Roman"/>
                <w:sz w:val="22"/>
              </w:rPr>
              <w:t>GCCTTCATGTTATTGTCGGCAT</w:t>
            </w:r>
            <w:r>
              <w:rPr>
                <w:rFonts w:ascii="Times New Roman" w:hAnsi="Times New Roman"/>
                <w:sz w:val="22"/>
              </w:rPr>
              <w:t>3’</w:t>
            </w:r>
          </w:p>
        </w:tc>
      </w:tr>
      <w:tr>
        <w:trPr>
          <w:jc w:val="center"/>
        </w:trPr>
        <w:tc>
          <w:tcPr>
            <w:tcW w:w="2733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ID1</w:t>
            </w:r>
          </w:p>
        </w:tc>
        <w:tc>
          <w:tcPr>
            <w:tcW w:w="5218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Forword 5’</w:t>
            </w:r>
            <w:r>
              <w:rPr>
                <w:rFonts w:hint="eastAsia" w:ascii="Times New Roman" w:hAnsi="Times New Roman"/>
                <w:sz w:val="22"/>
              </w:rPr>
              <w:t>GGTACTTGGTCTGTCGGAGC</w:t>
            </w:r>
            <w:r>
              <w:rPr>
                <w:rFonts w:ascii="Times New Roman" w:hAnsi="Times New Roman"/>
                <w:sz w:val="22"/>
              </w:rPr>
              <w:t>3’</w:t>
            </w:r>
          </w:p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Reverse 5’</w:t>
            </w:r>
            <w:r>
              <w:rPr>
                <w:rFonts w:hint="eastAsia" w:ascii="Times New Roman" w:hAnsi="Times New Roman"/>
                <w:sz w:val="22"/>
              </w:rPr>
              <w:t>GCAGGTCCCTGATGTAGTCG</w:t>
            </w:r>
            <w:r>
              <w:rPr>
                <w:rFonts w:ascii="Times New Roman" w:hAnsi="Times New Roman"/>
                <w:sz w:val="22"/>
              </w:rPr>
              <w:t>3’</w:t>
            </w:r>
          </w:p>
        </w:tc>
      </w:tr>
      <w:tr>
        <w:trPr>
          <w:jc w:val="center"/>
        </w:trPr>
        <w:tc>
          <w:tcPr>
            <w:tcW w:w="2733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hint="eastAsia" w:ascii="Times New Roman" w:hAnsi="Times New Roman"/>
                <w:sz w:val="22"/>
              </w:rPr>
              <w:t>TFR2</w:t>
            </w:r>
          </w:p>
        </w:tc>
        <w:tc>
          <w:tcPr>
            <w:tcW w:w="5218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Forword 5’</w:t>
            </w:r>
            <w:r>
              <w:rPr>
                <w:rFonts w:hint="eastAsia" w:ascii="Times New Roman" w:hAnsi="Times New Roman"/>
                <w:sz w:val="22"/>
              </w:rPr>
              <w:t>CCTACTGCCGCTAGACTTCG</w:t>
            </w:r>
            <w:r>
              <w:rPr>
                <w:rFonts w:ascii="Times New Roman" w:hAnsi="Times New Roman"/>
                <w:sz w:val="22"/>
              </w:rPr>
              <w:t>3’</w:t>
            </w:r>
          </w:p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Reverse 5’</w:t>
            </w:r>
            <w:r>
              <w:rPr>
                <w:rFonts w:hint="eastAsia" w:ascii="Times New Roman" w:hAnsi="Times New Roman"/>
                <w:sz w:val="22"/>
              </w:rPr>
              <w:t>CAGAGTACACCCACTGCAGG</w:t>
            </w:r>
            <w:r>
              <w:rPr>
                <w:rFonts w:ascii="Times New Roman" w:hAnsi="Times New Roman"/>
                <w:sz w:val="22"/>
              </w:rPr>
              <w:t>3’</w:t>
            </w:r>
          </w:p>
        </w:tc>
      </w:tr>
      <w:tr>
        <w:trPr>
          <w:jc w:val="center"/>
        </w:trPr>
        <w:tc>
          <w:tcPr>
            <w:tcW w:w="2733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HMOX1</w:t>
            </w:r>
          </w:p>
        </w:tc>
        <w:tc>
          <w:tcPr>
            <w:tcW w:w="5218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Forword 5’</w:t>
            </w:r>
            <w:r>
              <w:rPr>
                <w:rFonts w:hint="eastAsia" w:ascii="Times New Roman" w:hAnsi="Times New Roman"/>
                <w:sz w:val="22"/>
              </w:rPr>
              <w:t>TGCTCGAATGAACACTCTGG</w:t>
            </w:r>
            <w:r>
              <w:rPr>
                <w:rFonts w:ascii="Times New Roman" w:hAnsi="Times New Roman"/>
                <w:sz w:val="22"/>
              </w:rPr>
              <w:t>3’</w:t>
            </w:r>
          </w:p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Reverse 5’</w:t>
            </w:r>
            <w:r>
              <w:rPr>
                <w:rFonts w:hint="eastAsia" w:ascii="Times New Roman" w:hAnsi="Times New Roman"/>
                <w:sz w:val="22"/>
              </w:rPr>
              <w:t>TCCTCTGTCAGCATCACCTG</w:t>
            </w:r>
            <w:r>
              <w:rPr>
                <w:rFonts w:ascii="Times New Roman" w:hAnsi="Times New Roman"/>
                <w:sz w:val="22"/>
              </w:rPr>
              <w:t>3’</w:t>
            </w:r>
          </w:p>
        </w:tc>
      </w:tr>
      <w:tr>
        <w:trPr>
          <w:jc w:val="center"/>
        </w:trPr>
        <w:tc>
          <w:tcPr>
            <w:tcW w:w="2733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DMT1</w:t>
            </w:r>
          </w:p>
        </w:tc>
        <w:tc>
          <w:tcPr>
            <w:tcW w:w="5218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Forword 5’</w:t>
            </w:r>
            <w:r>
              <w:rPr>
                <w:rFonts w:hint="eastAsia" w:ascii="Times New Roman" w:hAnsi="Times New Roman"/>
                <w:sz w:val="22"/>
              </w:rPr>
              <w:t>TGTTTGATTGCATTGGGTCTG</w:t>
            </w:r>
            <w:r>
              <w:rPr>
                <w:rFonts w:ascii="Times New Roman" w:hAnsi="Times New Roman"/>
                <w:sz w:val="22"/>
              </w:rPr>
              <w:t>3’</w:t>
            </w:r>
          </w:p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Reverse 5’</w:t>
            </w:r>
            <w:r>
              <w:rPr>
                <w:rFonts w:hint="eastAsia" w:ascii="Times New Roman" w:hAnsi="Times New Roman"/>
                <w:sz w:val="22"/>
              </w:rPr>
              <w:t>CGCTCAGCAGGACTTTCGAG</w:t>
            </w:r>
            <w:r>
              <w:rPr>
                <w:rFonts w:ascii="Times New Roman" w:hAnsi="Times New Roman"/>
                <w:sz w:val="22"/>
              </w:rPr>
              <w:t>3’</w:t>
            </w:r>
          </w:p>
        </w:tc>
      </w:tr>
      <w:tr>
        <w:trPr>
          <w:jc w:val="center"/>
        </w:trPr>
        <w:tc>
          <w:tcPr>
            <w:tcW w:w="2733" w:type="dxa"/>
          </w:tcPr>
          <w:p>
            <w:pPr>
              <w:tabs>
                <w:tab w:val="left" w:pos="0"/>
                <w:tab w:val="center" w:pos="2373"/>
              </w:tabs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ALAS2</w:t>
            </w:r>
          </w:p>
        </w:tc>
        <w:tc>
          <w:tcPr>
            <w:tcW w:w="5218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Forword 5’</w:t>
            </w:r>
            <w:r>
              <w:rPr>
                <w:rFonts w:hint="eastAsia" w:ascii="Times New Roman" w:hAnsi="Times New Roman"/>
                <w:sz w:val="22"/>
              </w:rPr>
              <w:t>CACCTATGCTTAAGGAGCCA</w:t>
            </w:r>
            <w:r>
              <w:rPr>
                <w:rFonts w:ascii="Times New Roman" w:hAnsi="Times New Roman"/>
                <w:sz w:val="22"/>
              </w:rPr>
              <w:t>3’</w:t>
            </w:r>
          </w:p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Reverse 5’</w:t>
            </w:r>
            <w:r>
              <w:rPr>
                <w:rFonts w:hint="eastAsia" w:ascii="Times New Roman" w:hAnsi="Times New Roman"/>
                <w:sz w:val="22"/>
              </w:rPr>
              <w:t>CAGAAGCACACAGGAAAGCA</w:t>
            </w:r>
            <w:r>
              <w:rPr>
                <w:rFonts w:ascii="Times New Roman" w:hAnsi="Times New Roman"/>
                <w:sz w:val="22"/>
              </w:rPr>
              <w:t>3’</w:t>
            </w:r>
          </w:p>
        </w:tc>
      </w:tr>
      <w:tr>
        <w:trPr>
          <w:jc w:val="center"/>
        </w:trPr>
        <w:tc>
          <w:tcPr>
            <w:tcW w:w="2733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ALAD</w:t>
            </w:r>
          </w:p>
        </w:tc>
        <w:tc>
          <w:tcPr>
            <w:tcW w:w="5218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Forword 5’</w:t>
            </w:r>
            <w:r>
              <w:rPr>
                <w:rFonts w:hint="eastAsia" w:ascii="Times New Roman" w:hAnsi="Times New Roman"/>
                <w:sz w:val="22"/>
              </w:rPr>
              <w:t>GTTCTGCACAGCGGCTACTT</w:t>
            </w:r>
            <w:r>
              <w:rPr>
                <w:rFonts w:ascii="Times New Roman" w:hAnsi="Times New Roman"/>
                <w:sz w:val="22"/>
              </w:rPr>
              <w:t>3’</w:t>
            </w:r>
          </w:p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Reverse 5’</w:t>
            </w:r>
            <w:r>
              <w:rPr>
                <w:rFonts w:hint="eastAsia" w:ascii="Times New Roman" w:hAnsi="Times New Roman"/>
                <w:sz w:val="22"/>
              </w:rPr>
              <w:t>AGCTGGTTTACGCCATACCTG</w:t>
            </w:r>
            <w:r>
              <w:rPr>
                <w:rFonts w:ascii="Times New Roman" w:hAnsi="Times New Roman"/>
                <w:sz w:val="22"/>
              </w:rPr>
              <w:t>3’</w:t>
            </w:r>
          </w:p>
        </w:tc>
      </w:tr>
      <w:tr>
        <w:trPr>
          <w:jc w:val="center"/>
        </w:trPr>
        <w:tc>
          <w:tcPr>
            <w:tcW w:w="2733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HMBS</w:t>
            </w:r>
          </w:p>
        </w:tc>
        <w:tc>
          <w:tcPr>
            <w:tcW w:w="5218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Forword 5’</w:t>
            </w:r>
            <w:r>
              <w:rPr>
                <w:rFonts w:hint="eastAsia" w:ascii="Times New Roman" w:hAnsi="Times New Roman"/>
                <w:sz w:val="22"/>
              </w:rPr>
              <w:t>AAGGGCTTTTCTGAGGCACC</w:t>
            </w:r>
            <w:r>
              <w:rPr>
                <w:rFonts w:ascii="Times New Roman" w:hAnsi="Times New Roman"/>
                <w:sz w:val="22"/>
              </w:rPr>
              <w:t>3’</w:t>
            </w:r>
          </w:p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Reverse 5’</w:t>
            </w:r>
            <w:r>
              <w:rPr>
                <w:rFonts w:hint="eastAsia" w:ascii="Times New Roman" w:hAnsi="Times New Roman"/>
                <w:sz w:val="22"/>
              </w:rPr>
              <w:t>AGTTGCCCATCTTTCATCACTG</w:t>
            </w:r>
            <w:r>
              <w:rPr>
                <w:rFonts w:ascii="Times New Roman" w:hAnsi="Times New Roman"/>
                <w:sz w:val="22"/>
              </w:rPr>
              <w:t>3’</w:t>
            </w:r>
          </w:p>
        </w:tc>
      </w:tr>
      <w:tr>
        <w:trPr>
          <w:jc w:val="center"/>
        </w:trPr>
        <w:tc>
          <w:tcPr>
            <w:tcW w:w="2733" w:type="dxa"/>
          </w:tcPr>
          <w:p>
            <w:pPr>
              <w:rPr>
                <w:rFonts w:ascii="Times New Roman" w:hAnsi="Times New Roman" w:eastAsia="等线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UROS</w:t>
            </w:r>
          </w:p>
        </w:tc>
        <w:tc>
          <w:tcPr>
            <w:tcW w:w="5218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Forword 5’</w:t>
            </w:r>
            <w:r>
              <w:rPr>
                <w:rFonts w:hint="eastAsia" w:ascii="Times New Roman" w:hAnsi="Times New Roman"/>
                <w:sz w:val="22"/>
              </w:rPr>
              <w:t>GCAGTGAAGCTGTGTTTGGA</w:t>
            </w:r>
            <w:r>
              <w:rPr>
                <w:rFonts w:ascii="Times New Roman" w:hAnsi="Times New Roman"/>
                <w:sz w:val="22"/>
              </w:rPr>
              <w:t>3’</w:t>
            </w:r>
          </w:p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Reverse 5’</w:t>
            </w:r>
            <w:r>
              <w:rPr>
                <w:rFonts w:hint="eastAsia" w:ascii="Times New Roman" w:hAnsi="Times New Roman"/>
                <w:sz w:val="22"/>
              </w:rPr>
              <w:t>GCAAGCTTTTCTGCATTTCC</w:t>
            </w:r>
            <w:r>
              <w:rPr>
                <w:rFonts w:ascii="Times New Roman" w:hAnsi="Times New Roman"/>
                <w:sz w:val="22"/>
              </w:rPr>
              <w:t>3’</w:t>
            </w:r>
          </w:p>
        </w:tc>
      </w:tr>
      <w:tr>
        <w:trPr>
          <w:jc w:val="center"/>
        </w:trPr>
        <w:tc>
          <w:tcPr>
            <w:tcW w:w="2733" w:type="dxa"/>
          </w:tcPr>
          <w:p>
            <w:pPr>
              <w:rPr>
                <w:rFonts w:ascii="Times New Roman" w:hAnsi="Times New Roman" w:eastAsia="等线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UROD</w:t>
            </w:r>
          </w:p>
        </w:tc>
        <w:tc>
          <w:tcPr>
            <w:tcW w:w="5218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Forword 5’</w:t>
            </w:r>
            <w:r>
              <w:rPr>
                <w:rFonts w:hint="eastAsia" w:ascii="Times New Roman" w:hAnsi="Times New Roman"/>
                <w:sz w:val="22"/>
              </w:rPr>
              <w:t>CCTCTGGATGCTGCCATAAT</w:t>
            </w:r>
            <w:r>
              <w:rPr>
                <w:rFonts w:ascii="Times New Roman" w:hAnsi="Times New Roman"/>
                <w:sz w:val="22"/>
              </w:rPr>
              <w:t>3’</w:t>
            </w:r>
          </w:p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Reverse 5’</w:t>
            </w:r>
            <w:r>
              <w:rPr>
                <w:rFonts w:hint="eastAsia" w:ascii="Times New Roman" w:hAnsi="Times New Roman"/>
                <w:sz w:val="22"/>
              </w:rPr>
              <w:t>TAAGGGTGATGGCTTGGAAC</w:t>
            </w:r>
            <w:r>
              <w:rPr>
                <w:rFonts w:ascii="Times New Roman" w:hAnsi="Times New Roman"/>
                <w:sz w:val="22"/>
              </w:rPr>
              <w:t>3’</w:t>
            </w:r>
          </w:p>
        </w:tc>
      </w:tr>
      <w:tr>
        <w:trPr>
          <w:jc w:val="center"/>
        </w:trPr>
        <w:tc>
          <w:tcPr>
            <w:tcW w:w="2733" w:type="dxa"/>
          </w:tcPr>
          <w:p>
            <w:pPr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CPOX</w:t>
            </w:r>
          </w:p>
        </w:tc>
        <w:tc>
          <w:tcPr>
            <w:tcW w:w="5218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Forword 5’</w:t>
            </w:r>
            <w:r>
              <w:rPr>
                <w:rFonts w:hint="eastAsia" w:ascii="Times New Roman" w:hAnsi="Times New Roman"/>
                <w:sz w:val="22"/>
              </w:rPr>
              <w:t>ATGCCCTTCTTGGGAACTTT</w:t>
            </w:r>
            <w:r>
              <w:rPr>
                <w:rFonts w:ascii="Times New Roman" w:hAnsi="Times New Roman"/>
                <w:sz w:val="22"/>
              </w:rPr>
              <w:t>3’</w:t>
            </w:r>
          </w:p>
          <w:p>
            <w:pPr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Reverse 5’</w:t>
            </w:r>
            <w:r>
              <w:rPr>
                <w:rFonts w:hint="eastAsia" w:ascii="Times New Roman" w:hAnsi="Times New Roman"/>
                <w:sz w:val="22"/>
              </w:rPr>
              <w:t>TAGCCCTGGCTGGACTAGAA</w:t>
            </w:r>
            <w:r>
              <w:rPr>
                <w:rFonts w:ascii="Times New Roman" w:hAnsi="Times New Roman"/>
                <w:sz w:val="22"/>
              </w:rPr>
              <w:t>3’</w:t>
            </w:r>
          </w:p>
        </w:tc>
      </w:tr>
      <w:tr>
        <w:trPr>
          <w:jc w:val="center"/>
        </w:trPr>
        <w:tc>
          <w:tcPr>
            <w:tcW w:w="2733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PC</w:t>
            </w:r>
          </w:p>
        </w:tc>
        <w:tc>
          <w:tcPr>
            <w:tcW w:w="5218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Forword 5’</w:t>
            </w:r>
            <w:r>
              <w:rPr>
                <w:rFonts w:hint="eastAsia" w:ascii="Times New Roman" w:hAnsi="Times New Roman"/>
                <w:sz w:val="22"/>
              </w:rPr>
              <w:t>GGTGCTCATCCACACTTCCT</w:t>
            </w:r>
            <w:r>
              <w:rPr>
                <w:rFonts w:ascii="Times New Roman" w:hAnsi="Times New Roman"/>
                <w:sz w:val="22"/>
              </w:rPr>
              <w:t>3’</w:t>
            </w:r>
          </w:p>
          <w:p>
            <w:pPr>
              <w:rPr>
                <w:rFonts w:ascii="Times New Roman" w:hAnsi="Times New Roman"/>
                <w:sz w:val="22"/>
                <w:lang w:bidi="ar"/>
              </w:rPr>
            </w:pPr>
            <w:r>
              <w:rPr>
                <w:rFonts w:ascii="Times New Roman" w:hAnsi="Times New Roman"/>
                <w:sz w:val="22"/>
              </w:rPr>
              <w:t>Reverse 5’</w:t>
            </w:r>
            <w:r>
              <w:rPr>
                <w:rFonts w:hint="eastAsia" w:ascii="Times New Roman" w:hAnsi="Times New Roman"/>
                <w:sz w:val="22"/>
              </w:rPr>
              <w:t>GCAGATGGGCACTATGGTTT</w:t>
            </w:r>
            <w:r>
              <w:rPr>
                <w:rFonts w:ascii="Times New Roman" w:hAnsi="Times New Roman"/>
                <w:sz w:val="22"/>
              </w:rPr>
              <w:t>3’</w:t>
            </w:r>
          </w:p>
        </w:tc>
      </w:tr>
      <w:tr>
        <w:trPr>
          <w:jc w:val="center"/>
        </w:trPr>
        <w:tc>
          <w:tcPr>
            <w:tcW w:w="2733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TF</w:t>
            </w:r>
          </w:p>
        </w:tc>
        <w:tc>
          <w:tcPr>
            <w:tcW w:w="5218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Forword 5’</w:t>
            </w:r>
            <w:r>
              <w:rPr>
                <w:rFonts w:hint="eastAsia" w:ascii="Times New Roman" w:hAnsi="Times New Roman"/>
                <w:sz w:val="22"/>
              </w:rPr>
              <w:t>TGCTTCTCGACCACAGACAC</w:t>
            </w:r>
            <w:r>
              <w:rPr>
                <w:rFonts w:ascii="Times New Roman" w:hAnsi="Times New Roman"/>
                <w:sz w:val="22"/>
              </w:rPr>
              <w:t>3’</w:t>
            </w:r>
          </w:p>
          <w:p>
            <w:pPr>
              <w:rPr>
                <w:rFonts w:ascii="Times New Roman" w:hAnsi="Times New Roman"/>
                <w:sz w:val="22"/>
                <w:lang w:bidi="ar"/>
              </w:rPr>
            </w:pPr>
            <w:r>
              <w:rPr>
                <w:rFonts w:ascii="Times New Roman" w:hAnsi="Times New Roman"/>
                <w:sz w:val="22"/>
              </w:rPr>
              <w:t>Reverse 5’</w:t>
            </w:r>
            <w:r>
              <w:rPr>
                <w:rFonts w:hint="eastAsia" w:ascii="Times New Roman" w:hAnsi="Times New Roman"/>
                <w:sz w:val="22"/>
              </w:rPr>
              <w:t>TAAAAACTTTGGGGCGTTTG</w:t>
            </w:r>
            <w:r>
              <w:rPr>
                <w:rFonts w:ascii="Times New Roman" w:hAnsi="Times New Roman"/>
                <w:sz w:val="22"/>
              </w:rPr>
              <w:t>3’</w:t>
            </w:r>
          </w:p>
        </w:tc>
      </w:tr>
      <w:tr>
        <w:trPr>
          <w:jc w:val="center"/>
        </w:trPr>
        <w:tc>
          <w:tcPr>
            <w:tcW w:w="7951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Human</w:t>
            </w:r>
          </w:p>
        </w:tc>
      </w:tr>
      <w:tr>
        <w:trPr>
          <w:jc w:val="center"/>
        </w:trPr>
        <w:tc>
          <w:tcPr>
            <w:tcW w:w="2733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TFPI</w:t>
            </w:r>
          </w:p>
        </w:tc>
        <w:tc>
          <w:tcPr>
            <w:tcW w:w="5218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Forword 5’</w:t>
            </w:r>
            <w:r>
              <w:rPr>
                <w:rFonts w:hint="eastAsia" w:ascii="Times New Roman" w:hAnsi="Times New Roman"/>
                <w:sz w:val="22"/>
              </w:rPr>
              <w:t>ATGGAACCCAGCTCAATGCT</w:t>
            </w:r>
            <w:r>
              <w:rPr>
                <w:rFonts w:ascii="Times New Roman" w:hAnsi="Times New Roman"/>
                <w:sz w:val="22"/>
              </w:rPr>
              <w:t>3’</w:t>
            </w:r>
          </w:p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Reverse 5’</w:t>
            </w:r>
            <w:r>
              <w:rPr>
                <w:rFonts w:hint="eastAsia" w:ascii="Times New Roman" w:hAnsi="Times New Roman"/>
                <w:sz w:val="22"/>
              </w:rPr>
              <w:t>GGCACGACACAATCCTCTGT</w:t>
            </w:r>
            <w:r>
              <w:rPr>
                <w:rFonts w:ascii="Times New Roman" w:hAnsi="Times New Roman"/>
                <w:sz w:val="22"/>
              </w:rPr>
              <w:t>3’</w:t>
            </w:r>
          </w:p>
        </w:tc>
      </w:tr>
      <w:tr>
        <w:trPr>
          <w:jc w:val="center"/>
        </w:trPr>
        <w:tc>
          <w:tcPr>
            <w:tcW w:w="2733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Thbd</w:t>
            </w:r>
          </w:p>
        </w:tc>
        <w:tc>
          <w:tcPr>
            <w:tcW w:w="5218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Forword 5’</w:t>
            </w:r>
            <w:r>
              <w:rPr>
                <w:rFonts w:hint="eastAsia" w:ascii="Times New Roman" w:hAnsi="Times New Roman"/>
                <w:sz w:val="22"/>
              </w:rPr>
              <w:t>ACATCCTGGACGACGGTTTC</w:t>
            </w:r>
            <w:r>
              <w:rPr>
                <w:rFonts w:ascii="Times New Roman" w:hAnsi="Times New Roman"/>
                <w:sz w:val="22"/>
              </w:rPr>
              <w:t>3’</w:t>
            </w:r>
          </w:p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Reverse 5’</w:t>
            </w:r>
            <w:r>
              <w:rPr>
                <w:rFonts w:hint="eastAsia" w:ascii="Times New Roman" w:hAnsi="Times New Roman"/>
                <w:sz w:val="22"/>
              </w:rPr>
              <w:t>CGCAGATGCACTCGAAGGTA</w:t>
            </w:r>
            <w:r>
              <w:rPr>
                <w:rFonts w:ascii="Times New Roman" w:hAnsi="Times New Roman"/>
                <w:sz w:val="22"/>
              </w:rPr>
              <w:t>3’</w:t>
            </w:r>
          </w:p>
        </w:tc>
      </w:tr>
      <w:tr>
        <w:trPr>
          <w:jc w:val="center"/>
        </w:trPr>
        <w:tc>
          <w:tcPr>
            <w:tcW w:w="2733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TF</w:t>
            </w:r>
          </w:p>
        </w:tc>
        <w:tc>
          <w:tcPr>
            <w:tcW w:w="5218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Forword 5’</w:t>
            </w:r>
            <w:r>
              <w:rPr>
                <w:rFonts w:hint="eastAsia" w:ascii="Times New Roman" w:hAnsi="Times New Roman"/>
                <w:sz w:val="22"/>
              </w:rPr>
              <w:t>AGACAGCCCGGTAGAGTGTA</w:t>
            </w:r>
            <w:r>
              <w:rPr>
                <w:rFonts w:ascii="Times New Roman" w:hAnsi="Times New Roman"/>
                <w:sz w:val="22"/>
              </w:rPr>
              <w:t>3’</w:t>
            </w:r>
          </w:p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Reverse 5’</w:t>
            </w:r>
            <w:r>
              <w:rPr>
                <w:rFonts w:hint="eastAsia" w:ascii="Times New Roman" w:hAnsi="Times New Roman"/>
                <w:sz w:val="22"/>
              </w:rPr>
              <w:t>AGCCAGGATGATGACAAGGAT</w:t>
            </w:r>
            <w:r>
              <w:rPr>
                <w:rFonts w:ascii="Times New Roman" w:hAnsi="Times New Roman"/>
                <w:sz w:val="22"/>
              </w:rPr>
              <w:t>3’</w:t>
            </w:r>
          </w:p>
        </w:tc>
      </w:tr>
      <w:tr>
        <w:trPr>
          <w:jc w:val="center"/>
        </w:trPr>
        <w:tc>
          <w:tcPr>
            <w:tcW w:w="2733" w:type="dxa"/>
            <w:tcBorders>
              <w:bottom w:val="single" w:color="000000" w:themeColor="text1" w:sz="12" w:space="0"/>
            </w:tcBorders>
          </w:tcPr>
          <w:p>
            <w:pPr>
              <w:rPr>
                <w:rFonts w:ascii="Times New Roman" w:hAnsi="Times New Roman"/>
                <w:sz w:val="22"/>
                <w:lang w:eastAsia="zh-Hans"/>
              </w:rPr>
            </w:pPr>
            <w:r>
              <w:rPr>
                <w:rFonts w:hint="eastAsia" w:ascii="Times New Roman" w:hAnsi="Times New Roman"/>
                <w:sz w:val="22"/>
                <w:lang w:eastAsia="zh-Hans"/>
              </w:rPr>
              <w:t>Fech</w:t>
            </w:r>
          </w:p>
        </w:tc>
        <w:tc>
          <w:tcPr>
            <w:tcW w:w="5218" w:type="dxa"/>
            <w:tcBorders>
              <w:bottom w:val="single" w:color="000000" w:themeColor="text1" w:sz="12" w:space="0"/>
            </w:tcBorders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Forword 5’</w:t>
            </w:r>
            <w:r>
              <w:rPr>
                <w:rFonts w:hint="eastAsia" w:ascii="Times New Roman" w:hAnsi="Times New Roman"/>
                <w:sz w:val="22"/>
              </w:rPr>
              <w:t>TTGTTCTCTAAGGCCCTGGC</w:t>
            </w:r>
            <w:r>
              <w:rPr>
                <w:rFonts w:ascii="Times New Roman" w:hAnsi="Times New Roman"/>
                <w:sz w:val="22"/>
              </w:rPr>
              <w:t>3’</w:t>
            </w:r>
          </w:p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Reverse 5’</w:t>
            </w:r>
            <w:r>
              <w:rPr>
                <w:rFonts w:hint="eastAsia" w:ascii="Times New Roman" w:hAnsi="Times New Roman"/>
                <w:sz w:val="22"/>
              </w:rPr>
              <w:t>GCGGACAGCTCAGGGTCA</w:t>
            </w:r>
            <w:r>
              <w:rPr>
                <w:rFonts w:ascii="Times New Roman" w:hAnsi="Times New Roman"/>
                <w:sz w:val="22"/>
              </w:rPr>
              <w:t>3’</w:t>
            </w:r>
          </w:p>
        </w:tc>
      </w:tr>
    </w:tbl>
    <w:p>
      <w:pPr>
        <w:widowControl/>
        <w:adjustRightInd w:val="0"/>
        <w:snapToGrid w:val="0"/>
        <w:spacing w:line="480" w:lineRule="auto"/>
        <w:rPr>
          <w:rFonts w:ascii="Times New Roman" w:hAnsi="Times New Roman"/>
          <w:bCs/>
          <w:color w:val="000000"/>
          <w:kern w:val="0"/>
          <w:sz w:val="24"/>
          <w:lang w:bidi="ar"/>
        </w:rPr>
      </w:pPr>
    </w:p>
    <w:p>
      <w:pPr>
        <w:widowControl/>
        <w:adjustRightInd w:val="0"/>
        <w:snapToGrid w:val="0"/>
        <w:spacing w:line="480" w:lineRule="auto"/>
        <w:rPr>
          <w:rFonts w:ascii="Times New Roman" w:hAnsi="Times New Roman"/>
          <w:bCs/>
          <w:color w:val="000000"/>
          <w:kern w:val="0"/>
          <w:sz w:val="24"/>
          <w:lang w:bidi="ar"/>
        </w:rPr>
      </w:pPr>
      <w:r>
        <w:rPr>
          <w:rFonts w:hint="default" w:ascii="Times New Roman Bold" w:hAnsi="Times New Roman Bold" w:cs="Times New Roman Bold"/>
          <w:b/>
          <w:bCs w:val="0"/>
          <w:color w:val="000000"/>
          <w:kern w:val="0"/>
          <w:sz w:val="24"/>
          <w:lang w:bidi="ar"/>
        </w:rPr>
        <w:t>Supplementary Table 3.</w:t>
      </w:r>
      <w:r>
        <w:rPr>
          <w:rFonts w:ascii="Times New Roman" w:hAnsi="Times New Roman"/>
          <w:bCs/>
          <w:color w:val="000000"/>
          <w:kern w:val="0"/>
          <w:sz w:val="24"/>
          <w:lang w:bidi="ar"/>
        </w:rPr>
        <w:t xml:space="preserve"> </w:t>
      </w:r>
      <w:r>
        <w:rPr>
          <w:rFonts w:hint="eastAsia" w:ascii="Times New Roman" w:hAnsi="Times New Roman"/>
          <w:bCs/>
          <w:color w:val="000000"/>
          <w:kern w:val="0"/>
          <w:sz w:val="24"/>
          <w:lang w:eastAsia="zh-Hans" w:bidi="ar"/>
        </w:rPr>
        <w:t>Target sequences</w:t>
      </w:r>
      <w:r>
        <w:rPr>
          <w:rFonts w:ascii="Times New Roman" w:hAnsi="Times New Roman"/>
          <w:bCs/>
          <w:color w:val="000000"/>
          <w:kern w:val="0"/>
          <w:sz w:val="24"/>
          <w:lang w:eastAsia="zh-Hans" w:bidi="ar"/>
        </w:rPr>
        <w:t xml:space="preserve"> </w:t>
      </w:r>
      <w:r>
        <w:rPr>
          <w:rFonts w:hint="eastAsia" w:ascii="Times New Roman" w:hAnsi="Times New Roman"/>
          <w:bCs/>
          <w:color w:val="000000"/>
          <w:kern w:val="0"/>
          <w:sz w:val="24"/>
          <w:lang w:eastAsia="zh-Hans" w:bidi="ar"/>
        </w:rPr>
        <w:t>for</w:t>
      </w:r>
      <w:r>
        <w:rPr>
          <w:rFonts w:ascii="Times New Roman" w:hAnsi="Times New Roman"/>
          <w:bCs/>
          <w:color w:val="000000"/>
          <w:kern w:val="0"/>
          <w:sz w:val="24"/>
          <w:lang w:eastAsia="zh-Hans" w:bidi="ar"/>
        </w:rPr>
        <w:t xml:space="preserve"> </w:t>
      </w:r>
      <w:r>
        <w:rPr>
          <w:rFonts w:hint="eastAsia" w:ascii="Times New Roman" w:hAnsi="Times New Roman"/>
          <w:bCs/>
          <w:color w:val="000000"/>
          <w:kern w:val="0"/>
          <w:sz w:val="24"/>
          <w:lang w:eastAsia="zh-Hans" w:bidi="ar"/>
        </w:rPr>
        <w:t>shRNA</w:t>
      </w:r>
      <w:r>
        <w:rPr>
          <w:rFonts w:ascii="Times New Roman" w:hAnsi="Times New Roman"/>
          <w:bCs/>
          <w:color w:val="000000"/>
          <w:kern w:val="0"/>
          <w:sz w:val="24"/>
          <w:lang w:bidi="ar"/>
        </w:rPr>
        <w:t>.</w:t>
      </w:r>
    </w:p>
    <w:tbl>
      <w:tblPr>
        <w:tblStyle w:val="7"/>
        <w:tblW w:w="7951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3"/>
        <w:gridCol w:w="5218"/>
      </w:tblGrid>
      <w:tr>
        <w:trPr>
          <w:jc w:val="center"/>
        </w:trPr>
        <w:tc>
          <w:tcPr>
            <w:tcW w:w="7951" w:type="dxa"/>
            <w:gridSpan w:val="2"/>
            <w:tcBorders>
              <w:top w:val="single" w:color="000000" w:themeColor="text1" w:sz="12" w:space="0"/>
              <w:left w:val="nil"/>
              <w:bottom w:val="single" w:color="000000" w:themeColor="text1" w:sz="4" w:space="0"/>
              <w:right w:val="nil"/>
            </w:tcBorders>
          </w:tcPr>
          <w:p>
            <w:pPr>
              <w:rPr>
                <w:rFonts w:ascii="Times New Roman" w:hAnsi="Times New Roman"/>
                <w:b/>
                <w:bCs/>
                <w:sz w:val="22"/>
                <w:lang w:eastAsia="zh-Hans"/>
              </w:rPr>
            </w:pPr>
            <w:r>
              <w:rPr>
                <w:rFonts w:hint="eastAsia" w:ascii="Times New Roman" w:hAnsi="Times New Roman"/>
                <w:b/>
                <w:bCs/>
                <w:sz w:val="22"/>
                <w:lang w:eastAsia="zh-Hans"/>
              </w:rPr>
              <w:t>shRNA</w:t>
            </w:r>
          </w:p>
        </w:tc>
      </w:tr>
      <w:tr>
        <w:trPr>
          <w:jc w:val="center"/>
        </w:trPr>
        <w:tc>
          <w:tcPr>
            <w:tcW w:w="2733" w:type="dxa"/>
            <w:tcBorders>
              <w:top w:val="single" w:color="000000" w:themeColor="text1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等线"/>
                <w:sz w:val="22"/>
              </w:rPr>
            </w:pPr>
            <w:r>
              <w:rPr>
                <w:rFonts w:ascii="Times New Roman" w:hAnsi="Times New Roman" w:eastAsia="等线"/>
                <w:sz w:val="22"/>
              </w:rPr>
              <w:t>Lentivirus</w:t>
            </w:r>
          </w:p>
        </w:tc>
        <w:tc>
          <w:tcPr>
            <w:tcW w:w="5218" w:type="dxa"/>
            <w:tcBorders>
              <w:top w:val="single" w:color="000000" w:themeColor="text1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/>
                <w:sz w:val="22"/>
                <w:lang w:eastAsia="zh-Hans"/>
              </w:rPr>
            </w:pPr>
            <w:r>
              <w:rPr>
                <w:rFonts w:hint="eastAsia" w:ascii="Times New Roman" w:hAnsi="Times New Roman"/>
                <w:sz w:val="22"/>
                <w:lang w:eastAsia="zh-Hans"/>
              </w:rPr>
              <w:t>Sequences</w:t>
            </w:r>
          </w:p>
        </w:tc>
      </w:tr>
      <w:tr>
        <w:trPr>
          <w:jc w:val="center"/>
        </w:trPr>
        <w:tc>
          <w:tcPr>
            <w:tcW w:w="2733" w:type="dxa"/>
            <w:tcBorders>
              <w:top w:val="single" w:color="auto" w:sz="4" w:space="0"/>
              <w:bottom w:val="nil"/>
            </w:tcBorders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Mouse </w:t>
            </w:r>
            <w:r>
              <w:rPr>
                <w:rFonts w:hint="eastAsia" w:ascii="Times New Roman" w:hAnsi="Times New Roman"/>
                <w:sz w:val="22"/>
                <w:lang w:eastAsia="zh-Hans"/>
              </w:rPr>
              <w:t>TFPI</w:t>
            </w:r>
            <w:r>
              <w:rPr>
                <w:rFonts w:ascii="Times New Roman" w:hAnsi="Times New Roman"/>
                <w:sz w:val="22"/>
              </w:rPr>
              <w:t xml:space="preserve"> shRNA</w:t>
            </w:r>
          </w:p>
        </w:tc>
        <w:tc>
          <w:tcPr>
            <w:tcW w:w="5218" w:type="dxa"/>
            <w:tcBorders>
              <w:top w:val="single" w:color="auto" w:sz="4" w:space="0"/>
              <w:bottom w:val="nil"/>
            </w:tcBorders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5’</w:t>
            </w:r>
            <w:r>
              <w:rPr>
                <w:rFonts w:hint="eastAsia" w:ascii="Times New Roman" w:hAnsi="Times New Roman"/>
                <w:sz w:val="22"/>
              </w:rPr>
              <w:t>CCATGCAAAGCAATGATAAGGAGTT</w:t>
            </w:r>
            <w:r>
              <w:rPr>
                <w:rFonts w:ascii="Times New Roman" w:hAnsi="Times New Roman"/>
                <w:sz w:val="22"/>
              </w:rPr>
              <w:t>3’</w:t>
            </w:r>
          </w:p>
        </w:tc>
      </w:tr>
      <w:tr>
        <w:trPr>
          <w:jc w:val="center"/>
        </w:trPr>
        <w:tc>
          <w:tcPr>
            <w:tcW w:w="2733" w:type="dxa"/>
            <w:tcBorders>
              <w:top w:val="nil"/>
            </w:tcBorders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Human TFPI shRNA</w:t>
            </w:r>
          </w:p>
        </w:tc>
        <w:tc>
          <w:tcPr>
            <w:tcW w:w="5218" w:type="dxa"/>
            <w:tcBorders>
              <w:top w:val="nil"/>
            </w:tcBorders>
          </w:tcPr>
          <w:p>
            <w:pPr>
              <w:rPr>
                <w:rFonts w:ascii="Times New Roman" w:hAnsi="Times New Roman"/>
                <w:sz w:val="22"/>
                <w:lang w:eastAsia="zh-Hans"/>
              </w:rPr>
            </w:pPr>
            <w:r>
              <w:rPr>
                <w:rFonts w:ascii="Times New Roman" w:hAnsi="Times New Roman"/>
                <w:sz w:val="22"/>
              </w:rPr>
              <w:t>5’ACAGTGTGAACGTTTCAAGTA3’</w:t>
            </w:r>
          </w:p>
        </w:tc>
      </w:tr>
      <w:tr>
        <w:trPr>
          <w:jc w:val="center"/>
        </w:trPr>
        <w:tc>
          <w:tcPr>
            <w:tcW w:w="2733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Mouse </w:t>
            </w:r>
            <w:r>
              <w:rPr>
                <w:rFonts w:hint="eastAsia" w:ascii="Times New Roman" w:hAnsi="Times New Roman"/>
                <w:sz w:val="22"/>
              </w:rPr>
              <w:t>CD71</w:t>
            </w:r>
            <w:r>
              <w:rPr>
                <w:rFonts w:ascii="Times New Roman" w:hAnsi="Times New Roman"/>
                <w:sz w:val="22"/>
              </w:rPr>
              <w:t xml:space="preserve"> shRNA</w:t>
            </w:r>
          </w:p>
        </w:tc>
        <w:tc>
          <w:tcPr>
            <w:tcW w:w="5218" w:type="dxa"/>
          </w:tcPr>
          <w:p>
            <w:pPr>
              <w:rPr>
                <w:rFonts w:ascii="Times New Roman" w:hAnsi="Times New Roman"/>
                <w:sz w:val="22"/>
                <w:lang w:eastAsia="zh-Hans"/>
              </w:rPr>
            </w:pPr>
            <w:r>
              <w:rPr>
                <w:rFonts w:ascii="Times New Roman" w:hAnsi="Times New Roman"/>
                <w:sz w:val="22"/>
              </w:rPr>
              <w:t>5’</w:t>
            </w:r>
            <w:r>
              <w:rPr>
                <w:rFonts w:hint="eastAsia" w:ascii="Times New Roman" w:hAnsi="Times New Roman"/>
                <w:sz w:val="22"/>
                <w:lang w:eastAsia="zh-Hans"/>
              </w:rPr>
              <w:t>CTCCATAGAGTTTGCTGACACCAT</w:t>
            </w:r>
            <w:r>
              <w:rPr>
                <w:rFonts w:ascii="Times New Roman" w:hAnsi="Times New Roman"/>
                <w:sz w:val="22"/>
              </w:rPr>
              <w:t>3’</w:t>
            </w:r>
          </w:p>
        </w:tc>
      </w:tr>
      <w:tr>
        <w:trPr>
          <w:jc w:val="center"/>
        </w:trPr>
        <w:tc>
          <w:tcPr>
            <w:tcW w:w="2733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Mouse </w:t>
            </w:r>
            <w:r>
              <w:rPr>
                <w:rFonts w:hint="eastAsia" w:ascii="Times New Roman" w:hAnsi="Times New Roman"/>
                <w:sz w:val="22"/>
              </w:rPr>
              <w:t>GATA1</w:t>
            </w:r>
            <w:r>
              <w:rPr>
                <w:rFonts w:ascii="Times New Roman" w:hAnsi="Times New Roman"/>
                <w:sz w:val="22"/>
              </w:rPr>
              <w:t xml:space="preserve"> shRNA</w:t>
            </w:r>
          </w:p>
        </w:tc>
        <w:tc>
          <w:tcPr>
            <w:tcW w:w="5218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5’</w:t>
            </w:r>
            <w:r>
              <w:rPr>
                <w:rFonts w:hint="eastAsia" w:ascii="Times New Roman" w:hAnsi="Times New Roman"/>
                <w:sz w:val="22"/>
              </w:rPr>
              <w:t>GAGGAAATGGAGGAGGCCTTGAAGA</w:t>
            </w:r>
            <w:r>
              <w:rPr>
                <w:rFonts w:ascii="Times New Roman" w:hAnsi="Times New Roman"/>
                <w:sz w:val="22"/>
              </w:rPr>
              <w:t>3’</w:t>
            </w:r>
          </w:p>
        </w:tc>
      </w:tr>
      <w:tr>
        <w:trPr>
          <w:jc w:val="center"/>
        </w:trPr>
        <w:tc>
          <w:tcPr>
            <w:tcW w:w="2733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Mouse </w:t>
            </w:r>
            <w:r>
              <w:rPr>
                <w:rFonts w:hint="eastAsia" w:ascii="Times New Roman" w:hAnsi="Times New Roman"/>
                <w:sz w:val="22"/>
              </w:rPr>
              <w:t>Thbd</w:t>
            </w:r>
            <w:r>
              <w:rPr>
                <w:rFonts w:ascii="Times New Roman" w:hAnsi="Times New Roman"/>
                <w:sz w:val="22"/>
              </w:rPr>
              <w:t xml:space="preserve"> shRNA</w:t>
            </w:r>
          </w:p>
        </w:tc>
        <w:tc>
          <w:tcPr>
            <w:tcW w:w="5218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5’</w:t>
            </w:r>
            <w:r>
              <w:rPr>
                <w:rFonts w:hint="eastAsia" w:ascii="Times New Roman" w:hAnsi="Times New Roman"/>
                <w:sz w:val="22"/>
              </w:rPr>
              <w:t>GCCCACATCTCTAGTACCTACAACA</w:t>
            </w:r>
            <w:r>
              <w:rPr>
                <w:rFonts w:ascii="Times New Roman" w:hAnsi="Times New Roman"/>
                <w:sz w:val="22"/>
              </w:rPr>
              <w:t>3’</w:t>
            </w:r>
          </w:p>
        </w:tc>
      </w:tr>
      <w:tr>
        <w:trPr>
          <w:jc w:val="center"/>
        </w:trPr>
        <w:tc>
          <w:tcPr>
            <w:tcW w:w="2733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Mouse </w:t>
            </w:r>
            <w:r>
              <w:rPr>
                <w:rFonts w:hint="eastAsia" w:ascii="Times New Roman" w:hAnsi="Times New Roman"/>
                <w:sz w:val="22"/>
              </w:rPr>
              <w:t>TF</w:t>
            </w:r>
            <w:r>
              <w:rPr>
                <w:rFonts w:ascii="Times New Roman" w:hAnsi="Times New Roman"/>
                <w:sz w:val="22"/>
              </w:rPr>
              <w:t xml:space="preserve"> s</w:t>
            </w:r>
            <w:r>
              <w:rPr>
                <w:rFonts w:hint="eastAsia" w:ascii="Times New Roman" w:hAnsi="Times New Roman"/>
                <w:sz w:val="22"/>
                <w:lang w:eastAsia="zh-Hans"/>
              </w:rPr>
              <w:t>h</w:t>
            </w:r>
            <w:r>
              <w:rPr>
                <w:rFonts w:ascii="Times New Roman" w:hAnsi="Times New Roman"/>
                <w:sz w:val="22"/>
              </w:rPr>
              <w:t>RNA</w:t>
            </w:r>
          </w:p>
        </w:tc>
        <w:tc>
          <w:tcPr>
            <w:tcW w:w="5218" w:type="dxa"/>
          </w:tcPr>
          <w:p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5’</w:t>
            </w:r>
            <w:r>
              <w:rPr>
                <w:rFonts w:hint="eastAsia" w:ascii="Times New Roman" w:hAnsi="Times New Roman"/>
                <w:sz w:val="22"/>
              </w:rPr>
              <w:t>ACCCACCAACTATACCTACACTGTA</w:t>
            </w:r>
            <w:r>
              <w:rPr>
                <w:rFonts w:ascii="Times New Roman" w:hAnsi="Times New Roman"/>
                <w:sz w:val="22"/>
              </w:rPr>
              <w:t>3’</w:t>
            </w:r>
          </w:p>
        </w:tc>
      </w:tr>
      <w:tr>
        <w:trPr>
          <w:jc w:val="center"/>
        </w:trPr>
        <w:tc>
          <w:tcPr>
            <w:tcW w:w="2733" w:type="dxa"/>
            <w:tcBorders>
              <w:top w:val="nil"/>
              <w:bottom w:val="single" w:color="000000" w:themeColor="text1" w:sz="12" w:space="0"/>
            </w:tcBorders>
          </w:tcPr>
          <w:p>
            <w:pPr>
              <w:rPr>
                <w:rFonts w:ascii="Times New Roman" w:hAnsi="Times New Roman" w:eastAsia="宋体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Mouse a</w:t>
            </w:r>
            <w:r>
              <w:rPr>
                <w:rFonts w:hint="eastAsia" w:ascii="Times New Roman" w:hAnsi="Times New Roman"/>
                <w:sz w:val="22"/>
                <w:lang w:eastAsia="zh-Hans"/>
              </w:rPr>
              <w:t>PC</w:t>
            </w:r>
            <w:r>
              <w:rPr>
                <w:rFonts w:ascii="Times New Roman" w:hAnsi="Times New Roman"/>
                <w:sz w:val="22"/>
              </w:rPr>
              <w:t xml:space="preserve"> shRNA</w:t>
            </w:r>
          </w:p>
        </w:tc>
        <w:tc>
          <w:tcPr>
            <w:tcW w:w="5218" w:type="dxa"/>
            <w:tcBorders>
              <w:top w:val="nil"/>
              <w:bottom w:val="single" w:color="000000" w:themeColor="text1" w:sz="12" w:space="0"/>
            </w:tcBorders>
          </w:tcPr>
          <w:p>
            <w:pPr>
              <w:rPr>
                <w:rFonts w:ascii="Times New Roman" w:hAnsi="Times New Roman" w:eastAsia="宋体"/>
                <w:sz w:val="22"/>
                <w:lang w:eastAsia="zh-Hans"/>
              </w:rPr>
            </w:pPr>
            <w:r>
              <w:rPr>
                <w:rFonts w:ascii="Times New Roman" w:hAnsi="Times New Roman"/>
                <w:sz w:val="22"/>
              </w:rPr>
              <w:t>5’</w:t>
            </w:r>
            <w:r>
              <w:rPr>
                <w:rFonts w:hint="eastAsia" w:ascii="Times New Roman" w:hAnsi="Times New Roman"/>
                <w:sz w:val="22"/>
              </w:rPr>
              <w:t>CATGCGCTGCAAGTCCACTGTGAAT</w:t>
            </w:r>
            <w:r>
              <w:rPr>
                <w:rFonts w:ascii="Times New Roman" w:hAnsi="Times New Roman"/>
                <w:sz w:val="22"/>
              </w:rPr>
              <w:t>3’</w:t>
            </w:r>
          </w:p>
        </w:tc>
      </w:tr>
    </w:tbl>
    <w:p>
      <w:pPr>
        <w:rPr>
          <w:rFonts w:ascii="Times New Roman" w:hAnsi="Times New Roman"/>
          <w:sz w:val="24"/>
          <w:szCs w:val="24"/>
        </w:rPr>
      </w:pPr>
    </w:p>
    <w:sectPr>
      <w:footerReference r:id="rId3" w:type="default"/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Times New Roman Regular">
    <w:panose1 w:val="02020603050405020304"/>
    <w:charset w:val="00"/>
    <w:family w:val="roman"/>
    <w:pitch w:val="default"/>
    <w:sig w:usb0="00000000" w:usb1="00000000" w:usb2="00000000" w:usb3="00000000" w:csb0="00000000" w:csb1="00000000"/>
  </w:font>
  <w:font w:name="Times New Roman Italic">
    <w:panose1 w:val="02020603050405020304"/>
    <w:charset w:val="00"/>
    <w:family w:val="roman"/>
    <w:pitch w:val="default"/>
    <w:sig w:usb0="00000000" w:usb1="00000000" w:usb2="00000000" w:usb3="00000000" w:csb0="00000000" w:csb1="00000000"/>
  </w:font>
  <w:font w:name="Times New Roman Bold">
    <w:panose1 w:val="02020603050405020304"/>
    <w:charset w:val="00"/>
    <w:family w:val="roman"/>
    <w:pitch w:val="default"/>
    <w:sig w:usb0="00000000" w:usb1="00000000" w:usb2="00000000" w:usb3="00000000" w:csb0="00000000" w:csb1="00000000"/>
  </w:font>
  <w:font w:name="Times New Roman Bold Italic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52400" cy="13779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2400" cy="1377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Times New Roman Regular" w:hAnsi="Times New Roman Regular" w:cs="Times New Roman Regular"/>
                            </w:rPr>
                          </w:pPr>
                          <w:r>
                            <w:rPr>
                              <w:rFonts w:ascii="Times New Roman Regular" w:hAnsi="Times New Roman Regular" w:cs="Times New Roman Regular"/>
                            </w:rPr>
                            <w:fldChar w:fldCharType="begin"/>
                          </w:r>
                          <w:r>
                            <w:rPr>
                              <w:rFonts w:ascii="Times New Roman Regular" w:hAnsi="Times New Roman Regular" w:cs="Times New Roman Regular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 Regular" w:hAnsi="Times New Roman Regular" w:cs="Times New Roman Regular"/>
                            </w:rPr>
                            <w:fldChar w:fldCharType="separate"/>
                          </w:r>
                          <w:r>
                            <w:rPr>
                              <w:rFonts w:ascii="Times New Roman Regular" w:hAnsi="Times New Roman Regular" w:cs="Times New Roman Regular"/>
                            </w:rPr>
                            <w:t>1</w:t>
                          </w:r>
                          <w:r>
                            <w:rPr>
                              <w:rFonts w:ascii="Times New Roman Regular" w:hAnsi="Times New Roman Regular" w:cs="Times New Roman Regular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85pt;width:12pt;mso-position-horizontal:center;mso-position-horizontal-relative:margin;z-index:251659264;mso-width-relative:page;mso-height-relative:page;" filled="f" stroked="f" coordsize="21600,21600" o:gfxdata="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BYAAABkcnMvUEsBAhQAFAAAAAgAh07iQIYUiAnRAAAAAwEAAA8AAAAAAAAAAQAgAAAAOAAA&#10;AGRycy9kb3ducmV2LnhtbFBLAQIUABQAAAAIAIdO4kC2+CIVMgIAAFUEAAAOAAAAAAAAAAEAIAAA&#10;ADYBAABkcnMvZTJvRG9jLnhtbFBLBQYAAAAABgAGAFkBAADa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Times New Roman Regular" w:hAnsi="Times New Roman Regular" w:cs="Times New Roman Regular"/>
                      </w:rPr>
                    </w:pPr>
                    <w:r>
                      <w:rPr>
                        <w:rFonts w:ascii="Times New Roman Regular" w:hAnsi="Times New Roman Regular" w:cs="Times New Roman Regular"/>
                      </w:rPr>
                      <w:fldChar w:fldCharType="begin"/>
                    </w:r>
                    <w:r>
                      <w:rPr>
                        <w:rFonts w:ascii="Times New Roman Regular" w:hAnsi="Times New Roman Regular" w:cs="Times New Roman Regular"/>
                      </w:rPr>
                      <w:instrText xml:space="preserve"> PAGE  \* MERGEFORMAT </w:instrText>
                    </w:r>
                    <w:r>
                      <w:rPr>
                        <w:rFonts w:ascii="Times New Roman Regular" w:hAnsi="Times New Roman Regular" w:cs="Times New Roman Regular"/>
                      </w:rPr>
                      <w:fldChar w:fldCharType="separate"/>
                    </w:r>
                    <w:r>
                      <w:rPr>
                        <w:rFonts w:ascii="Times New Roman Regular" w:hAnsi="Times New Roman Regular" w:cs="Times New Roman Regular"/>
                      </w:rPr>
                      <w:t>1</w:t>
                    </w:r>
                    <w:r>
                      <w:rPr>
                        <w:rFonts w:ascii="Times New Roman Regular" w:hAnsi="Times New Roman Regular" w:cs="Times New Roman Regular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8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Layout" w:val="&lt;ENLayout&gt;&lt;Style&gt;Blood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frxzfwxkvpr9pe5veaxpd0qs2f2fx95zv2v&quot;&gt;TFPI 1.12&lt;record-ids&gt;&lt;item&gt;25&lt;/item&gt;&lt;item&gt;52&lt;/item&gt;&lt;item&gt;102&lt;/item&gt;&lt;/record-ids&gt;&lt;/item&gt;&lt;/Libraries&gt;"/>
  </w:docVars>
  <w:rsids>
    <w:rsidRoot w:val="0033232B"/>
    <w:rsid w:val="0001103D"/>
    <w:rsid w:val="00024FDA"/>
    <w:rsid w:val="00056B0F"/>
    <w:rsid w:val="0006634F"/>
    <w:rsid w:val="000760F3"/>
    <w:rsid w:val="000860A7"/>
    <w:rsid w:val="00090943"/>
    <w:rsid w:val="000A2758"/>
    <w:rsid w:val="000A64E5"/>
    <w:rsid w:val="0011080A"/>
    <w:rsid w:val="001314D1"/>
    <w:rsid w:val="001368A9"/>
    <w:rsid w:val="00162BD4"/>
    <w:rsid w:val="001A69EE"/>
    <w:rsid w:val="002211B7"/>
    <w:rsid w:val="0023125E"/>
    <w:rsid w:val="0025735C"/>
    <w:rsid w:val="002F421A"/>
    <w:rsid w:val="00325BB9"/>
    <w:rsid w:val="003311E7"/>
    <w:rsid w:val="0033232B"/>
    <w:rsid w:val="00334C70"/>
    <w:rsid w:val="0037142E"/>
    <w:rsid w:val="00373674"/>
    <w:rsid w:val="003A7F48"/>
    <w:rsid w:val="003C1EEC"/>
    <w:rsid w:val="00485C2C"/>
    <w:rsid w:val="0050735D"/>
    <w:rsid w:val="00531E71"/>
    <w:rsid w:val="00534B57"/>
    <w:rsid w:val="0054211F"/>
    <w:rsid w:val="005A4656"/>
    <w:rsid w:val="005B55D0"/>
    <w:rsid w:val="005D68B7"/>
    <w:rsid w:val="00657F4D"/>
    <w:rsid w:val="0069195A"/>
    <w:rsid w:val="006D082D"/>
    <w:rsid w:val="006F3166"/>
    <w:rsid w:val="00717F72"/>
    <w:rsid w:val="00750737"/>
    <w:rsid w:val="00750A90"/>
    <w:rsid w:val="0079114D"/>
    <w:rsid w:val="0080778B"/>
    <w:rsid w:val="00842B4B"/>
    <w:rsid w:val="00844A03"/>
    <w:rsid w:val="008700E0"/>
    <w:rsid w:val="0087741A"/>
    <w:rsid w:val="008779D8"/>
    <w:rsid w:val="00896274"/>
    <w:rsid w:val="008A2E53"/>
    <w:rsid w:val="00973A00"/>
    <w:rsid w:val="0097519D"/>
    <w:rsid w:val="00986456"/>
    <w:rsid w:val="009F29AA"/>
    <w:rsid w:val="00A109DB"/>
    <w:rsid w:val="00A32BBF"/>
    <w:rsid w:val="00A46EA3"/>
    <w:rsid w:val="00A679CE"/>
    <w:rsid w:val="00A71E91"/>
    <w:rsid w:val="00B554F5"/>
    <w:rsid w:val="00BB329C"/>
    <w:rsid w:val="00C02F25"/>
    <w:rsid w:val="00C91B22"/>
    <w:rsid w:val="00CF7C8E"/>
    <w:rsid w:val="00D2519F"/>
    <w:rsid w:val="00D36091"/>
    <w:rsid w:val="00D5433D"/>
    <w:rsid w:val="00D91B77"/>
    <w:rsid w:val="00DB40C5"/>
    <w:rsid w:val="00DC0651"/>
    <w:rsid w:val="00DC12E7"/>
    <w:rsid w:val="00DC16CB"/>
    <w:rsid w:val="00DD157F"/>
    <w:rsid w:val="00E1366B"/>
    <w:rsid w:val="00E1768C"/>
    <w:rsid w:val="00E24E8C"/>
    <w:rsid w:val="00E30A75"/>
    <w:rsid w:val="00E375AF"/>
    <w:rsid w:val="00E57061"/>
    <w:rsid w:val="00E653CD"/>
    <w:rsid w:val="00E67A94"/>
    <w:rsid w:val="00E75A09"/>
    <w:rsid w:val="00E92612"/>
    <w:rsid w:val="00EA787B"/>
    <w:rsid w:val="00EB387F"/>
    <w:rsid w:val="00EC1F7D"/>
    <w:rsid w:val="00EC736A"/>
    <w:rsid w:val="00ED5054"/>
    <w:rsid w:val="00F01CC5"/>
    <w:rsid w:val="00FB75B4"/>
    <w:rsid w:val="00FD20BD"/>
    <w:rsid w:val="00FE26A3"/>
    <w:rsid w:val="17FF9976"/>
    <w:rsid w:val="1EF5D1E5"/>
    <w:rsid w:val="283737BC"/>
    <w:rsid w:val="3BFE7375"/>
    <w:rsid w:val="3E7EEE90"/>
    <w:rsid w:val="3E9775B6"/>
    <w:rsid w:val="3F57F591"/>
    <w:rsid w:val="3F5B078A"/>
    <w:rsid w:val="3F7E6CE1"/>
    <w:rsid w:val="3FAFDCFC"/>
    <w:rsid w:val="3FD38FB2"/>
    <w:rsid w:val="447DF031"/>
    <w:rsid w:val="4FEF454F"/>
    <w:rsid w:val="51FFAEA3"/>
    <w:rsid w:val="58B3ABC6"/>
    <w:rsid w:val="5AF42A9F"/>
    <w:rsid w:val="5DF7A39B"/>
    <w:rsid w:val="5DFB22B7"/>
    <w:rsid w:val="5F3F2AF1"/>
    <w:rsid w:val="5F3FB36F"/>
    <w:rsid w:val="5F7E3DD7"/>
    <w:rsid w:val="5FFBE2E9"/>
    <w:rsid w:val="6759C313"/>
    <w:rsid w:val="69FECFDE"/>
    <w:rsid w:val="6BBFC097"/>
    <w:rsid w:val="6C4FA0E2"/>
    <w:rsid w:val="6DB55301"/>
    <w:rsid w:val="6DF19E94"/>
    <w:rsid w:val="6F754CD9"/>
    <w:rsid w:val="6FF8FF32"/>
    <w:rsid w:val="6FFF29CC"/>
    <w:rsid w:val="73864C47"/>
    <w:rsid w:val="75CE31C4"/>
    <w:rsid w:val="75FF80AF"/>
    <w:rsid w:val="76B9BAC9"/>
    <w:rsid w:val="76FD4497"/>
    <w:rsid w:val="773FCC80"/>
    <w:rsid w:val="77EB25AF"/>
    <w:rsid w:val="77EF9EB4"/>
    <w:rsid w:val="77FF14A5"/>
    <w:rsid w:val="78FF1AF3"/>
    <w:rsid w:val="79F5E8A0"/>
    <w:rsid w:val="7ABD0602"/>
    <w:rsid w:val="7BBFB008"/>
    <w:rsid w:val="7CFF363E"/>
    <w:rsid w:val="7D7BB7E1"/>
    <w:rsid w:val="7DFD67C6"/>
    <w:rsid w:val="7EB5B2F6"/>
    <w:rsid w:val="7EBFF67B"/>
    <w:rsid w:val="7EDE63BA"/>
    <w:rsid w:val="7F2E176E"/>
    <w:rsid w:val="7F3E1F4A"/>
    <w:rsid w:val="7F5EE0B0"/>
    <w:rsid w:val="7F9F65D7"/>
    <w:rsid w:val="7FDF6FD4"/>
    <w:rsid w:val="7FFDEB1F"/>
    <w:rsid w:val="7FFFB1A0"/>
    <w:rsid w:val="9F7B4CC3"/>
    <w:rsid w:val="A5FE58BC"/>
    <w:rsid w:val="AFDFFAAD"/>
    <w:rsid w:val="B97FB728"/>
    <w:rsid w:val="BD4CAB46"/>
    <w:rsid w:val="BDF56E64"/>
    <w:rsid w:val="BEFD6DF8"/>
    <w:rsid w:val="BF7F9949"/>
    <w:rsid w:val="BFBEA41D"/>
    <w:rsid w:val="BFDF71C6"/>
    <w:rsid w:val="BFFB4A24"/>
    <w:rsid w:val="BFFF83C7"/>
    <w:rsid w:val="CFDEB6F2"/>
    <w:rsid w:val="D5DEA0BB"/>
    <w:rsid w:val="D5FF9964"/>
    <w:rsid w:val="D75FD4A5"/>
    <w:rsid w:val="DBBFC68D"/>
    <w:rsid w:val="DE3F9F85"/>
    <w:rsid w:val="DEF1794D"/>
    <w:rsid w:val="E7F9543E"/>
    <w:rsid w:val="EEEF760D"/>
    <w:rsid w:val="EFB77BF8"/>
    <w:rsid w:val="F57F71FE"/>
    <w:rsid w:val="F6FFBB26"/>
    <w:rsid w:val="F77F7127"/>
    <w:rsid w:val="F7B6BD5B"/>
    <w:rsid w:val="F7FB4FD7"/>
    <w:rsid w:val="FBDE6DE3"/>
    <w:rsid w:val="FD170E86"/>
    <w:rsid w:val="FEDB31DD"/>
    <w:rsid w:val="FF37492E"/>
    <w:rsid w:val="FF7FCA61"/>
    <w:rsid w:val="FF9229E3"/>
    <w:rsid w:val="FFAB8C57"/>
    <w:rsid w:val="FFB73562"/>
    <w:rsid w:val="FFB7E5B7"/>
    <w:rsid w:val="FFB7F905"/>
    <w:rsid w:val="FFE7FE3E"/>
    <w:rsid w:val="FFEFDA7F"/>
    <w:rsid w:val="FFFB4E4A"/>
    <w:rsid w:val="FFFCFF12"/>
    <w:rsid w:val="FFFEDB90"/>
    <w:rsid w:val="FFFFA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unhideWhenUsed/>
    <w:qFormat/>
    <w:uiPriority w:val="0"/>
    <w:pPr>
      <w:jc w:val="left"/>
    </w:pPr>
  </w:style>
  <w:style w:type="paragraph" w:styleId="3">
    <w:name w:val="Balloon Text"/>
    <w:basedOn w:val="1"/>
    <w:link w:val="14"/>
    <w:semiHidden/>
    <w:unhideWhenUsed/>
    <w:uiPriority w:val="99"/>
    <w:rPr>
      <w:rFonts w:ascii="宋体" w:eastAsia="宋体"/>
      <w:sz w:val="18"/>
      <w:szCs w:val="18"/>
    </w:rPr>
  </w:style>
  <w:style w:type="paragraph" w:styleId="4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annotation subject"/>
    <w:basedOn w:val="2"/>
    <w:next w:val="2"/>
    <w:link w:val="15"/>
    <w:semiHidden/>
    <w:unhideWhenUsed/>
    <w:uiPriority w:val="99"/>
    <w:rPr>
      <w:b/>
      <w:bCs/>
    </w:rPr>
  </w:style>
  <w:style w:type="character" w:styleId="9">
    <w:name w:val="annotation reference"/>
    <w:qFormat/>
    <w:uiPriority w:val="0"/>
    <w:rPr>
      <w:sz w:val="21"/>
      <w:szCs w:val="21"/>
    </w:rPr>
  </w:style>
  <w:style w:type="character" w:customStyle="1" w:styleId="10">
    <w:name w:val="批注文字 字符"/>
    <w:basedOn w:val="8"/>
    <w:link w:val="2"/>
    <w:qFormat/>
    <w:uiPriority w:val="0"/>
    <w:rPr>
      <w:szCs w:val="22"/>
    </w:rPr>
  </w:style>
  <w:style w:type="paragraph" w:customStyle="1" w:styleId="11">
    <w:name w:val="EndNote Bibliography Title"/>
    <w:basedOn w:val="1"/>
    <w:qFormat/>
    <w:uiPriority w:val="0"/>
    <w:pPr>
      <w:jc w:val="center"/>
    </w:pPr>
    <w:rPr>
      <w:rFonts w:ascii="等线" w:hAnsi="等线" w:eastAsia="等线"/>
      <w:sz w:val="20"/>
    </w:rPr>
  </w:style>
  <w:style w:type="paragraph" w:customStyle="1" w:styleId="12">
    <w:name w:val="EndNote Bibliography"/>
    <w:basedOn w:val="1"/>
    <w:qFormat/>
    <w:uiPriority w:val="0"/>
    <w:rPr>
      <w:rFonts w:ascii="等线" w:hAnsi="等线" w:eastAsia="等线"/>
      <w:sz w:val="20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框文本 字符"/>
    <w:basedOn w:val="8"/>
    <w:link w:val="3"/>
    <w:semiHidden/>
    <w:uiPriority w:val="99"/>
    <w:rPr>
      <w:rFonts w:ascii="宋体" w:eastAsia="宋体"/>
      <w:kern w:val="2"/>
      <w:sz w:val="18"/>
      <w:szCs w:val="18"/>
    </w:rPr>
  </w:style>
  <w:style w:type="character" w:customStyle="1" w:styleId="15">
    <w:name w:val="批注主题 字符"/>
    <w:basedOn w:val="10"/>
    <w:link w:val="6"/>
    <w:semiHidden/>
    <w:uiPriority w:val="99"/>
    <w:rPr>
      <w:b/>
      <w:bCs/>
      <w:kern w:val="2"/>
      <w:sz w:val="21"/>
      <w:szCs w:val="22"/>
    </w:rPr>
  </w:style>
  <w:style w:type="paragraph" w:customStyle="1" w:styleId="16">
    <w:name w:val="Revision"/>
    <w:hidden/>
    <w:unhideWhenUsed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tiff"/><Relationship Id="rId8" Type="http://schemas.openxmlformats.org/officeDocument/2006/relationships/image" Target="media/image4.tiff"/><Relationship Id="rId7" Type="http://schemas.openxmlformats.org/officeDocument/2006/relationships/image" Target="media/image3.tiff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7.tiff"/><Relationship Id="rId10" Type="http://schemas.openxmlformats.org/officeDocument/2006/relationships/image" Target="media/image6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1250</Words>
  <Characters>7130</Characters>
  <Lines>59</Lines>
  <Paragraphs>16</Paragraphs>
  <TotalTime>60</TotalTime>
  <ScaleCrop>false</ScaleCrop>
  <LinksUpToDate>false</LinksUpToDate>
  <CharactersWithSpaces>8364</CharactersWithSpaces>
  <Application>WPS Office_5.5.0.7954_F1E327BC-269C-435d-A152-05C5408002CA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2023-05-24T23:39:00Z</dcterms:created>
  <dc:creator>马 俊铠</dc:creator>
  <cp:lastModifiedBy>小马哥</cp:lastModifiedBy>
  <dcterms:modified xsi:type="dcterms:W3CDTF">2023-07-25T20:06:01Z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2052-5.5.0.7954</vt:lpwstr>
  </property>
  <property fmtid="{D5CDD505-2E9C-101B-9397-08002B2CF9AE}" pid="3" name="ICV">
    <vt:lpwstr>AB55FAC43B06CAB3DD87BE64F1D94B31_43</vt:lpwstr>
  </property>
</Properties>
</file>