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08BF" w14:textId="1DE6EEA8" w:rsidR="00620397" w:rsidRPr="00D86F1A" w:rsidRDefault="00D86F1A">
      <w:pPr>
        <w:rPr>
          <w:rFonts w:cs="Arial"/>
          <w:b/>
          <w:bCs/>
          <w:lang w:val="en-US"/>
        </w:rPr>
      </w:pPr>
      <w:r w:rsidRPr="00035B18">
        <w:rPr>
          <w:rFonts w:cs="Arial"/>
          <w:b/>
          <w:bCs/>
          <w:lang w:val="en-US"/>
        </w:rPr>
        <w:t>Supplementary</w:t>
      </w:r>
      <w:r w:rsidR="00235EC0" w:rsidRPr="00035B18">
        <w:rPr>
          <w:rFonts w:cs="Arial"/>
          <w:b/>
          <w:bCs/>
          <w:lang w:val="en-US"/>
        </w:rPr>
        <w:t xml:space="preserve"> material S5</w:t>
      </w:r>
    </w:p>
    <w:p w14:paraId="6C1E82B8" w14:textId="0D32FCD4" w:rsidR="00EA5924" w:rsidRPr="00D86F1A" w:rsidRDefault="00235EC0" w:rsidP="00EA5924">
      <w:pPr>
        <w:spacing w:after="0" w:line="240" w:lineRule="auto"/>
        <w:rPr>
          <w:rFonts w:cs="Arial"/>
          <w:sz w:val="20"/>
          <w:szCs w:val="20"/>
          <w:lang w:val="en-US"/>
        </w:rPr>
      </w:pPr>
      <w:r w:rsidRPr="00D86F1A">
        <w:rPr>
          <w:rFonts w:cs="Arial"/>
          <w:sz w:val="20"/>
          <w:szCs w:val="20"/>
          <w:lang w:val="en-US"/>
        </w:rPr>
        <w:t>Figures X10: Distribution of the components of each of the 7 domains and score according to Likert scale.</w:t>
      </w:r>
    </w:p>
    <w:p w14:paraId="5E58C0AC" w14:textId="1141D4C1" w:rsidR="00235EC0" w:rsidRPr="00D86F1A" w:rsidRDefault="00235EC0" w:rsidP="00EA5924">
      <w:pPr>
        <w:spacing w:after="0" w:line="240" w:lineRule="auto"/>
        <w:rPr>
          <w:rFonts w:cs="Arial"/>
          <w:sz w:val="20"/>
          <w:szCs w:val="20"/>
          <w:lang w:val="en-US"/>
        </w:rPr>
      </w:pPr>
    </w:p>
    <w:p w14:paraId="647B2EE6" w14:textId="7E7DE8C9" w:rsidR="00EA5924" w:rsidRPr="00D86F1A" w:rsidRDefault="00235EC0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  <w:r w:rsidRPr="00D310F1">
        <w:rPr>
          <w:rFonts w:cs="Arial"/>
          <w:b/>
          <w:bCs/>
          <w:lang w:val="en-US"/>
        </w:rPr>
        <w:t>D</w:t>
      </w:r>
      <w:r w:rsidRPr="00D310F1">
        <w:rPr>
          <w:rFonts w:eastAsiaTheme="majorEastAsia" w:cs="Arial"/>
          <w:b/>
          <w:bCs/>
          <w:lang w:val="en-US"/>
        </w:rPr>
        <w:t>omain 1: Guide</w:t>
      </w:r>
      <w:r w:rsidRPr="00534901">
        <w:rPr>
          <w:rFonts w:eastAsiaTheme="majorEastAsia" w:cs="Arial"/>
          <w:b/>
          <w:bCs/>
          <w:lang w:val="en-US"/>
        </w:rPr>
        <w:t xml:space="preserve"> determinants</w:t>
      </w:r>
    </w:p>
    <w:p w14:paraId="52D1575A" w14:textId="4C7AB524" w:rsidR="002A4159" w:rsidRPr="00D86F1A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5408" behindDoc="1" locked="0" layoutInCell="1" allowOverlap="1" wp14:anchorId="3949C404" wp14:editId="549CCDB9">
            <wp:simplePos x="0" y="0"/>
            <wp:positionH relativeFrom="column">
              <wp:posOffset>789305</wp:posOffset>
            </wp:positionH>
            <wp:positionV relativeFrom="paragraph">
              <wp:posOffset>88900</wp:posOffset>
            </wp:positionV>
            <wp:extent cx="4161790" cy="3111500"/>
            <wp:effectExtent l="19050" t="19050" r="10160" b="12700"/>
            <wp:wrapTight wrapText="bothSides">
              <wp:wrapPolygon edited="0">
                <wp:start x="-99" y="-132"/>
                <wp:lineTo x="-99" y="21556"/>
                <wp:lineTo x="21554" y="21556"/>
                <wp:lineTo x="21554" y="-132"/>
                <wp:lineTo x="-99" y="-132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31115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0B8B" w14:textId="1A032EAD" w:rsidR="002A4159" w:rsidRPr="00D86F1A" w:rsidRDefault="002A4159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C39B941" w14:textId="5FBC0E3A" w:rsidR="00551B74" w:rsidRPr="00D86F1A" w:rsidRDefault="00551B74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66934B7" w14:textId="7D24B990" w:rsidR="002A4159" w:rsidRDefault="002A4159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33C06E14" w14:textId="624870B9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467C71FF" w14:textId="24BE7A05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A1EC11D" w14:textId="19216F87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2CC3341C" w14:textId="51A731BD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4475071" w14:textId="3EE5B1A1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CDC3845" w14:textId="1C8E88AA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5D46DCD" w14:textId="4DEC775D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1143D1D" w14:textId="341EA28C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42A36067" w14:textId="656CC651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39BF3813" w14:textId="3599AB03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C34B5B2" w14:textId="000C98CF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AE270E7" w14:textId="7D7F0138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2323E5C4" w14:textId="25206ABA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2DE1D347" w14:textId="4B730829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70CDDAC" w14:textId="56D44E9B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284A75B7" w14:textId="4B92B4BD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62C8688" w14:textId="07A92133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48D1FFB2" w14:textId="77777777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4A7D0586" w14:textId="1C621C50" w:rsidR="00534901" w:rsidRDefault="004D6E53" w:rsidP="00534901">
      <w:pPr>
        <w:jc w:val="center"/>
        <w:rPr>
          <w:rFonts w:cs="Arial"/>
          <w:b/>
          <w:sz w:val="20"/>
          <w:szCs w:val="20"/>
          <w:lang w:val="en-US"/>
        </w:rPr>
      </w:pPr>
      <w:r w:rsidRPr="004D6E53">
        <w:rPr>
          <w:rFonts w:cs="Arial"/>
          <w:b/>
          <w:sz w:val="20"/>
          <w:szCs w:val="20"/>
          <w:lang w:val="en-US"/>
        </w:rPr>
        <w:t>Figure 1</w:t>
      </w:r>
      <w:r w:rsidR="00534901" w:rsidRPr="004D6E53">
        <w:rPr>
          <w:rFonts w:cs="Arial"/>
          <w:b/>
          <w:sz w:val="20"/>
          <w:szCs w:val="20"/>
          <w:lang w:val="en-US"/>
        </w:rPr>
        <w:t>A</w:t>
      </w:r>
      <w:r w:rsidRPr="004D6E53">
        <w:rPr>
          <w:rFonts w:cs="Arial"/>
          <w:b/>
          <w:sz w:val="20"/>
          <w:szCs w:val="20"/>
          <w:lang w:val="en-US"/>
        </w:rPr>
        <w:t xml:space="preserve">: Distribution of determinants </w:t>
      </w:r>
      <w:r>
        <w:rPr>
          <w:rFonts w:cs="Arial"/>
          <w:b/>
          <w:sz w:val="20"/>
          <w:szCs w:val="20"/>
          <w:lang w:val="en-US"/>
        </w:rPr>
        <w:t>of guideline use</w:t>
      </w:r>
      <w:r w:rsidR="00F31318">
        <w:rPr>
          <w:rFonts w:cs="Arial"/>
          <w:b/>
          <w:sz w:val="20"/>
          <w:szCs w:val="20"/>
          <w:lang w:val="en-US"/>
        </w:rPr>
        <w:t xml:space="preserve"> (content, Knowledge)</w:t>
      </w:r>
    </w:p>
    <w:p w14:paraId="25B1E769" w14:textId="77777777" w:rsidR="004D6E53" w:rsidRPr="004D6E53" w:rsidRDefault="004D6E53" w:rsidP="00534901">
      <w:pPr>
        <w:jc w:val="center"/>
        <w:rPr>
          <w:rFonts w:cs="Arial"/>
          <w:b/>
          <w:sz w:val="20"/>
          <w:szCs w:val="20"/>
          <w:lang w:val="en-US"/>
        </w:rPr>
      </w:pPr>
    </w:p>
    <w:p w14:paraId="3513F67C" w14:textId="76B5DB50" w:rsidR="005D55E2" w:rsidRPr="00D86F1A" w:rsidRDefault="004D6E53" w:rsidP="00534901">
      <w:pPr>
        <w:jc w:val="center"/>
        <w:rPr>
          <w:rFonts w:cs="Arial"/>
          <w:b/>
          <w:lang w:val="en-US"/>
        </w:rPr>
      </w:pPr>
      <w:r w:rsidRPr="004D6E53">
        <w:rPr>
          <w:rFonts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6432" behindDoc="1" locked="0" layoutInCell="1" allowOverlap="1" wp14:anchorId="446AACED" wp14:editId="4EA1F5FC">
            <wp:simplePos x="0" y="0"/>
            <wp:positionH relativeFrom="column">
              <wp:posOffset>789305</wp:posOffset>
            </wp:positionH>
            <wp:positionV relativeFrom="paragraph">
              <wp:posOffset>10795</wp:posOffset>
            </wp:positionV>
            <wp:extent cx="4160520" cy="3272790"/>
            <wp:effectExtent l="19050" t="19050" r="11430" b="22860"/>
            <wp:wrapTight wrapText="bothSides">
              <wp:wrapPolygon edited="0">
                <wp:start x="-99" y="-126"/>
                <wp:lineTo x="-99" y="21625"/>
                <wp:lineTo x="21560" y="21625"/>
                <wp:lineTo x="21560" y="-126"/>
                <wp:lineTo x="-99" y="-126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2727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01B48" w14:textId="47730E08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75D9362F" w14:textId="44DBA857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AA14C93" w14:textId="39036CAF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36D41C7" w14:textId="34C44CC9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69C29C59" w14:textId="02687B36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7D4B7751" w14:textId="532D612D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EF5EAC5" w14:textId="0B3C3EDE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21448013" w14:textId="5BF21FEF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72BFF527" w14:textId="492CD77F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8540691" w14:textId="2A8CC3F1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7545B12A" w14:textId="0DAA9671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645A1C07" w14:textId="6FF23479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39D3F06E" w14:textId="12BB8A26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3FAF93A5" w14:textId="4DBFF17D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7A02C5D" w14:textId="36D2D177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50BA885D" w14:textId="1F0E323A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7EA997C2" w14:textId="4B2FF2A0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097BB56D" w14:textId="69EBCD25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629E746" w14:textId="609A324F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688DE4A" w14:textId="44B9AD47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67A64FCF" w14:textId="7250B028" w:rsidR="00534901" w:rsidRDefault="00534901" w:rsidP="00EA5924">
      <w:pPr>
        <w:spacing w:after="0" w:line="240" w:lineRule="auto"/>
        <w:rPr>
          <w:rFonts w:cs="Arial"/>
          <w:b/>
          <w:bCs/>
          <w:sz w:val="20"/>
          <w:szCs w:val="20"/>
          <w:lang w:val="en-US"/>
        </w:rPr>
      </w:pPr>
    </w:p>
    <w:p w14:paraId="1C82E751" w14:textId="69C2856D" w:rsidR="00534901" w:rsidRPr="00D86F1A" w:rsidRDefault="004D6E53" w:rsidP="004D6E53">
      <w:pPr>
        <w:spacing w:after="0" w:line="240" w:lineRule="auto"/>
        <w:jc w:val="center"/>
        <w:rPr>
          <w:rFonts w:cs="Arial"/>
          <w:b/>
          <w:bCs/>
          <w:sz w:val="20"/>
          <w:szCs w:val="20"/>
          <w:lang w:val="en-US"/>
        </w:rPr>
      </w:pPr>
      <w:r w:rsidRPr="004D6E53">
        <w:rPr>
          <w:rFonts w:cs="Arial"/>
          <w:b/>
          <w:sz w:val="20"/>
          <w:szCs w:val="20"/>
          <w:lang w:val="en-US"/>
        </w:rPr>
        <w:t>Figure 1</w:t>
      </w:r>
      <w:r>
        <w:rPr>
          <w:rFonts w:cs="Arial"/>
          <w:b/>
          <w:sz w:val="20"/>
          <w:szCs w:val="20"/>
          <w:lang w:val="en-US"/>
        </w:rPr>
        <w:t>B</w:t>
      </w:r>
      <w:r w:rsidRPr="004D6E53">
        <w:rPr>
          <w:rFonts w:cs="Arial"/>
          <w:b/>
          <w:sz w:val="20"/>
          <w:szCs w:val="20"/>
          <w:lang w:val="en-US"/>
        </w:rPr>
        <w:t xml:space="preserve">: Distribution of determinants </w:t>
      </w:r>
      <w:r>
        <w:rPr>
          <w:rFonts w:cs="Arial"/>
          <w:b/>
          <w:sz w:val="20"/>
          <w:szCs w:val="20"/>
          <w:lang w:val="en-US"/>
        </w:rPr>
        <w:t>of guideline use</w:t>
      </w:r>
      <w:r w:rsidR="00F31318">
        <w:rPr>
          <w:rFonts w:cs="Arial"/>
          <w:b/>
          <w:sz w:val="20"/>
          <w:szCs w:val="20"/>
          <w:lang w:val="en-US"/>
        </w:rPr>
        <w:t xml:space="preserve"> (Follow procedure, Policy change)</w:t>
      </w:r>
    </w:p>
    <w:p w14:paraId="05D87BF5" w14:textId="77777777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7F6E42AC" w14:textId="3D116296" w:rsidR="004D6E53" w:rsidRDefault="00B35EB0" w:rsidP="00713CFF">
      <w:pPr>
        <w:rPr>
          <w:rFonts w:cs="Arial"/>
          <w:b/>
          <w:sz w:val="20"/>
          <w:szCs w:val="20"/>
          <w:lang w:val="en-US"/>
        </w:rPr>
      </w:pPr>
      <w:r>
        <w:rPr>
          <w:rFonts w:cs="Arial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7456" behindDoc="1" locked="0" layoutInCell="1" allowOverlap="1" wp14:anchorId="1BA3F798" wp14:editId="72CA4951">
            <wp:simplePos x="0" y="0"/>
            <wp:positionH relativeFrom="column">
              <wp:posOffset>723265</wp:posOffset>
            </wp:positionH>
            <wp:positionV relativeFrom="paragraph">
              <wp:posOffset>135890</wp:posOffset>
            </wp:positionV>
            <wp:extent cx="4362450" cy="3448050"/>
            <wp:effectExtent l="19050" t="19050" r="19050" b="19050"/>
            <wp:wrapTight wrapText="bothSides">
              <wp:wrapPolygon edited="0">
                <wp:start x="-94" y="-119"/>
                <wp:lineTo x="-94" y="21600"/>
                <wp:lineTo x="21600" y="21600"/>
                <wp:lineTo x="21600" y="-119"/>
                <wp:lineTo x="-94" y="-119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448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A8E44" w14:textId="78DFCEE7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0763C873" w14:textId="2D34DD94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30768EB8" w14:textId="223F232A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7B518D34" w14:textId="33F17FDA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43EC325D" w14:textId="2688842A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711049ED" w14:textId="5FC1A31C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712FAA07" w14:textId="3EED9A7F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696D6D8B" w14:textId="3FCECB14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7B51A36A" w14:textId="1229CC5A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68916113" w14:textId="2C460193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14B73EEB" w14:textId="54F58108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6963EA91" w14:textId="392AB4A3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129F4D9A" w14:textId="77777777" w:rsidR="004D6E53" w:rsidRDefault="004D6E53" w:rsidP="00713CFF">
      <w:pPr>
        <w:rPr>
          <w:rFonts w:cs="Arial"/>
          <w:b/>
          <w:sz w:val="20"/>
          <w:szCs w:val="20"/>
          <w:lang w:val="en-US"/>
        </w:rPr>
      </w:pPr>
    </w:p>
    <w:p w14:paraId="6EB20D87" w14:textId="7B9A7819" w:rsidR="00EA5924" w:rsidRDefault="004D6E53" w:rsidP="004D6E53">
      <w:pPr>
        <w:jc w:val="center"/>
        <w:rPr>
          <w:rFonts w:cs="Arial"/>
          <w:sz w:val="20"/>
          <w:szCs w:val="20"/>
          <w:lang w:val="en-US"/>
        </w:rPr>
      </w:pPr>
      <w:r w:rsidRPr="004D6E53">
        <w:rPr>
          <w:rFonts w:cs="Arial"/>
          <w:b/>
          <w:sz w:val="20"/>
          <w:szCs w:val="20"/>
          <w:lang w:val="en-US"/>
        </w:rPr>
        <w:t>Figure 1</w:t>
      </w:r>
      <w:r>
        <w:rPr>
          <w:rFonts w:cs="Arial"/>
          <w:b/>
          <w:sz w:val="20"/>
          <w:szCs w:val="20"/>
          <w:lang w:val="en-US"/>
        </w:rPr>
        <w:t>C</w:t>
      </w:r>
      <w:r w:rsidRPr="004D6E53">
        <w:rPr>
          <w:rFonts w:cs="Arial"/>
          <w:b/>
          <w:sz w:val="20"/>
          <w:szCs w:val="20"/>
          <w:lang w:val="en-US"/>
        </w:rPr>
        <w:t xml:space="preserve">: Distribution of determinants </w:t>
      </w:r>
      <w:r>
        <w:rPr>
          <w:rFonts w:cs="Arial"/>
          <w:b/>
          <w:sz w:val="20"/>
          <w:szCs w:val="20"/>
          <w:lang w:val="en-US"/>
        </w:rPr>
        <w:t>of guideline use</w:t>
      </w:r>
      <w:r w:rsidR="00F31318">
        <w:rPr>
          <w:rFonts w:cs="Arial"/>
          <w:b/>
          <w:sz w:val="20"/>
          <w:szCs w:val="20"/>
          <w:lang w:val="en-US"/>
        </w:rPr>
        <w:t xml:space="preserve"> (clear information, tools)</w:t>
      </w:r>
    </w:p>
    <w:p w14:paraId="29028287" w14:textId="0BBDE2F5" w:rsidR="00703793" w:rsidRDefault="00703793" w:rsidP="00713CFF">
      <w:pPr>
        <w:rPr>
          <w:rFonts w:cs="Arial"/>
          <w:sz w:val="20"/>
          <w:szCs w:val="20"/>
          <w:lang w:val="en-US"/>
        </w:rPr>
      </w:pPr>
    </w:p>
    <w:p w14:paraId="0EB88EAC" w14:textId="77593B88" w:rsidR="00703793" w:rsidRDefault="004D6E53" w:rsidP="00713CFF">
      <w:pPr>
        <w:rPr>
          <w:rFonts w:cs="Arial"/>
          <w:sz w:val="20"/>
          <w:szCs w:val="20"/>
          <w:lang w:val="en-US"/>
        </w:rPr>
      </w:pPr>
      <w:r>
        <w:rPr>
          <w:rFonts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76672" behindDoc="1" locked="0" layoutInCell="1" allowOverlap="1" wp14:anchorId="5418B585" wp14:editId="701BF1D2">
            <wp:simplePos x="0" y="0"/>
            <wp:positionH relativeFrom="column">
              <wp:posOffset>577215</wp:posOffset>
            </wp:positionH>
            <wp:positionV relativeFrom="paragraph">
              <wp:posOffset>162992</wp:posOffset>
            </wp:positionV>
            <wp:extent cx="4587240" cy="2976880"/>
            <wp:effectExtent l="19050" t="19050" r="22860" b="13970"/>
            <wp:wrapTight wrapText="bothSides">
              <wp:wrapPolygon edited="0">
                <wp:start x="-90" y="-138"/>
                <wp:lineTo x="-90" y="21563"/>
                <wp:lineTo x="21618" y="21563"/>
                <wp:lineTo x="21618" y="-138"/>
                <wp:lineTo x="-90" y="-138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9768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10C86" w14:textId="40AA2A8E" w:rsidR="00703793" w:rsidRDefault="00703793" w:rsidP="00713CFF">
      <w:pPr>
        <w:rPr>
          <w:rFonts w:cs="Arial"/>
          <w:sz w:val="20"/>
          <w:szCs w:val="20"/>
          <w:lang w:val="en-US"/>
        </w:rPr>
      </w:pPr>
    </w:p>
    <w:p w14:paraId="4826E33A" w14:textId="1DB69417" w:rsidR="00703793" w:rsidRDefault="00703793" w:rsidP="004D5E88">
      <w:pPr>
        <w:jc w:val="center"/>
        <w:rPr>
          <w:rFonts w:cs="Arial"/>
          <w:sz w:val="20"/>
          <w:szCs w:val="20"/>
          <w:lang w:val="en-US"/>
        </w:rPr>
      </w:pPr>
    </w:p>
    <w:p w14:paraId="6F6B99C1" w14:textId="7E74C32B" w:rsidR="000B7520" w:rsidRDefault="000B7520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646B3EF5" w14:textId="4DA8A920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1EB06C55" w14:textId="2FEECDC8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2901DC29" w14:textId="684142D3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771851D0" w14:textId="22DBA476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6C68755D" w14:textId="576D89CE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77E38DCC" w14:textId="39F50B47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42A9ACD9" w14:textId="577A642E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2584CD43" w14:textId="5FFABACC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495C7319" w14:textId="3B883A31" w:rsidR="003A543F" w:rsidRDefault="003A543F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742D4E80" w14:textId="464FFB13" w:rsidR="00930BE1" w:rsidRDefault="00930BE1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055FE9FD" w14:textId="4BA03978" w:rsidR="00930BE1" w:rsidRDefault="00930BE1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5CC99106" w14:textId="3BCD8A9E" w:rsidR="00930BE1" w:rsidRDefault="00930BE1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574B9767" w14:textId="09FC399D" w:rsidR="00930BE1" w:rsidRDefault="00930BE1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14F74B3D" w14:textId="6E0E162F" w:rsidR="00930BE1" w:rsidRDefault="00930BE1" w:rsidP="004D6E53">
      <w:pPr>
        <w:spacing w:after="0" w:line="240" w:lineRule="auto"/>
        <w:rPr>
          <w:rFonts w:cs="Arial"/>
          <w:b/>
          <w:lang w:val="en-US"/>
        </w:rPr>
      </w:pPr>
    </w:p>
    <w:p w14:paraId="6436483D" w14:textId="117E2627" w:rsidR="00930BE1" w:rsidRDefault="00930BE1" w:rsidP="004D6E53">
      <w:pPr>
        <w:spacing w:after="0" w:line="240" w:lineRule="auto"/>
        <w:rPr>
          <w:rFonts w:cs="Arial"/>
          <w:b/>
          <w:lang w:val="en-US"/>
        </w:rPr>
      </w:pPr>
    </w:p>
    <w:p w14:paraId="17D9A8D2" w14:textId="77777777" w:rsidR="00930BE1" w:rsidRPr="00D86F1A" w:rsidRDefault="00930BE1" w:rsidP="00930BE1">
      <w:pPr>
        <w:jc w:val="center"/>
        <w:rPr>
          <w:rFonts w:cs="Arial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2: Participants' perceptions about the guide and its use</w:t>
      </w:r>
    </w:p>
    <w:p w14:paraId="2F8A5F6A" w14:textId="77777777" w:rsidR="00930BE1" w:rsidRDefault="00930BE1" w:rsidP="002A4159">
      <w:pPr>
        <w:spacing w:after="0" w:line="240" w:lineRule="auto"/>
        <w:jc w:val="center"/>
        <w:rPr>
          <w:rFonts w:cs="Arial"/>
          <w:b/>
          <w:lang w:val="en-US"/>
        </w:rPr>
      </w:pPr>
    </w:p>
    <w:p w14:paraId="257F890F" w14:textId="5A96D3B8" w:rsidR="00040474" w:rsidRPr="00D310F1" w:rsidRDefault="005D55E2" w:rsidP="00711C8A">
      <w:pPr>
        <w:rPr>
          <w:rFonts w:cs="Arial"/>
          <w:b/>
          <w:bCs/>
          <w:lang w:val="en-US"/>
        </w:rPr>
      </w:pPr>
      <w:r w:rsidRPr="00D310F1">
        <w:rPr>
          <w:rFonts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68480" behindDoc="1" locked="0" layoutInCell="1" allowOverlap="1" wp14:anchorId="0D561923" wp14:editId="0503B040">
            <wp:simplePos x="0" y="0"/>
            <wp:positionH relativeFrom="column">
              <wp:posOffset>855980</wp:posOffset>
            </wp:positionH>
            <wp:positionV relativeFrom="paragraph">
              <wp:posOffset>260388</wp:posOffset>
            </wp:positionV>
            <wp:extent cx="4126230" cy="3460115"/>
            <wp:effectExtent l="19050" t="19050" r="26670" b="19050"/>
            <wp:wrapTight wrapText="bothSides">
              <wp:wrapPolygon edited="0">
                <wp:start x="-100" y="-121"/>
                <wp:lineTo x="-100" y="21600"/>
                <wp:lineTo x="21640" y="21600"/>
                <wp:lineTo x="21640" y="-121"/>
                <wp:lineTo x="-100" y="-121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34601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C8A" w:rsidRPr="00D310F1">
        <w:rPr>
          <w:rFonts w:cs="Arial"/>
          <w:b/>
          <w:bCs/>
          <w:lang w:val="en-US"/>
        </w:rPr>
        <w:t>Domain 2:</w:t>
      </w:r>
      <w:r w:rsidR="00711C8A" w:rsidRPr="00D310F1">
        <w:rPr>
          <w:rFonts w:cs="Arial"/>
          <w:b/>
          <w:bCs/>
          <w:sz w:val="24"/>
          <w:szCs w:val="24"/>
          <w:lang w:val="en-US"/>
        </w:rPr>
        <w:t xml:space="preserve"> </w:t>
      </w:r>
      <w:r w:rsidR="00711C8A" w:rsidRPr="00D310F1">
        <w:rPr>
          <w:rFonts w:eastAsiaTheme="majorEastAsia" w:cs="Arial"/>
          <w:b/>
          <w:bCs/>
          <w:lang w:val="en-US"/>
        </w:rPr>
        <w:t>Individual factors of health professionals</w:t>
      </w:r>
      <w:r w:rsidR="00B35EB0" w:rsidRPr="00D310F1">
        <w:rPr>
          <w:rFonts w:cs="Arial"/>
          <w:b/>
          <w:bCs/>
          <w:sz w:val="24"/>
          <w:szCs w:val="24"/>
          <w:lang w:val="en-US"/>
        </w:rPr>
        <w:t xml:space="preserve"> </w:t>
      </w:r>
    </w:p>
    <w:p w14:paraId="164DD697" w14:textId="5EE48237" w:rsidR="00551B74" w:rsidRPr="00D86F1A" w:rsidRDefault="00551B74" w:rsidP="00713CFF">
      <w:pPr>
        <w:rPr>
          <w:rFonts w:cs="Arial"/>
          <w:lang w:val="en-US"/>
        </w:rPr>
      </w:pPr>
    </w:p>
    <w:p w14:paraId="3120457C" w14:textId="6C29BCD1" w:rsidR="00C2578D" w:rsidRDefault="00C2578D">
      <w:pPr>
        <w:rPr>
          <w:rFonts w:cs="Arial"/>
          <w:lang w:val="en-US"/>
        </w:rPr>
      </w:pPr>
    </w:p>
    <w:p w14:paraId="183D91EB" w14:textId="69788D7E" w:rsidR="00040474" w:rsidRDefault="00040474">
      <w:pPr>
        <w:rPr>
          <w:rFonts w:cs="Arial"/>
          <w:lang w:val="en-US"/>
        </w:rPr>
      </w:pPr>
    </w:p>
    <w:p w14:paraId="50D8FBCE" w14:textId="2F40F04B" w:rsidR="00040474" w:rsidRDefault="00040474">
      <w:pPr>
        <w:rPr>
          <w:rFonts w:cs="Arial"/>
          <w:lang w:val="en-US"/>
        </w:rPr>
      </w:pPr>
    </w:p>
    <w:p w14:paraId="694F3AA5" w14:textId="1F89BE22" w:rsidR="00040474" w:rsidRDefault="00040474">
      <w:pPr>
        <w:rPr>
          <w:rFonts w:cs="Arial"/>
          <w:lang w:val="en-US"/>
        </w:rPr>
      </w:pPr>
    </w:p>
    <w:p w14:paraId="024FF14D" w14:textId="4FE8CD5F" w:rsidR="00040474" w:rsidRDefault="00040474">
      <w:pPr>
        <w:rPr>
          <w:rFonts w:cs="Arial"/>
          <w:lang w:val="en-US"/>
        </w:rPr>
      </w:pPr>
    </w:p>
    <w:p w14:paraId="311B8A69" w14:textId="0899A0E9" w:rsidR="00040474" w:rsidRDefault="00040474">
      <w:pPr>
        <w:rPr>
          <w:rFonts w:cs="Arial"/>
          <w:lang w:val="en-US"/>
        </w:rPr>
      </w:pPr>
    </w:p>
    <w:p w14:paraId="08BEB80E" w14:textId="17A7A769" w:rsidR="00040474" w:rsidRDefault="00040474">
      <w:pPr>
        <w:rPr>
          <w:rFonts w:cs="Arial"/>
          <w:lang w:val="en-US"/>
        </w:rPr>
      </w:pPr>
    </w:p>
    <w:p w14:paraId="15CE3513" w14:textId="22D6C9C9" w:rsidR="00040474" w:rsidRDefault="00040474">
      <w:pPr>
        <w:rPr>
          <w:rFonts w:cs="Arial"/>
          <w:lang w:val="en-US"/>
        </w:rPr>
      </w:pPr>
    </w:p>
    <w:p w14:paraId="2507DA1F" w14:textId="39479048" w:rsidR="00040474" w:rsidRDefault="00040474">
      <w:pPr>
        <w:rPr>
          <w:rFonts w:cs="Arial"/>
          <w:lang w:val="en-US"/>
        </w:rPr>
      </w:pPr>
    </w:p>
    <w:p w14:paraId="0976FCC4" w14:textId="34CBA02E" w:rsidR="00040474" w:rsidRDefault="00040474">
      <w:pPr>
        <w:rPr>
          <w:rFonts w:cs="Arial"/>
          <w:lang w:val="en-US"/>
        </w:rPr>
      </w:pPr>
    </w:p>
    <w:p w14:paraId="02CCC84D" w14:textId="77777777" w:rsidR="00040474" w:rsidRPr="00D86F1A" w:rsidRDefault="00040474">
      <w:pPr>
        <w:rPr>
          <w:rFonts w:cs="Arial"/>
          <w:lang w:val="en-US"/>
        </w:rPr>
      </w:pPr>
    </w:p>
    <w:p w14:paraId="4A7F7D5A" w14:textId="77777777" w:rsidR="00040474" w:rsidRPr="00D86F1A" w:rsidRDefault="00040474" w:rsidP="00B4495A">
      <w:pPr>
        <w:rPr>
          <w:rFonts w:cs="Arial"/>
          <w:b/>
          <w:bCs/>
          <w:sz w:val="20"/>
          <w:szCs w:val="20"/>
          <w:lang w:val="en-US"/>
        </w:rPr>
      </w:pPr>
    </w:p>
    <w:p w14:paraId="3176FF07" w14:textId="7B8AC173" w:rsidR="00B4495A" w:rsidRDefault="00930BE1" w:rsidP="00930BE1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 xml:space="preserve">Figure </w:t>
      </w:r>
      <w:r>
        <w:rPr>
          <w:rFonts w:cs="Arial"/>
          <w:b/>
          <w:bCs/>
          <w:sz w:val="20"/>
          <w:szCs w:val="20"/>
          <w:lang w:val="en-US"/>
        </w:rPr>
        <w:t>3</w:t>
      </w:r>
      <w:r w:rsidRPr="00D86F1A">
        <w:rPr>
          <w:rFonts w:cs="Arial"/>
          <w:b/>
          <w:bCs/>
          <w:sz w:val="20"/>
          <w:szCs w:val="20"/>
          <w:lang w:val="en-US"/>
        </w:rPr>
        <w:t>: Perception of individual factors of professionals</w:t>
      </w:r>
      <w:r w:rsidR="00863CBA">
        <w:rPr>
          <w:rFonts w:cs="Arial"/>
          <w:b/>
          <w:bCs/>
          <w:sz w:val="20"/>
          <w:szCs w:val="20"/>
          <w:lang w:val="en-US"/>
        </w:rPr>
        <w:t xml:space="preserve"> </w:t>
      </w:r>
    </w:p>
    <w:p w14:paraId="0BCBF8D1" w14:textId="77777777" w:rsidR="00F31318" w:rsidRPr="00930BE1" w:rsidRDefault="00F31318" w:rsidP="00930BE1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00CB530F" w14:textId="75ACA9B8" w:rsidR="00B4495A" w:rsidRPr="00D310F1" w:rsidRDefault="00B4495A" w:rsidP="00B4495A">
      <w:pPr>
        <w:rPr>
          <w:rFonts w:cs="Arial"/>
          <w:b/>
          <w:bCs/>
          <w:lang w:val="en-US"/>
        </w:rPr>
      </w:pPr>
      <w:r w:rsidRPr="00D310F1">
        <w:rPr>
          <w:rFonts w:cs="Arial"/>
          <w:b/>
          <w:bCs/>
          <w:lang w:val="en-US"/>
        </w:rPr>
        <w:t>Domain 3: Patient factors</w:t>
      </w:r>
    </w:p>
    <w:p w14:paraId="5BD8E3A0" w14:textId="442CF3D7" w:rsidR="00EA5924" w:rsidRDefault="00930BE1">
      <w:pPr>
        <w:rPr>
          <w:rFonts w:cs="Arial"/>
          <w:lang w:val="en-US"/>
        </w:rPr>
      </w:pPr>
      <w:r>
        <w:rPr>
          <w:rFonts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9504" behindDoc="1" locked="0" layoutInCell="1" allowOverlap="1" wp14:anchorId="1C031E54" wp14:editId="0BE904A4">
            <wp:simplePos x="0" y="0"/>
            <wp:positionH relativeFrom="column">
              <wp:posOffset>907948</wp:posOffset>
            </wp:positionH>
            <wp:positionV relativeFrom="paragraph">
              <wp:posOffset>8585</wp:posOffset>
            </wp:positionV>
            <wp:extent cx="4073525" cy="3194050"/>
            <wp:effectExtent l="19050" t="19050" r="22225" b="25400"/>
            <wp:wrapTight wrapText="bothSides">
              <wp:wrapPolygon edited="0">
                <wp:start x="-101" y="-129"/>
                <wp:lineTo x="-101" y="21643"/>
                <wp:lineTo x="21617" y="21643"/>
                <wp:lineTo x="21617" y="-129"/>
                <wp:lineTo x="-101" y="-129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194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92F46" w14:textId="285E4940" w:rsidR="00B4495A" w:rsidRDefault="00B4495A">
      <w:pPr>
        <w:rPr>
          <w:rFonts w:cs="Arial"/>
          <w:lang w:val="en-US"/>
        </w:rPr>
      </w:pPr>
    </w:p>
    <w:p w14:paraId="4585C23A" w14:textId="37791818" w:rsidR="00B4495A" w:rsidRDefault="00B4495A">
      <w:pPr>
        <w:rPr>
          <w:rFonts w:cs="Arial"/>
          <w:lang w:val="en-US"/>
        </w:rPr>
      </w:pPr>
    </w:p>
    <w:p w14:paraId="3B9E1AAC" w14:textId="50DB4943" w:rsidR="00B4495A" w:rsidRDefault="00B4495A">
      <w:pPr>
        <w:rPr>
          <w:rFonts w:cs="Arial"/>
          <w:lang w:val="en-US"/>
        </w:rPr>
      </w:pPr>
    </w:p>
    <w:p w14:paraId="23D0D955" w14:textId="56D04D78" w:rsidR="00B4495A" w:rsidRDefault="00B4495A">
      <w:pPr>
        <w:rPr>
          <w:rFonts w:cs="Arial"/>
          <w:lang w:val="en-US"/>
        </w:rPr>
      </w:pPr>
    </w:p>
    <w:p w14:paraId="73C23C37" w14:textId="3CDFEA81" w:rsidR="00B4495A" w:rsidRDefault="00B4495A">
      <w:pPr>
        <w:rPr>
          <w:rFonts w:cs="Arial"/>
          <w:lang w:val="en-US"/>
        </w:rPr>
      </w:pPr>
    </w:p>
    <w:p w14:paraId="23F53F9E" w14:textId="724BD807" w:rsidR="00B4495A" w:rsidRDefault="00B4495A">
      <w:pPr>
        <w:rPr>
          <w:rFonts w:cs="Arial"/>
          <w:lang w:val="en-US"/>
        </w:rPr>
      </w:pPr>
    </w:p>
    <w:p w14:paraId="7770EF5F" w14:textId="711BE408" w:rsidR="00B4495A" w:rsidRDefault="00B4495A">
      <w:pPr>
        <w:rPr>
          <w:rFonts w:cs="Arial"/>
          <w:lang w:val="en-US"/>
        </w:rPr>
      </w:pPr>
    </w:p>
    <w:p w14:paraId="13D9824B" w14:textId="1A682854" w:rsidR="00B4495A" w:rsidRDefault="00B4495A">
      <w:pPr>
        <w:rPr>
          <w:rFonts w:cs="Arial"/>
          <w:lang w:val="en-US"/>
        </w:rPr>
      </w:pPr>
    </w:p>
    <w:p w14:paraId="28DFD105" w14:textId="33F30EC6" w:rsidR="00B4495A" w:rsidRDefault="00B4495A">
      <w:pPr>
        <w:rPr>
          <w:rFonts w:cs="Arial"/>
          <w:lang w:val="en-US"/>
        </w:rPr>
      </w:pPr>
    </w:p>
    <w:p w14:paraId="348792BA" w14:textId="709E6FB0" w:rsidR="00B4495A" w:rsidRDefault="00B4495A">
      <w:pPr>
        <w:rPr>
          <w:rFonts w:cs="Arial"/>
          <w:lang w:val="en-US"/>
        </w:rPr>
      </w:pPr>
    </w:p>
    <w:p w14:paraId="25850261" w14:textId="77777777" w:rsidR="00930BE1" w:rsidRDefault="00930BE1">
      <w:pPr>
        <w:rPr>
          <w:rFonts w:cs="Arial"/>
          <w:b/>
          <w:bCs/>
          <w:sz w:val="20"/>
          <w:szCs w:val="20"/>
          <w:lang w:val="en-US"/>
        </w:rPr>
      </w:pPr>
    </w:p>
    <w:p w14:paraId="2CC496DF" w14:textId="76C959C0" w:rsidR="00B4495A" w:rsidRPr="00D86F1A" w:rsidRDefault="00930BE1" w:rsidP="00930BE1">
      <w:pPr>
        <w:jc w:val="center"/>
        <w:rPr>
          <w:rFonts w:cs="Arial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5: Perception of Patient Factors</w:t>
      </w:r>
    </w:p>
    <w:p w14:paraId="142D1B42" w14:textId="46E5D601" w:rsidR="00930BE1" w:rsidRPr="00D310F1" w:rsidRDefault="00930BE1" w:rsidP="00930BE1">
      <w:pPr>
        <w:rPr>
          <w:rFonts w:cs="Arial"/>
          <w:b/>
          <w:bCs/>
          <w:lang w:val="en-US"/>
        </w:rPr>
      </w:pPr>
      <w:r w:rsidRPr="00D310F1">
        <w:rPr>
          <w:rFonts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70528" behindDoc="1" locked="0" layoutInCell="1" allowOverlap="1" wp14:anchorId="08F30DB8" wp14:editId="69F3BB9A">
            <wp:simplePos x="0" y="0"/>
            <wp:positionH relativeFrom="column">
              <wp:posOffset>882015</wp:posOffset>
            </wp:positionH>
            <wp:positionV relativeFrom="paragraph">
              <wp:posOffset>294640</wp:posOffset>
            </wp:positionV>
            <wp:extent cx="4156075" cy="3220085"/>
            <wp:effectExtent l="19050" t="19050" r="15875" b="18415"/>
            <wp:wrapTight wrapText="bothSides">
              <wp:wrapPolygon edited="0">
                <wp:start x="-99" y="-128"/>
                <wp:lineTo x="-99" y="21596"/>
                <wp:lineTo x="21583" y="21596"/>
                <wp:lineTo x="21583" y="-128"/>
                <wp:lineTo x="-99" y="-128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32200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10F1">
        <w:rPr>
          <w:rFonts w:cs="Arial"/>
          <w:b/>
          <w:bCs/>
          <w:lang w:val="en-US"/>
        </w:rPr>
        <w:t>Domain 4: Professional Interactions</w:t>
      </w:r>
    </w:p>
    <w:p w14:paraId="44E3A228" w14:textId="372CA5EA" w:rsidR="00930BE1" w:rsidRPr="00D86F1A" w:rsidRDefault="00930BE1" w:rsidP="00930BE1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930BE1">
        <w:rPr>
          <w:rFonts w:cs="Arial"/>
          <w:b/>
          <w:bCs/>
          <w:sz w:val="20"/>
          <w:szCs w:val="20"/>
          <w:lang w:val="en-US"/>
        </w:rPr>
        <w:t xml:space="preserve"> </w:t>
      </w:r>
    </w:p>
    <w:p w14:paraId="31E09DF3" w14:textId="6BD0B85D" w:rsidR="00D70A26" w:rsidRPr="00D86F1A" w:rsidRDefault="00D70A26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5FEA990E" w14:textId="67F63CCF" w:rsidR="00551B74" w:rsidRDefault="00551B7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13729C6F" w14:textId="2EE80972" w:rsidR="00B4495A" w:rsidRDefault="00B4495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16BF19F5" w14:textId="3C5380AE" w:rsidR="00B4495A" w:rsidRDefault="00B4495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A7C6149" w14:textId="40AD11B3" w:rsidR="00B4495A" w:rsidRDefault="00B4495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A8CD43F" w14:textId="17B75506" w:rsidR="00B4495A" w:rsidRDefault="00B4495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F457C60" w14:textId="77777777" w:rsidR="00B4495A" w:rsidRPr="00D86F1A" w:rsidRDefault="00B4495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0C717E8F" w14:textId="1069CA4F" w:rsidR="00487B06" w:rsidRDefault="00487B06" w:rsidP="000B7520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5830367" w14:textId="4E2663EE" w:rsidR="00B15C20" w:rsidRDefault="00B15C20" w:rsidP="000B7520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31D46F50" w14:textId="3DBF1F56" w:rsidR="00B15C20" w:rsidRDefault="00B15C20" w:rsidP="000B7520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82206D3" w14:textId="7C6CABA8" w:rsidR="00B15C20" w:rsidRDefault="00B15C20" w:rsidP="000B7520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1C019EE2" w14:textId="77777777" w:rsidR="003561DA" w:rsidRPr="00D86F1A" w:rsidRDefault="003561DA" w:rsidP="000B7520">
      <w:pPr>
        <w:rPr>
          <w:rFonts w:cs="Arial"/>
          <w:b/>
          <w:bCs/>
          <w:sz w:val="20"/>
          <w:szCs w:val="20"/>
          <w:lang w:val="en-US"/>
        </w:rPr>
      </w:pPr>
      <w:bookmarkStart w:id="0" w:name="_Hlk117852249"/>
    </w:p>
    <w:bookmarkEnd w:id="0"/>
    <w:p w14:paraId="34688DCF" w14:textId="2078614E" w:rsidR="000B7520" w:rsidRPr="003561DA" w:rsidRDefault="000B7520" w:rsidP="003561DA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6: Perception of professional interactions</w:t>
      </w:r>
    </w:p>
    <w:p w14:paraId="692834B2" w14:textId="77777777" w:rsidR="003561DA" w:rsidRPr="00D310F1" w:rsidRDefault="003561DA">
      <w:pPr>
        <w:rPr>
          <w:rFonts w:cs="Arial"/>
          <w:b/>
          <w:bCs/>
          <w:lang w:val="en-US"/>
        </w:rPr>
      </w:pPr>
    </w:p>
    <w:p w14:paraId="63714F53" w14:textId="1697B00A" w:rsidR="00487B06" w:rsidRPr="00D310F1" w:rsidRDefault="003561DA">
      <w:pPr>
        <w:rPr>
          <w:rFonts w:cs="Arial"/>
          <w:b/>
          <w:bCs/>
          <w:lang w:val="en-US"/>
        </w:rPr>
      </w:pPr>
      <w:r w:rsidRPr="00D310F1">
        <w:rPr>
          <w:rFonts w:cs="Arial"/>
          <w:b/>
          <w:bCs/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7CAE8597" wp14:editId="5975599C">
            <wp:simplePos x="0" y="0"/>
            <wp:positionH relativeFrom="column">
              <wp:posOffset>709930</wp:posOffset>
            </wp:positionH>
            <wp:positionV relativeFrom="paragraph">
              <wp:posOffset>271780</wp:posOffset>
            </wp:positionV>
            <wp:extent cx="4327525" cy="3197860"/>
            <wp:effectExtent l="19050" t="19050" r="15875" b="21590"/>
            <wp:wrapTight wrapText="bothSides">
              <wp:wrapPolygon edited="0">
                <wp:start x="-95" y="-129"/>
                <wp:lineTo x="-95" y="21617"/>
                <wp:lineTo x="21584" y="21617"/>
                <wp:lineTo x="21584" y="-129"/>
                <wp:lineTo x="-95" y="-129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31978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520" w:rsidRPr="00D310F1">
        <w:rPr>
          <w:rFonts w:cs="Arial"/>
          <w:b/>
          <w:bCs/>
          <w:lang w:val="en-US"/>
        </w:rPr>
        <w:t>Domain 5: Incentives and resources</w:t>
      </w:r>
    </w:p>
    <w:p w14:paraId="4DD2E9AE" w14:textId="31CCDA1B" w:rsidR="00487B06" w:rsidRPr="00D86F1A" w:rsidRDefault="00487B06">
      <w:pPr>
        <w:rPr>
          <w:rFonts w:cs="Arial"/>
          <w:lang w:val="en-US"/>
        </w:rPr>
      </w:pPr>
    </w:p>
    <w:p w14:paraId="5917716E" w14:textId="75305FDC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  <w:bookmarkStart w:id="1" w:name="_Hlk117852745"/>
    </w:p>
    <w:p w14:paraId="635F8073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75A5894E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9CFBB72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061E9B3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2D8AEF34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25CB86A7" w14:textId="77777777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7DC91AD2" w14:textId="2383E93E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34629EA1" w14:textId="4F8E69E1" w:rsidR="00BE7D24" w:rsidRPr="00D86F1A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48201AA" w14:textId="778E73F5" w:rsidR="00BE7D24" w:rsidRDefault="00BE7D2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2F037451" w14:textId="77777777" w:rsidR="003561DA" w:rsidRDefault="003561D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2E97FB2" w14:textId="77777777" w:rsidR="003561DA" w:rsidRPr="00D86F1A" w:rsidRDefault="003561DA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bookmarkEnd w:id="1"/>
    <w:p w14:paraId="0A0A6B67" w14:textId="441ED887" w:rsidR="00551B74" w:rsidRPr="00D86F1A" w:rsidRDefault="000B7520" w:rsidP="00035B18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7: Perception of incentives and resources</w:t>
      </w:r>
    </w:p>
    <w:p w14:paraId="0705D778" w14:textId="6CDFD8C5" w:rsidR="00487B06" w:rsidRPr="00D310F1" w:rsidRDefault="00035B18" w:rsidP="00487B06">
      <w:pPr>
        <w:rPr>
          <w:rFonts w:cs="Arial"/>
          <w:b/>
          <w:bCs/>
          <w:lang w:val="en-US"/>
        </w:rPr>
      </w:pPr>
      <w:r w:rsidRPr="00D310F1">
        <w:rPr>
          <w:rFonts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73600" behindDoc="1" locked="0" layoutInCell="1" allowOverlap="1" wp14:anchorId="7996EA91" wp14:editId="1C12E03E">
            <wp:simplePos x="0" y="0"/>
            <wp:positionH relativeFrom="column">
              <wp:posOffset>729615</wp:posOffset>
            </wp:positionH>
            <wp:positionV relativeFrom="paragraph">
              <wp:posOffset>243205</wp:posOffset>
            </wp:positionV>
            <wp:extent cx="4210050" cy="3333750"/>
            <wp:effectExtent l="19050" t="19050" r="19050" b="19050"/>
            <wp:wrapTight wrapText="bothSides">
              <wp:wrapPolygon edited="0">
                <wp:start x="-98" y="-123"/>
                <wp:lineTo x="-98" y="21600"/>
                <wp:lineTo x="21600" y="21600"/>
                <wp:lineTo x="21600" y="-123"/>
                <wp:lineTo x="-98" y="-123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333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520" w:rsidRPr="00D310F1">
        <w:rPr>
          <w:rFonts w:eastAsiaTheme="majorEastAsia" w:cs="Arial"/>
          <w:b/>
          <w:bCs/>
          <w:lang w:val="en-US"/>
        </w:rPr>
        <w:t>Domain 6: Capacity for organizational change</w:t>
      </w:r>
    </w:p>
    <w:p w14:paraId="75E5030D" w14:textId="33555D0F" w:rsidR="00487B06" w:rsidRPr="00D86F1A" w:rsidRDefault="00487B06" w:rsidP="00487B06">
      <w:pPr>
        <w:rPr>
          <w:rFonts w:cs="Arial"/>
          <w:lang w:val="en-US"/>
        </w:rPr>
      </w:pPr>
    </w:p>
    <w:p w14:paraId="1A76D0BA" w14:textId="77777777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  <w:bookmarkStart w:id="2" w:name="_Hlk117863986"/>
    </w:p>
    <w:p w14:paraId="2D0CF9D1" w14:textId="27F003D9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265B355" w14:textId="1E7F9DC7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03E38B94" w14:textId="777473B8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699C33C" w14:textId="66FC393C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22803F2" w14:textId="138C5D8A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7E750758" w14:textId="7498C00F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3D8292CD" w14:textId="76F30592" w:rsidR="002A4C84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429AABF" w14:textId="2D885334" w:rsidR="00035B18" w:rsidRDefault="00035B18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1ECC85B" w14:textId="53CF3C6D" w:rsidR="00035B18" w:rsidRDefault="00035B18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504DF49E" w14:textId="59AE3520" w:rsidR="00035B18" w:rsidRDefault="00035B18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56D14C9A" w14:textId="77777777" w:rsidR="00035B18" w:rsidRPr="00D86F1A" w:rsidRDefault="00035B18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bookmarkEnd w:id="2"/>
    <w:p w14:paraId="09A63F9C" w14:textId="1FDB8FE2" w:rsidR="00551B74" w:rsidRDefault="000B7520" w:rsidP="00035B18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8: Perception of organizational change capacity</w:t>
      </w:r>
    </w:p>
    <w:p w14:paraId="452B95BC" w14:textId="77777777" w:rsidR="00035B18" w:rsidRDefault="00035B18" w:rsidP="00035B18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412DDE0B" w14:textId="42E6E9C4" w:rsidR="002A4C84" w:rsidRPr="00D310F1" w:rsidRDefault="00035B18" w:rsidP="002A4C84">
      <w:pPr>
        <w:rPr>
          <w:rFonts w:cs="Arial"/>
          <w:lang w:val="en-US"/>
        </w:rPr>
      </w:pPr>
      <w:r w:rsidRPr="00D310F1">
        <w:rPr>
          <w:rFonts w:cs="Arial"/>
          <w:b/>
          <w:bCs/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7C06CE59" wp14:editId="281136CB">
            <wp:simplePos x="0" y="0"/>
            <wp:positionH relativeFrom="column">
              <wp:posOffset>777240</wp:posOffset>
            </wp:positionH>
            <wp:positionV relativeFrom="paragraph">
              <wp:posOffset>269240</wp:posOffset>
            </wp:positionV>
            <wp:extent cx="4162425" cy="3418840"/>
            <wp:effectExtent l="19050" t="19050" r="28575" b="10160"/>
            <wp:wrapTight wrapText="bothSides">
              <wp:wrapPolygon edited="0">
                <wp:start x="-99" y="-120"/>
                <wp:lineTo x="-99" y="21544"/>
                <wp:lineTo x="21649" y="21544"/>
                <wp:lineTo x="21649" y="-120"/>
                <wp:lineTo x="-99" y="-12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4188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520" w:rsidRPr="00D310F1">
        <w:rPr>
          <w:rFonts w:eastAsiaTheme="majorEastAsia" w:cs="Arial"/>
          <w:b/>
          <w:bCs/>
          <w:lang w:val="en-US"/>
        </w:rPr>
        <w:t>Domain 7:</w:t>
      </w:r>
      <w:r w:rsidR="000B7520" w:rsidRPr="00D310F1">
        <w:rPr>
          <w:rFonts w:eastAsiaTheme="majorEastAsia" w:cs="Arial"/>
          <w:lang w:val="en-US"/>
        </w:rPr>
        <w:t xml:space="preserve"> </w:t>
      </w:r>
      <w:r w:rsidR="000B7520" w:rsidRPr="00D310F1">
        <w:rPr>
          <w:rFonts w:eastAsiaTheme="majorEastAsia" w:cs="Arial"/>
          <w:b/>
          <w:bCs/>
          <w:lang w:val="en-US"/>
        </w:rPr>
        <w:t xml:space="preserve">Social, </w:t>
      </w:r>
      <w:r w:rsidR="00D86F1A" w:rsidRPr="00D310F1">
        <w:rPr>
          <w:rFonts w:eastAsiaTheme="majorEastAsia" w:cs="Arial"/>
          <w:b/>
          <w:bCs/>
          <w:lang w:val="en-US"/>
        </w:rPr>
        <w:t>political,</w:t>
      </w:r>
      <w:r w:rsidR="000B7520" w:rsidRPr="00D310F1">
        <w:rPr>
          <w:rFonts w:eastAsiaTheme="majorEastAsia" w:cs="Arial"/>
          <w:b/>
          <w:bCs/>
          <w:lang w:val="en-US"/>
        </w:rPr>
        <w:t xml:space="preserve"> and legal factors</w:t>
      </w:r>
    </w:p>
    <w:p w14:paraId="2ABA2DBF" w14:textId="4FF9F2DD" w:rsidR="002A4C84" w:rsidRPr="00D86F1A" w:rsidRDefault="002A4C84" w:rsidP="00487B06">
      <w:pPr>
        <w:rPr>
          <w:rFonts w:cs="Arial"/>
          <w:lang w:val="en-US"/>
        </w:rPr>
      </w:pPr>
    </w:p>
    <w:p w14:paraId="32DC143F" w14:textId="20361004" w:rsidR="002A4C84" w:rsidRPr="00D86F1A" w:rsidRDefault="002A4C84" w:rsidP="00487B06">
      <w:pPr>
        <w:rPr>
          <w:rFonts w:cs="Arial"/>
          <w:lang w:val="en-US"/>
        </w:rPr>
      </w:pPr>
    </w:p>
    <w:p w14:paraId="124F7AFA" w14:textId="1AC640E1" w:rsidR="002A4C84" w:rsidRPr="00D86F1A" w:rsidRDefault="002A4C84" w:rsidP="00487B06">
      <w:pPr>
        <w:rPr>
          <w:rFonts w:cs="Arial"/>
          <w:lang w:val="en-US"/>
        </w:rPr>
      </w:pPr>
    </w:p>
    <w:p w14:paraId="1924CE3C" w14:textId="29012452" w:rsidR="00487B06" w:rsidRPr="00D86F1A" w:rsidRDefault="00487B06" w:rsidP="00487B06">
      <w:pPr>
        <w:rPr>
          <w:rFonts w:cs="Arial"/>
          <w:lang w:val="en-US"/>
        </w:rPr>
      </w:pPr>
    </w:p>
    <w:p w14:paraId="01C70421" w14:textId="18FE56E6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  <w:bookmarkStart w:id="3" w:name="_Hlk117864241"/>
    </w:p>
    <w:p w14:paraId="604124A0" w14:textId="7B4AB4C8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77108FB7" w14:textId="7872048B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03225BB" w14:textId="77777777" w:rsidR="002A4C84" w:rsidRPr="00D86F1A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32B0A363" w14:textId="5CC90FC5" w:rsidR="002A4C84" w:rsidRDefault="002A4C84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286ED6FA" w14:textId="3F3A0991" w:rsidR="00035B18" w:rsidRDefault="00035B18" w:rsidP="00487B06">
      <w:pPr>
        <w:jc w:val="center"/>
        <w:rPr>
          <w:rFonts w:cs="Arial"/>
          <w:b/>
          <w:bCs/>
          <w:sz w:val="20"/>
          <w:szCs w:val="20"/>
          <w:lang w:val="en-US"/>
        </w:rPr>
      </w:pPr>
    </w:p>
    <w:bookmarkEnd w:id="3"/>
    <w:p w14:paraId="50FD83E2" w14:textId="77777777" w:rsidR="00035B18" w:rsidRDefault="00035B18" w:rsidP="00D86F1A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6A375E7" w14:textId="7AB4C585" w:rsidR="00035B18" w:rsidRDefault="00035B18" w:rsidP="00D86F1A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040A69A5" w14:textId="77777777" w:rsidR="00035B18" w:rsidRDefault="00035B18" w:rsidP="00D86F1A">
      <w:pPr>
        <w:jc w:val="center"/>
        <w:rPr>
          <w:rFonts w:cs="Arial"/>
          <w:b/>
          <w:bCs/>
          <w:sz w:val="20"/>
          <w:szCs w:val="20"/>
          <w:lang w:val="en-US"/>
        </w:rPr>
      </w:pPr>
    </w:p>
    <w:p w14:paraId="6397E53D" w14:textId="59F30AAD" w:rsidR="00C31DD7" w:rsidRPr="00930BE1" w:rsidRDefault="00D86F1A" w:rsidP="00930BE1">
      <w:pPr>
        <w:jc w:val="center"/>
        <w:rPr>
          <w:rFonts w:cs="Arial"/>
          <w:b/>
          <w:bCs/>
          <w:sz w:val="20"/>
          <w:szCs w:val="20"/>
          <w:lang w:val="en-US"/>
        </w:rPr>
      </w:pPr>
      <w:r w:rsidRPr="00D86F1A">
        <w:rPr>
          <w:rFonts w:cs="Arial"/>
          <w:b/>
          <w:bCs/>
          <w:sz w:val="20"/>
          <w:szCs w:val="20"/>
          <w:lang w:val="en-US"/>
        </w:rPr>
        <w:t>Figure 9: Perception of social, political, and legal factors</w:t>
      </w:r>
    </w:p>
    <w:sectPr w:rsidR="00C31DD7" w:rsidRPr="00930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8D"/>
    <w:rsid w:val="000036A8"/>
    <w:rsid w:val="00035B18"/>
    <w:rsid w:val="00040474"/>
    <w:rsid w:val="000B7520"/>
    <w:rsid w:val="00235EC0"/>
    <w:rsid w:val="002939BD"/>
    <w:rsid w:val="002A4159"/>
    <w:rsid w:val="002A4C84"/>
    <w:rsid w:val="002D2DC9"/>
    <w:rsid w:val="00311B2D"/>
    <w:rsid w:val="003561DA"/>
    <w:rsid w:val="003A543F"/>
    <w:rsid w:val="0045594A"/>
    <w:rsid w:val="00487B06"/>
    <w:rsid w:val="004D5E88"/>
    <w:rsid w:val="004D6E53"/>
    <w:rsid w:val="00534901"/>
    <w:rsid w:val="00541B68"/>
    <w:rsid w:val="00551B74"/>
    <w:rsid w:val="005D55E2"/>
    <w:rsid w:val="005E3ED6"/>
    <w:rsid w:val="00601DF7"/>
    <w:rsid w:val="00620397"/>
    <w:rsid w:val="00703793"/>
    <w:rsid w:val="00711C8A"/>
    <w:rsid w:val="00713CFF"/>
    <w:rsid w:val="007A63A8"/>
    <w:rsid w:val="00821467"/>
    <w:rsid w:val="008251EC"/>
    <w:rsid w:val="00863CBA"/>
    <w:rsid w:val="00930BE1"/>
    <w:rsid w:val="00A52E5F"/>
    <w:rsid w:val="00B15C20"/>
    <w:rsid w:val="00B35EB0"/>
    <w:rsid w:val="00B4495A"/>
    <w:rsid w:val="00BE7D24"/>
    <w:rsid w:val="00C2578D"/>
    <w:rsid w:val="00C31DD7"/>
    <w:rsid w:val="00CC5FF9"/>
    <w:rsid w:val="00D310F1"/>
    <w:rsid w:val="00D70A26"/>
    <w:rsid w:val="00D86F1A"/>
    <w:rsid w:val="00DC7BB5"/>
    <w:rsid w:val="00EA4624"/>
    <w:rsid w:val="00EA5924"/>
    <w:rsid w:val="00F06E14"/>
    <w:rsid w:val="00F31318"/>
    <w:rsid w:val="00FC6664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6487"/>
  <w15:chartTrackingRefBased/>
  <w15:docId w15:val="{789689F6-6615-4F4E-8B2B-7B93A7D3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59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paragraph" w:customStyle="1" w:styleId="msonormal0">
    <w:name w:val="msonormal"/>
    <w:basedOn w:val="Normal"/>
    <w:rsid w:val="0060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5">
    <w:name w:val="xl65"/>
    <w:basedOn w:val="Normal"/>
    <w:rsid w:val="00601D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6">
    <w:name w:val="xl66"/>
    <w:basedOn w:val="Normal"/>
    <w:rsid w:val="00601DF7"/>
    <w:pPr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67">
    <w:name w:val="xl67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eastAsia="Times New Roman" w:cs="Arial"/>
      <w:sz w:val="16"/>
      <w:szCs w:val="16"/>
      <w:lang w:eastAsia="es-CO"/>
    </w:rPr>
  </w:style>
  <w:style w:type="paragraph" w:customStyle="1" w:styleId="xl68">
    <w:name w:val="xl68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9">
    <w:name w:val="xl69"/>
    <w:basedOn w:val="Normal"/>
    <w:rsid w:val="00601DF7"/>
    <w:pPr>
      <w:shd w:val="clear" w:color="000000" w:fill="B3CEFB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0">
    <w:name w:val="xl70"/>
    <w:basedOn w:val="Normal"/>
    <w:rsid w:val="00601DF7"/>
    <w:pPr>
      <w:shd w:val="clear" w:color="000000" w:fill="B5E3E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1">
    <w:name w:val="xl71"/>
    <w:basedOn w:val="Normal"/>
    <w:rsid w:val="00601DF7"/>
    <w:pPr>
      <w:shd w:val="clear" w:color="000000" w:fill="80808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2">
    <w:name w:val="xl72"/>
    <w:basedOn w:val="Normal"/>
    <w:rsid w:val="00601DF7"/>
    <w:pPr>
      <w:shd w:val="clear" w:color="000000" w:fill="FBDAD7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3">
    <w:name w:val="xl73"/>
    <w:basedOn w:val="Normal"/>
    <w:rsid w:val="00601DF7"/>
    <w:pPr>
      <w:shd w:val="clear" w:color="000000" w:fill="2F9299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4">
    <w:name w:val="xl74"/>
    <w:basedOn w:val="Normal"/>
    <w:rsid w:val="00601DF7"/>
    <w:pPr>
      <w:shd w:val="clear" w:color="000000" w:fill="00B0F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5">
    <w:name w:val="xl75"/>
    <w:basedOn w:val="Normal"/>
    <w:rsid w:val="00601DF7"/>
    <w:pPr>
      <w:shd w:val="clear" w:color="000000" w:fill="FDD86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6">
    <w:name w:val="xl76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lang w:eastAsia="es-CO"/>
    </w:rPr>
  </w:style>
  <w:style w:type="paragraph" w:customStyle="1" w:styleId="xl77">
    <w:name w:val="xl77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character" w:styleId="Textodelmarcadordeposicin">
    <w:name w:val="Placeholder Text"/>
    <w:basedOn w:val="Fuentedeprrafopredeter"/>
    <w:uiPriority w:val="99"/>
    <w:semiHidden/>
    <w:rsid w:val="00311B2D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EA5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4C8930C-11AF-41FF-9D6C-17803FF3C7D9}">
  <we:reference id="6a7bd4f3-0563-43af-8c08-79110eebdff6" version="1.1.1.0" store="EXCatalog" storeType="EXCatalog"/>
  <we:alternateReferences>
    <we:reference id="WA104381155" version="1.1.1.0" store="es-CO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Consuelo Rubiano Perea</dc:creator>
  <cp:keywords/>
  <dc:description/>
  <cp:lastModifiedBy>Margarita arboleda</cp:lastModifiedBy>
  <cp:revision>42</cp:revision>
  <dcterms:created xsi:type="dcterms:W3CDTF">2023-05-25T01:25:00Z</dcterms:created>
  <dcterms:modified xsi:type="dcterms:W3CDTF">2023-06-19T19:31:00Z</dcterms:modified>
</cp:coreProperties>
</file>