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C8D76" w14:textId="102AE741" w:rsidR="00C23AC3" w:rsidRDefault="00C23AC3" w:rsidP="00371B7B">
      <w:pPr>
        <w:pStyle w:val="berschrift1"/>
        <w:spacing w:after="120" w:afterAutospacing="0"/>
        <w:rPr>
          <w:rStyle w:val="Fett"/>
          <w:b/>
          <w:bCs/>
          <w:sz w:val="24"/>
          <w:szCs w:val="24"/>
          <w:lang w:val="en-US"/>
        </w:rPr>
      </w:pPr>
      <w:bookmarkStart w:id="0" w:name="_Hlk136201751"/>
      <w:r>
        <w:rPr>
          <w:rStyle w:val="Fett"/>
          <w:b/>
          <w:bCs/>
          <w:sz w:val="24"/>
          <w:szCs w:val="24"/>
          <w:lang w:val="en-US"/>
        </w:rPr>
        <w:t>Supplementary information for</w:t>
      </w:r>
    </w:p>
    <w:p w14:paraId="483D6F2D" w14:textId="676D90E5" w:rsidR="00C8678A" w:rsidRPr="008D4702" w:rsidRDefault="00C8678A" w:rsidP="00371B7B">
      <w:pPr>
        <w:pStyle w:val="berschrift1"/>
        <w:spacing w:after="120" w:afterAutospacing="0"/>
        <w:rPr>
          <w:sz w:val="24"/>
          <w:szCs w:val="24"/>
          <w:lang w:val="en-US"/>
        </w:rPr>
      </w:pPr>
      <w:r w:rsidRPr="008D4702">
        <w:rPr>
          <w:rStyle w:val="Fett"/>
          <w:b/>
          <w:bCs/>
          <w:sz w:val="24"/>
          <w:szCs w:val="24"/>
          <w:lang w:val="en-US"/>
        </w:rPr>
        <w:t xml:space="preserve">DTPA-Receptor – </w:t>
      </w:r>
      <w:r w:rsidR="00A72DE9" w:rsidRPr="008D4702">
        <w:rPr>
          <w:rStyle w:val="Fett"/>
          <w:b/>
          <w:bCs/>
          <w:sz w:val="24"/>
          <w:szCs w:val="24"/>
          <w:lang w:val="en-US"/>
        </w:rPr>
        <w:t>A</w:t>
      </w:r>
      <w:r w:rsidRPr="008D4702">
        <w:rPr>
          <w:rStyle w:val="Fett"/>
          <w:b/>
          <w:bCs/>
          <w:sz w:val="24"/>
          <w:szCs w:val="24"/>
          <w:lang w:val="en-US"/>
        </w:rPr>
        <w:t xml:space="preserve"> novel reporter gene system for </w:t>
      </w:r>
      <w:r w:rsidR="008F2D35" w:rsidRPr="008D4702">
        <w:rPr>
          <w:rStyle w:val="Fett"/>
          <w:b/>
          <w:bCs/>
          <w:sz w:val="24"/>
          <w:szCs w:val="24"/>
          <w:lang w:val="en-US"/>
        </w:rPr>
        <w:t>the</w:t>
      </w:r>
      <w:r w:rsidR="005A4F3A" w:rsidRPr="008D4702">
        <w:rPr>
          <w:rStyle w:val="Fett"/>
          <w:b/>
          <w:bCs/>
          <w:sz w:val="24"/>
          <w:szCs w:val="24"/>
          <w:lang w:val="en-US"/>
        </w:rPr>
        <w:t xml:space="preserve"> </w:t>
      </w:r>
      <w:r w:rsidRPr="008D4702">
        <w:rPr>
          <w:rStyle w:val="Fett"/>
          <w:b/>
          <w:bCs/>
          <w:sz w:val="24"/>
          <w:szCs w:val="24"/>
          <w:lang w:val="en-US"/>
        </w:rPr>
        <w:t>specific and sensitive PET</w:t>
      </w:r>
      <w:r w:rsidR="007E7060" w:rsidRPr="008D4702">
        <w:rPr>
          <w:rStyle w:val="Fett"/>
          <w:b/>
          <w:bCs/>
          <w:sz w:val="24"/>
          <w:szCs w:val="24"/>
          <w:lang w:val="en-US"/>
        </w:rPr>
        <w:t xml:space="preserve"> </w:t>
      </w:r>
      <w:r w:rsidRPr="008D4702">
        <w:rPr>
          <w:rStyle w:val="Fett"/>
          <w:b/>
          <w:bCs/>
          <w:sz w:val="24"/>
          <w:szCs w:val="24"/>
          <w:lang w:val="en-US"/>
        </w:rPr>
        <w:t>imaging of CAR</w:t>
      </w:r>
      <w:r w:rsidR="00D575C1" w:rsidRPr="008D4702">
        <w:rPr>
          <w:rStyle w:val="Fett"/>
          <w:b/>
          <w:bCs/>
          <w:sz w:val="24"/>
          <w:szCs w:val="24"/>
          <w:lang w:val="en-US"/>
        </w:rPr>
        <w:t>-</w:t>
      </w:r>
      <w:r w:rsidRPr="008D4702">
        <w:rPr>
          <w:rStyle w:val="Fett"/>
          <w:b/>
          <w:bCs/>
          <w:sz w:val="24"/>
          <w:szCs w:val="24"/>
          <w:lang w:val="en-US"/>
        </w:rPr>
        <w:t>T</w:t>
      </w:r>
      <w:r w:rsidR="00D575C1" w:rsidRPr="008D4702">
        <w:rPr>
          <w:rStyle w:val="Fett"/>
          <w:b/>
          <w:bCs/>
          <w:sz w:val="24"/>
          <w:szCs w:val="24"/>
          <w:lang w:val="en-US"/>
        </w:rPr>
        <w:t xml:space="preserve"> </w:t>
      </w:r>
      <w:r w:rsidRPr="008D4702">
        <w:rPr>
          <w:rStyle w:val="Fett"/>
          <w:b/>
          <w:bCs/>
          <w:sz w:val="24"/>
          <w:szCs w:val="24"/>
          <w:lang w:val="en-US"/>
        </w:rPr>
        <w:t>cells a</w:t>
      </w:r>
      <w:r w:rsidR="00734500" w:rsidRPr="008D4702">
        <w:rPr>
          <w:rStyle w:val="Fett"/>
          <w:b/>
          <w:bCs/>
          <w:sz w:val="24"/>
          <w:szCs w:val="24"/>
          <w:lang w:val="en-US"/>
        </w:rPr>
        <w:t>nd</w:t>
      </w:r>
      <w:r w:rsidR="00E44E8C" w:rsidRPr="008D4702">
        <w:rPr>
          <w:rStyle w:val="Fett"/>
          <w:b/>
          <w:bCs/>
          <w:sz w:val="24"/>
          <w:szCs w:val="24"/>
          <w:lang w:val="en-US"/>
        </w:rPr>
        <w:t xml:space="preserve"> </w:t>
      </w:r>
      <w:r w:rsidRPr="008D4702">
        <w:rPr>
          <w:rStyle w:val="Fett"/>
          <w:b/>
          <w:bCs/>
          <w:sz w:val="24"/>
          <w:szCs w:val="24"/>
          <w:lang w:val="en-US"/>
        </w:rPr>
        <w:t>AAV transduced cells</w:t>
      </w:r>
    </w:p>
    <w:bookmarkEnd w:id="0"/>
    <w:p w14:paraId="6B6CF484" w14:textId="77777777" w:rsidR="00B1062A" w:rsidRPr="008D4702" w:rsidRDefault="00B1062A" w:rsidP="00371B7B">
      <w:pPr>
        <w:spacing w:after="0"/>
        <w:rPr>
          <w:rFonts w:cs="Arial"/>
          <w:b/>
          <w:szCs w:val="20"/>
          <w:u w:val="single"/>
          <w:lang w:val="en-US"/>
        </w:rPr>
      </w:pPr>
    </w:p>
    <w:p w14:paraId="0191E14D" w14:textId="4E2137F8" w:rsidR="000850D0" w:rsidRPr="008D4702" w:rsidRDefault="000850D0" w:rsidP="00371B7B">
      <w:pPr>
        <w:spacing w:after="0"/>
        <w:rPr>
          <w:rFonts w:cs="Arial"/>
          <w:szCs w:val="20"/>
          <w:lang w:val="en-US"/>
        </w:rPr>
      </w:pPr>
      <w:r w:rsidRPr="008D4702">
        <w:rPr>
          <w:rFonts w:cs="Arial"/>
          <w:b/>
          <w:szCs w:val="20"/>
          <w:u w:val="single"/>
          <w:lang w:val="en-US"/>
        </w:rPr>
        <w:t>Authors:</w:t>
      </w:r>
      <w:r w:rsidRPr="008D4702">
        <w:rPr>
          <w:rFonts w:cs="Arial"/>
          <w:szCs w:val="20"/>
          <w:lang w:val="en-US"/>
        </w:rPr>
        <w:t xml:space="preserve"> </w:t>
      </w:r>
    </w:p>
    <w:p w14:paraId="2273490A" w14:textId="706F85B6" w:rsidR="00D47757" w:rsidRPr="008D4702" w:rsidRDefault="00D47757" w:rsidP="00F60AC6">
      <w:pPr>
        <w:spacing w:after="0" w:line="276" w:lineRule="auto"/>
        <w:rPr>
          <w:rFonts w:cs="Arial"/>
          <w:szCs w:val="20"/>
          <w:lang w:val="en-US"/>
        </w:rPr>
      </w:pPr>
      <w:r w:rsidRPr="008D4702">
        <w:rPr>
          <w:rFonts w:cs="Arial"/>
          <w:szCs w:val="20"/>
          <w:lang w:val="en-US"/>
        </w:rPr>
        <w:t>Volker Morath</w:t>
      </w:r>
      <w:r w:rsidR="00020AE5" w:rsidRPr="008D4702">
        <w:rPr>
          <w:rFonts w:cs="Arial"/>
          <w:szCs w:val="20"/>
          <w:vertAlign w:val="superscript"/>
          <w:lang w:val="en-US"/>
        </w:rPr>
        <w:t>1,</w:t>
      </w:r>
      <w:r w:rsidR="00317289" w:rsidRPr="008D4702">
        <w:rPr>
          <w:rFonts w:cs="Arial"/>
          <w:szCs w:val="20"/>
          <w:vertAlign w:val="superscript"/>
          <w:lang w:val="en-US"/>
        </w:rPr>
        <w:t xml:space="preserve"> </w:t>
      </w:r>
      <w:r w:rsidR="00020AE5" w:rsidRPr="008D4702">
        <w:rPr>
          <w:rFonts w:cs="Arial"/>
          <w:szCs w:val="20"/>
          <w:lang w:val="en-US"/>
        </w:rPr>
        <w:t>*</w:t>
      </w:r>
      <w:r w:rsidRPr="008D4702">
        <w:rPr>
          <w:rFonts w:cs="Arial"/>
          <w:szCs w:val="20"/>
          <w:lang w:val="en-US"/>
        </w:rPr>
        <w:t xml:space="preserve"> (</w:t>
      </w:r>
      <w:r w:rsidR="00C62A45" w:rsidRPr="008D4702">
        <w:rPr>
          <w:szCs w:val="20"/>
          <w:lang w:val="en-US"/>
        </w:rPr>
        <w:t>v</w:t>
      </w:r>
      <w:r w:rsidR="00DE0F78" w:rsidRPr="008D4702">
        <w:rPr>
          <w:szCs w:val="20"/>
          <w:lang w:val="en-US"/>
        </w:rPr>
        <w:t>.</w:t>
      </w:r>
      <w:r w:rsidR="00C62A45" w:rsidRPr="008D4702">
        <w:rPr>
          <w:szCs w:val="20"/>
          <w:lang w:val="en-US"/>
        </w:rPr>
        <w:t>m</w:t>
      </w:r>
      <w:r w:rsidR="00DE0F78" w:rsidRPr="008D4702">
        <w:rPr>
          <w:szCs w:val="20"/>
          <w:lang w:val="en-US"/>
        </w:rPr>
        <w:t>orath@tum.de</w:t>
      </w:r>
      <w:r w:rsidRPr="008D4702">
        <w:rPr>
          <w:rFonts w:cs="Arial"/>
          <w:szCs w:val="20"/>
          <w:lang w:val="en-US"/>
        </w:rPr>
        <w:t>, ORCID: 0000-0001-7636-0537)</w:t>
      </w:r>
    </w:p>
    <w:p w14:paraId="3D38ACFC" w14:textId="39D49D7E" w:rsidR="00AB5F40" w:rsidRPr="008D4702" w:rsidRDefault="00AB5F40" w:rsidP="00F60AC6">
      <w:pPr>
        <w:spacing w:after="0" w:line="276" w:lineRule="auto"/>
        <w:rPr>
          <w:rFonts w:cs="Arial"/>
          <w:szCs w:val="20"/>
        </w:rPr>
      </w:pPr>
      <w:r w:rsidRPr="008D4702">
        <w:rPr>
          <w:rFonts w:cs="Arial"/>
          <w:szCs w:val="20"/>
        </w:rPr>
        <w:t>Katja Fritschle</w:t>
      </w:r>
      <w:r w:rsidR="00020AE5" w:rsidRPr="008D4702">
        <w:rPr>
          <w:rFonts w:cs="Arial"/>
          <w:szCs w:val="20"/>
          <w:vertAlign w:val="superscript"/>
        </w:rPr>
        <w:t>1,</w:t>
      </w:r>
      <w:r w:rsidR="00317289" w:rsidRPr="008D4702">
        <w:rPr>
          <w:rFonts w:cs="Arial"/>
          <w:szCs w:val="20"/>
          <w:vertAlign w:val="superscript"/>
        </w:rPr>
        <w:t xml:space="preserve"> </w:t>
      </w:r>
      <w:r w:rsidRPr="008D4702">
        <w:rPr>
          <w:rFonts w:cs="Arial"/>
          <w:szCs w:val="20"/>
        </w:rPr>
        <w:t>*</w:t>
      </w:r>
      <w:r w:rsidR="000850D0" w:rsidRPr="008D4702">
        <w:rPr>
          <w:rFonts w:cs="Arial"/>
          <w:szCs w:val="20"/>
        </w:rPr>
        <w:t xml:space="preserve"> (katja.</w:t>
      </w:r>
      <w:r w:rsidR="001D04E9" w:rsidRPr="008D4702">
        <w:rPr>
          <w:rFonts w:cs="Arial"/>
          <w:szCs w:val="20"/>
        </w:rPr>
        <w:t>fritschle</w:t>
      </w:r>
      <w:r w:rsidR="000850D0" w:rsidRPr="008D4702">
        <w:rPr>
          <w:rFonts w:cs="Arial"/>
          <w:szCs w:val="20"/>
        </w:rPr>
        <w:t xml:space="preserve">@tum.de, ORCID: </w:t>
      </w:r>
      <w:r w:rsidR="00F05961" w:rsidRPr="008D4702">
        <w:rPr>
          <w:rFonts w:cs="Arial"/>
          <w:szCs w:val="20"/>
        </w:rPr>
        <w:t>0000-0002-5443-9663</w:t>
      </w:r>
      <w:r w:rsidR="000850D0" w:rsidRPr="008D4702">
        <w:rPr>
          <w:rFonts w:cs="Arial"/>
          <w:szCs w:val="20"/>
        </w:rPr>
        <w:t>)</w:t>
      </w:r>
    </w:p>
    <w:p w14:paraId="09DBD0B1" w14:textId="6DF661E2" w:rsidR="00750A18" w:rsidRPr="008D4702" w:rsidRDefault="00750A18" w:rsidP="00F60AC6">
      <w:pPr>
        <w:spacing w:after="0" w:line="276" w:lineRule="auto"/>
        <w:rPr>
          <w:rFonts w:cs="Arial"/>
          <w:szCs w:val="20"/>
          <w:lang w:val="en-US"/>
        </w:rPr>
      </w:pPr>
      <w:r w:rsidRPr="008D4702">
        <w:rPr>
          <w:rFonts w:cs="Arial"/>
          <w:szCs w:val="20"/>
          <w:lang w:val="en-US"/>
        </w:rPr>
        <w:t xml:space="preserve">Linda </w:t>
      </w:r>
      <w:r w:rsidR="00A231E9" w:rsidRPr="008D4702">
        <w:rPr>
          <w:rFonts w:cs="Arial"/>
          <w:szCs w:val="20"/>
          <w:lang w:val="en-US"/>
        </w:rPr>
        <w:t>Warmuth</w:t>
      </w:r>
      <w:r w:rsidR="00A231E9" w:rsidRPr="008D4702">
        <w:rPr>
          <w:rFonts w:cs="Arial"/>
          <w:szCs w:val="20"/>
          <w:vertAlign w:val="superscript"/>
          <w:lang w:val="en-US"/>
        </w:rPr>
        <w:t>2</w:t>
      </w:r>
      <w:r w:rsidR="00A231E9" w:rsidRPr="008D4702">
        <w:rPr>
          <w:rFonts w:cs="Arial"/>
          <w:szCs w:val="20"/>
          <w:lang w:val="en-US"/>
        </w:rPr>
        <w:t xml:space="preserve"> </w:t>
      </w:r>
      <w:r w:rsidRPr="008D4702">
        <w:rPr>
          <w:rFonts w:cs="Arial"/>
          <w:szCs w:val="20"/>
          <w:lang w:val="en-US"/>
        </w:rPr>
        <w:t xml:space="preserve">(linda.warmuth@tum.de, ORCID: </w:t>
      </w:r>
      <w:r w:rsidR="00413927" w:rsidRPr="008D4702">
        <w:rPr>
          <w:rFonts w:cs="Arial"/>
          <w:szCs w:val="20"/>
          <w:lang w:val="en-US"/>
        </w:rPr>
        <w:t>0000-0003-3324-7731</w:t>
      </w:r>
      <w:r w:rsidRPr="008D4702">
        <w:rPr>
          <w:rFonts w:cs="Arial"/>
          <w:szCs w:val="20"/>
          <w:lang w:val="en-US"/>
        </w:rPr>
        <w:t>)</w:t>
      </w:r>
    </w:p>
    <w:p w14:paraId="7EFBBC40" w14:textId="7DD83B2A" w:rsidR="00750A18" w:rsidRPr="008D4702" w:rsidRDefault="00750A18" w:rsidP="00F60AC6">
      <w:pPr>
        <w:spacing w:after="0" w:line="276" w:lineRule="auto"/>
        <w:rPr>
          <w:rFonts w:cs="Arial"/>
          <w:szCs w:val="20"/>
          <w:lang w:val="en-US"/>
        </w:rPr>
      </w:pPr>
      <w:r w:rsidRPr="008D4702">
        <w:rPr>
          <w:rFonts w:cs="Arial"/>
          <w:szCs w:val="20"/>
          <w:lang w:val="en-US"/>
        </w:rPr>
        <w:t xml:space="preserve">Markus </w:t>
      </w:r>
      <w:r w:rsidR="00A231E9" w:rsidRPr="008D4702">
        <w:rPr>
          <w:rFonts w:cs="Arial"/>
          <w:szCs w:val="20"/>
          <w:lang w:val="en-US"/>
        </w:rPr>
        <w:t>Anneser</w:t>
      </w:r>
      <w:r w:rsidR="00A231E9" w:rsidRPr="008D4702">
        <w:rPr>
          <w:rFonts w:cs="Arial"/>
          <w:szCs w:val="20"/>
          <w:vertAlign w:val="superscript"/>
          <w:lang w:val="en-US"/>
        </w:rPr>
        <w:t>3</w:t>
      </w:r>
      <w:r w:rsidR="00A231E9" w:rsidRPr="008D4702">
        <w:rPr>
          <w:rFonts w:cs="Arial"/>
          <w:szCs w:val="20"/>
          <w:lang w:val="en-US"/>
        </w:rPr>
        <w:t xml:space="preserve"> </w:t>
      </w:r>
      <w:r w:rsidRPr="008D4702">
        <w:rPr>
          <w:rFonts w:cs="Arial"/>
          <w:szCs w:val="20"/>
          <w:lang w:val="en-US"/>
        </w:rPr>
        <w:t>(markus.anneser@tum.de, ORCID: 0000-0002-8876-4747)</w:t>
      </w:r>
    </w:p>
    <w:p w14:paraId="7CB227D9" w14:textId="56698D60" w:rsidR="00750A18" w:rsidRPr="008D4702" w:rsidRDefault="00750A18" w:rsidP="00F60AC6">
      <w:pPr>
        <w:spacing w:after="0" w:line="276" w:lineRule="auto"/>
        <w:rPr>
          <w:rFonts w:cs="Arial"/>
          <w:szCs w:val="20"/>
          <w:lang w:val="en-US"/>
        </w:rPr>
      </w:pPr>
      <w:r w:rsidRPr="008D4702">
        <w:rPr>
          <w:rFonts w:cs="Arial"/>
          <w:szCs w:val="20"/>
          <w:lang w:val="en-US"/>
        </w:rPr>
        <w:t xml:space="preserve">Sarah </w:t>
      </w:r>
      <w:r w:rsidR="00A231E9" w:rsidRPr="008D4702">
        <w:rPr>
          <w:rFonts w:cs="Arial"/>
          <w:szCs w:val="20"/>
          <w:lang w:val="en-US"/>
        </w:rPr>
        <w:t>Dötsch</w:t>
      </w:r>
      <w:r w:rsidR="00A231E9" w:rsidRPr="008D4702">
        <w:rPr>
          <w:rFonts w:cs="Arial"/>
          <w:szCs w:val="20"/>
          <w:vertAlign w:val="superscript"/>
          <w:lang w:val="en-US"/>
        </w:rPr>
        <w:t>2</w:t>
      </w:r>
      <w:r w:rsidR="00A231E9" w:rsidRPr="008D4702">
        <w:rPr>
          <w:rFonts w:cs="Arial"/>
          <w:szCs w:val="20"/>
          <w:lang w:val="en-US"/>
        </w:rPr>
        <w:t xml:space="preserve"> </w:t>
      </w:r>
      <w:r w:rsidRPr="008D4702">
        <w:rPr>
          <w:rFonts w:cs="Arial"/>
          <w:szCs w:val="20"/>
          <w:lang w:val="en-US"/>
        </w:rPr>
        <w:t xml:space="preserve">(sarah.doetsch@tum.de, ORCID: </w:t>
      </w:r>
      <w:r w:rsidRPr="008D4702">
        <w:rPr>
          <w:rFonts w:cs="Arial"/>
          <w:bCs/>
          <w:szCs w:val="20"/>
          <w:lang w:val="en-US"/>
        </w:rPr>
        <w:t>0000-0003-1712-4619</w:t>
      </w:r>
      <w:r w:rsidRPr="008D4702">
        <w:rPr>
          <w:rFonts w:cs="Arial"/>
          <w:szCs w:val="20"/>
          <w:lang w:val="en-US"/>
        </w:rPr>
        <w:t>)</w:t>
      </w:r>
    </w:p>
    <w:p w14:paraId="07A12172" w14:textId="77777777" w:rsidR="00750A18" w:rsidRPr="008D4702" w:rsidRDefault="00750A18" w:rsidP="00F60AC6">
      <w:pPr>
        <w:spacing w:after="0" w:line="276" w:lineRule="auto"/>
        <w:rPr>
          <w:rFonts w:cs="Arial"/>
          <w:szCs w:val="20"/>
          <w:lang w:val="en-US"/>
        </w:rPr>
      </w:pPr>
      <w:r w:rsidRPr="008D4702">
        <w:rPr>
          <w:rFonts w:cs="Arial"/>
          <w:szCs w:val="20"/>
          <w:lang w:val="en-US"/>
        </w:rPr>
        <w:t>Milica Zivanic</w:t>
      </w:r>
      <w:r w:rsidRPr="008D4702">
        <w:rPr>
          <w:rFonts w:cs="Arial"/>
          <w:szCs w:val="20"/>
          <w:vertAlign w:val="superscript"/>
          <w:lang w:val="en-US"/>
        </w:rPr>
        <w:t>1</w:t>
      </w:r>
      <w:r w:rsidRPr="008D4702">
        <w:rPr>
          <w:rFonts w:cs="Arial"/>
          <w:szCs w:val="20"/>
          <w:lang w:val="en-US"/>
        </w:rPr>
        <w:t xml:space="preserve"> (zivanic.m15@gmail.com, ORCID: 0000-0002-4967-5709)</w:t>
      </w:r>
    </w:p>
    <w:p w14:paraId="52770B21" w14:textId="63CC44A5" w:rsidR="00020AE5" w:rsidRPr="008D4702" w:rsidRDefault="00020AE5" w:rsidP="00F60AC6">
      <w:pPr>
        <w:spacing w:after="0" w:line="276" w:lineRule="auto"/>
        <w:rPr>
          <w:rFonts w:cs="Arial"/>
          <w:szCs w:val="20"/>
          <w:lang w:val="es-ES"/>
        </w:rPr>
      </w:pPr>
      <w:r w:rsidRPr="008D4702">
        <w:rPr>
          <w:rFonts w:cs="Arial"/>
          <w:szCs w:val="20"/>
          <w:lang w:val="es-ES"/>
        </w:rPr>
        <w:t>Luisa Krumwiede</w:t>
      </w:r>
      <w:r w:rsidRPr="008D4702">
        <w:rPr>
          <w:rFonts w:cs="Arial"/>
          <w:szCs w:val="20"/>
          <w:vertAlign w:val="superscript"/>
          <w:lang w:val="es-ES"/>
        </w:rPr>
        <w:t>1</w:t>
      </w:r>
      <w:r w:rsidRPr="008D4702">
        <w:rPr>
          <w:rFonts w:cs="Arial"/>
          <w:szCs w:val="20"/>
          <w:lang w:val="es-ES"/>
        </w:rPr>
        <w:t xml:space="preserve"> (</w:t>
      </w:r>
      <w:r w:rsidRPr="008D4702">
        <w:rPr>
          <w:rStyle w:val="bidi"/>
          <w:rFonts w:cs="Arial"/>
          <w:szCs w:val="20"/>
          <w:lang w:val="es-ES"/>
        </w:rPr>
        <w:t>LKrumwiede@gmx.net</w:t>
      </w:r>
      <w:r w:rsidRPr="008D4702">
        <w:rPr>
          <w:rFonts w:cs="Arial"/>
          <w:szCs w:val="20"/>
          <w:lang w:val="es-ES"/>
        </w:rPr>
        <w:t>, ORCID: 0000-0001-5695-1575)</w:t>
      </w:r>
    </w:p>
    <w:p w14:paraId="3EC9F9D2" w14:textId="735ABCC1" w:rsidR="00020AE5" w:rsidRPr="008D4702" w:rsidRDefault="00020AE5" w:rsidP="00F60AC6">
      <w:pPr>
        <w:spacing w:after="0" w:line="276" w:lineRule="auto"/>
        <w:rPr>
          <w:rFonts w:cs="Arial"/>
          <w:szCs w:val="20"/>
          <w:lang w:val="en-US"/>
        </w:rPr>
      </w:pPr>
      <w:r w:rsidRPr="008D4702">
        <w:rPr>
          <w:rFonts w:cs="Arial"/>
          <w:szCs w:val="20"/>
          <w:lang w:val="en-US"/>
        </w:rPr>
        <w:t>Philipp Bösl</w:t>
      </w:r>
      <w:r w:rsidRPr="008D4702">
        <w:rPr>
          <w:rFonts w:cs="Arial"/>
          <w:szCs w:val="20"/>
          <w:vertAlign w:val="superscript"/>
          <w:lang w:val="en-US"/>
        </w:rPr>
        <w:t>1</w:t>
      </w:r>
      <w:r w:rsidRPr="008D4702">
        <w:rPr>
          <w:rFonts w:cs="Arial"/>
          <w:szCs w:val="20"/>
          <w:lang w:val="en-US"/>
        </w:rPr>
        <w:t xml:space="preserve"> (philipp.boesl@tum.de, ORCID: 0000-0003-2981-9741)</w:t>
      </w:r>
    </w:p>
    <w:p w14:paraId="03D1A82A" w14:textId="07E48237" w:rsidR="00AB5F40" w:rsidRPr="008D4702" w:rsidRDefault="00AB5F40" w:rsidP="00F60AC6">
      <w:pPr>
        <w:spacing w:after="0" w:line="276" w:lineRule="auto"/>
        <w:rPr>
          <w:rFonts w:cs="Arial"/>
          <w:szCs w:val="20"/>
          <w:lang w:val="en-US"/>
        </w:rPr>
      </w:pPr>
      <w:r w:rsidRPr="008D4702">
        <w:rPr>
          <w:rFonts w:cs="Arial"/>
          <w:szCs w:val="20"/>
          <w:lang w:val="en-US"/>
        </w:rPr>
        <w:t>Tarik Bozoglu</w:t>
      </w:r>
      <w:r w:rsidR="00020AE5" w:rsidRPr="008D4702">
        <w:rPr>
          <w:rFonts w:cs="Arial"/>
          <w:szCs w:val="20"/>
          <w:vertAlign w:val="superscript"/>
          <w:lang w:val="en-US"/>
        </w:rPr>
        <w:t>4</w:t>
      </w:r>
      <w:r w:rsidR="000850D0" w:rsidRPr="008D4702">
        <w:rPr>
          <w:rFonts w:cs="Arial"/>
          <w:szCs w:val="20"/>
          <w:lang w:val="en-US"/>
        </w:rPr>
        <w:t xml:space="preserve"> (</w:t>
      </w:r>
      <w:r w:rsidR="00084D2B" w:rsidRPr="008D4702">
        <w:rPr>
          <w:rFonts w:cs="Arial"/>
          <w:szCs w:val="20"/>
          <w:lang w:val="en-US"/>
        </w:rPr>
        <w:t>tarik.bozoglu@tum.de</w:t>
      </w:r>
      <w:r w:rsidR="000850D0" w:rsidRPr="008D4702">
        <w:rPr>
          <w:rFonts w:cs="Arial"/>
          <w:szCs w:val="20"/>
          <w:lang w:val="en-US"/>
        </w:rPr>
        <w:t>, ORCID: 0000-0002-6545-2150)</w:t>
      </w:r>
    </w:p>
    <w:p w14:paraId="2634DF7D" w14:textId="179D46BE" w:rsidR="00020AE5" w:rsidRPr="008D4702" w:rsidRDefault="00020AE5" w:rsidP="00F60AC6">
      <w:pPr>
        <w:spacing w:after="0" w:line="276" w:lineRule="auto"/>
        <w:rPr>
          <w:rFonts w:cs="Arial"/>
          <w:szCs w:val="20"/>
          <w:lang w:val="en-US"/>
        </w:rPr>
      </w:pPr>
      <w:r w:rsidRPr="008D4702">
        <w:rPr>
          <w:rFonts w:cs="Arial"/>
          <w:szCs w:val="20"/>
          <w:lang w:val="en-US"/>
        </w:rPr>
        <w:t>Stephanie Robu</w:t>
      </w:r>
      <w:r w:rsidR="00F77BCD" w:rsidRPr="008D4702">
        <w:rPr>
          <w:rFonts w:cs="Arial"/>
          <w:szCs w:val="20"/>
          <w:vertAlign w:val="superscript"/>
          <w:lang w:val="en-US"/>
        </w:rPr>
        <w:t>1</w:t>
      </w:r>
      <w:r w:rsidRPr="008D4702">
        <w:rPr>
          <w:rFonts w:cs="Arial"/>
          <w:szCs w:val="20"/>
          <w:lang w:val="en-US"/>
        </w:rPr>
        <w:t xml:space="preserve"> (</w:t>
      </w:r>
      <w:r w:rsidRPr="008D4702">
        <w:rPr>
          <w:rStyle w:val="bidi"/>
          <w:rFonts w:cs="Arial"/>
          <w:szCs w:val="20"/>
          <w:lang w:val="en-US"/>
        </w:rPr>
        <w:t>stephanie.</w:t>
      </w:r>
      <w:r w:rsidRPr="008D4702">
        <w:rPr>
          <w:rStyle w:val="highlight"/>
          <w:rFonts w:cs="Arial"/>
          <w:szCs w:val="20"/>
          <w:lang w:val="en-US"/>
        </w:rPr>
        <w:t>robu</w:t>
      </w:r>
      <w:r w:rsidRPr="008D4702">
        <w:rPr>
          <w:rStyle w:val="bidi"/>
          <w:rFonts w:cs="Arial"/>
          <w:szCs w:val="20"/>
          <w:lang w:val="en-US"/>
        </w:rPr>
        <w:t>@tum.de</w:t>
      </w:r>
      <w:r w:rsidRPr="008D4702">
        <w:rPr>
          <w:rFonts w:cs="Arial"/>
          <w:szCs w:val="20"/>
          <w:lang w:val="en-US"/>
        </w:rPr>
        <w:t xml:space="preserve">, ORCID: </w:t>
      </w:r>
      <w:r w:rsidR="001C3C6F" w:rsidRPr="008D4702">
        <w:rPr>
          <w:rStyle w:val="selectable-text"/>
          <w:szCs w:val="20"/>
          <w:lang w:val="en-US"/>
        </w:rPr>
        <w:t>0009-0000-3281-0372</w:t>
      </w:r>
      <w:r w:rsidRPr="008D4702">
        <w:rPr>
          <w:rFonts w:cs="Arial"/>
          <w:szCs w:val="20"/>
          <w:lang w:val="en-US"/>
        </w:rPr>
        <w:t>)</w:t>
      </w:r>
    </w:p>
    <w:p w14:paraId="4C01A9DE" w14:textId="4F2FE6E9" w:rsidR="00132CE7" w:rsidRPr="008D4702" w:rsidRDefault="00132CE7" w:rsidP="00F60AC6">
      <w:pPr>
        <w:spacing w:after="0" w:line="276" w:lineRule="auto"/>
        <w:rPr>
          <w:rFonts w:cs="Arial"/>
          <w:szCs w:val="20"/>
          <w:lang w:val="en-US"/>
        </w:rPr>
      </w:pPr>
      <w:r w:rsidRPr="008D4702">
        <w:rPr>
          <w:rFonts w:cs="Arial"/>
          <w:szCs w:val="20"/>
          <w:lang w:val="en-US"/>
        </w:rPr>
        <w:t>Silvana Libertini</w:t>
      </w:r>
      <w:r w:rsidR="00B83CFF" w:rsidRPr="008D4702">
        <w:rPr>
          <w:rFonts w:cs="Arial"/>
          <w:szCs w:val="20"/>
          <w:vertAlign w:val="superscript"/>
          <w:lang w:val="en-US"/>
        </w:rPr>
        <w:t>5</w:t>
      </w:r>
      <w:r w:rsidRPr="008D4702">
        <w:rPr>
          <w:rFonts w:cs="Arial"/>
          <w:szCs w:val="20"/>
          <w:lang w:val="en-US"/>
        </w:rPr>
        <w:t xml:space="preserve"> (silvana.libertini@novartis.com, ORCID: </w:t>
      </w:r>
      <w:r w:rsidRPr="008D4702">
        <w:rPr>
          <w:szCs w:val="20"/>
          <w:lang w:val="en-US"/>
        </w:rPr>
        <w:t>0000-0003-2633-1564)</w:t>
      </w:r>
    </w:p>
    <w:p w14:paraId="55BEA0B7" w14:textId="61C7985D" w:rsidR="00AB5F40" w:rsidRPr="00E60E07" w:rsidRDefault="00AB5F40" w:rsidP="00F60AC6">
      <w:pPr>
        <w:spacing w:after="0" w:line="276" w:lineRule="auto"/>
        <w:rPr>
          <w:rFonts w:cs="Arial"/>
          <w:szCs w:val="20"/>
          <w:lang w:val="en-US"/>
        </w:rPr>
      </w:pPr>
      <w:r w:rsidRPr="00E60E07">
        <w:rPr>
          <w:rFonts w:cs="Arial"/>
          <w:szCs w:val="20"/>
          <w:lang w:val="en-US"/>
        </w:rPr>
        <w:t>Susanne Kossatz</w:t>
      </w:r>
      <w:r w:rsidR="00F77BCD" w:rsidRPr="00E60E07">
        <w:rPr>
          <w:rFonts w:cs="Arial"/>
          <w:szCs w:val="20"/>
          <w:vertAlign w:val="superscript"/>
          <w:lang w:val="en-US"/>
        </w:rPr>
        <w:t>1</w:t>
      </w:r>
      <w:r w:rsidR="000850D0" w:rsidRPr="00E60E07">
        <w:rPr>
          <w:rFonts w:cs="Arial"/>
          <w:szCs w:val="20"/>
          <w:lang w:val="en-US"/>
        </w:rPr>
        <w:t xml:space="preserve"> (s.kossatz@tum.de, ORCID: 0000-0002-1908-1782)</w:t>
      </w:r>
    </w:p>
    <w:p w14:paraId="72C67749" w14:textId="1C3A4C17" w:rsidR="00AB5F40" w:rsidRPr="008D4702" w:rsidRDefault="00AB5F40" w:rsidP="00F60AC6">
      <w:pPr>
        <w:spacing w:after="0" w:line="276" w:lineRule="auto"/>
        <w:rPr>
          <w:rFonts w:cs="Arial"/>
          <w:szCs w:val="20"/>
          <w:lang w:val="en-US"/>
        </w:rPr>
      </w:pPr>
      <w:r w:rsidRPr="008D4702">
        <w:rPr>
          <w:rFonts w:cs="Arial"/>
          <w:szCs w:val="20"/>
          <w:lang w:val="en-US"/>
        </w:rPr>
        <w:t>Christian Kupatt</w:t>
      </w:r>
      <w:r w:rsidR="00C95971" w:rsidRPr="008D4702">
        <w:rPr>
          <w:rFonts w:cs="Arial"/>
          <w:szCs w:val="20"/>
          <w:vertAlign w:val="superscript"/>
          <w:lang w:val="en-US"/>
        </w:rPr>
        <w:t>4</w:t>
      </w:r>
      <w:r w:rsidR="00D47757" w:rsidRPr="008D4702">
        <w:rPr>
          <w:rFonts w:cs="Arial"/>
          <w:szCs w:val="20"/>
          <w:lang w:val="en-US"/>
        </w:rPr>
        <w:t xml:space="preserve"> (</w:t>
      </w:r>
      <w:r w:rsidR="000850D0" w:rsidRPr="008D4702">
        <w:rPr>
          <w:rFonts w:cs="Arial"/>
          <w:szCs w:val="20"/>
          <w:lang w:val="en-US"/>
        </w:rPr>
        <w:t xml:space="preserve">christian.kupatt@tum.de, ORCID: </w:t>
      </w:r>
      <w:r w:rsidR="00D47757" w:rsidRPr="008D4702">
        <w:rPr>
          <w:rFonts w:cs="Arial"/>
          <w:szCs w:val="20"/>
          <w:lang w:val="en-US"/>
        </w:rPr>
        <w:t>0000-0002-3611-1218)</w:t>
      </w:r>
    </w:p>
    <w:p w14:paraId="7A3C6F42" w14:textId="2178D7DE" w:rsidR="00020AE5" w:rsidRPr="008D4702" w:rsidRDefault="00020AE5" w:rsidP="00F60AC6">
      <w:pPr>
        <w:spacing w:after="0" w:line="276" w:lineRule="auto"/>
        <w:rPr>
          <w:rFonts w:cs="Arial"/>
          <w:szCs w:val="20"/>
        </w:rPr>
      </w:pPr>
      <w:r w:rsidRPr="008D4702">
        <w:rPr>
          <w:rFonts w:cs="Arial"/>
          <w:szCs w:val="20"/>
        </w:rPr>
        <w:t>Markus Schwaiger</w:t>
      </w:r>
      <w:r w:rsidR="00F77BCD" w:rsidRPr="008D4702">
        <w:rPr>
          <w:rFonts w:cs="Arial"/>
          <w:szCs w:val="20"/>
          <w:vertAlign w:val="superscript"/>
        </w:rPr>
        <w:t>1</w:t>
      </w:r>
      <w:r w:rsidRPr="008D4702">
        <w:rPr>
          <w:rFonts w:cs="Arial"/>
          <w:szCs w:val="20"/>
        </w:rPr>
        <w:t xml:space="preserve"> (</w:t>
      </w:r>
      <w:r w:rsidR="00EF6DFA" w:rsidRPr="008D4702">
        <w:rPr>
          <w:rFonts w:cs="Arial"/>
          <w:szCs w:val="20"/>
        </w:rPr>
        <w:t xml:space="preserve">markus.schwaiger@tum.de, ORCID: </w:t>
      </w:r>
      <w:r w:rsidR="00A361F4" w:rsidRPr="008D4702">
        <w:rPr>
          <w:rFonts w:cs="Arial"/>
          <w:szCs w:val="20"/>
        </w:rPr>
        <w:t>0000-0002-2305-7144</w:t>
      </w:r>
      <w:r w:rsidR="00EF6DFA" w:rsidRPr="008D4702">
        <w:rPr>
          <w:rFonts w:cs="Arial"/>
          <w:szCs w:val="20"/>
        </w:rPr>
        <w:t>)</w:t>
      </w:r>
    </w:p>
    <w:p w14:paraId="14E8587E" w14:textId="3359F616" w:rsidR="009C156E" w:rsidRPr="00E60E07" w:rsidRDefault="009C156E" w:rsidP="00F60AC6">
      <w:pPr>
        <w:spacing w:after="0" w:line="276" w:lineRule="auto"/>
        <w:rPr>
          <w:rFonts w:cs="Arial"/>
          <w:szCs w:val="20"/>
        </w:rPr>
      </w:pPr>
      <w:r w:rsidRPr="00E60E07">
        <w:rPr>
          <w:rFonts w:cs="Arial"/>
          <w:szCs w:val="20"/>
        </w:rPr>
        <w:t>Katja Steiger</w:t>
      </w:r>
      <w:r w:rsidR="009642CF" w:rsidRPr="00E60E07">
        <w:rPr>
          <w:rFonts w:cs="Arial"/>
          <w:szCs w:val="20"/>
          <w:vertAlign w:val="superscript"/>
        </w:rPr>
        <w:t>6</w:t>
      </w:r>
      <w:r w:rsidRPr="00E60E07">
        <w:rPr>
          <w:rFonts w:cs="Arial"/>
          <w:szCs w:val="20"/>
        </w:rPr>
        <w:t xml:space="preserve"> (katja.steiger@tum.de, ORCID: ORCID: 0000-0002-7269-5433)</w:t>
      </w:r>
    </w:p>
    <w:p w14:paraId="43A13C78" w14:textId="36ABF48D" w:rsidR="009C156E" w:rsidRPr="008D4702" w:rsidRDefault="009C156E" w:rsidP="00F60AC6">
      <w:pPr>
        <w:spacing w:after="0" w:line="276" w:lineRule="auto"/>
        <w:rPr>
          <w:rFonts w:cs="Arial"/>
          <w:szCs w:val="20"/>
          <w:lang w:val="en-US"/>
        </w:rPr>
      </w:pPr>
      <w:r w:rsidRPr="008D4702">
        <w:rPr>
          <w:rFonts w:cs="Arial"/>
          <w:szCs w:val="20"/>
          <w:lang w:val="en-US"/>
        </w:rPr>
        <w:t xml:space="preserve">Dirk </w:t>
      </w:r>
      <w:r w:rsidR="001651C4" w:rsidRPr="008D4702">
        <w:rPr>
          <w:rFonts w:cs="Arial"/>
          <w:szCs w:val="20"/>
          <w:lang w:val="en-US"/>
        </w:rPr>
        <w:t xml:space="preserve">H. </w:t>
      </w:r>
      <w:r w:rsidRPr="008D4702">
        <w:rPr>
          <w:rFonts w:cs="Arial"/>
          <w:szCs w:val="20"/>
          <w:lang w:val="en-US"/>
        </w:rPr>
        <w:t>Busch</w:t>
      </w:r>
      <w:r w:rsidRPr="008D4702">
        <w:rPr>
          <w:rFonts w:cs="Arial"/>
          <w:szCs w:val="20"/>
          <w:vertAlign w:val="superscript"/>
          <w:lang w:val="en-US"/>
        </w:rPr>
        <w:t>2</w:t>
      </w:r>
      <w:r w:rsidRPr="008D4702">
        <w:rPr>
          <w:rFonts w:cs="Arial"/>
          <w:szCs w:val="20"/>
          <w:lang w:val="en-US"/>
        </w:rPr>
        <w:t xml:space="preserve"> (dirk.busch@tum.de, ORCID: 0000-0001-8713-093X)</w:t>
      </w:r>
    </w:p>
    <w:p w14:paraId="53ED0476" w14:textId="61C8210A" w:rsidR="00A231E9" w:rsidRPr="008D4702" w:rsidRDefault="00A231E9" w:rsidP="00F60AC6">
      <w:pPr>
        <w:spacing w:after="0" w:line="276" w:lineRule="auto"/>
        <w:rPr>
          <w:rFonts w:cs="Arial"/>
          <w:szCs w:val="20"/>
          <w:lang w:val="en-US"/>
        </w:rPr>
      </w:pPr>
      <w:r w:rsidRPr="008D4702">
        <w:rPr>
          <w:rFonts w:cs="Arial"/>
          <w:szCs w:val="20"/>
          <w:lang w:val="en-US"/>
        </w:rPr>
        <w:t>Arne Skerra</w:t>
      </w:r>
      <w:r w:rsidRPr="008D4702">
        <w:rPr>
          <w:rFonts w:cs="Arial"/>
          <w:szCs w:val="20"/>
          <w:vertAlign w:val="superscript"/>
          <w:lang w:val="en-US"/>
        </w:rPr>
        <w:t>3</w:t>
      </w:r>
      <w:r w:rsidRPr="008D4702">
        <w:rPr>
          <w:rFonts w:cs="Arial"/>
          <w:szCs w:val="20"/>
          <w:lang w:val="en-US"/>
        </w:rPr>
        <w:t xml:space="preserve"> (skerra@tum.de, ORCID: 0000-0002-5717-498X)</w:t>
      </w:r>
    </w:p>
    <w:p w14:paraId="4764F1A5" w14:textId="3E9CB2FC" w:rsidR="008E61D0" w:rsidRPr="008D4702" w:rsidRDefault="00D47757" w:rsidP="00F60AC6">
      <w:pPr>
        <w:spacing w:after="0" w:line="276" w:lineRule="auto"/>
        <w:jc w:val="left"/>
        <w:rPr>
          <w:rFonts w:cs="Arial"/>
          <w:szCs w:val="20"/>
        </w:rPr>
      </w:pPr>
      <w:r w:rsidRPr="008D4702">
        <w:rPr>
          <w:rFonts w:cs="Arial"/>
          <w:szCs w:val="20"/>
        </w:rPr>
        <w:t xml:space="preserve">Wolfgang </w:t>
      </w:r>
      <w:r w:rsidR="00132CE7" w:rsidRPr="008D4702">
        <w:rPr>
          <w:rFonts w:cs="Arial"/>
          <w:szCs w:val="20"/>
        </w:rPr>
        <w:t xml:space="preserve">A. </w:t>
      </w:r>
      <w:r w:rsidRPr="008D4702">
        <w:rPr>
          <w:rFonts w:cs="Arial"/>
          <w:szCs w:val="20"/>
        </w:rPr>
        <w:t>Weber</w:t>
      </w:r>
      <w:r w:rsidRPr="008D4702">
        <w:rPr>
          <w:rFonts w:cs="Arial"/>
          <w:szCs w:val="20"/>
          <w:vertAlign w:val="superscript"/>
        </w:rPr>
        <w:t>1</w:t>
      </w:r>
      <w:r w:rsidR="00317289" w:rsidRPr="008D4702">
        <w:rPr>
          <w:rFonts w:cs="Arial"/>
          <w:szCs w:val="20"/>
          <w:vertAlign w:val="superscript"/>
        </w:rPr>
        <w:t>, #</w:t>
      </w:r>
      <w:r w:rsidRPr="008D4702">
        <w:rPr>
          <w:rFonts w:cs="Arial"/>
          <w:szCs w:val="20"/>
        </w:rPr>
        <w:t xml:space="preserve"> (w.weber</w:t>
      </w:r>
      <w:r w:rsidR="001522C9" w:rsidRPr="008D4702">
        <w:rPr>
          <w:rFonts w:cs="Arial"/>
          <w:szCs w:val="20"/>
        </w:rPr>
        <w:t>@</w:t>
      </w:r>
      <w:r w:rsidRPr="008D4702">
        <w:rPr>
          <w:rFonts w:cs="Arial"/>
          <w:szCs w:val="20"/>
        </w:rPr>
        <w:t>tum.de, ORCID: 0000-0002-7854-4345)</w:t>
      </w:r>
    </w:p>
    <w:p w14:paraId="5ED2D91A" w14:textId="77777777" w:rsidR="00B1062A" w:rsidRPr="008D4702" w:rsidRDefault="00B1062A" w:rsidP="00F60AC6">
      <w:pPr>
        <w:spacing w:after="0" w:line="276" w:lineRule="auto"/>
        <w:jc w:val="left"/>
        <w:rPr>
          <w:rFonts w:cs="Arial"/>
          <w:szCs w:val="20"/>
        </w:rPr>
      </w:pPr>
    </w:p>
    <w:p w14:paraId="0C5E2258" w14:textId="404E2051" w:rsidR="00317289" w:rsidRPr="008D4702" w:rsidRDefault="00317289" w:rsidP="00F60AC6">
      <w:pPr>
        <w:spacing w:after="0" w:line="276" w:lineRule="auto"/>
        <w:rPr>
          <w:rFonts w:cs="Arial"/>
          <w:szCs w:val="20"/>
          <w:vertAlign w:val="superscript"/>
          <w:lang w:val="en-US"/>
        </w:rPr>
      </w:pPr>
      <w:r w:rsidRPr="008D4702">
        <w:rPr>
          <w:rFonts w:cs="Arial"/>
          <w:szCs w:val="20"/>
          <w:lang w:val="en-US"/>
        </w:rPr>
        <w:t>*Authors contributed equally.</w:t>
      </w:r>
    </w:p>
    <w:p w14:paraId="46FAEB83" w14:textId="15CD5632" w:rsidR="00D47757" w:rsidRPr="008D4702" w:rsidRDefault="00D47757" w:rsidP="00F60AC6">
      <w:pPr>
        <w:spacing w:after="0" w:line="276" w:lineRule="auto"/>
        <w:rPr>
          <w:rFonts w:cs="Arial"/>
          <w:szCs w:val="20"/>
          <w:lang w:val="en-US"/>
        </w:rPr>
      </w:pPr>
      <w:r w:rsidRPr="008D4702">
        <w:rPr>
          <w:rFonts w:cs="Arial"/>
          <w:szCs w:val="20"/>
          <w:vertAlign w:val="superscript"/>
          <w:lang w:val="en-US"/>
        </w:rPr>
        <w:t>#</w:t>
      </w:r>
      <w:r w:rsidRPr="008D4702">
        <w:rPr>
          <w:rFonts w:cs="Arial"/>
          <w:szCs w:val="20"/>
          <w:lang w:val="en-US"/>
        </w:rPr>
        <w:t>To whom correspondence should be addressed</w:t>
      </w:r>
      <w:r w:rsidR="00C57E4B" w:rsidRPr="008D4702">
        <w:rPr>
          <w:rFonts w:cs="Arial"/>
          <w:szCs w:val="20"/>
          <w:lang w:val="en-US"/>
        </w:rPr>
        <w:t>.</w:t>
      </w:r>
    </w:p>
    <w:p w14:paraId="09D1D98F" w14:textId="77777777" w:rsidR="00371B7B" w:rsidRPr="008D4702" w:rsidRDefault="00371B7B" w:rsidP="00D47757">
      <w:pPr>
        <w:spacing w:line="276" w:lineRule="auto"/>
        <w:rPr>
          <w:rFonts w:cs="Arial"/>
          <w:szCs w:val="20"/>
          <w:lang w:val="en-US"/>
        </w:rPr>
      </w:pPr>
    </w:p>
    <w:p w14:paraId="7CECA9C2" w14:textId="77777777" w:rsidR="00C8678A" w:rsidRPr="008D4702" w:rsidRDefault="00C8678A" w:rsidP="00371B7B">
      <w:pPr>
        <w:spacing w:after="0"/>
        <w:rPr>
          <w:rFonts w:cs="Arial"/>
          <w:b/>
          <w:szCs w:val="20"/>
          <w:u w:val="single"/>
          <w:lang w:val="en-US"/>
        </w:rPr>
      </w:pPr>
      <w:r w:rsidRPr="008D4702">
        <w:rPr>
          <w:rFonts w:cs="Arial"/>
          <w:b/>
          <w:szCs w:val="20"/>
          <w:u w:val="single"/>
          <w:lang w:val="en-US"/>
        </w:rPr>
        <w:t>Affiliations:</w:t>
      </w:r>
    </w:p>
    <w:p w14:paraId="609B7596" w14:textId="194CA8F8" w:rsidR="00D47757" w:rsidRPr="008D4702" w:rsidRDefault="00020AE5" w:rsidP="00D47757">
      <w:pPr>
        <w:spacing w:after="120" w:line="276" w:lineRule="auto"/>
        <w:rPr>
          <w:rFonts w:cs="Arial"/>
          <w:szCs w:val="20"/>
          <w:lang w:val="en-US"/>
        </w:rPr>
      </w:pPr>
      <w:r w:rsidRPr="008D4702">
        <w:rPr>
          <w:rFonts w:cs="Arial"/>
          <w:szCs w:val="20"/>
          <w:vertAlign w:val="superscript"/>
          <w:lang w:val="en-US"/>
        </w:rPr>
        <w:t>1</w:t>
      </w:r>
      <w:r w:rsidR="00C8678A" w:rsidRPr="008D4702">
        <w:rPr>
          <w:rFonts w:cs="Arial"/>
          <w:szCs w:val="20"/>
          <w:lang w:val="en-US"/>
        </w:rPr>
        <w:t xml:space="preserve">Department of Nuclear Medicine, </w:t>
      </w:r>
      <w:r w:rsidR="00B42DB5" w:rsidRPr="008D4702">
        <w:rPr>
          <w:rFonts w:cs="Arial"/>
          <w:szCs w:val="20"/>
          <w:lang w:val="en-US"/>
        </w:rPr>
        <w:t xml:space="preserve">University Clinic </w:t>
      </w:r>
      <w:proofErr w:type="spellStart"/>
      <w:r w:rsidR="00B42DB5" w:rsidRPr="008D4702">
        <w:rPr>
          <w:rFonts w:cs="Arial"/>
          <w:szCs w:val="20"/>
          <w:lang w:val="en-US"/>
        </w:rPr>
        <w:t>rechts</w:t>
      </w:r>
      <w:proofErr w:type="spellEnd"/>
      <w:r w:rsidR="00B42DB5" w:rsidRPr="008D4702">
        <w:rPr>
          <w:rFonts w:cs="Arial"/>
          <w:szCs w:val="20"/>
          <w:lang w:val="en-US"/>
        </w:rPr>
        <w:t xml:space="preserve"> der Isar</w:t>
      </w:r>
      <w:r w:rsidR="00C8678A" w:rsidRPr="008D4702">
        <w:rPr>
          <w:rFonts w:cs="Arial"/>
          <w:szCs w:val="20"/>
          <w:lang w:val="en-US"/>
        </w:rPr>
        <w:t>, School of Medicine, Technical University of Munich, 81675 Munich, Germany</w:t>
      </w:r>
    </w:p>
    <w:p w14:paraId="3A64D108" w14:textId="58748528" w:rsidR="00C8678A" w:rsidRPr="008D4702" w:rsidRDefault="00A231E9" w:rsidP="00D47757">
      <w:pPr>
        <w:spacing w:after="120" w:line="276" w:lineRule="auto"/>
        <w:rPr>
          <w:rFonts w:cs="Arial"/>
          <w:szCs w:val="20"/>
          <w:lang w:val="en-US"/>
        </w:rPr>
      </w:pPr>
      <w:r w:rsidRPr="008D4702">
        <w:rPr>
          <w:rFonts w:cs="Arial"/>
          <w:szCs w:val="20"/>
          <w:vertAlign w:val="superscript"/>
          <w:lang w:val="en-US"/>
        </w:rPr>
        <w:t>2</w:t>
      </w:r>
      <w:r w:rsidRPr="008D4702">
        <w:rPr>
          <w:rFonts w:cs="Arial"/>
          <w:szCs w:val="20"/>
          <w:lang w:val="en-US"/>
        </w:rPr>
        <w:t xml:space="preserve">Institute </w:t>
      </w:r>
      <w:r w:rsidR="00C8678A" w:rsidRPr="008D4702">
        <w:rPr>
          <w:rFonts w:cs="Arial"/>
          <w:szCs w:val="20"/>
          <w:lang w:val="en-US"/>
        </w:rPr>
        <w:t>for Medical Microbiology, Immunology and Hygiene, Technical University of Munich, 81675 Munich, Germany</w:t>
      </w:r>
    </w:p>
    <w:p w14:paraId="5715BBD8" w14:textId="1A94A962" w:rsidR="00A231E9" w:rsidRPr="008D4702" w:rsidRDefault="00A231E9" w:rsidP="00A231E9">
      <w:pPr>
        <w:spacing w:after="120" w:line="276" w:lineRule="auto"/>
        <w:rPr>
          <w:rFonts w:cs="Arial"/>
          <w:szCs w:val="20"/>
          <w:lang w:val="en-US"/>
        </w:rPr>
      </w:pPr>
      <w:r w:rsidRPr="008D4702">
        <w:rPr>
          <w:rFonts w:cs="Arial"/>
          <w:szCs w:val="20"/>
          <w:vertAlign w:val="superscript"/>
          <w:lang w:val="en-US"/>
        </w:rPr>
        <w:t>3</w:t>
      </w:r>
      <w:r w:rsidRPr="008D4702">
        <w:rPr>
          <w:rFonts w:cs="Arial"/>
          <w:szCs w:val="20"/>
          <w:lang w:val="en-US"/>
        </w:rPr>
        <w:t xml:space="preserve">Lehrstuhl für </w:t>
      </w:r>
      <w:proofErr w:type="spellStart"/>
      <w:r w:rsidRPr="008D4702">
        <w:rPr>
          <w:rFonts w:cs="Arial"/>
          <w:szCs w:val="20"/>
          <w:lang w:val="en-US"/>
        </w:rPr>
        <w:t>Biologische</w:t>
      </w:r>
      <w:proofErr w:type="spellEnd"/>
      <w:r w:rsidRPr="008D4702">
        <w:rPr>
          <w:rFonts w:cs="Arial"/>
          <w:szCs w:val="20"/>
          <w:lang w:val="en-US"/>
        </w:rPr>
        <w:t xml:space="preserve"> </w:t>
      </w:r>
      <w:proofErr w:type="spellStart"/>
      <w:r w:rsidRPr="008D4702">
        <w:rPr>
          <w:rFonts w:cs="Arial"/>
          <w:szCs w:val="20"/>
          <w:lang w:val="en-US"/>
        </w:rPr>
        <w:t>Chemie</w:t>
      </w:r>
      <w:proofErr w:type="spellEnd"/>
      <w:r w:rsidRPr="008D4702">
        <w:rPr>
          <w:rFonts w:cs="Arial"/>
          <w:szCs w:val="20"/>
          <w:lang w:val="en-US"/>
        </w:rPr>
        <w:t xml:space="preserve">, School of Life Sciences, Technical University of Munich, </w:t>
      </w:r>
      <w:r w:rsidR="008F2D35" w:rsidRPr="008D4702">
        <w:rPr>
          <w:rFonts w:cs="Arial"/>
          <w:szCs w:val="20"/>
          <w:lang w:val="en-US"/>
        </w:rPr>
        <w:t xml:space="preserve">85354 </w:t>
      </w:r>
      <w:r w:rsidRPr="008D4702">
        <w:rPr>
          <w:rFonts w:cs="Arial"/>
          <w:szCs w:val="20"/>
          <w:lang w:val="en-US"/>
        </w:rPr>
        <w:t>Freising, Germany</w:t>
      </w:r>
    </w:p>
    <w:p w14:paraId="65815D2A" w14:textId="2A923312" w:rsidR="00AD720F" w:rsidRPr="00B1062A" w:rsidRDefault="00020AE5" w:rsidP="00B42DB5">
      <w:pPr>
        <w:spacing w:after="120" w:line="276" w:lineRule="auto"/>
        <w:rPr>
          <w:szCs w:val="20"/>
        </w:rPr>
      </w:pPr>
      <w:r w:rsidRPr="00B1062A">
        <w:rPr>
          <w:rFonts w:cs="Arial"/>
          <w:szCs w:val="20"/>
          <w:vertAlign w:val="superscript"/>
        </w:rPr>
        <w:t>4</w:t>
      </w:r>
      <w:r w:rsidR="00AD720F" w:rsidRPr="00B1062A">
        <w:rPr>
          <w:rFonts w:cs="Arial"/>
          <w:szCs w:val="20"/>
        </w:rPr>
        <w:t xml:space="preserve">Deutsches Zentrum für Herz-Kreislaufforschung (DZHK), 80636 Munich, Germany &amp; Medizinische Klinik I, Klinikum rechts der Isar, School </w:t>
      </w:r>
      <w:proofErr w:type="spellStart"/>
      <w:r w:rsidR="00AD720F" w:rsidRPr="00B1062A">
        <w:rPr>
          <w:rFonts w:cs="Arial"/>
          <w:szCs w:val="20"/>
        </w:rPr>
        <w:t>of</w:t>
      </w:r>
      <w:proofErr w:type="spellEnd"/>
      <w:r w:rsidR="00AD720F" w:rsidRPr="00B1062A">
        <w:rPr>
          <w:rFonts w:cs="Arial"/>
          <w:szCs w:val="20"/>
        </w:rPr>
        <w:t xml:space="preserve"> Medicine, Technical University </w:t>
      </w:r>
      <w:proofErr w:type="spellStart"/>
      <w:r w:rsidR="00AD720F" w:rsidRPr="00B1062A">
        <w:rPr>
          <w:rFonts w:cs="Arial"/>
          <w:szCs w:val="20"/>
        </w:rPr>
        <w:t>of</w:t>
      </w:r>
      <w:proofErr w:type="spellEnd"/>
      <w:r w:rsidR="00AD720F" w:rsidRPr="00B1062A">
        <w:rPr>
          <w:rFonts w:cs="Arial"/>
          <w:szCs w:val="20"/>
        </w:rPr>
        <w:t xml:space="preserve"> Munich, 81675 Munich, Germany</w:t>
      </w:r>
    </w:p>
    <w:p w14:paraId="0383522D" w14:textId="66FF8707" w:rsidR="009642CF" w:rsidRPr="00B1062A" w:rsidRDefault="009642CF" w:rsidP="00B42DB5">
      <w:pPr>
        <w:spacing w:after="120" w:line="276" w:lineRule="auto"/>
        <w:rPr>
          <w:szCs w:val="20"/>
          <w:lang w:val="en-US"/>
        </w:rPr>
      </w:pPr>
      <w:r w:rsidRPr="00B1062A">
        <w:rPr>
          <w:rFonts w:ascii="Calibri" w:hAnsi="Calibri" w:cs="Calibri"/>
          <w:color w:val="212121"/>
          <w:szCs w:val="20"/>
          <w:shd w:val="clear" w:color="auto" w:fill="FFFFFF"/>
          <w:vertAlign w:val="superscript"/>
          <w:lang w:val="en-US"/>
        </w:rPr>
        <w:t>5</w:t>
      </w:r>
      <w:r w:rsidRPr="00B1062A">
        <w:rPr>
          <w:szCs w:val="20"/>
          <w:lang w:val="en-US"/>
        </w:rPr>
        <w:t xml:space="preserve">Novartis Institutes for </w:t>
      </w:r>
      <w:proofErr w:type="spellStart"/>
      <w:r w:rsidRPr="00B1062A">
        <w:rPr>
          <w:szCs w:val="20"/>
          <w:lang w:val="en-US"/>
        </w:rPr>
        <w:t>BioMedical</w:t>
      </w:r>
      <w:proofErr w:type="spellEnd"/>
      <w:r w:rsidRPr="00B1062A">
        <w:rPr>
          <w:szCs w:val="20"/>
          <w:lang w:val="en-US"/>
        </w:rPr>
        <w:t xml:space="preserve"> Research (NIBR), 4056 Basel, Switzerland</w:t>
      </w:r>
    </w:p>
    <w:p w14:paraId="77C865B6" w14:textId="40FF4307" w:rsidR="00FB3A85" w:rsidRPr="00B1062A" w:rsidRDefault="009642CF" w:rsidP="00D47757">
      <w:pPr>
        <w:spacing w:after="120" w:line="276" w:lineRule="auto"/>
        <w:rPr>
          <w:szCs w:val="20"/>
          <w:lang w:val="en-US"/>
        </w:rPr>
      </w:pPr>
      <w:r w:rsidRPr="00B1062A">
        <w:rPr>
          <w:szCs w:val="20"/>
          <w:vertAlign w:val="superscript"/>
          <w:lang w:val="en-US"/>
        </w:rPr>
        <w:t>6</w:t>
      </w:r>
      <w:r w:rsidRPr="00B1062A">
        <w:rPr>
          <w:szCs w:val="20"/>
          <w:lang w:val="en-US"/>
        </w:rPr>
        <w:t xml:space="preserve">Institute </w:t>
      </w:r>
      <w:r w:rsidR="00FB3A85" w:rsidRPr="00B1062A">
        <w:rPr>
          <w:szCs w:val="20"/>
          <w:lang w:val="en-US"/>
        </w:rPr>
        <w:t>of Pathology, School of Medicine, Technical University of Munich, 81675 Munich, Germany</w:t>
      </w:r>
    </w:p>
    <w:p w14:paraId="339ED9F3" w14:textId="77777777" w:rsidR="00371B7B" w:rsidRPr="00B1062A" w:rsidRDefault="00371B7B" w:rsidP="00D47757">
      <w:pPr>
        <w:spacing w:after="120" w:line="276" w:lineRule="auto"/>
        <w:rPr>
          <w:rFonts w:cs="Arial"/>
          <w:szCs w:val="20"/>
          <w:lang w:val="en-US"/>
        </w:rPr>
      </w:pPr>
    </w:p>
    <w:p w14:paraId="75B7FB3B" w14:textId="5DD0FB85" w:rsidR="008E61D0" w:rsidRPr="00CC14EC" w:rsidRDefault="00C8678A" w:rsidP="00471DD0">
      <w:pPr>
        <w:spacing w:after="120" w:line="276" w:lineRule="auto"/>
        <w:jc w:val="left"/>
        <w:rPr>
          <w:rFonts w:cs="Arial"/>
          <w:highlight w:val="yellow"/>
          <w:lang w:val="en-US"/>
        </w:rPr>
      </w:pPr>
      <w:r w:rsidRPr="00B1062A">
        <w:rPr>
          <w:rFonts w:cs="Arial"/>
          <w:b/>
          <w:szCs w:val="20"/>
          <w:u w:val="single"/>
          <w:lang w:val="en-US"/>
        </w:rPr>
        <w:t>Keywords:</w:t>
      </w:r>
      <w:r w:rsidR="00C95971" w:rsidRPr="00B1062A">
        <w:rPr>
          <w:rFonts w:cs="Arial"/>
          <w:b/>
          <w:szCs w:val="20"/>
          <w:u w:val="single"/>
          <w:lang w:val="en-US"/>
        </w:rPr>
        <w:t xml:space="preserve"> </w:t>
      </w:r>
      <w:r w:rsidR="00C57E4B">
        <w:rPr>
          <w:rFonts w:cs="Arial"/>
          <w:bCs/>
          <w:szCs w:val="20"/>
          <w:lang w:val="en-US"/>
        </w:rPr>
        <w:t>r</w:t>
      </w:r>
      <w:r w:rsidR="00C57E4B" w:rsidRPr="00B1062A">
        <w:rPr>
          <w:rFonts w:cs="Arial"/>
          <w:bCs/>
          <w:szCs w:val="20"/>
          <w:lang w:val="en-US"/>
        </w:rPr>
        <w:t xml:space="preserve">eporter </w:t>
      </w:r>
      <w:r w:rsidR="00C95971" w:rsidRPr="00B1062A">
        <w:rPr>
          <w:rFonts w:cs="Arial"/>
          <w:bCs/>
          <w:szCs w:val="20"/>
          <w:lang w:val="en-US"/>
        </w:rPr>
        <w:t>gene imaging,</w:t>
      </w:r>
      <w:r w:rsidR="00A72DE9" w:rsidRPr="00B1062A">
        <w:rPr>
          <w:rFonts w:cs="Arial"/>
          <w:bCs/>
          <w:szCs w:val="20"/>
          <w:lang w:val="en-US"/>
        </w:rPr>
        <w:t xml:space="preserve"> ATMP</w:t>
      </w:r>
      <w:r w:rsidR="00C93C7E">
        <w:rPr>
          <w:rFonts w:cs="Arial"/>
          <w:bCs/>
          <w:szCs w:val="20"/>
          <w:lang w:val="en-US"/>
        </w:rPr>
        <w:t>,</w:t>
      </w:r>
      <w:r w:rsidR="00C95971" w:rsidRPr="00B1062A">
        <w:rPr>
          <w:rFonts w:cs="Arial"/>
          <w:bCs/>
          <w:szCs w:val="20"/>
          <w:lang w:val="en-US"/>
        </w:rPr>
        <w:t xml:space="preserve"> synthetic </w:t>
      </w:r>
      <w:r w:rsidR="009C156E" w:rsidRPr="00B1062A">
        <w:rPr>
          <w:rFonts w:cs="Arial"/>
          <w:bCs/>
          <w:szCs w:val="20"/>
          <w:lang w:val="en-US"/>
        </w:rPr>
        <w:t>biomarker</w:t>
      </w:r>
      <w:r w:rsidR="00CD25F2" w:rsidRPr="00B1062A">
        <w:rPr>
          <w:rFonts w:cs="Arial"/>
          <w:bCs/>
          <w:szCs w:val="20"/>
          <w:lang w:val="en-US"/>
        </w:rPr>
        <w:t xml:space="preserve">, </w:t>
      </w:r>
      <w:r w:rsidR="00C57E4B">
        <w:rPr>
          <w:rFonts w:cs="Arial"/>
          <w:bCs/>
          <w:szCs w:val="20"/>
          <w:lang w:val="en-US"/>
        </w:rPr>
        <w:t>p</w:t>
      </w:r>
      <w:r w:rsidR="00C57E4B" w:rsidRPr="00B1062A">
        <w:rPr>
          <w:rFonts w:cs="Arial"/>
          <w:bCs/>
          <w:szCs w:val="20"/>
          <w:lang w:val="en-US"/>
        </w:rPr>
        <w:t xml:space="preserve">ositron </w:t>
      </w:r>
      <w:r w:rsidR="00CD25F2" w:rsidRPr="00B1062A">
        <w:rPr>
          <w:rFonts w:cs="Arial"/>
          <w:bCs/>
          <w:szCs w:val="20"/>
          <w:lang w:val="en-US"/>
        </w:rPr>
        <w:t>emission tomography (PET)</w:t>
      </w:r>
      <w:r w:rsidR="00C93C7E">
        <w:rPr>
          <w:rFonts w:cs="Arial"/>
          <w:bCs/>
          <w:szCs w:val="20"/>
          <w:lang w:val="en-US"/>
        </w:rPr>
        <w:t>, cell tracking</w:t>
      </w:r>
      <w:r w:rsidRPr="00CC14EC">
        <w:rPr>
          <w:rFonts w:cs="Arial"/>
          <w:b/>
          <w:u w:val="single"/>
          <w:lang w:val="en-US"/>
        </w:rPr>
        <w:br/>
      </w:r>
      <w:r w:rsidR="008E61D0" w:rsidRPr="00CC14EC">
        <w:rPr>
          <w:rFonts w:cs="Arial"/>
          <w:highlight w:val="yellow"/>
          <w:lang w:val="en-US"/>
        </w:rPr>
        <w:br w:type="page"/>
      </w:r>
    </w:p>
    <w:p w14:paraId="6961451B" w14:textId="4051366A" w:rsidR="008824CB" w:rsidRPr="00CC14EC" w:rsidRDefault="008824CB" w:rsidP="008824CB">
      <w:pPr>
        <w:pStyle w:val="berschrift1"/>
        <w:rPr>
          <w:lang w:val="en-US"/>
        </w:rPr>
      </w:pPr>
      <w:r w:rsidRPr="00CC14EC">
        <w:rPr>
          <w:lang w:val="en-US"/>
        </w:rPr>
        <w:lastRenderedPageBreak/>
        <w:t>Online Methods</w:t>
      </w:r>
    </w:p>
    <w:p w14:paraId="269DC6D6" w14:textId="77777777" w:rsidR="00286EEF" w:rsidRPr="00CC14EC" w:rsidRDefault="00286EEF" w:rsidP="00286EEF">
      <w:pPr>
        <w:rPr>
          <w:b/>
          <w:bCs/>
          <w:lang w:val="en-US"/>
        </w:rPr>
      </w:pPr>
      <w:r w:rsidRPr="00CC14EC">
        <w:rPr>
          <w:b/>
          <w:bCs/>
          <w:lang w:val="en-US"/>
        </w:rPr>
        <w:t>Cloning of plasmids</w:t>
      </w:r>
    </w:p>
    <w:p w14:paraId="0DE1B58B" w14:textId="3252A22A" w:rsidR="00286EEF" w:rsidRPr="00CC14EC" w:rsidRDefault="006161FE" w:rsidP="00286EEF">
      <w:pPr>
        <w:rPr>
          <w:lang w:val="en-US"/>
        </w:rPr>
      </w:pPr>
      <w:r w:rsidRPr="00CC14EC">
        <w:rPr>
          <w:lang w:val="en-US"/>
        </w:rPr>
        <w:t>Construction of p</w:t>
      </w:r>
      <w:r w:rsidR="00286EEF" w:rsidRPr="00CC14EC">
        <w:rPr>
          <w:lang w:val="en-US"/>
        </w:rPr>
        <w:t>lasmids</w:t>
      </w:r>
      <w:r w:rsidR="002F63F0" w:rsidRPr="00CC14EC">
        <w:rPr>
          <w:lang w:val="en-US"/>
        </w:rPr>
        <w:t>, e.g.</w:t>
      </w:r>
      <w:r w:rsidR="00E6583A">
        <w:rPr>
          <w:lang w:val="en-US"/>
        </w:rPr>
        <w:t>,</w:t>
      </w:r>
      <w:r w:rsidR="00286EEF" w:rsidRPr="00CC14EC">
        <w:rPr>
          <w:lang w:val="en-US"/>
        </w:rPr>
        <w:t xml:space="preserve"> </w:t>
      </w:r>
      <w:proofErr w:type="gramStart"/>
      <w:r w:rsidR="00286EEF" w:rsidRPr="00CC14EC">
        <w:rPr>
          <w:lang w:val="en-US"/>
        </w:rPr>
        <w:t xml:space="preserve">for </w:t>
      </w:r>
      <w:r w:rsidR="00E6583A">
        <w:rPr>
          <w:lang w:val="en-US"/>
        </w:rPr>
        <w:t xml:space="preserve">the </w:t>
      </w:r>
      <w:r w:rsidR="00286EEF" w:rsidRPr="00CC14EC">
        <w:rPr>
          <w:lang w:val="en-US"/>
        </w:rPr>
        <w:t>production of</w:t>
      </w:r>
      <w:proofErr w:type="gramEnd"/>
      <w:r w:rsidR="00286EEF" w:rsidRPr="00CC14EC">
        <w:rPr>
          <w:lang w:val="en-US"/>
        </w:rPr>
        <w:t xml:space="preserve"> </w:t>
      </w:r>
      <w:r w:rsidR="00D00423" w:rsidRPr="00CC14EC">
        <w:rPr>
          <w:lang w:val="en-US"/>
        </w:rPr>
        <w:t>retrovirus-</w:t>
      </w:r>
      <w:r w:rsidR="00286EEF" w:rsidRPr="00CC14EC">
        <w:rPr>
          <w:lang w:val="en-US"/>
        </w:rPr>
        <w:t xml:space="preserve"> and adeno-associated virus</w:t>
      </w:r>
      <w:r w:rsidR="00D00423" w:rsidRPr="00CC14EC">
        <w:rPr>
          <w:lang w:val="en-US"/>
        </w:rPr>
        <w:t>-based vectors</w:t>
      </w:r>
      <w:r w:rsidR="002F63F0" w:rsidRPr="00CC14EC">
        <w:rPr>
          <w:lang w:val="en-US"/>
        </w:rPr>
        <w:t>,</w:t>
      </w:r>
      <w:r w:rsidR="00286EEF" w:rsidRPr="00CC14EC">
        <w:rPr>
          <w:lang w:val="en-US"/>
        </w:rPr>
        <w:t xml:space="preserve"> was </w:t>
      </w:r>
      <w:r w:rsidR="001D59E6" w:rsidRPr="00CC14EC">
        <w:rPr>
          <w:lang w:val="en-US"/>
        </w:rPr>
        <w:t xml:space="preserve">accomplished </w:t>
      </w:r>
      <w:r w:rsidR="00286EEF" w:rsidRPr="00CC14EC">
        <w:rPr>
          <w:lang w:val="en-US"/>
        </w:rPr>
        <w:t>by standard cloning techniques. Gene</w:t>
      </w:r>
      <w:r w:rsidR="00D00423" w:rsidRPr="00CC14EC">
        <w:rPr>
          <w:lang w:val="en-US"/>
        </w:rPr>
        <w:t xml:space="preserve">s </w:t>
      </w:r>
      <w:r w:rsidR="00286EEF" w:rsidRPr="00CC14EC">
        <w:rPr>
          <w:lang w:val="en-US"/>
        </w:rPr>
        <w:t>were synthesized by Twist Bioscience (San Francisco, CA) or Eurofins Genomics (Ebersberg, Germany). Correct</w:t>
      </w:r>
      <w:r w:rsidR="00D00423" w:rsidRPr="00CC14EC">
        <w:rPr>
          <w:lang w:val="en-US"/>
        </w:rPr>
        <w:t>ness</w:t>
      </w:r>
      <w:r w:rsidR="00286EEF" w:rsidRPr="00CC14EC">
        <w:rPr>
          <w:lang w:val="en-US"/>
        </w:rPr>
        <w:t xml:space="preserve"> was </w:t>
      </w:r>
      <w:r w:rsidR="00D00423" w:rsidRPr="00CC14EC">
        <w:rPr>
          <w:lang w:val="en-US"/>
        </w:rPr>
        <w:t>confirmed</w:t>
      </w:r>
      <w:r w:rsidR="00286EEF" w:rsidRPr="00CC14EC">
        <w:rPr>
          <w:lang w:val="en-US"/>
        </w:rPr>
        <w:t xml:space="preserve"> by restriction digestion and by Sanger sequencing (Eurofins Genomics).</w:t>
      </w:r>
    </w:p>
    <w:p w14:paraId="26FE5902" w14:textId="77777777" w:rsidR="00286EEF" w:rsidRPr="00CC14EC" w:rsidRDefault="00286EEF" w:rsidP="00286EEF">
      <w:pPr>
        <w:rPr>
          <w:b/>
          <w:bCs/>
          <w:lang w:val="en-US"/>
        </w:rPr>
      </w:pPr>
      <w:r w:rsidRPr="00CC14EC">
        <w:rPr>
          <w:b/>
          <w:bCs/>
          <w:lang w:val="en-US"/>
        </w:rPr>
        <w:t>Cell culture</w:t>
      </w:r>
    </w:p>
    <w:p w14:paraId="490E3866" w14:textId="6C9B3772" w:rsidR="003B5218" w:rsidRPr="00CC14EC" w:rsidRDefault="003B5218" w:rsidP="003B5218">
      <w:pPr>
        <w:rPr>
          <w:lang w:val="en-US"/>
        </w:rPr>
      </w:pPr>
      <w:r w:rsidRPr="00CC14EC">
        <w:rPr>
          <w:lang w:val="en-US"/>
        </w:rPr>
        <w:t xml:space="preserve">Eucaryotic cells were </w:t>
      </w:r>
      <w:r w:rsidR="0057735D" w:rsidRPr="00CC14EC">
        <w:rPr>
          <w:lang w:val="en-US"/>
        </w:rPr>
        <w:t xml:space="preserve">cultured </w:t>
      </w:r>
      <w:r w:rsidRPr="00CC14EC">
        <w:rPr>
          <w:lang w:val="en-US"/>
        </w:rPr>
        <w:t xml:space="preserve">at 37 °C in a humidified </w:t>
      </w:r>
      <w:r w:rsidR="0057735D" w:rsidRPr="00CC14EC">
        <w:rPr>
          <w:lang w:val="en-US"/>
        </w:rPr>
        <w:t>5% CO</w:t>
      </w:r>
      <w:r w:rsidR="0057735D" w:rsidRPr="00CC14EC">
        <w:rPr>
          <w:vertAlign w:val="subscript"/>
          <w:lang w:val="en-US"/>
        </w:rPr>
        <w:t>2</w:t>
      </w:r>
      <w:r w:rsidR="0057735D" w:rsidRPr="00CC14EC">
        <w:rPr>
          <w:lang w:val="en-US"/>
        </w:rPr>
        <w:t xml:space="preserve"> </w:t>
      </w:r>
      <w:r w:rsidRPr="00CC14EC">
        <w:rPr>
          <w:lang w:val="en-US"/>
        </w:rPr>
        <w:t xml:space="preserve">atmosphere and were regularly tested by PCR for potential mycoplasma contamination. Cell lines were cryo-preserved in </w:t>
      </w:r>
      <w:r w:rsidR="0057735D" w:rsidRPr="00CC14EC">
        <w:rPr>
          <w:lang w:val="en-US"/>
        </w:rPr>
        <w:t xml:space="preserve">Recovery </w:t>
      </w:r>
      <w:r w:rsidRPr="00CC14EC">
        <w:rPr>
          <w:lang w:val="en-US"/>
        </w:rPr>
        <w:t xml:space="preserve">freezing medium (Gibco, Thermo Fisher Scientific, Waltham, MA) and stored in </w:t>
      </w:r>
      <w:r w:rsidR="00E6583A">
        <w:rPr>
          <w:lang w:val="en-US"/>
        </w:rPr>
        <w:t xml:space="preserve">the </w:t>
      </w:r>
      <w:r w:rsidRPr="00CC14EC">
        <w:rPr>
          <w:lang w:val="en-US"/>
        </w:rPr>
        <w:t xml:space="preserve">vapor phase of liquid nitrogen. The Jurkat </w:t>
      </w:r>
      <w:r w:rsidR="0057735D" w:rsidRPr="00CC14EC">
        <w:rPr>
          <w:lang w:val="en-US"/>
        </w:rPr>
        <w:t xml:space="preserve">T </w:t>
      </w:r>
      <w:r w:rsidRPr="00CC14EC">
        <w:rPr>
          <w:lang w:val="en-US"/>
        </w:rPr>
        <w:t>cell line (obtained from Prof. Bernhard Küster, TU Munich), Prostate carcinoma cell line PC3 (obtained from</w:t>
      </w:r>
      <w:r w:rsidR="0057735D" w:rsidRPr="00CC14EC">
        <w:rPr>
          <w:lang w:val="en-US"/>
        </w:rPr>
        <w:t xml:space="preserve"> the</w:t>
      </w:r>
      <w:r w:rsidRPr="00CC14EC">
        <w:rPr>
          <w:lang w:val="en-US"/>
        </w:rPr>
        <w:t xml:space="preserve"> </w:t>
      </w:r>
      <w:r w:rsidR="00CD7008" w:rsidRPr="00CC14EC">
        <w:rPr>
          <w:lang w:val="en-US"/>
        </w:rPr>
        <w:t>American Type Culture Collection (ATCC</w:t>
      </w:r>
      <w:r w:rsidR="00BC2F11">
        <w:rPr>
          <w:lang w:val="en-US"/>
        </w:rPr>
        <w:t>)</w:t>
      </w:r>
      <w:r w:rsidR="00CD7008" w:rsidRPr="00CC14EC">
        <w:rPr>
          <w:lang w:val="en-US"/>
        </w:rPr>
        <w:t>, Manassas, VA</w:t>
      </w:r>
      <w:r w:rsidRPr="00CC14EC">
        <w:rPr>
          <w:lang w:val="en-US"/>
        </w:rPr>
        <w:t>), and Raji-GFP-fLuc cells (</w:t>
      </w:r>
      <w:r w:rsidR="00C34102" w:rsidRPr="00CC14EC">
        <w:rPr>
          <w:lang w:val="en-US"/>
        </w:rPr>
        <w:t>expressing green fluorescent protein</w:t>
      </w:r>
      <w:r w:rsidR="00285177">
        <w:rPr>
          <w:lang w:val="en-US"/>
        </w:rPr>
        <w:t xml:space="preserve"> (GFP)</w:t>
      </w:r>
      <w:r w:rsidR="00C34102" w:rsidRPr="00CC14EC">
        <w:rPr>
          <w:lang w:val="en-US"/>
        </w:rPr>
        <w:t xml:space="preserve"> and firefly luciferase</w:t>
      </w:r>
      <w:r w:rsidR="00285177">
        <w:rPr>
          <w:lang w:val="en-US"/>
        </w:rPr>
        <w:t xml:space="preserve"> (fLuc)</w:t>
      </w:r>
      <w:r w:rsidR="00C34102" w:rsidRPr="00CC14EC">
        <w:rPr>
          <w:lang w:val="en-US"/>
        </w:rPr>
        <w:t xml:space="preserve">; </w:t>
      </w:r>
      <w:r w:rsidRPr="00CC14EC">
        <w:rPr>
          <w:lang w:val="en-US"/>
        </w:rPr>
        <w:t xml:space="preserve">obtained from Prof. Stanley Riddell, Fred Hutchinson Cancer Center Seattle) were cultured in Roswell Park Memorial Institute (RPMI) 1640 medium with GlutaMAX supplement, 10% </w:t>
      </w:r>
      <w:r w:rsidR="0057735D" w:rsidRPr="00CC14EC">
        <w:rPr>
          <w:lang w:val="en-US"/>
        </w:rPr>
        <w:t>(</w:t>
      </w:r>
      <w:r w:rsidRPr="00CC14EC">
        <w:rPr>
          <w:lang w:val="en-US"/>
        </w:rPr>
        <w:t>v/v</w:t>
      </w:r>
      <w:r w:rsidR="0057735D" w:rsidRPr="00CC14EC">
        <w:rPr>
          <w:lang w:val="en-US"/>
        </w:rPr>
        <w:t>)</w:t>
      </w:r>
      <w:r w:rsidRPr="00CC14EC">
        <w:rPr>
          <w:lang w:val="en-US"/>
        </w:rPr>
        <w:t xml:space="preserve"> fetal bovine serum (FBS) and 1% </w:t>
      </w:r>
      <w:r w:rsidR="0057735D" w:rsidRPr="00CC14EC">
        <w:rPr>
          <w:lang w:val="en-US"/>
        </w:rPr>
        <w:t>(</w:t>
      </w:r>
      <w:r w:rsidRPr="00CC14EC">
        <w:rPr>
          <w:lang w:val="en-US"/>
        </w:rPr>
        <w:t>v/v</w:t>
      </w:r>
      <w:r w:rsidR="0057735D" w:rsidRPr="00CC14EC">
        <w:rPr>
          <w:lang w:val="en-US"/>
        </w:rPr>
        <w:t>)</w:t>
      </w:r>
      <w:r w:rsidRPr="00CC14EC">
        <w:rPr>
          <w:lang w:val="en-US"/>
        </w:rPr>
        <w:t xml:space="preserve"> penicillin/streptomycin (pen/strep) stock solution (10</w:t>
      </w:r>
      <w:r w:rsidR="001A2F89" w:rsidRPr="00CC14EC">
        <w:rPr>
          <w:lang w:val="en-US"/>
        </w:rPr>
        <w:t>,</w:t>
      </w:r>
      <w:r w:rsidRPr="00CC14EC">
        <w:rPr>
          <w:lang w:val="en-US"/>
        </w:rPr>
        <w:t>000 U/ml / 10 mg/ml</w:t>
      </w:r>
      <w:r w:rsidR="001E5950">
        <w:rPr>
          <w:lang w:val="en-US"/>
        </w:rPr>
        <w:t xml:space="preserve">; </w:t>
      </w:r>
      <w:r w:rsidRPr="00CC14EC">
        <w:rPr>
          <w:lang w:val="en-US"/>
        </w:rPr>
        <w:t xml:space="preserve">all from Gibco). Human embryonic kidney (HEK293T) cells (obtained from </w:t>
      </w:r>
      <w:r w:rsidR="002F63F0" w:rsidRPr="00CC14EC">
        <w:rPr>
          <w:lang w:val="en-US"/>
        </w:rPr>
        <w:t xml:space="preserve">Prof. </w:t>
      </w:r>
      <w:r w:rsidR="0057735D" w:rsidRPr="00CC14EC">
        <w:rPr>
          <w:lang w:val="en-US"/>
        </w:rPr>
        <w:t>Gil Westmeyer, TU Munich</w:t>
      </w:r>
      <w:r w:rsidRPr="00CC14EC">
        <w:rPr>
          <w:lang w:val="en-US"/>
        </w:rPr>
        <w:t xml:space="preserve">) were cultured in Dulbecco’s Modified Eagle Medium (DMEM) with 10% FBS and 1% pen/strep. </w:t>
      </w:r>
      <w:r w:rsidR="004E07ED" w:rsidRPr="00CC14EC">
        <w:rPr>
          <w:lang w:val="en-US"/>
        </w:rPr>
        <w:t>Adherent cell</w:t>
      </w:r>
      <w:r w:rsidR="00E6583A">
        <w:rPr>
          <w:lang w:val="en-US"/>
        </w:rPr>
        <w:t>s</w:t>
      </w:r>
      <w:r w:rsidR="004E07ED" w:rsidRPr="00CC14EC">
        <w:rPr>
          <w:lang w:val="en-US"/>
        </w:rPr>
        <w:t xml:space="preserve"> were detached by </w:t>
      </w:r>
      <w:r w:rsidRPr="00CC14EC">
        <w:rPr>
          <w:lang w:val="en-US"/>
        </w:rPr>
        <w:t>wash</w:t>
      </w:r>
      <w:r w:rsidR="004E07ED" w:rsidRPr="00CC14EC">
        <w:rPr>
          <w:lang w:val="en-US"/>
        </w:rPr>
        <w:t>ing</w:t>
      </w:r>
      <w:r w:rsidRPr="00CC14EC">
        <w:rPr>
          <w:lang w:val="en-US"/>
        </w:rPr>
        <w:t xml:space="preserve"> with Dulbecco’s balanced Salt Solution without Calcium, Magnesium</w:t>
      </w:r>
      <w:r w:rsidR="00E6583A">
        <w:rPr>
          <w:lang w:val="en-US"/>
        </w:rPr>
        <w:t>,</w:t>
      </w:r>
      <w:r w:rsidRPr="00CC14EC">
        <w:rPr>
          <w:lang w:val="en-US"/>
        </w:rPr>
        <w:t xml:space="preserve"> or Phenolred (DPBS) and incubated in</w:t>
      </w:r>
      <w:r w:rsidR="00A14FA4">
        <w:rPr>
          <w:lang w:val="en-US"/>
        </w:rPr>
        <w:t xml:space="preserve"> </w:t>
      </w:r>
      <w:r w:rsidR="00A14FA4" w:rsidRPr="00CC14EC">
        <w:rPr>
          <w:lang w:val="en-US"/>
        </w:rPr>
        <w:t>0.25%</w:t>
      </w:r>
      <w:r w:rsidRPr="00CC14EC">
        <w:rPr>
          <w:lang w:val="en-US"/>
        </w:rPr>
        <w:t xml:space="preserve"> Trypsin-EDTA (both from Gibco) for 5 to 10 min at 37 °C. Cells were sedimented by centrifugation at 300</w:t>
      </w:r>
      <w:r w:rsidRPr="00CC14EC">
        <w:rPr>
          <w:i/>
          <w:lang w:val="en-US"/>
        </w:rPr>
        <w:t>g</w:t>
      </w:r>
      <w:r w:rsidRPr="00CC14EC">
        <w:rPr>
          <w:lang w:val="en-US"/>
        </w:rPr>
        <w:t>. For primary CAR</w:t>
      </w:r>
      <w:r w:rsidR="007353EB" w:rsidRPr="00CC14EC">
        <w:rPr>
          <w:lang w:val="en-US"/>
        </w:rPr>
        <w:t>-</w:t>
      </w:r>
      <w:r w:rsidRPr="00CC14EC">
        <w:rPr>
          <w:lang w:val="en-US"/>
        </w:rPr>
        <w:t>T</w:t>
      </w:r>
      <w:r w:rsidR="007353EB" w:rsidRPr="00CC14EC">
        <w:rPr>
          <w:lang w:val="en-US"/>
        </w:rPr>
        <w:t xml:space="preserve"> </w:t>
      </w:r>
      <w:r w:rsidRPr="00CC14EC">
        <w:rPr>
          <w:lang w:val="en-US"/>
        </w:rPr>
        <w:t>cells</w:t>
      </w:r>
      <w:r w:rsidR="00E6583A">
        <w:rPr>
          <w:lang w:val="en-US"/>
        </w:rPr>
        <w:t>,</w:t>
      </w:r>
      <w:r w:rsidRPr="00CC14EC">
        <w:rPr>
          <w:lang w:val="en-US"/>
        </w:rPr>
        <w:t xml:space="preserve"> the RPMI medium with GlutaMAX was supplemented with 10% FBS and 5%</w:t>
      </w:r>
      <w:r w:rsidR="00E31A39" w:rsidRPr="00CC14EC">
        <w:rPr>
          <w:lang w:val="en-US"/>
        </w:rPr>
        <w:t xml:space="preserve"> (</w:t>
      </w:r>
      <w:r w:rsidRPr="00CC14EC">
        <w:rPr>
          <w:lang w:val="en-US"/>
        </w:rPr>
        <w:t>v/v</w:t>
      </w:r>
      <w:r w:rsidR="00E31A39" w:rsidRPr="00CC14EC">
        <w:rPr>
          <w:lang w:val="en-US"/>
        </w:rPr>
        <w:t>)</w:t>
      </w:r>
      <w:r w:rsidRPr="00CC14EC">
        <w:rPr>
          <w:lang w:val="en-US"/>
        </w:rPr>
        <w:t xml:space="preserve"> SC</w:t>
      </w:r>
      <w:r w:rsidRPr="00CC14EC">
        <w:rPr>
          <w:vertAlign w:val="superscript"/>
          <w:lang w:val="en-US"/>
        </w:rPr>
        <w:t>+</w:t>
      </w:r>
      <w:r w:rsidRPr="00CC14EC">
        <w:rPr>
          <w:lang w:val="en-US"/>
        </w:rPr>
        <w:t>-stock solution (</w:t>
      </w:r>
      <w:r w:rsidR="002F63F0" w:rsidRPr="00CC14EC">
        <w:rPr>
          <w:lang w:val="en-US"/>
        </w:rPr>
        <w:t xml:space="preserve">stock concentration: </w:t>
      </w:r>
      <w:r w:rsidRPr="00CC14EC">
        <w:rPr>
          <w:lang w:val="en-US"/>
        </w:rPr>
        <w:t>100 mM HEPES, 20% pen/strep, 1</w:t>
      </w:r>
      <w:r w:rsidR="004E07ED" w:rsidRPr="00CC14EC">
        <w:rPr>
          <w:lang w:val="en-US"/>
        </w:rPr>
        <w:t> </w:t>
      </w:r>
      <w:r w:rsidRPr="00CC14EC">
        <w:rPr>
          <w:lang w:val="en-US"/>
        </w:rPr>
        <w:t xml:space="preserve">g/l Gentamycin, 1 mM </w:t>
      </w:r>
      <w:r w:rsidRPr="00CC14EC">
        <w:rPr>
          <w:rFonts w:cs="Arial"/>
          <w:lang w:val="en-US"/>
        </w:rPr>
        <w:t>β</w:t>
      </w:r>
      <w:r w:rsidRPr="00CC14EC">
        <w:rPr>
          <w:lang w:val="en-US"/>
        </w:rPr>
        <w:t xml:space="preserve">-Mercaptoethanol and with </w:t>
      </w:r>
      <w:r w:rsidR="004E07ED" w:rsidRPr="00CC14EC">
        <w:rPr>
          <w:lang w:val="en-US"/>
        </w:rPr>
        <w:t>200 U/ml Interleukin-2 (</w:t>
      </w:r>
      <w:r w:rsidR="00A14FA4">
        <w:rPr>
          <w:lang w:val="en-US"/>
        </w:rPr>
        <w:t xml:space="preserve">IL-2; </w:t>
      </w:r>
      <w:proofErr w:type="spellStart"/>
      <w:r w:rsidR="004E07ED" w:rsidRPr="00CC14EC">
        <w:rPr>
          <w:lang w:val="en-US"/>
        </w:rPr>
        <w:t>PreproTech</w:t>
      </w:r>
      <w:proofErr w:type="spellEnd"/>
      <w:r w:rsidR="004E07ED" w:rsidRPr="00CC14EC">
        <w:rPr>
          <w:lang w:val="en-US"/>
        </w:rPr>
        <w:t xml:space="preserve">, Cranbury, NJ) for expansion </w:t>
      </w:r>
      <w:r w:rsidRPr="00CC14EC">
        <w:rPr>
          <w:lang w:val="en-US"/>
        </w:rPr>
        <w:t>or 80 U/ml for maintenance.</w:t>
      </w:r>
    </w:p>
    <w:p w14:paraId="2CFF31FB" w14:textId="11E117B4" w:rsidR="00286EEF" w:rsidRPr="00CC14EC" w:rsidRDefault="00286EEF" w:rsidP="00982029">
      <w:pPr>
        <w:tabs>
          <w:tab w:val="center" w:pos="4536"/>
        </w:tabs>
        <w:rPr>
          <w:b/>
          <w:bCs/>
          <w:lang w:val="en-US"/>
        </w:rPr>
      </w:pPr>
      <w:r w:rsidRPr="00CC14EC">
        <w:rPr>
          <w:b/>
          <w:bCs/>
          <w:lang w:val="en-US"/>
        </w:rPr>
        <w:t>Generation of adeno-associated vi</w:t>
      </w:r>
      <w:r w:rsidR="00982029" w:rsidRPr="00CC14EC">
        <w:rPr>
          <w:b/>
          <w:bCs/>
          <w:lang w:val="en-US"/>
        </w:rPr>
        <w:t>ral vectors</w:t>
      </w:r>
    </w:p>
    <w:p w14:paraId="69B2249B" w14:textId="0E65C08B" w:rsidR="00FE7B62" w:rsidRDefault="007A3332" w:rsidP="00FE7B62">
      <w:pPr>
        <w:rPr>
          <w:rFonts w:cs="Arial"/>
          <w:szCs w:val="20"/>
          <w:lang w:val="en-US"/>
        </w:rPr>
      </w:pPr>
      <w:r w:rsidRPr="00CC14EC">
        <w:rPr>
          <w:lang w:val="en-US"/>
        </w:rPr>
        <w:t>AAV</w:t>
      </w:r>
      <w:r w:rsidR="00982029" w:rsidRPr="00CC14EC">
        <w:rPr>
          <w:lang w:val="en-US"/>
        </w:rPr>
        <w:t xml:space="preserve"> vector</w:t>
      </w:r>
      <w:r w:rsidRPr="00CC14EC">
        <w:rPr>
          <w:lang w:val="en-US"/>
        </w:rPr>
        <w:t xml:space="preserve"> production</w:t>
      </w:r>
      <w:r w:rsidR="00982029" w:rsidRPr="00CC14EC">
        <w:rPr>
          <w:lang w:val="en-US"/>
        </w:rPr>
        <w:t xml:space="preserve"> </w:t>
      </w:r>
      <w:r w:rsidR="00A52410" w:rsidRPr="00CC14EC">
        <w:rPr>
          <w:lang w:val="en-US"/>
        </w:rPr>
        <w:t>was p</w:t>
      </w:r>
      <w:r w:rsidR="00982029" w:rsidRPr="00CC14EC">
        <w:rPr>
          <w:lang w:val="en-US"/>
        </w:rPr>
        <w:t xml:space="preserve">erformed </w:t>
      </w:r>
      <w:r w:rsidRPr="00CC14EC">
        <w:rPr>
          <w:lang w:val="en-US"/>
        </w:rPr>
        <w:t>as described</w:t>
      </w:r>
      <w:r w:rsidR="00D63EF5" w:rsidRPr="00CC14EC">
        <w:rPr>
          <w:lang w:val="en-US"/>
        </w:rPr>
        <w:t xml:space="preserve"> before</w:t>
      </w:r>
      <w:r w:rsidRPr="00CC14EC">
        <w:rPr>
          <w:lang w:val="en-US"/>
        </w:rPr>
        <w:fldChar w:fldCharType="begin">
          <w:fldData xml:space="preserve">PEVuZE5vdGU+PENpdGU+PEF1dGhvcj5Cb3pvZ2x1PC9BdXRob3I+PFllYXI+MjAyMjwvWWVhcj48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</w:fldData>
        </w:fldChar>
      </w:r>
      <w:r w:rsidR="00C23AC3">
        <w:rPr>
          <w:lang w:val="en-US"/>
        </w:rPr>
        <w:instrText xml:space="preserve"> ADDIN EN.CITE </w:instrText>
      </w:r>
      <w:r w:rsidR="00C23AC3">
        <w:rPr>
          <w:lang w:val="en-US"/>
        </w:rPr>
        <w:fldChar w:fldCharType="begin">
          <w:fldData xml:space="preserve">PEVuZE5vdGU+PENpdGU+PEF1dGhvcj5Cb3pvZ2x1PC9BdXRob3I+PFllYXI+MjAyMjwvWWVhcj48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</w:fldData>
        </w:fldChar>
      </w:r>
      <w:r w:rsidR="00C23AC3">
        <w:rPr>
          <w:lang w:val="en-US"/>
        </w:rPr>
        <w:instrText xml:space="preserve"> ADDIN EN.CITE.DATA </w:instrText>
      </w:r>
      <w:r w:rsidR="00C23AC3">
        <w:rPr>
          <w:lang w:val="en-US"/>
        </w:rPr>
      </w:r>
      <w:r w:rsidR="00C23AC3">
        <w:rPr>
          <w:lang w:val="en-US"/>
        </w:rPr>
        <w:fldChar w:fldCharType="end"/>
      </w:r>
      <w:r w:rsidRPr="00CC14EC">
        <w:rPr>
          <w:lang w:val="en-US"/>
        </w:rPr>
        <w:fldChar w:fldCharType="separate"/>
      </w:r>
      <w:r w:rsidR="00C23AC3" w:rsidRPr="00C23AC3">
        <w:rPr>
          <w:noProof/>
          <w:vertAlign w:val="superscript"/>
          <w:lang w:val="en-US"/>
        </w:rPr>
        <w:t>1</w:t>
      </w:r>
      <w:r w:rsidRPr="00CC14EC">
        <w:rPr>
          <w:lang w:val="en-US"/>
        </w:rPr>
        <w:fldChar w:fldCharType="end"/>
      </w:r>
      <w:r w:rsidR="00982029" w:rsidRPr="00CC14EC">
        <w:rPr>
          <w:lang w:val="en-US"/>
        </w:rPr>
        <w:t>. In short, HEK293T packaging cell</w:t>
      </w:r>
      <w:r w:rsidR="00362861" w:rsidRPr="00CC14EC">
        <w:rPr>
          <w:lang w:val="en-US"/>
        </w:rPr>
        <w:t>s</w:t>
      </w:r>
      <w:r w:rsidR="00982029" w:rsidRPr="00CC14EC">
        <w:rPr>
          <w:lang w:val="en-US"/>
        </w:rPr>
        <w:t xml:space="preserve"> were triple transfected using PEI MAX (</w:t>
      </w:r>
      <w:proofErr w:type="spellStart"/>
      <w:r w:rsidR="00982029" w:rsidRPr="00CC14EC">
        <w:rPr>
          <w:lang w:val="en-US"/>
        </w:rPr>
        <w:t>Polysciences</w:t>
      </w:r>
      <w:proofErr w:type="spellEnd"/>
      <w:r w:rsidR="00362861" w:rsidRPr="00CC14EC">
        <w:rPr>
          <w:lang w:val="en-US"/>
        </w:rPr>
        <w:t>, Warrington, PA</w:t>
      </w:r>
      <w:r w:rsidR="00982029" w:rsidRPr="00CC14EC">
        <w:rPr>
          <w:lang w:val="en-US"/>
        </w:rPr>
        <w:t>)</w:t>
      </w:r>
      <w:r w:rsidR="00362861" w:rsidRPr="00CC14EC">
        <w:rPr>
          <w:lang w:val="en-US"/>
        </w:rPr>
        <w:t xml:space="preserve">. </w:t>
      </w:r>
      <w:r w:rsidR="004E07ED" w:rsidRPr="00CC14EC">
        <w:rPr>
          <w:lang w:val="en-US"/>
        </w:rPr>
        <w:t>Producer c</w:t>
      </w:r>
      <w:r w:rsidR="00362861" w:rsidRPr="00CC14EC">
        <w:rPr>
          <w:lang w:val="en-US"/>
        </w:rPr>
        <w:t>ells containing AAV9</w:t>
      </w:r>
      <w:r w:rsidR="0045734E" w:rsidRPr="00CC14EC">
        <w:rPr>
          <w:lang w:val="en-US"/>
        </w:rPr>
        <w:t>-</w:t>
      </w:r>
      <w:r w:rsidR="00362861" w:rsidRPr="00CC14EC">
        <w:rPr>
          <w:lang w:val="en-US"/>
        </w:rPr>
        <w:t>DTPA</w:t>
      </w:r>
      <w:r w:rsidR="007B1599" w:rsidRPr="00CC14EC">
        <w:rPr>
          <w:lang w:val="en-US"/>
        </w:rPr>
        <w:t>-</w:t>
      </w:r>
      <w:r w:rsidR="00362861" w:rsidRPr="00CC14EC">
        <w:rPr>
          <w:lang w:val="en-US"/>
        </w:rPr>
        <w:t>R viral vectors were lysed by three freeze</w:t>
      </w:r>
      <w:r w:rsidR="007B1599" w:rsidRPr="00CC14EC">
        <w:rPr>
          <w:lang w:val="en-US"/>
        </w:rPr>
        <w:t>-</w:t>
      </w:r>
      <w:r w:rsidR="00362861" w:rsidRPr="00CC14EC">
        <w:rPr>
          <w:lang w:val="en-US"/>
        </w:rPr>
        <w:t>thaw cycles</w:t>
      </w:r>
      <w:r w:rsidR="00E6583A">
        <w:rPr>
          <w:lang w:val="en-US"/>
        </w:rPr>
        <w:t>,</w:t>
      </w:r>
      <w:r w:rsidR="00362861" w:rsidRPr="00CC14EC">
        <w:rPr>
          <w:lang w:val="en-US"/>
        </w:rPr>
        <w:t xml:space="preserve"> and subsequently</w:t>
      </w:r>
      <w:r w:rsidR="00E6583A">
        <w:rPr>
          <w:lang w:val="en-US"/>
        </w:rPr>
        <w:t>,</w:t>
      </w:r>
      <w:r w:rsidR="00362861" w:rsidRPr="00CC14EC">
        <w:rPr>
          <w:lang w:val="en-US"/>
        </w:rPr>
        <w:t xml:space="preserve"> vectors were purified by iodixanol gradient centrifugation and </w:t>
      </w:r>
      <w:r w:rsidR="009631BE" w:rsidRPr="00CC14EC">
        <w:rPr>
          <w:lang w:val="en-US"/>
        </w:rPr>
        <w:t>a final size-exclusion chromatography.</w:t>
      </w:r>
      <w:r w:rsidR="00FE7B62">
        <w:rPr>
          <w:lang w:val="en-US"/>
        </w:rPr>
        <w:t xml:space="preserve"> </w:t>
      </w:r>
      <w:r w:rsidR="00FE7B62" w:rsidRPr="00CC14EC">
        <w:rPr>
          <w:rFonts w:cs="Arial"/>
          <w:szCs w:val="20"/>
          <w:lang w:val="en-US"/>
        </w:rPr>
        <w:t>Titering of AAV9 vectors was performed by a set of primers annealing in the inverted terminal repeats</w:t>
      </w:r>
      <w:r w:rsidR="00FE7B62" w:rsidRPr="00CC14EC">
        <w:rPr>
          <w:rFonts w:cs="Arial"/>
          <w:szCs w:val="20"/>
          <w:lang w:val="en-US"/>
        </w:rPr>
        <w:fldChar w:fldCharType="begin"/>
      </w:r>
      <w:r w:rsidR="00C23AC3">
        <w:rPr>
          <w:rFonts w:cs="Arial"/>
          <w:szCs w:val="20"/>
          <w:lang w:val="en-US"/>
        </w:rPr>
        <w:instrText xml:space="preserve"> ADDIN EN.CITE &lt;EndNote&gt;&lt;Cite&gt;&lt;Author&gt;Aurnhammer&lt;/Author&gt;&lt;Year&gt;2012&lt;/Year&gt;&lt;RecNum&gt;4889&lt;/RecNum&gt;&lt;DisplayText&gt;&lt;style face="superscript"&gt;2&lt;/style&gt;&lt;/DisplayText&gt;&lt;record&gt;&lt;rec-number&gt;4889&lt;/rec-number&gt;&lt;foreign-keys&gt;&lt;key app="EN" db-id="vz92fsrrm2swf8epvwbv5wecr9w990fwx5vv" timestamp="1667236260"&gt;4889&lt;/key&gt;&lt;/foreign-keys&gt;&lt;ref-type name="Journal Article"&gt;17&lt;/ref-type&gt;&lt;contributors&gt;&lt;authors&gt;&lt;author&gt;Aurnhammer, C.&lt;/author&gt;&lt;author&gt;Haase, M.&lt;/author&gt;&lt;author&gt;Muether, N.&lt;/author&gt;&lt;author&gt;Hausl, M.&lt;/author&gt;&lt;author&gt;Rauschhuber, C.&lt;/author&gt;&lt;author&gt;Huber, I.&lt;/author&gt;&lt;author&gt;Nitschko, H.&lt;/author&gt;&lt;author&gt;Busch, U.&lt;/author&gt;&lt;author&gt;Sing, A.&lt;/author&gt;&lt;author&gt;Ehrhardt, A.&lt;/author&gt;&lt;author&gt;Baiker, A.&lt;/author&gt;&lt;/authors&gt;&lt;/contributors&gt;&lt;auth-address&gt;Bavarian Health and Food Safety Authority, 85764 Oberschleissheim, Germany.&lt;/auth-address&gt;&lt;titles&gt;&lt;title&gt;Universal real-time PCR for the detection and quantification of adeno-associated virus serotype 2-derived inverted terminal repeat sequences&lt;/title&gt;&lt;secondary-title&gt;Hum Gene Ther Methods&lt;/secondary-title&gt;&lt;/titles&gt;&lt;periodical&gt;&lt;full-title&gt;Hum Gene Ther Methods&lt;/full-title&gt;&lt;/periodical&gt;&lt;pages&gt;18-28&lt;/pages&gt;&lt;volume&gt;23&lt;/volume&gt;&lt;number&gt;1&lt;/number&gt;&lt;keywords&gt;&lt;keyword&gt;Capsid/metabolism&lt;/keyword&gt;&lt;keyword&gt;Dependovirus/*genetics&lt;/keyword&gt;&lt;keyword&gt;Genetic Therapy/*methods&lt;/keyword&gt;&lt;keyword&gt;Genetic Vectors/*genetics&lt;/keyword&gt;&lt;keyword&gt;Genome, Viral/*genetics&lt;/keyword&gt;&lt;keyword&gt;Humans&lt;/keyword&gt;&lt;keyword&gt;Real-Time Polymerase Chain Reaction/*methods&lt;/keyword&gt;&lt;keyword&gt;Terminal Repeat Sequences/*genetics&lt;/keyword&gt;&lt;/keywords&gt;&lt;dates&gt;&lt;year&gt;2012&lt;/year&gt;&lt;pub-dates&gt;&lt;date&gt;Feb&lt;/date&gt;&lt;/pub-dates&gt;&lt;/dates&gt;&lt;isbn&gt;1946-6544 (Electronic)&amp;#xD;1946-6536 (Linking)&lt;/isbn&gt;&lt;accession-num&gt;22428977&lt;/accession-num&gt;&lt;urls&gt;&lt;related-urls&gt;&lt;url&gt;https://www.ncbi.nlm.nih.gov/pubmed/22428977&lt;/url&gt;&lt;/related-urls&gt;&lt;/urls&gt;&lt;electronic-resource-num&gt;10.1089/hgtb.2011.034&lt;/electronic-resource-num&gt;&lt;remote-database-name&gt;Medline&lt;/remote-database-name&gt;&lt;remote-database-provider&gt;NLM&lt;/remote-database-provider&gt;&lt;/record&gt;&lt;/Cite&gt;&lt;/EndNote&gt;</w:instrText>
      </w:r>
      <w:r w:rsidR="00FE7B62" w:rsidRPr="00CC14EC">
        <w:rPr>
          <w:rFonts w:cs="Arial"/>
          <w:szCs w:val="20"/>
          <w:lang w:val="en-US"/>
        </w:rPr>
        <w:fldChar w:fldCharType="separate"/>
      </w:r>
      <w:r w:rsidR="00C23AC3" w:rsidRPr="00C23AC3">
        <w:rPr>
          <w:rFonts w:cs="Arial"/>
          <w:noProof/>
          <w:szCs w:val="20"/>
          <w:vertAlign w:val="superscript"/>
          <w:lang w:val="en-US"/>
        </w:rPr>
        <w:t>2</w:t>
      </w:r>
      <w:r w:rsidR="00FE7B62" w:rsidRPr="00CC14EC">
        <w:rPr>
          <w:rFonts w:cs="Arial"/>
          <w:szCs w:val="20"/>
          <w:lang w:val="en-US"/>
        </w:rPr>
        <w:fldChar w:fldCharType="end"/>
      </w:r>
      <w:r w:rsidR="00FE7B62" w:rsidRPr="00CC14EC">
        <w:rPr>
          <w:rFonts w:cs="Arial"/>
          <w:szCs w:val="20"/>
          <w:lang w:val="en-US"/>
        </w:rPr>
        <w:t>.</w:t>
      </w:r>
    </w:p>
    <w:p w14:paraId="3D379E40" w14:textId="344497D9" w:rsidR="0045734E" w:rsidRPr="00A00D8B" w:rsidRDefault="0045734E" w:rsidP="00286EEF">
      <w:pPr>
        <w:rPr>
          <w:b/>
          <w:bCs/>
          <w:lang w:val="en-US"/>
        </w:rPr>
      </w:pPr>
      <w:r w:rsidRPr="00A00D8B">
        <w:rPr>
          <w:b/>
          <w:bCs/>
          <w:lang w:val="en-US"/>
        </w:rPr>
        <w:t>Gene transfer by retroviral transduction</w:t>
      </w:r>
      <w:r w:rsidR="002A3EFF" w:rsidRPr="00A00D8B">
        <w:rPr>
          <w:b/>
          <w:bCs/>
          <w:lang w:val="en-US"/>
        </w:rPr>
        <w:t xml:space="preserve"> and cell line creation</w:t>
      </w:r>
    </w:p>
    <w:p w14:paraId="4F0A1C1C" w14:textId="153C9713" w:rsidR="00647FEC" w:rsidRPr="00CC14EC" w:rsidRDefault="00AC6C2C" w:rsidP="00647FEC">
      <w:pPr>
        <w:rPr>
          <w:lang w:val="en-US"/>
        </w:rPr>
      </w:pPr>
      <w:r w:rsidRPr="00CC14EC">
        <w:rPr>
          <w:lang w:val="en-US"/>
        </w:rPr>
        <w:t>Human ce</w:t>
      </w:r>
      <w:r w:rsidR="00647FEC" w:rsidRPr="00CC14EC">
        <w:rPr>
          <w:lang w:val="en-US"/>
        </w:rPr>
        <w:t>ll lines (Jurkat, HEK293</w:t>
      </w:r>
      <w:r w:rsidR="004A1F8D" w:rsidRPr="00CC14EC">
        <w:rPr>
          <w:lang w:val="en-US"/>
        </w:rPr>
        <w:t>T</w:t>
      </w:r>
      <w:r w:rsidR="00E6583A">
        <w:rPr>
          <w:lang w:val="en-US"/>
        </w:rPr>
        <w:t>,</w:t>
      </w:r>
      <w:r w:rsidR="00647FEC" w:rsidRPr="00CC14EC">
        <w:rPr>
          <w:lang w:val="en-US"/>
        </w:rPr>
        <w:t xml:space="preserve"> and PC3) stably expressing different reporter gene</w:t>
      </w:r>
      <w:r w:rsidR="002F63F0" w:rsidRPr="00CC14EC">
        <w:rPr>
          <w:lang w:val="en-US"/>
        </w:rPr>
        <w:t xml:space="preserve"> variants</w:t>
      </w:r>
      <w:r w:rsidR="00E6583A">
        <w:rPr>
          <w:lang w:val="en-US"/>
        </w:rPr>
        <w:t>,</w:t>
      </w:r>
      <w:r w:rsidR="002F63F0" w:rsidRPr="00CC14EC" w:rsidDel="002F63F0">
        <w:rPr>
          <w:lang w:val="en-US"/>
        </w:rPr>
        <w:t xml:space="preserve"> </w:t>
      </w:r>
      <w:r w:rsidR="00647FEC" w:rsidRPr="00CC14EC">
        <w:rPr>
          <w:lang w:val="en-US"/>
        </w:rPr>
        <w:t>and primary</w:t>
      </w:r>
      <w:r w:rsidRPr="00CC14EC">
        <w:rPr>
          <w:lang w:val="en-US"/>
        </w:rPr>
        <w:t xml:space="preserve"> human</w:t>
      </w:r>
      <w:r w:rsidR="00647FEC" w:rsidRPr="00CC14EC">
        <w:rPr>
          <w:lang w:val="en-US"/>
        </w:rPr>
        <w:t xml:space="preserve"> T cells expressing a CAR expression cassette were generated by retroviral gene transfer. </w:t>
      </w:r>
      <w:r w:rsidRPr="00CC14EC">
        <w:rPr>
          <w:lang w:val="en-US"/>
        </w:rPr>
        <w:t xml:space="preserve">To this end, </w:t>
      </w:r>
      <w:r w:rsidR="00647FEC" w:rsidRPr="00CC14EC">
        <w:rPr>
          <w:lang w:val="en-US"/>
        </w:rPr>
        <w:t xml:space="preserve">RD114 cells were transiently transfected with the expression cassette via </w:t>
      </w:r>
      <w:r w:rsidR="00A14FA4">
        <w:rPr>
          <w:lang w:val="en-US"/>
        </w:rPr>
        <w:t xml:space="preserve">the </w:t>
      </w:r>
      <w:r w:rsidR="00647FEC" w:rsidRPr="00CC14EC">
        <w:rPr>
          <w:lang w:val="en-US"/>
        </w:rPr>
        <w:t>CaCl</w:t>
      </w:r>
      <w:r w:rsidR="00647FEC" w:rsidRPr="00CC14EC">
        <w:rPr>
          <w:vertAlign w:val="subscript"/>
          <w:lang w:val="en-US"/>
        </w:rPr>
        <w:t>2</w:t>
      </w:r>
      <w:r w:rsidR="00647FEC" w:rsidRPr="00CC14EC">
        <w:rPr>
          <w:lang w:val="en-US"/>
        </w:rPr>
        <w:t>-precipitation</w:t>
      </w:r>
      <w:r w:rsidR="00A14FA4">
        <w:rPr>
          <w:lang w:val="en-US"/>
        </w:rPr>
        <w:t xml:space="preserve"> method</w:t>
      </w:r>
      <w:r w:rsidR="00647FEC" w:rsidRPr="00CC14EC">
        <w:rPr>
          <w:lang w:val="en-US"/>
        </w:rPr>
        <w:t>. After 48 hours</w:t>
      </w:r>
      <w:r w:rsidR="00E6583A">
        <w:rPr>
          <w:lang w:val="en-US"/>
        </w:rPr>
        <w:t>,</w:t>
      </w:r>
      <w:r w:rsidR="00647FEC" w:rsidRPr="00CC14EC">
        <w:rPr>
          <w:lang w:val="en-US"/>
        </w:rPr>
        <w:t xml:space="preserve"> the supernatant containing the viral particles was harvested. PBMCs were isolated via density gradient centrifugation using </w:t>
      </w:r>
      <w:proofErr w:type="spellStart"/>
      <w:r w:rsidR="00647FEC" w:rsidRPr="00CC14EC">
        <w:rPr>
          <w:lang w:val="en-US"/>
        </w:rPr>
        <w:t>Pancoll</w:t>
      </w:r>
      <w:proofErr w:type="spellEnd"/>
      <w:r w:rsidR="00647FEC" w:rsidRPr="00CC14EC">
        <w:rPr>
          <w:lang w:val="en-US"/>
        </w:rPr>
        <w:t xml:space="preserve"> human </w:t>
      </w:r>
      <w:r w:rsidR="00020350">
        <w:rPr>
          <w:lang w:val="en-US"/>
        </w:rPr>
        <w:t>(</w:t>
      </w:r>
      <w:proofErr w:type="spellStart"/>
      <w:r w:rsidR="00647FEC" w:rsidRPr="00CC14EC">
        <w:rPr>
          <w:lang w:val="en-US"/>
        </w:rPr>
        <w:t>PanBiotech</w:t>
      </w:r>
      <w:proofErr w:type="spellEnd"/>
      <w:r w:rsidR="00020350">
        <w:rPr>
          <w:lang w:val="en-US"/>
        </w:rPr>
        <w:t xml:space="preserve">, </w:t>
      </w:r>
      <w:proofErr w:type="spellStart"/>
      <w:r w:rsidR="00020350">
        <w:rPr>
          <w:lang w:val="en-US"/>
        </w:rPr>
        <w:t>Aidenbach</w:t>
      </w:r>
      <w:proofErr w:type="spellEnd"/>
      <w:r w:rsidR="00020350">
        <w:rPr>
          <w:lang w:val="en-US"/>
        </w:rPr>
        <w:t xml:space="preserve">, Germany; </w:t>
      </w:r>
      <w:r w:rsidR="00647FEC" w:rsidRPr="00CC14EC">
        <w:rPr>
          <w:lang w:val="en-US"/>
        </w:rPr>
        <w:t>density: 1.077</w:t>
      </w:r>
      <w:r w:rsidR="00975A41" w:rsidRPr="00CC14EC">
        <w:rPr>
          <w:lang w:val="en-US"/>
        </w:rPr>
        <w:t> </w:t>
      </w:r>
      <w:r w:rsidR="00647FEC" w:rsidRPr="00CC14EC">
        <w:rPr>
          <w:lang w:val="en-US"/>
        </w:rPr>
        <w:t xml:space="preserve">g/ml) and activated with </w:t>
      </w:r>
      <w:r w:rsidR="002F63F0" w:rsidRPr="00CC14EC">
        <w:rPr>
          <w:lang w:val="en-US"/>
        </w:rPr>
        <w:t>360 </w:t>
      </w:r>
      <w:r w:rsidR="00647FEC" w:rsidRPr="00CC14EC">
        <w:rPr>
          <w:lang w:val="en-US"/>
        </w:rPr>
        <w:t>U/ml IL-2 (</w:t>
      </w:r>
      <w:proofErr w:type="spellStart"/>
      <w:r w:rsidR="00647FEC" w:rsidRPr="00CC14EC">
        <w:rPr>
          <w:lang w:val="en-US"/>
        </w:rPr>
        <w:t>PeproTech</w:t>
      </w:r>
      <w:proofErr w:type="spellEnd"/>
      <w:r w:rsidR="00647FEC" w:rsidRPr="00CC14EC">
        <w:rPr>
          <w:lang w:val="en-US"/>
        </w:rPr>
        <w:t>) and 2.25</w:t>
      </w:r>
      <w:r w:rsidR="00975A41" w:rsidRPr="00CC14EC">
        <w:rPr>
          <w:lang w:val="en-US"/>
        </w:rPr>
        <w:t> </w:t>
      </w:r>
      <w:r w:rsidR="00647FEC" w:rsidRPr="00CC14EC">
        <w:rPr>
          <w:lang w:val="en-US"/>
        </w:rPr>
        <w:t xml:space="preserve">µl/ml CD3/CD28 </w:t>
      </w:r>
      <w:r w:rsidR="00647FEC" w:rsidRPr="00CC14EC">
        <w:rPr>
          <w:lang w:val="en-US"/>
        </w:rPr>
        <w:lastRenderedPageBreak/>
        <w:t>Expamer</w:t>
      </w:r>
      <w:r w:rsidR="00CD7008" w:rsidRPr="00CC14EC">
        <w:rPr>
          <w:lang w:val="en-US"/>
        </w:rPr>
        <w:fldChar w:fldCharType="begin">
          <w:fldData xml:space="preserve">PEVuZE5vdGU+PENpdGU+PEF1dGhvcj5Qb2x0b3JhazwvQXV0aG9yPjxZZWFyPjIwMjA8L1llYXI+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</w:fldData>
        </w:fldChar>
      </w:r>
      <w:r w:rsidR="00C23AC3">
        <w:rPr>
          <w:lang w:val="en-US"/>
        </w:rPr>
        <w:instrText xml:space="preserve"> ADDIN EN.CITE </w:instrText>
      </w:r>
      <w:r w:rsidR="00C23AC3">
        <w:rPr>
          <w:lang w:val="en-US"/>
        </w:rPr>
        <w:fldChar w:fldCharType="begin">
          <w:fldData xml:space="preserve">PEVuZE5vdGU+PENpdGU+PEF1dGhvcj5Qb2x0b3JhazwvQXV0aG9yPjxZZWFyPjIwMjA8L1llYXI+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</w:fldData>
        </w:fldChar>
      </w:r>
      <w:r w:rsidR="00C23AC3">
        <w:rPr>
          <w:lang w:val="en-US"/>
        </w:rPr>
        <w:instrText xml:space="preserve"> ADDIN EN.CITE.DATA </w:instrText>
      </w:r>
      <w:r w:rsidR="00C23AC3">
        <w:rPr>
          <w:lang w:val="en-US"/>
        </w:rPr>
      </w:r>
      <w:r w:rsidR="00C23AC3">
        <w:rPr>
          <w:lang w:val="en-US"/>
        </w:rPr>
        <w:fldChar w:fldCharType="end"/>
      </w:r>
      <w:r w:rsidR="00CD7008" w:rsidRPr="00CC14EC">
        <w:rPr>
          <w:lang w:val="en-US"/>
        </w:rPr>
        <w:fldChar w:fldCharType="separate"/>
      </w:r>
      <w:r w:rsidR="00C23AC3" w:rsidRPr="00C23AC3">
        <w:rPr>
          <w:noProof/>
          <w:vertAlign w:val="superscript"/>
          <w:lang w:val="en-US"/>
        </w:rPr>
        <w:t>3</w:t>
      </w:r>
      <w:r w:rsidR="00CD7008" w:rsidRPr="00CC14EC">
        <w:rPr>
          <w:lang w:val="en-US"/>
        </w:rPr>
        <w:fldChar w:fldCharType="end"/>
      </w:r>
      <w:r w:rsidR="00647FEC" w:rsidRPr="00CC14EC">
        <w:rPr>
          <w:lang w:val="en-US"/>
        </w:rPr>
        <w:t xml:space="preserve"> </w:t>
      </w:r>
      <w:r w:rsidRPr="00CC14EC">
        <w:rPr>
          <w:lang w:val="en-US"/>
        </w:rPr>
        <w:t>(</w:t>
      </w:r>
      <w:r w:rsidR="00647FEC" w:rsidRPr="00CC14EC">
        <w:rPr>
          <w:lang w:val="en-US"/>
        </w:rPr>
        <w:t>Juno Therapeutics, BMS</w:t>
      </w:r>
      <w:r w:rsidR="00BC2F11">
        <w:rPr>
          <w:lang w:val="en-US"/>
        </w:rPr>
        <w:t>)</w:t>
      </w:r>
      <w:r w:rsidR="00647FEC" w:rsidRPr="00CC14EC">
        <w:rPr>
          <w:lang w:val="en-US"/>
        </w:rPr>
        <w:t>. After 48 hours</w:t>
      </w:r>
      <w:r w:rsidR="00A14FA4">
        <w:rPr>
          <w:lang w:val="en-US"/>
        </w:rPr>
        <w:t>,</w:t>
      </w:r>
      <w:r w:rsidR="00A32BAB">
        <w:rPr>
          <w:lang w:val="en-US"/>
        </w:rPr>
        <w:t xml:space="preserve"> human cell lines and</w:t>
      </w:r>
      <w:r w:rsidR="00647FEC" w:rsidRPr="00CC14EC">
        <w:rPr>
          <w:lang w:val="en-US"/>
        </w:rPr>
        <w:t xml:space="preserve"> PBMCs were transduced via </w:t>
      </w:r>
      <w:proofErr w:type="spellStart"/>
      <w:r w:rsidR="00647FEC" w:rsidRPr="00CC14EC">
        <w:rPr>
          <w:lang w:val="en-US"/>
        </w:rPr>
        <w:t>spinoculation</w:t>
      </w:r>
      <w:proofErr w:type="spellEnd"/>
      <w:r w:rsidR="00647FEC" w:rsidRPr="00A431B9">
        <w:rPr>
          <w:lang w:val="en-US"/>
        </w:rPr>
        <w:t>.</w:t>
      </w:r>
      <w:r w:rsidR="00647FEC" w:rsidRPr="00CC14EC">
        <w:rPr>
          <w:lang w:val="en-US"/>
        </w:rPr>
        <w:t xml:space="preserve"> Transduced cells were expanded for 14 days and subsequently stained with anti-V5-tag-AF488</w:t>
      </w:r>
      <w:r w:rsidR="00087F39" w:rsidRPr="00CC14EC">
        <w:rPr>
          <w:lang w:val="en-US"/>
        </w:rPr>
        <w:t xml:space="preserve"> (Alexa Fluor 488)</w:t>
      </w:r>
      <w:r w:rsidR="00647FEC" w:rsidRPr="00CC14EC">
        <w:rPr>
          <w:lang w:val="en-US"/>
        </w:rPr>
        <w:t xml:space="preserve"> antibody for fluorescent activated cell sorting using a </w:t>
      </w:r>
      <w:proofErr w:type="spellStart"/>
      <w:r w:rsidR="00647FEC" w:rsidRPr="00CC14EC">
        <w:rPr>
          <w:lang w:val="en-US"/>
        </w:rPr>
        <w:t>FACSAria</w:t>
      </w:r>
      <w:proofErr w:type="spellEnd"/>
      <w:r w:rsidR="00647FEC" w:rsidRPr="00CC14EC">
        <w:rPr>
          <w:lang w:val="en-US"/>
        </w:rPr>
        <w:t xml:space="preserve"> Fusion Sorter (Becton Dickinson, Franklin Lakes, NJ)</w:t>
      </w:r>
      <w:r w:rsidR="00A32BAB">
        <w:rPr>
          <w:lang w:val="en-US"/>
        </w:rPr>
        <w:t xml:space="preserve"> for cell lines or </w:t>
      </w:r>
      <w:proofErr w:type="spellStart"/>
      <w:r w:rsidR="00A32BAB">
        <w:rPr>
          <w:lang w:val="en-US"/>
        </w:rPr>
        <w:t>MoFlo</w:t>
      </w:r>
      <w:proofErr w:type="spellEnd"/>
      <w:r w:rsidR="00A32BAB">
        <w:rPr>
          <w:lang w:val="en-US"/>
        </w:rPr>
        <w:t xml:space="preserve"> </w:t>
      </w:r>
      <w:proofErr w:type="spellStart"/>
      <w:r w:rsidR="00A32BAB">
        <w:rPr>
          <w:lang w:val="en-US"/>
        </w:rPr>
        <w:t>Astrios</w:t>
      </w:r>
      <w:proofErr w:type="spellEnd"/>
      <w:r w:rsidR="00A32BAB">
        <w:rPr>
          <w:lang w:val="en-US"/>
        </w:rPr>
        <w:t xml:space="preserve"> </w:t>
      </w:r>
      <w:r w:rsidR="00A32BAB" w:rsidRPr="00CC14EC">
        <w:rPr>
          <w:lang w:val="en-US"/>
        </w:rPr>
        <w:t>Sorter (Beckman Coulter, Brea, CA</w:t>
      </w:r>
      <w:r w:rsidR="00A32BAB">
        <w:rPr>
          <w:lang w:val="en-US"/>
        </w:rPr>
        <w:t>) for PBMCs</w:t>
      </w:r>
      <w:r w:rsidR="00647FEC" w:rsidRPr="00A431B9">
        <w:rPr>
          <w:lang w:val="en-US"/>
        </w:rPr>
        <w:t>.</w:t>
      </w:r>
      <w:r w:rsidR="00647FEC" w:rsidRPr="00CC14EC">
        <w:rPr>
          <w:lang w:val="en-US"/>
        </w:rPr>
        <w:t xml:space="preserve"> </w:t>
      </w:r>
      <w:r w:rsidR="002A3EFF" w:rsidRPr="00CC14EC">
        <w:rPr>
          <w:lang w:val="en-US"/>
        </w:rPr>
        <w:t>For the cell lines Jurkat and HEK293T</w:t>
      </w:r>
      <w:r w:rsidR="00E6583A">
        <w:rPr>
          <w:lang w:val="en-US"/>
        </w:rPr>
        <w:t>,</w:t>
      </w:r>
      <w:r w:rsidR="002A3EFF" w:rsidRPr="00CC14EC">
        <w:rPr>
          <w:lang w:val="en-US"/>
        </w:rPr>
        <w:t xml:space="preserve"> the 10% highest expressing clones were isolated, the cell line PC3 was sorted twice for the 10% highest expressing clones</w:t>
      </w:r>
      <w:r w:rsidR="00A14FA4">
        <w:rPr>
          <w:lang w:val="en-US"/>
        </w:rPr>
        <w:t>.</w:t>
      </w:r>
      <w:r w:rsidR="008B1AB7" w:rsidRPr="00CC14EC">
        <w:rPr>
          <w:lang w:val="en-US"/>
        </w:rPr>
        <w:t xml:space="preserve"> </w:t>
      </w:r>
      <w:r w:rsidR="00A14FA4">
        <w:rPr>
          <w:lang w:val="en-US"/>
        </w:rPr>
        <w:t>F</w:t>
      </w:r>
      <w:r w:rsidR="008B1AB7" w:rsidRPr="00CC14EC">
        <w:rPr>
          <w:lang w:val="en-US"/>
        </w:rPr>
        <w:t xml:space="preserve">or </w:t>
      </w:r>
      <w:r w:rsidR="002A3EFF" w:rsidRPr="00CC14EC">
        <w:rPr>
          <w:lang w:val="en-US"/>
        </w:rPr>
        <w:t>CAR-T cells</w:t>
      </w:r>
      <w:r w:rsidR="00E6583A">
        <w:rPr>
          <w:lang w:val="en-US"/>
        </w:rPr>
        <w:t>,</w:t>
      </w:r>
      <w:r w:rsidR="008B1AB7" w:rsidRPr="00CC14EC">
        <w:rPr>
          <w:lang w:val="en-US"/>
        </w:rPr>
        <w:t xml:space="preserve"> all positive clones</w:t>
      </w:r>
      <w:r w:rsidR="002A3EFF" w:rsidRPr="00CC14EC">
        <w:rPr>
          <w:lang w:val="en-US"/>
        </w:rPr>
        <w:t xml:space="preserve"> were </w:t>
      </w:r>
      <w:r w:rsidR="00A14FA4">
        <w:rPr>
          <w:lang w:val="en-US"/>
        </w:rPr>
        <w:t>isolated by cell sorting</w:t>
      </w:r>
      <w:r w:rsidR="002A3EFF" w:rsidRPr="00CC14EC">
        <w:rPr>
          <w:lang w:val="en-US"/>
        </w:rPr>
        <w:t xml:space="preserve">. </w:t>
      </w:r>
      <w:r w:rsidR="00647FEC" w:rsidRPr="00CC14EC">
        <w:rPr>
          <w:lang w:val="en-US"/>
        </w:rPr>
        <w:t>The absence of viral vectors in the resulting cell line was confirmed by RT-PCR with appropriate primers.</w:t>
      </w:r>
    </w:p>
    <w:p w14:paraId="7FF32AD6" w14:textId="6069EF58" w:rsidR="00286EEF" w:rsidRPr="00A00D8B" w:rsidRDefault="00286EEF" w:rsidP="00286EEF">
      <w:pPr>
        <w:rPr>
          <w:b/>
          <w:bCs/>
          <w:lang w:val="en-US"/>
        </w:rPr>
      </w:pPr>
      <w:r w:rsidRPr="00A00D8B">
        <w:rPr>
          <w:b/>
          <w:bCs/>
          <w:lang w:val="en-US"/>
        </w:rPr>
        <w:t>Flow cytometry</w:t>
      </w:r>
      <w:r w:rsidR="0089548B">
        <w:rPr>
          <w:b/>
          <w:bCs/>
          <w:lang w:val="en-US"/>
        </w:rPr>
        <w:t xml:space="preserve"> of cell culture samples</w:t>
      </w:r>
    </w:p>
    <w:p w14:paraId="2EBF458F" w14:textId="1DC580C6" w:rsidR="00286EEF" w:rsidRPr="00CC14EC" w:rsidRDefault="00286EEF" w:rsidP="00286EEF">
      <w:pPr>
        <w:rPr>
          <w:lang w:val="en-US"/>
        </w:rPr>
      </w:pPr>
      <w:r w:rsidRPr="00CC14EC">
        <w:rPr>
          <w:lang w:val="en-US"/>
        </w:rPr>
        <w:t xml:space="preserve">Surface marker expression was </w:t>
      </w:r>
      <w:r w:rsidR="00CD7008" w:rsidRPr="00CC14EC">
        <w:rPr>
          <w:lang w:val="en-US"/>
        </w:rPr>
        <w:t>measured</w:t>
      </w:r>
      <w:r w:rsidR="00B9620D" w:rsidRPr="00CC14EC">
        <w:rPr>
          <w:lang w:val="en-US"/>
        </w:rPr>
        <w:t xml:space="preserve"> using flow cytometry</w:t>
      </w:r>
      <w:r w:rsidR="00E52329" w:rsidRPr="00CC14EC">
        <w:rPr>
          <w:lang w:val="en-US"/>
        </w:rPr>
        <w:t>. To this end, cells were stained with a 1:1</w:t>
      </w:r>
      <w:r w:rsidR="001A2F89" w:rsidRPr="00CC14EC">
        <w:rPr>
          <w:lang w:val="en-US"/>
        </w:rPr>
        <w:t>,</w:t>
      </w:r>
      <w:r w:rsidR="00E52329" w:rsidRPr="00CC14EC">
        <w:rPr>
          <w:lang w:val="en-US"/>
        </w:rPr>
        <w:t>000 dilution of Zombie Violet viability stain (BioLegend</w:t>
      </w:r>
      <w:r w:rsidR="00ED5585" w:rsidRPr="00CC14EC">
        <w:rPr>
          <w:lang w:val="en-US"/>
        </w:rPr>
        <w:t>, San Diego, CA</w:t>
      </w:r>
      <w:r w:rsidR="00E52329" w:rsidRPr="00CC14EC">
        <w:rPr>
          <w:lang w:val="en-US"/>
        </w:rPr>
        <w:t>)</w:t>
      </w:r>
      <w:r w:rsidR="00E6583A">
        <w:rPr>
          <w:lang w:val="en-US"/>
        </w:rPr>
        <w:t>,</w:t>
      </w:r>
      <w:r w:rsidR="00E52329" w:rsidRPr="00CC14EC">
        <w:rPr>
          <w:lang w:val="en-US"/>
        </w:rPr>
        <w:t xml:space="preserve"> followed by washing with FACS buffer (5% FBS in DPBS). Subsequently, cells were stained with the following antibodies for 1 h on ice:</w:t>
      </w:r>
      <w:r w:rsidR="00E52329" w:rsidRPr="00CC14EC" w:rsidDel="00B9620D">
        <w:rPr>
          <w:lang w:val="en-US"/>
        </w:rPr>
        <w:t xml:space="preserve"> </w:t>
      </w:r>
      <w:r w:rsidRPr="00CC14EC">
        <w:rPr>
          <w:lang w:val="en-US"/>
        </w:rPr>
        <w:t>anti-human CD3-AF488 clone HIT3a (1:20), CD4</w:t>
      </w:r>
      <w:r w:rsidR="00392ED8" w:rsidRPr="00CC14EC">
        <w:rPr>
          <w:lang w:val="en-US"/>
        </w:rPr>
        <w:t>-</w:t>
      </w:r>
      <w:r w:rsidRPr="00CC14EC">
        <w:rPr>
          <w:lang w:val="en-US"/>
        </w:rPr>
        <w:t>AF488 clone OCT4 (1:20), CXCR3-AF488 clone G025H7 (1:20), CD69-APC clone FN50 (1:50) and Streptavidin</w:t>
      </w:r>
      <w:r w:rsidR="00E73066" w:rsidRPr="00CC14EC">
        <w:rPr>
          <w:lang w:val="en-US"/>
        </w:rPr>
        <w:t>-FITC (1:400)</w:t>
      </w:r>
      <w:r w:rsidR="00B9620D" w:rsidRPr="00CC14EC">
        <w:rPr>
          <w:lang w:val="en-US"/>
        </w:rPr>
        <w:t xml:space="preserve"> for CAR detection</w:t>
      </w:r>
      <w:r w:rsidRPr="00CC14EC">
        <w:rPr>
          <w:lang w:val="en-US"/>
        </w:rPr>
        <w:t xml:space="preserve"> (</w:t>
      </w:r>
      <w:r w:rsidR="002C6E84" w:rsidRPr="00CC14EC">
        <w:rPr>
          <w:lang w:val="en-US"/>
        </w:rPr>
        <w:t xml:space="preserve">all </w:t>
      </w:r>
      <w:r w:rsidRPr="00CC14EC">
        <w:rPr>
          <w:lang w:val="en-US"/>
        </w:rPr>
        <w:t>BioLegend) and anti</w:t>
      </w:r>
      <w:r w:rsidR="00B9620D" w:rsidRPr="00CC14EC">
        <w:rPr>
          <w:lang w:val="en-US"/>
        </w:rPr>
        <w:t>-</w:t>
      </w:r>
      <w:r w:rsidRPr="00CC14EC">
        <w:rPr>
          <w:lang w:val="en-US"/>
        </w:rPr>
        <w:t>V5</w:t>
      </w:r>
      <w:r w:rsidR="00B9620D" w:rsidRPr="00CC14EC">
        <w:rPr>
          <w:lang w:val="en-US"/>
        </w:rPr>
        <w:t>-</w:t>
      </w:r>
      <w:r w:rsidRPr="00CC14EC">
        <w:rPr>
          <w:lang w:val="en-US"/>
        </w:rPr>
        <w:t>tag antibody clone SV5-Pk1 (Bio-Rad, Hercules, CA) conjugated to AF488</w:t>
      </w:r>
      <w:r w:rsidR="00CD7008" w:rsidRPr="00CC14EC">
        <w:rPr>
          <w:lang w:val="en-US"/>
        </w:rPr>
        <w:t>-NHS (</w:t>
      </w:r>
      <w:proofErr w:type="spellStart"/>
      <w:r w:rsidR="00CD7008" w:rsidRPr="00CC14EC">
        <w:rPr>
          <w:lang w:val="en-US"/>
        </w:rPr>
        <w:t>Lumiprobe</w:t>
      </w:r>
      <w:proofErr w:type="spellEnd"/>
      <w:r w:rsidR="00CD7008" w:rsidRPr="00CC14EC">
        <w:rPr>
          <w:lang w:val="en-US"/>
        </w:rPr>
        <w:t>, Hannover, Germany)</w:t>
      </w:r>
      <w:r w:rsidRPr="00CC14EC">
        <w:rPr>
          <w:lang w:val="en-US"/>
        </w:rPr>
        <w:t xml:space="preserve"> in house (3.1 µg/ml). </w:t>
      </w:r>
      <w:r w:rsidR="00E6583A">
        <w:rPr>
          <w:lang w:val="en-US"/>
        </w:rPr>
        <w:t>After that</w:t>
      </w:r>
      <w:r w:rsidR="00E73066" w:rsidRPr="00CC14EC">
        <w:rPr>
          <w:lang w:val="en-US"/>
        </w:rPr>
        <w:t>, c</w:t>
      </w:r>
      <w:r w:rsidRPr="00CC14EC">
        <w:rPr>
          <w:lang w:val="en-US"/>
        </w:rPr>
        <w:t>ells were washed three times and</w:t>
      </w:r>
      <w:r w:rsidR="00B9722B" w:rsidRPr="00CC14EC">
        <w:rPr>
          <w:lang w:val="en-US"/>
        </w:rPr>
        <w:t xml:space="preserve"> </w:t>
      </w:r>
      <w:r w:rsidRPr="00CC14EC">
        <w:rPr>
          <w:lang w:val="en-US"/>
        </w:rPr>
        <w:t xml:space="preserve">resuspended in 100 µl FACS buffer. Flow </w:t>
      </w:r>
      <w:r w:rsidR="00B5630D">
        <w:rPr>
          <w:lang w:val="en-US"/>
        </w:rPr>
        <w:t xml:space="preserve">cytometry </w:t>
      </w:r>
      <w:r w:rsidRPr="00CC14EC">
        <w:rPr>
          <w:lang w:val="en-US"/>
        </w:rPr>
        <w:t xml:space="preserve">analysis was done on </w:t>
      </w:r>
      <w:proofErr w:type="gramStart"/>
      <w:r w:rsidRPr="00CC14EC">
        <w:rPr>
          <w:lang w:val="en-US"/>
        </w:rPr>
        <w:t>a</w:t>
      </w:r>
      <w:proofErr w:type="gramEnd"/>
      <w:r w:rsidRPr="00CC14EC">
        <w:rPr>
          <w:lang w:val="en-US"/>
        </w:rPr>
        <w:t xml:space="preserve"> LSR-</w:t>
      </w:r>
      <w:proofErr w:type="spellStart"/>
      <w:r w:rsidRPr="00CC14EC">
        <w:rPr>
          <w:lang w:val="en-US"/>
        </w:rPr>
        <w:t>Fortessa</w:t>
      </w:r>
      <w:proofErr w:type="spellEnd"/>
      <w:r w:rsidRPr="00CC14EC">
        <w:rPr>
          <w:lang w:val="en-US"/>
        </w:rPr>
        <w:t xml:space="preserve"> flow cytometer (Becton Dickinson) using excitation lasers at 405, 488, 561 and 640 nm and bandpass filters for FITC (530/30</w:t>
      </w:r>
      <w:bookmarkStart w:id="1" w:name="_Hlk111041534"/>
      <w:r w:rsidR="00B9620D" w:rsidRPr="00CC14EC">
        <w:rPr>
          <w:lang w:val="en-US"/>
        </w:rPr>
        <w:t> nm</w:t>
      </w:r>
      <w:bookmarkEnd w:id="1"/>
      <w:r w:rsidRPr="00CC14EC">
        <w:rPr>
          <w:lang w:val="en-US"/>
        </w:rPr>
        <w:t>), BV421 (450/40</w:t>
      </w:r>
      <w:r w:rsidR="00B9620D" w:rsidRPr="00CC14EC">
        <w:rPr>
          <w:lang w:val="en-US"/>
        </w:rPr>
        <w:t> nm</w:t>
      </w:r>
      <w:r w:rsidRPr="00CC14EC">
        <w:rPr>
          <w:lang w:val="en-US"/>
        </w:rPr>
        <w:t>), PE</w:t>
      </w:r>
      <w:r w:rsidR="00B9620D" w:rsidRPr="00CC14EC">
        <w:rPr>
          <w:lang w:val="en-US"/>
        </w:rPr>
        <w:t>-</w:t>
      </w:r>
      <w:r w:rsidRPr="00CC14EC">
        <w:rPr>
          <w:lang w:val="en-US"/>
        </w:rPr>
        <w:t>Texas</w:t>
      </w:r>
      <w:r w:rsidR="00B9620D" w:rsidRPr="00CC14EC">
        <w:rPr>
          <w:lang w:val="en-US"/>
        </w:rPr>
        <w:t>-</w:t>
      </w:r>
      <w:r w:rsidRPr="00CC14EC">
        <w:rPr>
          <w:lang w:val="en-US"/>
        </w:rPr>
        <w:t>Red (610/20</w:t>
      </w:r>
      <w:r w:rsidR="00B9620D" w:rsidRPr="00CC14EC">
        <w:rPr>
          <w:lang w:val="en-US"/>
        </w:rPr>
        <w:t> nm</w:t>
      </w:r>
      <w:r w:rsidRPr="00CC14EC">
        <w:rPr>
          <w:lang w:val="en-US"/>
        </w:rPr>
        <w:t>), APC (670/14</w:t>
      </w:r>
      <w:r w:rsidR="00B9620D" w:rsidRPr="00CC14EC">
        <w:rPr>
          <w:lang w:val="en-US"/>
        </w:rPr>
        <w:t> nm</w:t>
      </w:r>
      <w:r w:rsidRPr="00CC14EC">
        <w:rPr>
          <w:lang w:val="en-US"/>
        </w:rPr>
        <w:t>) and Alexa 700 (730/45</w:t>
      </w:r>
      <w:r w:rsidR="00B9620D" w:rsidRPr="00CC14EC">
        <w:rPr>
          <w:lang w:val="en-US"/>
        </w:rPr>
        <w:t> nm</w:t>
      </w:r>
      <w:r w:rsidRPr="00CC14EC">
        <w:rPr>
          <w:lang w:val="en-US"/>
        </w:rPr>
        <w:t xml:space="preserve">). For </w:t>
      </w:r>
      <w:r w:rsidR="00E6583A">
        <w:rPr>
          <w:lang w:val="en-US"/>
        </w:rPr>
        <w:t>the q</w:t>
      </w:r>
      <w:r w:rsidRPr="00CC14EC">
        <w:rPr>
          <w:lang w:val="en-US"/>
        </w:rPr>
        <w:t xml:space="preserve">uantification of the number of fluorescent molecules </w:t>
      </w:r>
      <w:r w:rsidR="00285177">
        <w:rPr>
          <w:lang w:val="en-US"/>
        </w:rPr>
        <w:t>per</w:t>
      </w:r>
      <w:r w:rsidRPr="00CC14EC">
        <w:rPr>
          <w:lang w:val="en-US"/>
        </w:rPr>
        <w:t xml:space="preserve"> cell, Quantum MESF kits (Bangs Laboratories, Fishers, IN) were used. Alexa Fluor 488 MESF </w:t>
      </w:r>
      <w:r w:rsidR="003364E8" w:rsidRPr="00CC14EC">
        <w:rPr>
          <w:lang w:val="en-US"/>
        </w:rPr>
        <w:t xml:space="preserve">beads </w:t>
      </w:r>
      <w:r w:rsidRPr="00CC14EC">
        <w:rPr>
          <w:lang w:val="en-US"/>
        </w:rPr>
        <w:t>(for AF488 labeled antibodies) or FITC-5 MESF beads</w:t>
      </w:r>
      <w:r w:rsidR="003364E8">
        <w:rPr>
          <w:lang w:val="en-US"/>
        </w:rPr>
        <w:t xml:space="preserve"> </w:t>
      </w:r>
      <w:r w:rsidR="003364E8" w:rsidRPr="00CC14EC">
        <w:rPr>
          <w:lang w:val="en-US"/>
        </w:rPr>
        <w:t>(for CFSE and Streptavidin-FITC)</w:t>
      </w:r>
      <w:r w:rsidRPr="00CC14EC">
        <w:rPr>
          <w:lang w:val="en-US"/>
        </w:rPr>
        <w:t xml:space="preserve"> were analyzed in the flow cytometer on the same day in FACS buffer. Results were analyzed using FlowJo software </w:t>
      </w:r>
      <w:r w:rsidR="004779EE" w:rsidRPr="00CC14EC">
        <w:rPr>
          <w:lang w:val="en-US"/>
        </w:rPr>
        <w:t>(</w:t>
      </w:r>
      <w:r w:rsidRPr="00CC14EC">
        <w:rPr>
          <w:lang w:val="en-US"/>
        </w:rPr>
        <w:t>ver</w:t>
      </w:r>
      <w:r w:rsidR="004779EE" w:rsidRPr="00CC14EC">
        <w:rPr>
          <w:lang w:val="en-US"/>
        </w:rPr>
        <w:t>.</w:t>
      </w:r>
      <w:r w:rsidRPr="00CC14EC">
        <w:rPr>
          <w:lang w:val="en-US"/>
        </w:rPr>
        <w:t xml:space="preserve"> 10.8.1</w:t>
      </w:r>
      <w:r w:rsidR="004779EE" w:rsidRPr="00CC14EC">
        <w:rPr>
          <w:lang w:val="en-US"/>
        </w:rPr>
        <w:t xml:space="preserve">, </w:t>
      </w:r>
      <w:r w:rsidRPr="00CC14EC">
        <w:rPr>
          <w:lang w:val="en-US"/>
        </w:rPr>
        <w:t>Becton Dickinson)</w:t>
      </w:r>
      <w:r w:rsidR="006407FC" w:rsidRPr="00CC14EC">
        <w:rPr>
          <w:lang w:val="en-US"/>
        </w:rPr>
        <w:t>.</w:t>
      </w:r>
    </w:p>
    <w:p w14:paraId="2222EA37" w14:textId="006C151C" w:rsidR="00D44AA5" w:rsidRPr="00CC14EC" w:rsidRDefault="00D44AA5" w:rsidP="00286EEF">
      <w:pPr>
        <w:rPr>
          <w:b/>
          <w:bCs/>
          <w:lang w:val="en-US"/>
        </w:rPr>
      </w:pPr>
      <w:r w:rsidRPr="00CC14EC">
        <w:rPr>
          <w:b/>
          <w:bCs/>
          <w:lang w:val="en-US"/>
        </w:rPr>
        <w:t>Flow cytometry of mouse samples</w:t>
      </w:r>
    </w:p>
    <w:p w14:paraId="6E63F28E" w14:textId="490E7008" w:rsidR="00647FEC" w:rsidRPr="00CC14EC" w:rsidRDefault="00647FEC" w:rsidP="00647FEC">
      <w:pPr>
        <w:rPr>
          <w:lang w:val="en-US"/>
        </w:rPr>
      </w:pPr>
      <w:r w:rsidRPr="00CC14EC">
        <w:rPr>
          <w:lang w:val="en-US"/>
        </w:rPr>
        <w:t xml:space="preserve">Blood samples were </w:t>
      </w:r>
      <w:r w:rsidR="00EA4611">
        <w:rPr>
          <w:lang w:val="en-US"/>
        </w:rPr>
        <w:t>collected from mice</w:t>
      </w:r>
      <w:r w:rsidRPr="00CC14EC">
        <w:rPr>
          <w:lang w:val="en-US"/>
        </w:rPr>
        <w:t xml:space="preserve"> and coagulation was prevented </w:t>
      </w:r>
      <w:r w:rsidR="00BC2F11">
        <w:rPr>
          <w:lang w:val="en-US"/>
        </w:rPr>
        <w:t xml:space="preserve">by </w:t>
      </w:r>
      <w:r w:rsidR="00D7690F">
        <w:rPr>
          <w:lang w:val="en-US"/>
        </w:rPr>
        <w:t>adding</w:t>
      </w:r>
      <w:r w:rsidR="00BC2F11" w:rsidRPr="00CC14EC">
        <w:rPr>
          <w:lang w:val="en-US"/>
        </w:rPr>
        <w:t xml:space="preserve"> </w:t>
      </w:r>
      <w:r w:rsidRPr="00CC14EC">
        <w:rPr>
          <w:lang w:val="en-US"/>
        </w:rPr>
        <w:t>10 µl heparin (Heparin-Natrium-25</w:t>
      </w:r>
      <w:r w:rsidR="00371B7B">
        <w:rPr>
          <w:lang w:val="en-US"/>
        </w:rPr>
        <w:t>,</w:t>
      </w:r>
      <w:r w:rsidRPr="00CC14EC">
        <w:rPr>
          <w:lang w:val="en-US"/>
        </w:rPr>
        <w:t>000</w:t>
      </w:r>
      <w:r w:rsidR="003364E8">
        <w:rPr>
          <w:lang w:val="en-US"/>
        </w:rPr>
        <w:t>;</w:t>
      </w:r>
      <w:r w:rsidR="003364E8" w:rsidRPr="00CC14EC">
        <w:rPr>
          <w:lang w:val="en-US"/>
        </w:rPr>
        <w:t xml:space="preserve"> </w:t>
      </w:r>
      <w:proofErr w:type="spellStart"/>
      <w:r w:rsidRPr="00CC14EC">
        <w:rPr>
          <w:lang w:val="en-US"/>
        </w:rPr>
        <w:t>Ratiopharm</w:t>
      </w:r>
      <w:proofErr w:type="spellEnd"/>
      <w:r w:rsidR="00087F39" w:rsidRPr="00CC14EC">
        <w:rPr>
          <w:lang w:val="en-US"/>
        </w:rPr>
        <w:t>, Ulm, Germany</w:t>
      </w:r>
      <w:r w:rsidRPr="00CC14EC">
        <w:rPr>
          <w:lang w:val="en-US"/>
        </w:rPr>
        <w:t>) per 50 µl blood. Mice were euthanized</w:t>
      </w:r>
      <w:r w:rsidR="00E6583A">
        <w:rPr>
          <w:lang w:val="en-US"/>
        </w:rPr>
        <w:t>,</w:t>
      </w:r>
      <w:r w:rsidRPr="00CC14EC">
        <w:rPr>
          <w:lang w:val="en-US"/>
        </w:rPr>
        <w:t xml:space="preserve"> and tissue samples were directly harvested and kept on ice in RPMI medium. Cell</w:t>
      </w:r>
      <w:r w:rsidR="00E6583A">
        <w:rPr>
          <w:lang w:val="en-US"/>
        </w:rPr>
        <w:t>s</w:t>
      </w:r>
      <w:r w:rsidRPr="00CC14EC">
        <w:rPr>
          <w:lang w:val="en-US"/>
        </w:rPr>
        <w:t xml:space="preserve"> f</w:t>
      </w:r>
      <w:r w:rsidR="00087F39" w:rsidRPr="00CC14EC">
        <w:rPr>
          <w:lang w:val="en-US"/>
        </w:rPr>
        <w:t>rom</w:t>
      </w:r>
      <w:r w:rsidRPr="00CC14EC">
        <w:rPr>
          <w:lang w:val="en-US"/>
        </w:rPr>
        <w:t xml:space="preserve"> mouse spleen </w:t>
      </w:r>
      <w:r w:rsidR="00087F39" w:rsidRPr="00CC14EC">
        <w:rPr>
          <w:lang w:val="en-US"/>
        </w:rPr>
        <w:t xml:space="preserve">were isolated </w:t>
      </w:r>
      <w:r w:rsidRPr="00CC14EC">
        <w:rPr>
          <w:lang w:val="en-US"/>
        </w:rPr>
        <w:t>by pass</w:t>
      </w:r>
      <w:r w:rsidR="00087F39" w:rsidRPr="00CC14EC">
        <w:rPr>
          <w:lang w:val="en-US"/>
        </w:rPr>
        <w:t>ing</w:t>
      </w:r>
      <w:r w:rsidRPr="00CC14EC">
        <w:rPr>
          <w:lang w:val="en-US"/>
        </w:rPr>
        <w:t xml:space="preserve"> the dissected </w:t>
      </w:r>
      <w:r w:rsidR="003364E8">
        <w:rPr>
          <w:lang w:val="en-US"/>
        </w:rPr>
        <w:t>organ</w:t>
      </w:r>
      <w:r w:rsidR="003364E8" w:rsidRPr="00CC14EC">
        <w:rPr>
          <w:lang w:val="en-US"/>
        </w:rPr>
        <w:t xml:space="preserve"> </w:t>
      </w:r>
      <w:r w:rsidRPr="00CC14EC">
        <w:rPr>
          <w:lang w:val="en-US"/>
        </w:rPr>
        <w:t>through a 70 µm</w:t>
      </w:r>
      <w:r w:rsidR="00087F39" w:rsidRPr="00CC14EC">
        <w:rPr>
          <w:lang w:val="en-US"/>
        </w:rPr>
        <w:t xml:space="preserve"> cell strainer (</w:t>
      </w:r>
      <w:r w:rsidR="00E2368E" w:rsidRPr="00CC14EC">
        <w:rPr>
          <w:lang w:val="en-US"/>
        </w:rPr>
        <w:t>Corning, Corning, New York</w:t>
      </w:r>
      <w:r w:rsidR="00087F39" w:rsidRPr="00CC14EC">
        <w:rPr>
          <w:lang w:val="en-US"/>
        </w:rPr>
        <w:t>)</w:t>
      </w:r>
      <w:r w:rsidRPr="00CC14EC">
        <w:rPr>
          <w:lang w:val="en-US"/>
        </w:rPr>
        <w:t>. For the analysis of CAR-T cells found in hollow bones of mice, the joints were removed mechanically</w:t>
      </w:r>
      <w:r w:rsidR="00E6583A">
        <w:rPr>
          <w:lang w:val="en-US"/>
        </w:rPr>
        <w:t>,</w:t>
      </w:r>
      <w:r w:rsidRPr="00CC14EC">
        <w:rPr>
          <w:lang w:val="en-US"/>
        </w:rPr>
        <w:t xml:space="preserve"> and subsequently</w:t>
      </w:r>
      <w:r w:rsidR="00E6583A">
        <w:rPr>
          <w:lang w:val="en-US"/>
        </w:rPr>
        <w:t>,</w:t>
      </w:r>
      <w:r w:rsidRPr="00CC14EC">
        <w:rPr>
          <w:lang w:val="en-US"/>
        </w:rPr>
        <w:t xml:space="preserve"> the bone marrow was gently flushed out using a 30G cannula attached to a 1 ml syringe filled with RPMI medium. For all samples</w:t>
      </w:r>
      <w:r w:rsidR="00E6583A">
        <w:rPr>
          <w:lang w:val="en-US"/>
        </w:rPr>
        <w:t>,</w:t>
      </w:r>
      <w:r w:rsidRPr="00CC14EC">
        <w:rPr>
          <w:lang w:val="en-US"/>
        </w:rPr>
        <w:t xml:space="preserve"> red blood cells were lysed by incubation in </w:t>
      </w:r>
      <w:r w:rsidR="00BC2F11">
        <w:rPr>
          <w:lang w:val="en-US"/>
        </w:rPr>
        <w:t>a</w:t>
      </w:r>
      <w:r w:rsidR="00BC2F11" w:rsidRPr="00CC14EC">
        <w:rPr>
          <w:lang w:val="en-US"/>
        </w:rPr>
        <w:t xml:space="preserve">mmonium </w:t>
      </w:r>
      <w:r w:rsidR="00BC2F11">
        <w:rPr>
          <w:lang w:val="en-US"/>
        </w:rPr>
        <w:t>c</w:t>
      </w:r>
      <w:r w:rsidR="00BC2F11" w:rsidRPr="00CC14EC">
        <w:rPr>
          <w:lang w:val="en-US"/>
        </w:rPr>
        <w:t xml:space="preserve">hloride </w:t>
      </w:r>
      <w:r w:rsidRPr="00CC14EC">
        <w:rPr>
          <w:lang w:val="en-US"/>
        </w:rPr>
        <w:t>(ACT) lysis buffer (0.17</w:t>
      </w:r>
      <w:r w:rsidR="006F33F7" w:rsidRPr="00CC14EC">
        <w:rPr>
          <w:lang w:val="en-US"/>
        </w:rPr>
        <w:t> </w:t>
      </w:r>
      <w:r w:rsidRPr="00CC14EC">
        <w:rPr>
          <w:lang w:val="en-US"/>
        </w:rPr>
        <w:t xml:space="preserve">M </w:t>
      </w:r>
      <w:r w:rsidR="00087F39" w:rsidRPr="00CC14EC">
        <w:rPr>
          <w:lang w:val="en-US"/>
        </w:rPr>
        <w:t>NH</w:t>
      </w:r>
      <w:r w:rsidR="00087F39" w:rsidRPr="00CC14EC">
        <w:rPr>
          <w:vertAlign w:val="subscript"/>
          <w:lang w:val="en-US"/>
        </w:rPr>
        <w:t>4</w:t>
      </w:r>
      <w:r w:rsidR="00087F39" w:rsidRPr="00CC14EC">
        <w:rPr>
          <w:lang w:val="en-US"/>
        </w:rPr>
        <w:t>Cl</w:t>
      </w:r>
      <w:r w:rsidR="00B5630D">
        <w:rPr>
          <w:lang w:val="en-US"/>
        </w:rPr>
        <w:t xml:space="preserve">, </w:t>
      </w:r>
      <w:r w:rsidRPr="00CC14EC">
        <w:rPr>
          <w:lang w:val="en-US"/>
        </w:rPr>
        <w:t>0</w:t>
      </w:r>
      <w:r w:rsidR="00B5630D">
        <w:rPr>
          <w:lang w:val="en-US"/>
        </w:rPr>
        <w:t>.</w:t>
      </w:r>
      <w:r w:rsidRPr="00CC14EC">
        <w:rPr>
          <w:lang w:val="en-US"/>
        </w:rPr>
        <w:t>17</w:t>
      </w:r>
      <w:r w:rsidR="006F33F7" w:rsidRPr="00CC14EC">
        <w:rPr>
          <w:lang w:val="en-US"/>
        </w:rPr>
        <w:t> </w:t>
      </w:r>
      <w:r w:rsidRPr="00CC14EC">
        <w:rPr>
          <w:lang w:val="en-US"/>
        </w:rPr>
        <w:t>M Tris</w:t>
      </w:r>
      <w:r w:rsidR="000B1C50" w:rsidRPr="00CC14EC">
        <w:rPr>
          <w:lang w:val="en-US"/>
        </w:rPr>
        <w:t>/</w:t>
      </w:r>
      <w:r w:rsidRPr="00CC14EC">
        <w:rPr>
          <w:lang w:val="en-US"/>
        </w:rPr>
        <w:t>HCl</w:t>
      </w:r>
      <w:r w:rsidR="00B5630D">
        <w:rPr>
          <w:lang w:val="en-US"/>
        </w:rPr>
        <w:t>,</w:t>
      </w:r>
      <w:r w:rsidR="00087F39" w:rsidRPr="00CC14EC">
        <w:rPr>
          <w:lang w:val="en-US"/>
        </w:rPr>
        <w:t xml:space="preserve"> </w:t>
      </w:r>
      <w:r w:rsidRPr="00CC14EC">
        <w:rPr>
          <w:lang w:val="en-US"/>
        </w:rPr>
        <w:t>pH 7.5)</w:t>
      </w:r>
      <w:r w:rsidR="00285177">
        <w:rPr>
          <w:lang w:val="en-US"/>
        </w:rPr>
        <w:t xml:space="preserve"> </w:t>
      </w:r>
      <w:r w:rsidRPr="00CC14EC">
        <w:rPr>
          <w:lang w:val="en-US"/>
        </w:rPr>
        <w:t>at room temperature</w:t>
      </w:r>
      <w:r w:rsidR="00E6583A">
        <w:rPr>
          <w:lang w:val="en-US"/>
        </w:rPr>
        <w:t>. U</w:t>
      </w:r>
      <w:r w:rsidRPr="00CC14EC">
        <w:rPr>
          <w:lang w:val="en-US"/>
        </w:rPr>
        <w:t>pon incubation</w:t>
      </w:r>
      <w:r w:rsidR="00E6583A">
        <w:rPr>
          <w:lang w:val="en-US"/>
        </w:rPr>
        <w:t>,</w:t>
      </w:r>
      <w:r w:rsidRPr="00CC14EC">
        <w:rPr>
          <w:lang w:val="en-US"/>
        </w:rPr>
        <w:t xml:space="preserve"> the reaction was stopped by </w:t>
      </w:r>
      <w:r w:rsidR="00E6583A">
        <w:rPr>
          <w:lang w:val="en-US"/>
        </w:rPr>
        <w:t>adding</w:t>
      </w:r>
      <w:r w:rsidRPr="00CC14EC">
        <w:rPr>
          <w:lang w:val="en-US"/>
        </w:rPr>
        <w:t xml:space="preserve"> </w:t>
      </w:r>
      <w:r w:rsidR="00E6583A">
        <w:rPr>
          <w:lang w:val="en-US"/>
        </w:rPr>
        <w:t xml:space="preserve">an </w:t>
      </w:r>
      <w:r w:rsidRPr="00CC14EC">
        <w:rPr>
          <w:lang w:val="en-US"/>
        </w:rPr>
        <w:t xml:space="preserve">equal amount </w:t>
      </w:r>
      <w:r w:rsidR="00E6583A">
        <w:rPr>
          <w:lang w:val="en-US"/>
        </w:rPr>
        <w:t xml:space="preserve">of </w:t>
      </w:r>
      <w:r w:rsidRPr="00CC14EC">
        <w:rPr>
          <w:lang w:val="en-US"/>
        </w:rPr>
        <w:t>cold RPMI</w:t>
      </w:r>
      <w:r w:rsidR="00087F39" w:rsidRPr="00CC14EC">
        <w:rPr>
          <w:lang w:val="en-US"/>
        </w:rPr>
        <w:t xml:space="preserve"> </w:t>
      </w:r>
      <w:r w:rsidRPr="00CC14EC">
        <w:rPr>
          <w:lang w:val="en-US"/>
        </w:rPr>
        <w:t>medium</w:t>
      </w:r>
      <w:r w:rsidR="00E6583A">
        <w:rPr>
          <w:lang w:val="en-US"/>
        </w:rPr>
        <w:t>,</w:t>
      </w:r>
      <w:r w:rsidRPr="00CC14EC">
        <w:rPr>
          <w:lang w:val="en-US"/>
        </w:rPr>
        <w:t xml:space="preserve"> and samples were centrifuged at 1</w:t>
      </w:r>
      <w:r w:rsidR="00133513" w:rsidRPr="00CC14EC">
        <w:rPr>
          <w:lang w:val="en-US"/>
        </w:rPr>
        <w:t>,</w:t>
      </w:r>
      <w:r w:rsidRPr="00CC14EC">
        <w:rPr>
          <w:lang w:val="en-US"/>
        </w:rPr>
        <w:t>500</w:t>
      </w:r>
      <w:r w:rsidR="0039705E" w:rsidRPr="00CC14EC">
        <w:rPr>
          <w:lang w:val="en-US"/>
        </w:rPr>
        <w:t> </w:t>
      </w:r>
      <w:r w:rsidRPr="00CC14EC">
        <w:rPr>
          <w:lang w:val="en-US"/>
        </w:rPr>
        <w:t>rpm and 4</w:t>
      </w:r>
      <w:r w:rsidR="009200BF" w:rsidRPr="00CC14EC">
        <w:rPr>
          <w:lang w:val="en-US"/>
        </w:rPr>
        <w:t> </w:t>
      </w:r>
      <w:r w:rsidRPr="00CC14EC">
        <w:rPr>
          <w:lang w:val="en-US"/>
        </w:rPr>
        <w:t>°C. Spleen samples were once incubated in 5</w:t>
      </w:r>
      <w:r w:rsidR="0039705E" w:rsidRPr="00CC14EC">
        <w:rPr>
          <w:lang w:val="en-US"/>
        </w:rPr>
        <w:t> </w:t>
      </w:r>
      <w:r w:rsidRPr="00CC14EC">
        <w:rPr>
          <w:lang w:val="en-US"/>
        </w:rPr>
        <w:t>ml ACT buffer for 5</w:t>
      </w:r>
      <w:r w:rsidR="0039705E" w:rsidRPr="00CC14EC">
        <w:rPr>
          <w:lang w:val="en-US"/>
        </w:rPr>
        <w:t> </w:t>
      </w:r>
      <w:r w:rsidRPr="00CC14EC">
        <w:rPr>
          <w:lang w:val="en-US"/>
        </w:rPr>
        <w:t>min. Bone marrow samples were lysed in 3</w:t>
      </w:r>
      <w:r w:rsidR="006F33F7" w:rsidRPr="00CC14EC">
        <w:rPr>
          <w:lang w:val="en-US"/>
        </w:rPr>
        <w:t> </w:t>
      </w:r>
      <w:r w:rsidRPr="00CC14EC">
        <w:rPr>
          <w:lang w:val="en-US"/>
        </w:rPr>
        <w:t>ml ACT buffer for 3</w:t>
      </w:r>
      <w:r w:rsidR="006F33F7" w:rsidRPr="00CC14EC">
        <w:rPr>
          <w:lang w:val="en-US"/>
        </w:rPr>
        <w:t> </w:t>
      </w:r>
      <w:r w:rsidRPr="00CC14EC">
        <w:rPr>
          <w:lang w:val="en-US"/>
        </w:rPr>
        <w:t>min. Blood samples were lysed once in 10 ml for 10 min and a second time in 3</w:t>
      </w:r>
      <w:r w:rsidR="006F33F7" w:rsidRPr="00CC14EC">
        <w:rPr>
          <w:lang w:val="en-US"/>
        </w:rPr>
        <w:t> </w:t>
      </w:r>
      <w:r w:rsidRPr="00CC14EC">
        <w:rPr>
          <w:lang w:val="en-US"/>
        </w:rPr>
        <w:t>ml for 5</w:t>
      </w:r>
      <w:r w:rsidR="006F33F7" w:rsidRPr="00CC14EC">
        <w:rPr>
          <w:lang w:val="en-US"/>
        </w:rPr>
        <w:t> </w:t>
      </w:r>
      <w:r w:rsidRPr="00CC14EC">
        <w:rPr>
          <w:lang w:val="en-US"/>
        </w:rPr>
        <w:t>min in ACT buffer. Upon red blood cell lysis</w:t>
      </w:r>
      <w:r w:rsidR="00E6583A">
        <w:rPr>
          <w:lang w:val="en-US"/>
        </w:rPr>
        <w:t>,</w:t>
      </w:r>
      <w:r w:rsidRPr="00CC14EC">
        <w:rPr>
          <w:lang w:val="en-US"/>
        </w:rPr>
        <w:t xml:space="preserve"> the samples were resuspended in 100 µl FACS buffer</w:t>
      </w:r>
      <w:r w:rsidR="00285177">
        <w:rPr>
          <w:lang w:val="en-US"/>
        </w:rPr>
        <w:t xml:space="preserve"> (2% BSA in PBS)</w:t>
      </w:r>
      <w:r w:rsidRPr="00CC14EC">
        <w:rPr>
          <w:lang w:val="en-US"/>
        </w:rPr>
        <w:t>, cell numbers were determined</w:t>
      </w:r>
      <w:r w:rsidR="00E6583A">
        <w:rPr>
          <w:lang w:val="en-US"/>
        </w:rPr>
        <w:t>,</w:t>
      </w:r>
      <w:r w:rsidRPr="00CC14EC">
        <w:rPr>
          <w:lang w:val="en-US"/>
        </w:rPr>
        <w:t xml:space="preserve"> and a maximum of 1</w:t>
      </w:r>
      <w:r w:rsidR="006F33F7" w:rsidRPr="00CC14EC">
        <w:rPr>
          <w:rFonts w:cs="Arial"/>
          <w:lang w:val="en-US"/>
        </w:rPr>
        <w:t>×</w:t>
      </w:r>
      <w:r w:rsidRPr="00CC14EC">
        <w:rPr>
          <w:lang w:val="en-US"/>
        </w:rPr>
        <w:t>10</w:t>
      </w:r>
      <w:r w:rsidR="00BC2F11">
        <w:rPr>
          <w:vertAlign w:val="superscript"/>
          <w:lang w:val="en-US"/>
        </w:rPr>
        <w:t>7</w:t>
      </w:r>
      <w:r w:rsidRPr="00CC14EC">
        <w:rPr>
          <w:lang w:val="en-US"/>
        </w:rPr>
        <w:t xml:space="preserve"> cells were used for antibody staining.</w:t>
      </w:r>
    </w:p>
    <w:p w14:paraId="0B5D18D7" w14:textId="05E1A2BE" w:rsidR="00647FEC" w:rsidRPr="00CC14EC" w:rsidRDefault="00647FEC" w:rsidP="00647FEC">
      <w:pPr>
        <w:rPr>
          <w:lang w:val="en-US"/>
        </w:rPr>
      </w:pPr>
      <w:r w:rsidRPr="00CC14EC">
        <w:rPr>
          <w:lang w:val="en-US"/>
        </w:rPr>
        <w:lastRenderedPageBreak/>
        <w:t xml:space="preserve">Cell suspensions prepared from tissues and organs were mixed with </w:t>
      </w:r>
      <w:r w:rsidR="00477F2E" w:rsidRPr="00CC14EC">
        <w:rPr>
          <w:lang w:val="en-US"/>
        </w:rPr>
        <w:t>10 </w:t>
      </w:r>
      <w:r w:rsidRPr="00CC14EC">
        <w:rPr>
          <w:lang w:val="en-US"/>
        </w:rPr>
        <w:t xml:space="preserve">µl of counting beads (Thermo Fisher Science 123count </w:t>
      </w:r>
      <w:proofErr w:type="spellStart"/>
      <w:r w:rsidRPr="00CC14EC">
        <w:rPr>
          <w:lang w:val="en-US"/>
        </w:rPr>
        <w:t>eBeads</w:t>
      </w:r>
      <w:proofErr w:type="spellEnd"/>
      <w:r w:rsidRPr="00CC14EC">
        <w:rPr>
          <w:lang w:val="en-US"/>
        </w:rPr>
        <w:t xml:space="preserve"> counting beads, with 1.009.000 </w:t>
      </w:r>
      <w:proofErr w:type="spellStart"/>
      <w:r w:rsidRPr="00CC14EC">
        <w:rPr>
          <w:lang w:val="en-US"/>
        </w:rPr>
        <w:t>eBeads</w:t>
      </w:r>
      <w:proofErr w:type="spellEnd"/>
      <w:r w:rsidRPr="00CC14EC">
        <w:rPr>
          <w:lang w:val="en-US"/>
        </w:rPr>
        <w:t>/ml</w:t>
      </w:r>
      <w:r w:rsidR="005402AF" w:rsidRPr="00CC14EC">
        <w:rPr>
          <w:lang w:val="en-US"/>
        </w:rPr>
        <w:t>)</w:t>
      </w:r>
      <w:r w:rsidRPr="00CC14EC">
        <w:rPr>
          <w:lang w:val="en-US"/>
        </w:rPr>
        <w:t xml:space="preserve"> to extrapolate cell numbers of the whole sample. Samples were washed and incubated in 1:400 diluted Fc-Block (Bio</w:t>
      </w:r>
      <w:r w:rsidR="00CD7008" w:rsidRPr="00CC14EC">
        <w:rPr>
          <w:lang w:val="en-US"/>
        </w:rPr>
        <w:t>L</w:t>
      </w:r>
      <w:r w:rsidRPr="00CC14EC">
        <w:rPr>
          <w:lang w:val="en-US"/>
        </w:rPr>
        <w:t>egend, purified anti-mouse CD16/32 clone 93) for 20</w:t>
      </w:r>
      <w:r w:rsidR="006F33F7" w:rsidRPr="00CC14EC">
        <w:rPr>
          <w:lang w:val="en-US"/>
        </w:rPr>
        <w:t> </w:t>
      </w:r>
      <w:r w:rsidRPr="00CC14EC">
        <w:rPr>
          <w:lang w:val="en-US"/>
        </w:rPr>
        <w:t>min on ice. After washing</w:t>
      </w:r>
      <w:r w:rsidR="00E6583A">
        <w:rPr>
          <w:lang w:val="en-US"/>
        </w:rPr>
        <w:t>,</w:t>
      </w:r>
      <w:r w:rsidRPr="00CC14EC">
        <w:rPr>
          <w:lang w:val="en-US"/>
        </w:rPr>
        <w:t xml:space="preserve"> samples were resuspended in antibody</w:t>
      </w:r>
      <w:r w:rsidR="00D7690F">
        <w:rPr>
          <w:lang w:val="en-US"/>
        </w:rPr>
        <w:t xml:space="preserve"> </w:t>
      </w:r>
      <w:r w:rsidRPr="00CC14EC">
        <w:rPr>
          <w:lang w:val="en-US"/>
        </w:rPr>
        <w:t>master</w:t>
      </w:r>
      <w:r w:rsidR="00A14FA4">
        <w:rPr>
          <w:lang w:val="en-US"/>
        </w:rPr>
        <w:t xml:space="preserve"> </w:t>
      </w:r>
      <w:r w:rsidRPr="00CC14EC">
        <w:rPr>
          <w:lang w:val="en-US"/>
        </w:rPr>
        <w:t>mix and incubated for 20</w:t>
      </w:r>
      <w:r w:rsidR="006F33F7" w:rsidRPr="00CC14EC">
        <w:rPr>
          <w:lang w:val="en-US"/>
        </w:rPr>
        <w:t> </w:t>
      </w:r>
      <w:r w:rsidRPr="00CC14EC">
        <w:rPr>
          <w:lang w:val="en-US"/>
        </w:rPr>
        <w:t xml:space="preserve">min on ice in the dark. The antibody master mix contained the following antibodies: </w:t>
      </w:r>
      <w:r w:rsidRPr="00CC14EC">
        <w:rPr>
          <w:rFonts w:cs="Arial"/>
          <w:lang w:val="en-US"/>
        </w:rPr>
        <w:t xml:space="preserve">anti-human </w:t>
      </w:r>
      <w:r w:rsidRPr="00CC14EC">
        <w:rPr>
          <w:lang w:val="en-US"/>
        </w:rPr>
        <w:t>EGFR</w:t>
      </w:r>
      <w:r w:rsidR="006B0BDF">
        <w:rPr>
          <w:lang w:val="en-US"/>
        </w:rPr>
        <w:t>(</w:t>
      </w:r>
      <w:r w:rsidRPr="00CC14EC">
        <w:rPr>
          <w:lang w:val="en-US"/>
        </w:rPr>
        <w:t>t</w:t>
      </w:r>
      <w:r w:rsidR="006B0BDF">
        <w:rPr>
          <w:lang w:val="en-US"/>
        </w:rPr>
        <w:t>)</w:t>
      </w:r>
      <w:r w:rsidRPr="00CC14EC">
        <w:rPr>
          <w:lang w:val="en-US"/>
        </w:rPr>
        <w:t>-PE clone AY13 (1:2</w:t>
      </w:r>
      <w:r w:rsidR="00133513" w:rsidRPr="00CC14EC">
        <w:rPr>
          <w:lang w:val="en-US"/>
        </w:rPr>
        <w:t>,</w:t>
      </w:r>
      <w:r w:rsidRPr="00CC14EC">
        <w:rPr>
          <w:lang w:val="en-US"/>
        </w:rPr>
        <w:t>000</w:t>
      </w:r>
      <w:r w:rsidR="0089548B" w:rsidRPr="00CC14EC">
        <w:rPr>
          <w:lang w:val="en-US"/>
        </w:rPr>
        <w:t>)</w:t>
      </w:r>
      <w:r w:rsidR="0089548B">
        <w:rPr>
          <w:lang w:val="en-US"/>
        </w:rPr>
        <w:t xml:space="preserve"> or</w:t>
      </w:r>
      <w:r w:rsidR="0089548B" w:rsidRPr="00CC14EC">
        <w:rPr>
          <w:lang w:val="en-US"/>
        </w:rPr>
        <w:t xml:space="preserve"> </w:t>
      </w:r>
      <w:r w:rsidRPr="00CC14EC">
        <w:rPr>
          <w:lang w:val="en-US"/>
        </w:rPr>
        <w:t>anti</w:t>
      </w:r>
      <w:r w:rsidR="00E6583A">
        <w:rPr>
          <w:lang w:val="en-US"/>
        </w:rPr>
        <w:t>-</w:t>
      </w:r>
      <w:r w:rsidRPr="00CC14EC">
        <w:rPr>
          <w:lang w:val="en-US"/>
        </w:rPr>
        <w:t>V5-tag-PE clone TCM5 (1:500), anti-human CD3-APC clone UCHT1 (1:200), anti-human CD8-APC-efluor780 clone OKT8 (1:100), anti-human CD45-krome orange clone J33 (1:50) and Streptavidin-efluor450 (1:50). For compensation non-transduced PBMCs were stained with</w:t>
      </w:r>
      <w:r w:rsidR="005139BB">
        <w:rPr>
          <w:lang w:val="en-US"/>
        </w:rPr>
        <w:t xml:space="preserve"> different</w:t>
      </w:r>
      <w:r w:rsidRPr="00CC14EC">
        <w:rPr>
          <w:lang w:val="en-US"/>
        </w:rPr>
        <w:t xml:space="preserve"> </w:t>
      </w:r>
      <w:r w:rsidRPr="00CC14EC">
        <w:rPr>
          <w:rFonts w:cs="Arial"/>
          <w:lang w:val="en-US"/>
        </w:rPr>
        <w:t>α</w:t>
      </w:r>
      <w:r w:rsidRPr="00CC14EC">
        <w:rPr>
          <w:lang w:val="en-US"/>
        </w:rPr>
        <w:t>CD8-</w:t>
      </w:r>
      <w:r w:rsidR="005139BB" w:rsidRPr="00CC14EC">
        <w:rPr>
          <w:lang w:val="en-US"/>
        </w:rPr>
        <w:t>antibod</w:t>
      </w:r>
      <w:r w:rsidR="005139BB">
        <w:rPr>
          <w:lang w:val="en-US"/>
        </w:rPr>
        <w:t>ies</w:t>
      </w:r>
      <w:r w:rsidR="005139BB" w:rsidRPr="00CC14EC">
        <w:rPr>
          <w:lang w:val="en-US"/>
        </w:rPr>
        <w:t xml:space="preserve"> </w:t>
      </w:r>
      <w:r w:rsidRPr="00CC14EC">
        <w:rPr>
          <w:lang w:val="en-US"/>
        </w:rPr>
        <w:t>conjugated to</w:t>
      </w:r>
      <w:r w:rsidR="00A245A1">
        <w:rPr>
          <w:lang w:val="en-US"/>
        </w:rPr>
        <w:t xml:space="preserve"> fluorescent dyes:</w:t>
      </w:r>
      <w:r w:rsidRPr="00CC14EC">
        <w:rPr>
          <w:lang w:val="en-US"/>
        </w:rPr>
        <w:t xml:space="preserve"> </w:t>
      </w:r>
      <w:r w:rsidRPr="005139BB">
        <w:rPr>
          <w:lang w:val="en-US"/>
        </w:rPr>
        <w:t>PE clone OKT8 (1:50), APC clone RPA-T8 (1:200), APC-efluor780 clone OKT8 (1:100), pacific orange clone 3B5 (1:50), efluor450 clone OKT8 (1:100)</w:t>
      </w:r>
      <w:r w:rsidR="005402AF" w:rsidRPr="00CC14EC">
        <w:rPr>
          <w:lang w:val="en-US"/>
        </w:rPr>
        <w:t>.</w:t>
      </w:r>
      <w:r w:rsidRPr="00CC14EC">
        <w:rPr>
          <w:lang w:val="en-US"/>
        </w:rPr>
        <w:t xml:space="preserve"> Upon incubation cells were pelleted and resuspended in FACS buffer containing propidium iodide (1:100), centrifuged, </w:t>
      </w:r>
      <w:r w:rsidR="00B5630D" w:rsidRPr="00CC14EC">
        <w:rPr>
          <w:lang w:val="en-US"/>
        </w:rPr>
        <w:t>resuspended,</w:t>
      </w:r>
      <w:r w:rsidRPr="00CC14EC">
        <w:rPr>
          <w:lang w:val="en-US"/>
        </w:rPr>
        <w:t xml:space="preserve"> and filtered through a 40 µm </w:t>
      </w:r>
      <w:r w:rsidR="005402AF" w:rsidRPr="00CC14EC">
        <w:rPr>
          <w:lang w:val="en-US"/>
        </w:rPr>
        <w:t xml:space="preserve">cell strainer </w:t>
      </w:r>
      <w:r w:rsidR="00E2368E" w:rsidRPr="00CC14EC">
        <w:rPr>
          <w:lang w:val="en-US"/>
        </w:rPr>
        <w:t>(Corning)</w:t>
      </w:r>
      <w:r w:rsidR="00E2368E" w:rsidRPr="00CC14EC" w:rsidDel="00E2368E">
        <w:rPr>
          <w:lang w:val="en-US"/>
        </w:rPr>
        <w:t xml:space="preserve"> </w:t>
      </w:r>
      <w:r w:rsidRPr="00CC14EC">
        <w:rPr>
          <w:lang w:val="en-US"/>
        </w:rPr>
        <w:t xml:space="preserve">and washed in FACS buffer. Flow </w:t>
      </w:r>
      <w:r w:rsidR="00B5630D">
        <w:rPr>
          <w:lang w:val="en-US"/>
        </w:rPr>
        <w:t xml:space="preserve">cytometry </w:t>
      </w:r>
      <w:r w:rsidRPr="00CC14EC">
        <w:rPr>
          <w:lang w:val="en-US"/>
        </w:rPr>
        <w:t xml:space="preserve">analysis was done on a </w:t>
      </w:r>
      <w:proofErr w:type="spellStart"/>
      <w:r w:rsidR="006702D7" w:rsidRPr="00CC14EC">
        <w:rPr>
          <w:lang w:val="en-US"/>
        </w:rPr>
        <w:t>CytoFLEX</w:t>
      </w:r>
      <w:proofErr w:type="spellEnd"/>
      <w:r w:rsidR="006702D7" w:rsidRPr="00CC14EC">
        <w:rPr>
          <w:lang w:val="en-US"/>
        </w:rPr>
        <w:t xml:space="preserve"> S </w:t>
      </w:r>
      <w:r w:rsidRPr="00CC14EC">
        <w:rPr>
          <w:lang w:val="en-US"/>
        </w:rPr>
        <w:t>flow cytometer (</w:t>
      </w:r>
      <w:r w:rsidR="006702D7" w:rsidRPr="00CC14EC">
        <w:rPr>
          <w:lang w:val="en-US"/>
        </w:rPr>
        <w:t>Beckman Coulter, Brea, CA</w:t>
      </w:r>
      <w:r w:rsidRPr="00CC14EC">
        <w:rPr>
          <w:lang w:val="en-US"/>
        </w:rPr>
        <w:t>) using excitation lasers at 405, 488, 561</w:t>
      </w:r>
      <w:r w:rsidR="00E6583A">
        <w:rPr>
          <w:lang w:val="en-US"/>
        </w:rPr>
        <w:t>,</w:t>
      </w:r>
      <w:r w:rsidRPr="00CC14EC">
        <w:rPr>
          <w:lang w:val="en-US"/>
        </w:rPr>
        <w:t xml:space="preserve"> and </w:t>
      </w:r>
      <w:r w:rsidR="003F0844" w:rsidRPr="00CC14EC">
        <w:rPr>
          <w:lang w:val="en-US"/>
        </w:rPr>
        <w:t>638</w:t>
      </w:r>
      <w:r w:rsidR="003F0844">
        <w:rPr>
          <w:lang w:val="en-US"/>
        </w:rPr>
        <w:t> </w:t>
      </w:r>
      <w:r w:rsidRPr="00CC14EC">
        <w:rPr>
          <w:lang w:val="en-US"/>
        </w:rPr>
        <w:t>nm and bandpass filters for FITC (525/40 nm), BV421 (450/45 nm), PE-Texas-Red (610/20 nm), APC (660/20 nm) and Alexa 700 (780/60 nm)</w:t>
      </w:r>
      <w:r w:rsidR="006702D7" w:rsidRPr="00CC14EC">
        <w:rPr>
          <w:lang w:val="en-US"/>
        </w:rPr>
        <w:t>.</w:t>
      </w:r>
      <w:r w:rsidRPr="00CC14EC">
        <w:rPr>
          <w:lang w:val="en-US"/>
        </w:rPr>
        <w:t xml:space="preserve"> Results were analyzed using FlowJo software (ver. 10.8.0, Becton Dickinson)</w:t>
      </w:r>
      <w:r w:rsidR="006702D7" w:rsidRPr="00CC14EC">
        <w:rPr>
          <w:lang w:val="en-US"/>
        </w:rPr>
        <w:t>.</w:t>
      </w:r>
      <w:r w:rsidRPr="00CC14EC">
        <w:rPr>
          <w:lang w:val="en-US"/>
        </w:rPr>
        <w:t xml:space="preserve"> </w:t>
      </w:r>
      <w:r w:rsidR="006702D7" w:rsidRPr="00CC14EC">
        <w:rPr>
          <w:lang w:val="en-US"/>
        </w:rPr>
        <w:t xml:space="preserve">A </w:t>
      </w:r>
      <w:r w:rsidRPr="00CC14EC">
        <w:rPr>
          <w:lang w:val="en-US"/>
        </w:rPr>
        <w:t>representative gating strategy for lymphocyte gating can be seen in supplementary figure 11.</w:t>
      </w:r>
    </w:p>
    <w:p w14:paraId="7ADC557D" w14:textId="39640159" w:rsidR="00286EEF" w:rsidRPr="00CC14EC" w:rsidRDefault="00286EEF" w:rsidP="00286EEF">
      <w:pPr>
        <w:rPr>
          <w:b/>
          <w:bCs/>
          <w:lang w:val="en-US"/>
        </w:rPr>
      </w:pPr>
      <w:r w:rsidRPr="00CC14EC">
        <w:rPr>
          <w:b/>
          <w:bCs/>
          <w:lang w:val="en-US"/>
        </w:rPr>
        <w:t>Activation of T</w:t>
      </w:r>
      <w:r w:rsidR="00D575C1" w:rsidRPr="00CC14EC">
        <w:rPr>
          <w:b/>
          <w:bCs/>
          <w:lang w:val="en-US"/>
        </w:rPr>
        <w:t xml:space="preserve"> </w:t>
      </w:r>
      <w:r w:rsidRPr="00CC14EC">
        <w:rPr>
          <w:b/>
          <w:bCs/>
          <w:lang w:val="en-US"/>
        </w:rPr>
        <w:t>cells</w:t>
      </w:r>
    </w:p>
    <w:p w14:paraId="71C894BE" w14:textId="25145FEF" w:rsidR="00286EEF" w:rsidRPr="00CC14EC" w:rsidRDefault="00EC6074" w:rsidP="00286EEF">
      <w:pPr>
        <w:rPr>
          <w:lang w:val="en-US"/>
        </w:rPr>
      </w:pPr>
      <w:r w:rsidRPr="00CC14EC">
        <w:rPr>
          <w:lang w:val="en-US"/>
        </w:rPr>
        <w:t xml:space="preserve">For activation, </w:t>
      </w:r>
      <w:r w:rsidR="00286EEF" w:rsidRPr="00CC14EC">
        <w:rPr>
          <w:lang w:val="en-US"/>
        </w:rPr>
        <w:t>T</w:t>
      </w:r>
      <w:r w:rsidR="00D575C1" w:rsidRPr="00CC14EC">
        <w:rPr>
          <w:lang w:val="en-US"/>
        </w:rPr>
        <w:t xml:space="preserve"> </w:t>
      </w:r>
      <w:r w:rsidR="00286EEF" w:rsidRPr="00CC14EC">
        <w:rPr>
          <w:lang w:val="en-US"/>
        </w:rPr>
        <w:t xml:space="preserve">cells were </w:t>
      </w:r>
      <w:r w:rsidR="0046380A" w:rsidRPr="00CC14EC">
        <w:rPr>
          <w:lang w:val="en-US"/>
        </w:rPr>
        <w:t>seeded</w:t>
      </w:r>
      <w:r w:rsidR="00A14FA4">
        <w:rPr>
          <w:lang w:val="en-US"/>
        </w:rPr>
        <w:t xml:space="preserve"> into </w:t>
      </w:r>
      <w:r w:rsidR="00D51602">
        <w:rPr>
          <w:lang w:val="en-US"/>
        </w:rPr>
        <w:t>6</w:t>
      </w:r>
      <w:r w:rsidR="00A14FA4">
        <w:rPr>
          <w:lang w:val="en-US"/>
        </w:rPr>
        <w:t xml:space="preserve">-well plates </w:t>
      </w:r>
      <w:r w:rsidR="00286EEF" w:rsidRPr="00CC14EC">
        <w:rPr>
          <w:lang w:val="en-US"/>
        </w:rPr>
        <w:t>at a density of 0.5</w:t>
      </w:r>
      <w:r w:rsidR="007D44F9" w:rsidRPr="00CC14EC">
        <w:rPr>
          <w:rFonts w:cs="Arial"/>
          <w:lang w:val="en-US"/>
        </w:rPr>
        <w:t>×</w:t>
      </w:r>
      <w:r w:rsidR="00286EEF" w:rsidRPr="00CC14EC">
        <w:rPr>
          <w:lang w:val="en-US"/>
        </w:rPr>
        <w:t>10</w:t>
      </w:r>
      <w:r w:rsidR="00286EEF" w:rsidRPr="00CC14EC">
        <w:rPr>
          <w:vertAlign w:val="superscript"/>
          <w:lang w:val="en-US"/>
        </w:rPr>
        <w:t>6</w:t>
      </w:r>
      <w:r w:rsidR="00286EEF" w:rsidRPr="00CC14EC">
        <w:rPr>
          <w:lang w:val="en-US"/>
        </w:rPr>
        <w:t xml:space="preserve"> cells/ml </w:t>
      </w:r>
      <w:r w:rsidRPr="00CC14EC">
        <w:rPr>
          <w:lang w:val="en-US"/>
        </w:rPr>
        <w:t xml:space="preserve">in </w:t>
      </w:r>
      <w:r w:rsidR="00286EEF" w:rsidRPr="00CC14EC">
        <w:rPr>
          <w:lang w:val="en-US"/>
        </w:rPr>
        <w:t>activation medium (cell culture medium containing 2.5 µg/ml (3.3 nM) Ionomycin</w:t>
      </w:r>
      <w:r w:rsidR="00F85FE9">
        <w:rPr>
          <w:lang w:val="en-US"/>
        </w:rPr>
        <w:t xml:space="preserve"> solved in 10% DMSO</w:t>
      </w:r>
      <w:r w:rsidR="00286EEF" w:rsidRPr="00CC14EC">
        <w:rPr>
          <w:lang w:val="en-US"/>
        </w:rPr>
        <w:t xml:space="preserve"> (</w:t>
      </w:r>
      <w:proofErr w:type="spellStart"/>
      <w:r w:rsidR="00286EEF" w:rsidRPr="00CC14EC">
        <w:rPr>
          <w:lang w:val="en-US"/>
        </w:rPr>
        <w:t>BioGems</w:t>
      </w:r>
      <w:proofErr w:type="spellEnd"/>
      <w:r w:rsidR="00286EEF" w:rsidRPr="00CC14EC">
        <w:rPr>
          <w:lang w:val="en-US"/>
        </w:rPr>
        <w:t xml:space="preserve">, Westlake Village, CA) and 0.5 µg/ml (0.8 nM) </w:t>
      </w:r>
      <w:r w:rsidR="00F91FA6" w:rsidRPr="00CC14EC">
        <w:rPr>
          <w:lang w:val="en-US"/>
        </w:rPr>
        <w:t>Phorbol 12-myristate 13-acetate (</w:t>
      </w:r>
      <w:r w:rsidR="00286EEF" w:rsidRPr="00CC14EC">
        <w:rPr>
          <w:lang w:val="en-US"/>
        </w:rPr>
        <w:t>PMA</w:t>
      </w:r>
      <w:r w:rsidR="00F91FA6" w:rsidRPr="00CC14EC">
        <w:rPr>
          <w:lang w:val="en-US"/>
        </w:rPr>
        <w:t xml:space="preserve">; </w:t>
      </w:r>
      <w:proofErr w:type="spellStart"/>
      <w:r w:rsidR="00286EEF" w:rsidRPr="00CC14EC">
        <w:rPr>
          <w:lang w:val="en-US"/>
        </w:rPr>
        <w:t>InvivoGen</w:t>
      </w:r>
      <w:proofErr w:type="spellEnd"/>
      <w:r w:rsidR="00286EEF" w:rsidRPr="00CC14EC">
        <w:rPr>
          <w:lang w:val="en-US"/>
        </w:rPr>
        <w:t>, Toulouse, France</w:t>
      </w:r>
      <w:r w:rsidR="005B3459">
        <w:rPr>
          <w:lang w:val="en-US"/>
        </w:rPr>
        <w:t>;</w:t>
      </w:r>
      <w:r w:rsidR="00F85FE9">
        <w:rPr>
          <w:lang w:val="en-US"/>
        </w:rPr>
        <w:t xml:space="preserve"> solved in DMSO</w:t>
      </w:r>
      <w:r w:rsidR="00EA4611">
        <w:rPr>
          <w:lang w:val="en-US"/>
        </w:rPr>
        <w:t>)</w:t>
      </w:r>
      <w:r w:rsidR="006B0BDF">
        <w:rPr>
          <w:lang w:val="en-US"/>
        </w:rPr>
        <w:t>)</w:t>
      </w:r>
      <w:r w:rsidR="00FD52CD" w:rsidRPr="00CC14EC">
        <w:rPr>
          <w:lang w:val="en-US"/>
        </w:rPr>
        <w:t xml:space="preserve"> or control medium </w:t>
      </w:r>
      <w:r w:rsidR="00F85FE9">
        <w:rPr>
          <w:lang w:val="en-US"/>
        </w:rPr>
        <w:t xml:space="preserve">(cell culture medium </w:t>
      </w:r>
      <w:r w:rsidR="00FD52CD" w:rsidRPr="00CC14EC">
        <w:rPr>
          <w:lang w:val="en-US"/>
        </w:rPr>
        <w:t>with equal DMSO content (0.035%</w:t>
      </w:r>
      <w:r w:rsidR="00605E61" w:rsidRPr="00CC14EC">
        <w:rPr>
          <w:lang w:val="en-US"/>
        </w:rPr>
        <w:t xml:space="preserve"> v/v</w:t>
      </w:r>
      <w:r w:rsidR="00FD52CD" w:rsidRPr="00CC14EC">
        <w:rPr>
          <w:lang w:val="en-US"/>
        </w:rPr>
        <w:t>)</w:t>
      </w:r>
      <w:r w:rsidR="001E76BF">
        <w:rPr>
          <w:lang w:val="en-US"/>
        </w:rPr>
        <w:t>)</w:t>
      </w:r>
      <w:r w:rsidR="00286EEF" w:rsidRPr="00CC14EC">
        <w:rPr>
          <w:lang w:val="en-US"/>
        </w:rPr>
        <w:t>. After 24 h</w:t>
      </w:r>
      <w:r w:rsidR="00E6583A">
        <w:rPr>
          <w:lang w:val="en-US"/>
        </w:rPr>
        <w:t>,</w:t>
      </w:r>
      <w:r w:rsidR="00286EEF" w:rsidRPr="00CC14EC">
        <w:rPr>
          <w:lang w:val="en-US"/>
        </w:rPr>
        <w:t xml:space="preserve"> the medium was </w:t>
      </w:r>
      <w:r w:rsidR="00605E61" w:rsidRPr="00CC14EC">
        <w:rPr>
          <w:lang w:val="en-US"/>
        </w:rPr>
        <w:t>removed</w:t>
      </w:r>
      <w:r w:rsidR="00286EEF" w:rsidRPr="00CC14EC">
        <w:rPr>
          <w:lang w:val="en-US"/>
        </w:rPr>
        <w:t xml:space="preserve">, cells were washed </w:t>
      </w:r>
      <w:r w:rsidR="00EA4611">
        <w:rPr>
          <w:lang w:val="en-US"/>
        </w:rPr>
        <w:t>with</w:t>
      </w:r>
      <w:r w:rsidR="00286EEF" w:rsidRPr="00CC14EC">
        <w:rPr>
          <w:lang w:val="en-US"/>
        </w:rPr>
        <w:t xml:space="preserve"> DPBS</w:t>
      </w:r>
      <w:r w:rsidR="00286EEF" w:rsidRPr="00A00D8B">
        <w:rPr>
          <w:lang w:val="en-US"/>
        </w:rPr>
        <w:t xml:space="preserve"> </w:t>
      </w:r>
      <w:r w:rsidR="00286EEF" w:rsidRPr="00CC14EC">
        <w:rPr>
          <w:lang w:val="en-US"/>
        </w:rPr>
        <w:t xml:space="preserve">and cultured in the same volume of </w:t>
      </w:r>
      <w:r w:rsidR="00EA4611">
        <w:rPr>
          <w:lang w:val="en-US"/>
        </w:rPr>
        <w:t xml:space="preserve">cell </w:t>
      </w:r>
      <w:r w:rsidR="00605E61" w:rsidRPr="00CC14EC">
        <w:rPr>
          <w:lang w:val="en-US"/>
        </w:rPr>
        <w:t xml:space="preserve">culture </w:t>
      </w:r>
      <w:r w:rsidR="00286EEF" w:rsidRPr="00CC14EC">
        <w:rPr>
          <w:lang w:val="en-US"/>
        </w:rPr>
        <w:t xml:space="preserve">medium for another 48 h before </w:t>
      </w:r>
      <w:r w:rsidR="00EA4611">
        <w:rPr>
          <w:lang w:val="en-US"/>
        </w:rPr>
        <w:t>they</w:t>
      </w:r>
      <w:r w:rsidR="00EA4611" w:rsidRPr="00CC14EC">
        <w:rPr>
          <w:lang w:val="en-US"/>
        </w:rPr>
        <w:t xml:space="preserve"> </w:t>
      </w:r>
      <w:r w:rsidR="00605E61" w:rsidRPr="00CC14EC">
        <w:rPr>
          <w:lang w:val="en-US"/>
        </w:rPr>
        <w:t>were analyzed by</w:t>
      </w:r>
      <w:r w:rsidR="00E31A39" w:rsidRPr="00CC14EC">
        <w:rPr>
          <w:lang w:val="en-US"/>
        </w:rPr>
        <w:t xml:space="preserve"> </w:t>
      </w:r>
      <w:r w:rsidR="00286EEF" w:rsidRPr="00CC14EC">
        <w:rPr>
          <w:lang w:val="en-US"/>
        </w:rPr>
        <w:t>flow cytometry.</w:t>
      </w:r>
    </w:p>
    <w:p w14:paraId="773EBE70" w14:textId="5F07E785" w:rsidR="00286EEF" w:rsidRPr="00CC14EC" w:rsidRDefault="00FD52CD" w:rsidP="00286EEF">
      <w:pPr>
        <w:rPr>
          <w:b/>
          <w:bCs/>
          <w:lang w:val="en-US"/>
        </w:rPr>
      </w:pPr>
      <w:r w:rsidRPr="00CC14EC">
        <w:rPr>
          <w:b/>
          <w:bCs/>
          <w:lang w:val="en-US"/>
        </w:rPr>
        <w:t xml:space="preserve">CFSE </w:t>
      </w:r>
      <w:r w:rsidR="009040A4" w:rsidRPr="00CC14EC">
        <w:rPr>
          <w:b/>
          <w:bCs/>
          <w:lang w:val="en-US"/>
        </w:rPr>
        <w:t>p</w:t>
      </w:r>
      <w:r w:rsidR="00286EEF" w:rsidRPr="00CC14EC">
        <w:rPr>
          <w:b/>
          <w:bCs/>
          <w:lang w:val="en-US"/>
        </w:rPr>
        <w:t xml:space="preserve">roliferation </w:t>
      </w:r>
      <w:r w:rsidR="009040A4" w:rsidRPr="00CC14EC">
        <w:rPr>
          <w:b/>
          <w:bCs/>
          <w:lang w:val="en-US"/>
        </w:rPr>
        <w:t>a</w:t>
      </w:r>
      <w:r w:rsidR="00286EEF" w:rsidRPr="00CC14EC">
        <w:rPr>
          <w:b/>
          <w:bCs/>
          <w:lang w:val="en-US"/>
        </w:rPr>
        <w:t>ssay</w:t>
      </w:r>
    </w:p>
    <w:p w14:paraId="3D1CC107" w14:textId="3D770AD7" w:rsidR="00286EEF" w:rsidRPr="00CC14EC" w:rsidRDefault="00286EEF" w:rsidP="00286EEF">
      <w:pPr>
        <w:rPr>
          <w:lang w:val="en-US"/>
        </w:rPr>
      </w:pPr>
      <w:r w:rsidRPr="00CC14EC">
        <w:rPr>
          <w:lang w:val="en-US"/>
        </w:rPr>
        <w:t>Proliferation was analyzed using the</w:t>
      </w:r>
      <w:r w:rsidR="005E4CCC" w:rsidRPr="00CC14EC">
        <w:rPr>
          <w:lang w:val="en-US"/>
        </w:rPr>
        <w:t xml:space="preserve"> Carboxyfluorescein</w:t>
      </w:r>
      <w:r w:rsidR="002D1D1D">
        <w:rPr>
          <w:lang w:val="en-US"/>
        </w:rPr>
        <w:t xml:space="preserve"> </w:t>
      </w:r>
      <w:r w:rsidR="005E4CCC" w:rsidRPr="00CC14EC">
        <w:rPr>
          <w:lang w:val="en-US"/>
        </w:rPr>
        <w:t>succinimidyl</w:t>
      </w:r>
      <w:r w:rsidR="002D1D1D">
        <w:rPr>
          <w:lang w:val="en-US"/>
        </w:rPr>
        <w:t xml:space="preserve"> </w:t>
      </w:r>
      <w:r w:rsidR="005E4CCC" w:rsidRPr="00CC14EC">
        <w:rPr>
          <w:lang w:val="en-US"/>
        </w:rPr>
        <w:t>ester</w:t>
      </w:r>
      <w:r w:rsidRPr="00CC14EC">
        <w:rPr>
          <w:lang w:val="en-US"/>
        </w:rPr>
        <w:t xml:space="preserve"> </w:t>
      </w:r>
      <w:r w:rsidR="005E4CCC" w:rsidRPr="00CC14EC">
        <w:rPr>
          <w:lang w:val="en-US"/>
        </w:rPr>
        <w:t>(</w:t>
      </w:r>
      <w:r w:rsidRPr="00CC14EC">
        <w:rPr>
          <w:lang w:val="en-US"/>
        </w:rPr>
        <w:t>CFSE</w:t>
      </w:r>
      <w:r w:rsidR="005E4CCC" w:rsidRPr="00CC14EC">
        <w:rPr>
          <w:lang w:val="en-US"/>
        </w:rPr>
        <w:t>)</w:t>
      </w:r>
      <w:r w:rsidRPr="00CC14EC">
        <w:rPr>
          <w:lang w:val="en-US"/>
        </w:rPr>
        <w:t xml:space="preserve"> cell division tracker kit</w:t>
      </w:r>
      <w:r w:rsidR="001E76BF">
        <w:rPr>
          <w:lang w:val="en-US"/>
        </w:rPr>
        <w:t xml:space="preserve"> (BioLegend)</w:t>
      </w:r>
      <w:r w:rsidRPr="00CC14EC">
        <w:rPr>
          <w:lang w:val="en-US"/>
        </w:rPr>
        <w:t xml:space="preserve"> </w:t>
      </w:r>
      <w:r w:rsidR="00AF0947" w:rsidRPr="00CC14EC">
        <w:rPr>
          <w:lang w:val="en-US"/>
        </w:rPr>
        <w:t xml:space="preserve">according to </w:t>
      </w:r>
      <w:r w:rsidR="00E6583A">
        <w:rPr>
          <w:lang w:val="en-US"/>
        </w:rPr>
        <w:t xml:space="preserve">the </w:t>
      </w:r>
      <w:r w:rsidR="00AF0947" w:rsidRPr="00CC14EC">
        <w:rPr>
          <w:lang w:val="en-US"/>
        </w:rPr>
        <w:t>manufacturer’s instruction</w:t>
      </w:r>
      <w:r w:rsidR="00E6583A">
        <w:rPr>
          <w:lang w:val="en-US"/>
        </w:rPr>
        <w:t>s</w:t>
      </w:r>
      <w:r w:rsidRPr="00CC14EC">
        <w:rPr>
          <w:rFonts w:ascii="Helvetica" w:hAnsi="Helvetica"/>
          <w:lang w:val="en-US"/>
        </w:rPr>
        <w:t>.</w:t>
      </w:r>
      <w:r w:rsidR="009040A4" w:rsidRPr="00CC14EC">
        <w:rPr>
          <w:rFonts w:ascii="Helvetica" w:hAnsi="Helvetica"/>
          <w:lang w:val="en-US"/>
        </w:rPr>
        <w:t xml:space="preserve"> In brief,</w:t>
      </w:r>
      <w:r w:rsidRPr="00CC14EC">
        <w:rPr>
          <w:lang w:val="en-US"/>
        </w:rPr>
        <w:t xml:space="preserve"> </w:t>
      </w:r>
      <w:r w:rsidR="00AF0947" w:rsidRPr="00A00D8B">
        <w:rPr>
          <w:lang w:val="en-US"/>
        </w:rPr>
        <w:t>1</w:t>
      </w:r>
      <w:r w:rsidR="007D44F9" w:rsidRPr="00CC14EC">
        <w:rPr>
          <w:rFonts w:cs="Arial"/>
          <w:lang w:val="en-US"/>
        </w:rPr>
        <w:t>×</w:t>
      </w:r>
      <w:r w:rsidR="003F0844" w:rsidRPr="00A00D8B">
        <w:rPr>
          <w:lang w:val="en-US"/>
        </w:rPr>
        <w:t>10</w:t>
      </w:r>
      <w:r w:rsidR="003F0844">
        <w:rPr>
          <w:vertAlign w:val="superscript"/>
          <w:lang w:val="en-US"/>
        </w:rPr>
        <w:t>7</w:t>
      </w:r>
      <w:r w:rsidR="003F0844" w:rsidRPr="00A00D8B">
        <w:rPr>
          <w:lang w:val="en-US"/>
        </w:rPr>
        <w:t xml:space="preserve"> </w:t>
      </w:r>
      <w:r w:rsidR="00AF0947" w:rsidRPr="00A00D8B">
        <w:rPr>
          <w:lang w:val="en-US"/>
        </w:rPr>
        <w:t xml:space="preserve">cells </w:t>
      </w:r>
      <w:r w:rsidRPr="00A00D8B">
        <w:rPr>
          <w:lang w:val="en-US"/>
        </w:rPr>
        <w:t xml:space="preserve">were washed with </w:t>
      </w:r>
      <w:r w:rsidR="006341B5" w:rsidRPr="00A00D8B">
        <w:rPr>
          <w:lang w:val="en-US"/>
        </w:rPr>
        <w:t>D</w:t>
      </w:r>
      <w:r w:rsidRPr="00A00D8B">
        <w:rPr>
          <w:lang w:val="en-US"/>
        </w:rPr>
        <w:t>PBS and resuspended in 333 µl CFSE working solution.</w:t>
      </w:r>
      <w:r w:rsidRPr="00CC14EC">
        <w:rPr>
          <w:lang w:val="en-US"/>
        </w:rPr>
        <w:t xml:space="preserve"> After staining for 20 min at 37</w:t>
      </w:r>
      <w:r w:rsidR="001E76BF">
        <w:rPr>
          <w:lang w:val="en-US"/>
        </w:rPr>
        <w:t> </w:t>
      </w:r>
      <w:r w:rsidRPr="00CC14EC">
        <w:rPr>
          <w:lang w:val="en-US"/>
        </w:rPr>
        <w:t>°C in the dark</w:t>
      </w:r>
      <w:r w:rsidR="009040A4" w:rsidRPr="00CC14EC">
        <w:rPr>
          <w:lang w:val="en-US"/>
        </w:rPr>
        <w:t>,</w:t>
      </w:r>
      <w:r w:rsidRPr="00CC14EC">
        <w:rPr>
          <w:lang w:val="en-US"/>
        </w:rPr>
        <w:t xml:space="preserve"> cells were washed once with medium and treated as stated under </w:t>
      </w:r>
      <w:r w:rsidR="006702D7" w:rsidRPr="00CC14EC">
        <w:rPr>
          <w:lang w:val="en-US"/>
        </w:rPr>
        <w:t>‘A</w:t>
      </w:r>
      <w:r w:rsidRPr="00CC14EC">
        <w:rPr>
          <w:lang w:val="en-US"/>
        </w:rPr>
        <w:t>ctivation of T</w:t>
      </w:r>
      <w:r w:rsidR="00D575C1" w:rsidRPr="00CC14EC">
        <w:rPr>
          <w:lang w:val="en-US"/>
        </w:rPr>
        <w:t xml:space="preserve"> </w:t>
      </w:r>
      <w:proofErr w:type="gramStart"/>
      <w:r w:rsidRPr="00CC14EC">
        <w:rPr>
          <w:lang w:val="en-US"/>
        </w:rPr>
        <w:t>cells</w:t>
      </w:r>
      <w:r w:rsidR="006702D7" w:rsidRPr="00CC14EC">
        <w:rPr>
          <w:lang w:val="en-US"/>
        </w:rPr>
        <w:t>’</w:t>
      </w:r>
      <w:proofErr w:type="gramEnd"/>
      <w:r w:rsidRPr="00CC14EC">
        <w:rPr>
          <w:lang w:val="en-US"/>
        </w:rPr>
        <w:t>. After 1 h (t</w:t>
      </w:r>
      <w:r w:rsidRPr="00CC14EC">
        <w:rPr>
          <w:vertAlign w:val="subscript"/>
          <w:lang w:val="en-US"/>
        </w:rPr>
        <w:t>0</w:t>
      </w:r>
      <w:r w:rsidRPr="00CC14EC">
        <w:rPr>
          <w:lang w:val="en-US"/>
        </w:rPr>
        <w:t>)</w:t>
      </w:r>
      <w:r w:rsidR="00E6583A">
        <w:rPr>
          <w:lang w:val="en-US"/>
        </w:rPr>
        <w:t>,</w:t>
      </w:r>
      <w:r w:rsidRPr="00CC14EC">
        <w:rPr>
          <w:lang w:val="en-US"/>
        </w:rPr>
        <w:t xml:space="preserve"> 0.5</w:t>
      </w:r>
      <w:r w:rsidR="007D44F9" w:rsidRPr="00CC14EC">
        <w:rPr>
          <w:rFonts w:cs="Arial"/>
          <w:lang w:val="en-US"/>
        </w:rPr>
        <w:t>×</w:t>
      </w:r>
      <w:r w:rsidRPr="00CC14EC">
        <w:rPr>
          <w:lang w:val="en-US"/>
        </w:rPr>
        <w:t>10</w:t>
      </w:r>
      <w:r w:rsidRPr="00CC14EC">
        <w:rPr>
          <w:vertAlign w:val="superscript"/>
          <w:lang w:val="en-US"/>
        </w:rPr>
        <w:t>6</w:t>
      </w:r>
      <w:r w:rsidRPr="00CC14EC">
        <w:rPr>
          <w:lang w:val="en-US"/>
        </w:rPr>
        <w:t xml:space="preserve"> cells of each cell line (non</w:t>
      </w:r>
      <w:r w:rsidR="003A1B74" w:rsidRPr="00CC14EC">
        <w:rPr>
          <w:lang w:val="en-US"/>
        </w:rPr>
        <w:t>-</w:t>
      </w:r>
      <w:r w:rsidRPr="00CC14EC">
        <w:rPr>
          <w:lang w:val="en-US"/>
        </w:rPr>
        <w:t xml:space="preserve">activated) were fixed with </w:t>
      </w:r>
      <w:r w:rsidR="003143AD" w:rsidRPr="00CC14EC">
        <w:rPr>
          <w:rFonts w:cs="Arial"/>
          <w:szCs w:val="20"/>
          <w:lang w:val="en-US"/>
        </w:rPr>
        <w:t xml:space="preserve">neutral-buffered 4% formaldehyde solution (Otto </w:t>
      </w:r>
      <w:proofErr w:type="spellStart"/>
      <w:r w:rsidR="003143AD" w:rsidRPr="00CC14EC">
        <w:rPr>
          <w:rFonts w:cs="Arial"/>
          <w:szCs w:val="20"/>
          <w:lang w:val="en-US"/>
        </w:rPr>
        <w:t>Fischar</w:t>
      </w:r>
      <w:proofErr w:type="spellEnd"/>
      <w:r w:rsidRPr="00CC14EC">
        <w:rPr>
          <w:rFonts w:cs="Arial"/>
          <w:szCs w:val="20"/>
          <w:lang w:val="en-US"/>
        </w:rPr>
        <w:t xml:space="preserve">, </w:t>
      </w:r>
      <w:proofErr w:type="spellStart"/>
      <w:r w:rsidRPr="00CC14EC">
        <w:rPr>
          <w:rFonts w:cs="Arial"/>
          <w:szCs w:val="20"/>
          <w:lang w:val="en-US"/>
        </w:rPr>
        <w:t>Saarbrücken</w:t>
      </w:r>
      <w:proofErr w:type="spellEnd"/>
      <w:r w:rsidRPr="00CC14EC">
        <w:rPr>
          <w:rFonts w:cs="Arial"/>
          <w:szCs w:val="20"/>
          <w:lang w:val="en-US"/>
        </w:rPr>
        <w:t xml:space="preserve">, Germany) </w:t>
      </w:r>
      <w:r w:rsidRPr="00CC14EC">
        <w:rPr>
          <w:lang w:val="en-US"/>
        </w:rPr>
        <w:t>for 10 min, washed twice with DPBS and stored till the final evaluation in DPBS</w:t>
      </w:r>
      <w:r w:rsidR="001E76BF">
        <w:rPr>
          <w:lang w:val="en-US"/>
        </w:rPr>
        <w:t xml:space="preserve"> at 4 °C</w:t>
      </w:r>
      <w:r w:rsidRPr="00CC14EC">
        <w:rPr>
          <w:lang w:val="en-US"/>
        </w:rPr>
        <w:t>. After cultivation for 3 days, cells were stained with an anti-CD69-APC antibody</w:t>
      </w:r>
      <w:r w:rsidR="00AF0947" w:rsidRPr="00CC14EC">
        <w:rPr>
          <w:lang w:val="en-US"/>
        </w:rPr>
        <w:t xml:space="preserve"> (T</w:t>
      </w:r>
      <w:r w:rsidR="00D575C1" w:rsidRPr="00CC14EC">
        <w:rPr>
          <w:lang w:val="en-US"/>
        </w:rPr>
        <w:t xml:space="preserve"> </w:t>
      </w:r>
      <w:r w:rsidR="00AF0947" w:rsidRPr="00CC14EC">
        <w:rPr>
          <w:lang w:val="en-US"/>
        </w:rPr>
        <w:t>cell activation marker)</w:t>
      </w:r>
      <w:r w:rsidR="001E76BF">
        <w:rPr>
          <w:lang w:val="en-US"/>
        </w:rPr>
        <w:t>,</w:t>
      </w:r>
      <w:r w:rsidRPr="00CC14EC">
        <w:rPr>
          <w:lang w:val="en-US"/>
        </w:rPr>
        <w:t xml:space="preserve"> fixed</w:t>
      </w:r>
      <w:r w:rsidR="00651BF4" w:rsidRPr="00CC14EC">
        <w:rPr>
          <w:lang w:val="en-US"/>
        </w:rPr>
        <w:t xml:space="preserve"> as described above</w:t>
      </w:r>
      <w:r w:rsidR="001E76BF">
        <w:rPr>
          <w:lang w:val="en-US"/>
        </w:rPr>
        <w:t xml:space="preserve"> and analyzed by flow cytometry</w:t>
      </w:r>
      <w:r w:rsidRPr="00CC14EC">
        <w:rPr>
          <w:lang w:val="en-US"/>
        </w:rPr>
        <w:t>.</w:t>
      </w:r>
    </w:p>
    <w:p w14:paraId="13260A94" w14:textId="10B89D6D" w:rsidR="00286EEF" w:rsidRPr="00CC14EC" w:rsidRDefault="00E6583A" w:rsidP="00286EEF">
      <w:pPr>
        <w:rPr>
          <w:lang w:val="en-US"/>
        </w:rPr>
      </w:pPr>
      <w:r>
        <w:rPr>
          <w:lang w:val="en-US"/>
        </w:rPr>
        <w:t>The doubling time (see formula I) was calculated</w:t>
      </w:r>
      <w:r w:rsidR="00286EEF" w:rsidRPr="00CC14EC">
        <w:rPr>
          <w:lang w:val="en-US"/>
        </w:rPr>
        <w:t xml:space="preserve"> using the</w:t>
      </w:r>
      <w:r w:rsidR="00E65633" w:rsidRPr="00CC14EC">
        <w:rPr>
          <w:lang w:val="en-US"/>
        </w:rPr>
        <w:t xml:space="preserve"> Quantum MESF kit FITC (Bangs Laboratories)</w:t>
      </w:r>
      <w:r w:rsidR="00286EEF" w:rsidRPr="00CC14EC">
        <w:rPr>
          <w:lang w:val="en-US"/>
        </w:rPr>
        <w:t xml:space="preserve"> and the provided sheet to calculate the MESF</w:t>
      </w:r>
      <w:r w:rsidR="00D43707">
        <w:rPr>
          <w:lang w:val="en-US"/>
        </w:rPr>
        <w:t xml:space="preserve"> from the median fluorescence intensity (FITC)</w:t>
      </w:r>
      <w:r w:rsidR="00286EEF" w:rsidRPr="00CC14EC">
        <w:rPr>
          <w:lang w:val="en-US"/>
        </w:rPr>
        <w:t>.</w:t>
      </w:r>
    </w:p>
    <w:p w14:paraId="35708BDC" w14:textId="2B670A54" w:rsidR="00286EEF" w:rsidRPr="00CC14EC" w:rsidRDefault="00286EEF" w:rsidP="00E65633">
      <w:pPr>
        <w:jc w:val="right"/>
        <w:rPr>
          <w:lang w:val="en-US"/>
        </w:rPr>
      </w:pPr>
      <m:oMath>
        <m:r>
          <w:rPr>
            <w:rFonts w:ascii="Cambria Math" w:hAnsi="Cambria Math"/>
            <w:lang w:val="en-US"/>
          </w:rPr>
          <m:t>t=</m:t>
        </m:r>
        <m:f>
          <m:fPr>
            <m:ctrlPr>
              <w:rPr>
                <w:rFonts w:ascii="Cambria Math" w:hAnsi="Cambria Math"/>
                <w:i/>
                <w:lang w:val="en-US"/>
              </w:rPr>
            </m:ctrlPr>
          </m:fPr>
          <m:num>
            <m:r>
              <w:rPr>
                <w:rFonts w:ascii="Cambria Math" w:hAnsi="Cambria Math"/>
                <w:lang w:val="en-US"/>
              </w:rPr>
              <m:t>d</m:t>
            </m:r>
          </m:num>
          <m:den>
            <m:sSub>
              <m:sSubPr>
                <m:ctrlPr>
                  <w:rPr>
                    <w:rFonts w:ascii="Cambria Math" w:hAnsi="Cambria Math"/>
                    <w:i/>
                    <w:lang w:val="en-US"/>
                  </w:rPr>
                </m:ctrlPr>
              </m:sSubPr>
              <m:e>
                <m:r>
                  <w:rPr>
                    <w:rFonts w:ascii="Cambria Math" w:hAnsi="Cambria Math"/>
                    <w:lang w:val="en-US"/>
                  </w:rPr>
                  <m:t>log</m:t>
                </m:r>
              </m:e>
              <m:sub>
                <m:r>
                  <w:rPr>
                    <w:rFonts w:ascii="Cambria Math" w:hAnsi="Cambria Math"/>
                    <w:lang w:val="en-US"/>
                  </w:rPr>
                  <m:t>2</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 xml:space="preserve">MESF </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0</m:t>
                    </m:r>
                  </m:sub>
                </m:sSub>
              </m:num>
              <m:den>
                <m:r>
                  <w:rPr>
                    <w:rFonts w:ascii="Cambria Math" w:hAnsi="Cambria Math"/>
                    <w:lang w:val="en-US"/>
                  </w:rPr>
                  <m:t xml:space="preserve">MESF </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1</m:t>
                    </m:r>
                  </m:sub>
                </m:sSub>
              </m:den>
            </m:f>
            <m:r>
              <w:rPr>
                <w:rFonts w:ascii="Cambria Math" w:hAnsi="Cambria Math"/>
                <w:lang w:val="en-US"/>
              </w:rPr>
              <m:t>)</m:t>
            </m:r>
          </m:den>
        </m:f>
      </m:oMath>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t>(I)</w:t>
      </w:r>
    </w:p>
    <w:p w14:paraId="39B24453" w14:textId="07AAB8E9" w:rsidR="00286EEF" w:rsidRPr="00CC14EC" w:rsidRDefault="00286EEF" w:rsidP="00286EEF">
      <w:pPr>
        <w:rPr>
          <w:lang w:val="en-US"/>
        </w:rPr>
      </w:pPr>
      <w:r w:rsidRPr="00CC14EC">
        <w:rPr>
          <w:lang w:val="en-US"/>
        </w:rPr>
        <w:lastRenderedPageBreak/>
        <w:t>Calculati</w:t>
      </w:r>
      <w:r w:rsidR="00E6583A">
        <w:rPr>
          <w:lang w:val="en-US"/>
        </w:rPr>
        <w:t>ng</w:t>
      </w:r>
      <w:r w:rsidRPr="00CC14EC">
        <w:rPr>
          <w:lang w:val="en-US"/>
        </w:rPr>
        <w:t xml:space="preserve"> the standard deviation representing the broadness of the peak was done using formula </w:t>
      </w:r>
      <w:r w:rsidR="00E65633" w:rsidRPr="00CC14EC">
        <w:rPr>
          <w:lang w:val="en-US"/>
        </w:rPr>
        <w:t xml:space="preserve">II </w:t>
      </w:r>
      <w:r w:rsidRPr="00CC14EC">
        <w:rPr>
          <w:lang w:val="en-US"/>
        </w:rPr>
        <w:t>to calculate the error propagation</w:t>
      </w:r>
      <w:r w:rsidR="00D43707">
        <w:rPr>
          <w:lang w:val="en-US"/>
        </w:rPr>
        <w:t xml:space="preserve"> for the robust SD</w:t>
      </w:r>
      <w:r w:rsidR="007A6B0A">
        <w:rPr>
          <w:lang w:val="en-US"/>
        </w:rPr>
        <w:t xml:space="preserve"> (</w:t>
      </w:r>
      <w:proofErr w:type="spellStart"/>
      <w:r w:rsidR="007A6B0A">
        <w:rPr>
          <w:lang w:val="en-US"/>
        </w:rPr>
        <w:t>rSD</w:t>
      </w:r>
      <w:proofErr w:type="spellEnd"/>
      <w:r w:rsidR="007A6B0A">
        <w:rPr>
          <w:lang w:val="en-US"/>
        </w:rPr>
        <w:t>) provided</w:t>
      </w:r>
      <w:r w:rsidR="00D43707">
        <w:rPr>
          <w:lang w:val="en-US"/>
        </w:rPr>
        <w:t xml:space="preserve"> by the FlowJo software</w:t>
      </w:r>
      <w:r w:rsidR="00E6583A">
        <w:rPr>
          <w:lang w:val="en-US"/>
        </w:rPr>
        <w:t>,</w:t>
      </w:r>
      <w:r w:rsidRPr="00CC14EC">
        <w:rPr>
          <w:lang w:val="en-US"/>
        </w:rPr>
        <w:t xml:space="preserve"> with x1 being the timepoint directly after CFSE staining and </w:t>
      </w:r>
      <w:r w:rsidR="00E65633" w:rsidRPr="00CC14EC">
        <w:rPr>
          <w:lang w:val="en-US"/>
        </w:rPr>
        <w:t xml:space="preserve">x2 </w:t>
      </w:r>
      <w:r w:rsidRPr="00CC14EC">
        <w:rPr>
          <w:lang w:val="en-US"/>
        </w:rPr>
        <w:t>being the timepoint of analysis.</w:t>
      </w:r>
    </w:p>
    <w:p w14:paraId="0459E7B8" w14:textId="03CC2F7F" w:rsidR="00E65633" w:rsidRPr="00CC14EC" w:rsidRDefault="00286EEF" w:rsidP="00E65633">
      <w:pPr>
        <w:jc w:val="right"/>
        <w:rPr>
          <w:b/>
          <w:bCs/>
          <w:lang w:val="en-US"/>
        </w:rPr>
      </w:pPr>
      <m:oMath>
        <m:r>
          <w:rPr>
            <w:rFonts w:ascii="Cambria Math" w:hAnsi="Cambria Math"/>
            <w:lang w:val="en-US"/>
          </w:rPr>
          <m:t>SD=</m:t>
        </m:r>
        <m:rad>
          <m:radPr>
            <m:degHide m:val="1"/>
            <m:ctrlPr>
              <w:rPr>
                <w:rFonts w:ascii="Cambria Math" w:hAnsi="Cambria Math"/>
                <w:i/>
                <w:lang w:val="en-US"/>
              </w:rPr>
            </m:ctrlPr>
          </m:radPr>
          <m:deg/>
          <m:e>
            <m:sSup>
              <m:sSupPr>
                <m:ctrlPr>
                  <w:rPr>
                    <w:rFonts w:ascii="Cambria Math" w:hAnsi="Cambria Math"/>
                    <w:i/>
                    <w:lang w:val="en-US"/>
                  </w:rPr>
                </m:ctrlPr>
              </m:sSupPr>
              <m:e>
                <m:r>
                  <w:rPr>
                    <w:rFonts w:ascii="Cambria Math" w:hAnsi="Cambria Math"/>
                    <w:lang w:val="en-US"/>
                  </w:rPr>
                  <m:t>(</m:t>
                </m:r>
                <m:f>
                  <m:fPr>
                    <m:ctrlPr>
                      <w:rPr>
                        <w:rFonts w:ascii="Cambria Math" w:hAnsi="Cambria Math"/>
                        <w:i/>
                        <w:lang w:val="en-US"/>
                      </w:rPr>
                    </m:ctrlPr>
                  </m:fPr>
                  <m:num>
                    <m:r>
                      <w:rPr>
                        <w:rFonts w:ascii="Cambria Math" w:hAnsi="Cambria Math"/>
                        <w:lang w:val="en-US"/>
                      </w:rPr>
                      <m:t>d</m:t>
                    </m:r>
                    <m:sSup>
                      <m:sSupPr>
                        <m:ctrlPr>
                          <w:rPr>
                            <w:rFonts w:ascii="Cambria Math" w:hAnsi="Cambria Math"/>
                            <w:i/>
                            <w:lang w:val="en-US"/>
                          </w:rPr>
                        </m:ctrlPr>
                      </m:sSupPr>
                      <m:e>
                        <m:r>
                          <w:rPr>
                            <w:rFonts w:ascii="Cambria Math" w:hAnsi="Cambria Math"/>
                            <w:lang w:val="en-US"/>
                          </w:rPr>
                          <m:t>f</m:t>
                        </m:r>
                      </m:e>
                      <m:sup>
                        <m:r>
                          <w:rPr>
                            <w:rFonts w:ascii="Cambria Math" w:hAnsi="Cambria Math"/>
                            <w:lang w:val="en-US"/>
                          </w:rPr>
                          <m:t>'</m:t>
                        </m:r>
                      </m:sup>
                    </m:sSup>
                    <m:d>
                      <m:dPr>
                        <m:ctrlPr>
                          <w:rPr>
                            <w:rFonts w:ascii="Cambria Math" w:hAnsi="Cambria Math"/>
                            <w:i/>
                            <w:lang w:val="en-US"/>
                          </w:rPr>
                        </m:ctrlPr>
                      </m:dPr>
                      <m:e>
                        <m:r>
                          <w:rPr>
                            <w:rFonts w:ascii="Cambria Math" w:hAnsi="Cambria Math"/>
                            <w:lang w:val="en-US"/>
                          </w:rPr>
                          <m:t>x</m:t>
                        </m:r>
                      </m:e>
                    </m:d>
                  </m:num>
                  <m:den>
                    <m:r>
                      <w:rPr>
                        <w:rFonts w:ascii="Cambria Math" w:hAnsi="Cambria Math"/>
                        <w:lang w:val="en-US"/>
                      </w:rPr>
                      <m:t>d</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den>
                </m:f>
                <m:r>
                  <w:rPr>
                    <w:rFonts w:ascii="Cambria Math" w:hAnsi="Cambria Math"/>
                    <w:lang w:val="en-US"/>
                  </w:rPr>
                  <m:t>)</m:t>
                </m:r>
              </m:e>
              <m:sup>
                <m:r>
                  <w:rPr>
                    <w:rFonts w:ascii="Cambria Math" w:hAnsi="Cambria Math"/>
                    <w:lang w:val="en-US"/>
                  </w:rPr>
                  <m:t>2</m:t>
                </m:r>
              </m:sup>
            </m:sSup>
            <m:r>
              <w:rPr>
                <w:rFonts w:ascii="Cambria Math" w:hAnsi="Cambria Math"/>
                <w:lang w:val="en-US"/>
              </w:rPr>
              <m:t>*</m:t>
            </m:r>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rSD</m:t>
                    </m:r>
                  </m:e>
                  <m:sub>
                    <m:r>
                      <w:rPr>
                        <w:rFonts w:ascii="Cambria Math" w:hAnsi="Cambria Math"/>
                        <w:lang w:val="en-US"/>
                      </w:rPr>
                      <m:t>x1</m:t>
                    </m:r>
                  </m:sub>
                </m:sSub>
              </m:e>
              <m:sup>
                <m:r>
                  <w:rPr>
                    <w:rFonts w:ascii="Cambria Math" w:hAnsi="Cambria Math"/>
                    <w:lang w:val="en-US"/>
                  </w:rPr>
                  <m:t>2</m:t>
                </m:r>
              </m:sup>
            </m:sSup>
            <m:r>
              <w:rPr>
                <w:rFonts w:ascii="Cambria Math" w:hAnsi="Cambria Math"/>
                <w:lang w:val="en-US"/>
              </w:rPr>
              <m:t>+</m:t>
            </m:r>
            <m:sSup>
              <m:sSupPr>
                <m:ctrlPr>
                  <w:rPr>
                    <w:rFonts w:ascii="Cambria Math" w:hAnsi="Cambria Math"/>
                    <w:i/>
                    <w:lang w:val="en-US"/>
                  </w:rPr>
                </m:ctrlPr>
              </m:sSupPr>
              <m:e>
                <m:r>
                  <w:rPr>
                    <w:rFonts w:ascii="Cambria Math" w:hAnsi="Cambria Math"/>
                    <w:lang w:val="en-US"/>
                  </w:rPr>
                  <m:t>(</m:t>
                </m:r>
                <m:f>
                  <m:fPr>
                    <m:ctrlPr>
                      <w:rPr>
                        <w:rFonts w:ascii="Cambria Math" w:hAnsi="Cambria Math"/>
                        <w:i/>
                        <w:lang w:val="en-US"/>
                      </w:rPr>
                    </m:ctrlPr>
                  </m:fPr>
                  <m:num>
                    <m:r>
                      <w:rPr>
                        <w:rFonts w:ascii="Cambria Math" w:hAnsi="Cambria Math"/>
                        <w:lang w:val="en-US"/>
                      </w:rPr>
                      <m:t>d</m:t>
                    </m:r>
                    <m:sSup>
                      <m:sSupPr>
                        <m:ctrlPr>
                          <w:rPr>
                            <w:rFonts w:ascii="Cambria Math" w:hAnsi="Cambria Math"/>
                            <w:i/>
                            <w:lang w:val="en-US"/>
                          </w:rPr>
                        </m:ctrlPr>
                      </m:sSupPr>
                      <m:e>
                        <m:r>
                          <w:rPr>
                            <w:rFonts w:ascii="Cambria Math" w:hAnsi="Cambria Math"/>
                            <w:lang w:val="en-US"/>
                          </w:rPr>
                          <m:t>f</m:t>
                        </m:r>
                      </m:e>
                      <m:sup>
                        <m:r>
                          <w:rPr>
                            <w:rFonts w:ascii="Cambria Math" w:hAnsi="Cambria Math"/>
                            <w:lang w:val="en-US"/>
                          </w:rPr>
                          <m:t>'</m:t>
                        </m:r>
                      </m:sup>
                    </m:sSup>
                    <m:d>
                      <m:dPr>
                        <m:ctrlPr>
                          <w:rPr>
                            <w:rFonts w:ascii="Cambria Math" w:hAnsi="Cambria Math"/>
                            <w:i/>
                            <w:lang w:val="en-US"/>
                          </w:rPr>
                        </m:ctrlPr>
                      </m:dPr>
                      <m:e>
                        <m:r>
                          <w:rPr>
                            <w:rFonts w:ascii="Cambria Math" w:hAnsi="Cambria Math"/>
                            <w:lang w:val="en-US"/>
                          </w:rPr>
                          <m:t>x</m:t>
                        </m:r>
                      </m:e>
                    </m:d>
                  </m:num>
                  <m:den>
                    <m:r>
                      <w:rPr>
                        <w:rFonts w:ascii="Cambria Math" w:hAnsi="Cambria Math"/>
                        <w:lang w:val="en-US"/>
                      </w:rPr>
                      <m:t>d</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den>
                </m:f>
                <m:r>
                  <w:rPr>
                    <w:rFonts w:ascii="Cambria Math" w:hAnsi="Cambria Math"/>
                    <w:lang w:val="en-US"/>
                  </w:rPr>
                  <m:t>)</m:t>
                </m:r>
              </m:e>
              <m:sup>
                <m:r>
                  <w:rPr>
                    <w:rFonts w:ascii="Cambria Math" w:hAnsi="Cambria Math"/>
                    <w:lang w:val="en-US"/>
                  </w:rPr>
                  <m:t>2</m:t>
                </m:r>
              </m:sup>
            </m:sSup>
            <m:r>
              <w:rPr>
                <w:rFonts w:ascii="Cambria Math" w:hAnsi="Cambria Math"/>
                <w:lang w:val="en-US"/>
              </w:rPr>
              <m:t>*</m:t>
            </m:r>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rSD</m:t>
                    </m:r>
                  </m:e>
                  <m:sub>
                    <m:r>
                      <w:rPr>
                        <w:rFonts w:ascii="Cambria Math" w:hAnsi="Cambria Math"/>
                        <w:lang w:val="en-US"/>
                      </w:rPr>
                      <m:t>x2</m:t>
                    </m:r>
                  </m:sub>
                </m:sSub>
              </m:e>
              <m:sup>
                <m:r>
                  <w:rPr>
                    <w:rFonts w:ascii="Cambria Math" w:hAnsi="Cambria Math"/>
                    <w:lang w:val="en-US"/>
                  </w:rPr>
                  <m:t>2</m:t>
                </m:r>
              </m:sup>
            </m:sSup>
          </m:e>
        </m:rad>
      </m:oMath>
      <w:r w:rsidR="00E65633" w:rsidRPr="00CC14EC">
        <w:rPr>
          <w:b/>
          <w:bCs/>
          <w:lang w:val="en-US"/>
        </w:rPr>
        <w:tab/>
      </w:r>
      <w:r w:rsidR="00E65633" w:rsidRPr="00CC14EC">
        <w:rPr>
          <w:b/>
          <w:bCs/>
          <w:lang w:val="en-US"/>
        </w:rPr>
        <w:tab/>
      </w:r>
      <w:r w:rsidR="00E65633" w:rsidRPr="00CC14EC">
        <w:rPr>
          <w:b/>
          <w:bCs/>
          <w:lang w:val="en-US"/>
        </w:rPr>
        <w:tab/>
      </w:r>
      <w:r w:rsidR="00E65633" w:rsidRPr="00CC14EC">
        <w:rPr>
          <w:b/>
          <w:bCs/>
          <w:lang w:val="en-US"/>
        </w:rPr>
        <w:tab/>
      </w:r>
      <w:r w:rsidR="00E65633" w:rsidRPr="00CC14EC">
        <w:rPr>
          <w:lang w:val="en-US"/>
        </w:rPr>
        <w:t>(II)</w:t>
      </w:r>
    </w:p>
    <w:p w14:paraId="6EFB0BA4" w14:textId="7FCBD9D7" w:rsidR="00286EEF" w:rsidRPr="00CC14EC" w:rsidRDefault="00286EEF" w:rsidP="00286EEF">
      <w:pPr>
        <w:rPr>
          <w:b/>
          <w:bCs/>
          <w:lang w:val="en-US"/>
        </w:rPr>
      </w:pPr>
      <w:r w:rsidRPr="00CC14EC">
        <w:rPr>
          <w:b/>
          <w:bCs/>
          <w:lang w:val="en-US"/>
        </w:rPr>
        <w:t xml:space="preserve">Quantification of </w:t>
      </w:r>
      <w:r w:rsidR="001A1AEE" w:rsidRPr="00CC14EC">
        <w:rPr>
          <w:b/>
          <w:bCs/>
          <w:lang w:val="en-US"/>
        </w:rPr>
        <w:t xml:space="preserve">absolute </w:t>
      </w:r>
      <w:r w:rsidRPr="00CC14EC">
        <w:rPr>
          <w:b/>
          <w:bCs/>
          <w:lang w:val="en-US"/>
        </w:rPr>
        <w:t>receptor numbers</w:t>
      </w:r>
      <w:r w:rsidR="00091E62" w:rsidRPr="00CC14EC">
        <w:rPr>
          <w:b/>
          <w:bCs/>
          <w:lang w:val="en-US"/>
        </w:rPr>
        <w:t xml:space="preserve"> by flow cytometry</w:t>
      </w:r>
      <w:r w:rsidRPr="00CC14EC">
        <w:rPr>
          <w:b/>
          <w:bCs/>
          <w:lang w:val="en-US"/>
        </w:rPr>
        <w:t xml:space="preserve"> </w:t>
      </w:r>
    </w:p>
    <w:p w14:paraId="2FFA8B10" w14:textId="105210D8" w:rsidR="00286EEF" w:rsidRPr="00CC14EC" w:rsidRDefault="00E6583A" w:rsidP="00286EEF">
      <w:pPr>
        <w:rPr>
          <w:lang w:val="en-US"/>
        </w:rPr>
      </w:pPr>
      <w:r>
        <w:rPr>
          <w:lang w:val="en-US"/>
        </w:rPr>
        <w:t>The a</w:t>
      </w:r>
      <w:r w:rsidR="00286EEF" w:rsidRPr="00CC14EC">
        <w:rPr>
          <w:lang w:val="en-US"/>
        </w:rPr>
        <w:t>bsolute number of receptors per cell</w:t>
      </w:r>
      <w:r w:rsidR="00651BF4" w:rsidRPr="00CC14EC">
        <w:rPr>
          <w:lang w:val="en-US"/>
        </w:rPr>
        <w:t xml:space="preserve"> was calculated using the</w:t>
      </w:r>
      <w:r w:rsidR="00286EEF" w:rsidRPr="00CC14EC">
        <w:rPr>
          <w:lang w:val="en-US"/>
        </w:rPr>
        <w:t xml:space="preserve"> Quantum MESF kit Alexa Fluor 488 (Bangs Laboratories)</w:t>
      </w:r>
      <w:r w:rsidR="00651BF4" w:rsidRPr="00CC14EC">
        <w:rPr>
          <w:lang w:val="en-US"/>
        </w:rPr>
        <w:t>. MESF</w:t>
      </w:r>
      <w:r w:rsidR="00286EEF" w:rsidRPr="00CC14EC">
        <w:rPr>
          <w:lang w:val="en-US"/>
        </w:rPr>
        <w:t xml:space="preserve"> beads allow</w:t>
      </w:r>
      <w:r w:rsidR="00651BF4" w:rsidRPr="00CC14EC">
        <w:rPr>
          <w:lang w:val="en-US"/>
        </w:rPr>
        <w:t>ed</w:t>
      </w:r>
      <w:r w:rsidR="00286EEF" w:rsidRPr="00CC14EC">
        <w:rPr>
          <w:lang w:val="en-US"/>
        </w:rPr>
        <w:t xml:space="preserve"> the correlation of fluorescent signal</w:t>
      </w:r>
      <w:r w:rsidR="00F91FA6" w:rsidRPr="00CC14EC">
        <w:rPr>
          <w:lang w:val="en-US"/>
        </w:rPr>
        <w:t xml:space="preserve"> measured in the flow cytometer</w:t>
      </w:r>
      <w:r w:rsidR="00286EEF" w:rsidRPr="00CC14EC">
        <w:rPr>
          <w:lang w:val="en-US"/>
        </w:rPr>
        <w:t xml:space="preserve"> and</w:t>
      </w:r>
      <w:r w:rsidR="00F91FA6" w:rsidRPr="00CC14EC">
        <w:rPr>
          <w:lang w:val="en-US"/>
        </w:rPr>
        <w:t xml:space="preserve"> known</w:t>
      </w:r>
      <w:r w:rsidR="00286EEF" w:rsidRPr="00CC14EC">
        <w:rPr>
          <w:lang w:val="en-US"/>
        </w:rPr>
        <w:t xml:space="preserve"> number</w:t>
      </w:r>
      <w:r w:rsidR="00F91FA6" w:rsidRPr="00CC14EC">
        <w:rPr>
          <w:lang w:val="en-US"/>
        </w:rPr>
        <w:t>s</w:t>
      </w:r>
      <w:r w:rsidR="00286EEF" w:rsidRPr="00CC14EC">
        <w:rPr>
          <w:lang w:val="en-US"/>
        </w:rPr>
        <w:t xml:space="preserve"> of fluorophores </w:t>
      </w:r>
      <w:r w:rsidR="00F91FA6" w:rsidRPr="00CC14EC">
        <w:rPr>
          <w:lang w:val="en-US"/>
        </w:rPr>
        <w:t>in</w:t>
      </w:r>
      <w:r w:rsidR="00286EEF" w:rsidRPr="00CC14EC">
        <w:rPr>
          <w:lang w:val="en-US"/>
        </w:rPr>
        <w:t xml:space="preserve"> </w:t>
      </w:r>
      <w:r w:rsidR="00F91FA6" w:rsidRPr="00CC14EC">
        <w:rPr>
          <w:lang w:val="en-US"/>
        </w:rPr>
        <w:t>the</w:t>
      </w:r>
      <w:r w:rsidR="00286EEF" w:rsidRPr="00CC14EC">
        <w:rPr>
          <w:lang w:val="en-US"/>
        </w:rPr>
        <w:t xml:space="preserve"> </w:t>
      </w:r>
      <w:r w:rsidR="006702D7" w:rsidRPr="00CC14EC">
        <w:rPr>
          <w:lang w:val="en-US"/>
        </w:rPr>
        <w:t xml:space="preserve">reference </w:t>
      </w:r>
      <w:r w:rsidR="00286EEF" w:rsidRPr="00CC14EC">
        <w:rPr>
          <w:lang w:val="en-US"/>
        </w:rPr>
        <w:t>particle</w:t>
      </w:r>
      <w:r w:rsidR="00F91FA6" w:rsidRPr="00CC14EC">
        <w:rPr>
          <w:lang w:val="en-US"/>
        </w:rPr>
        <w:t>s</w:t>
      </w:r>
      <w:r w:rsidR="00286EEF" w:rsidRPr="00CC14EC">
        <w:rPr>
          <w:lang w:val="en-US"/>
        </w:rPr>
        <w:t xml:space="preserve">. </w:t>
      </w:r>
      <w:r w:rsidR="000C4142">
        <w:rPr>
          <w:lang w:val="en-US"/>
        </w:rPr>
        <w:t xml:space="preserve">Median </w:t>
      </w:r>
      <w:r w:rsidR="00285177">
        <w:rPr>
          <w:lang w:val="en-US"/>
        </w:rPr>
        <w:t>f</w:t>
      </w:r>
      <w:r w:rsidR="00285177" w:rsidRPr="00CC14EC">
        <w:rPr>
          <w:lang w:val="en-US"/>
        </w:rPr>
        <w:t xml:space="preserve">luorescence </w:t>
      </w:r>
      <w:r w:rsidR="00286EEF" w:rsidRPr="00CC14EC">
        <w:rPr>
          <w:lang w:val="en-US"/>
        </w:rPr>
        <w:t>of wild</w:t>
      </w:r>
      <w:r w:rsidR="00C27D68">
        <w:rPr>
          <w:lang w:val="en-US"/>
        </w:rPr>
        <w:t xml:space="preserve"> </w:t>
      </w:r>
      <w:r w:rsidR="00286EEF" w:rsidRPr="00CC14EC">
        <w:rPr>
          <w:lang w:val="en-US"/>
        </w:rPr>
        <w:t xml:space="preserve">type </w:t>
      </w:r>
      <w:r w:rsidR="00091E62" w:rsidRPr="00CC14EC">
        <w:rPr>
          <w:lang w:val="en-US"/>
        </w:rPr>
        <w:t xml:space="preserve">Jurkat </w:t>
      </w:r>
      <w:r w:rsidR="00286EEF" w:rsidRPr="00CC14EC">
        <w:rPr>
          <w:lang w:val="en-US"/>
        </w:rPr>
        <w:t>cells</w:t>
      </w:r>
      <w:r w:rsidR="00091E62" w:rsidRPr="00CC14EC">
        <w:rPr>
          <w:lang w:val="en-US"/>
        </w:rPr>
        <w:t xml:space="preserve"> or CAR-T</w:t>
      </w:r>
      <w:r w:rsidR="00091E62" w:rsidRPr="00CC14EC">
        <w:rPr>
          <w:vertAlign w:val="superscript"/>
          <w:lang w:val="en-US"/>
        </w:rPr>
        <w:t>EGFRt</w:t>
      </w:r>
      <w:r w:rsidR="00091E62" w:rsidRPr="00CC14EC">
        <w:rPr>
          <w:lang w:val="en-US"/>
        </w:rPr>
        <w:t xml:space="preserve"> cells (V5-tag negative) stained with the V5-antibody</w:t>
      </w:r>
      <w:r w:rsidR="00286EEF" w:rsidRPr="00CC14EC">
        <w:rPr>
          <w:lang w:val="en-US"/>
        </w:rPr>
        <w:t xml:space="preserve"> was subtracted from the fluorescent signal</w:t>
      </w:r>
      <w:r w:rsidR="00651BF4" w:rsidRPr="00CC14EC">
        <w:rPr>
          <w:lang w:val="en-US"/>
        </w:rPr>
        <w:t>s measured</w:t>
      </w:r>
      <w:r>
        <w:rPr>
          <w:lang w:val="en-US"/>
        </w:rPr>
        <w:t>,</w:t>
      </w:r>
      <w:r w:rsidR="00286EEF" w:rsidRPr="00CC14EC">
        <w:rPr>
          <w:lang w:val="en-US"/>
        </w:rPr>
        <w:t xml:space="preserve"> </w:t>
      </w:r>
      <w:r w:rsidR="00651BF4" w:rsidRPr="00CC14EC">
        <w:rPr>
          <w:lang w:val="en-US"/>
        </w:rPr>
        <w:t>and</w:t>
      </w:r>
      <w:r w:rsidR="00286EEF" w:rsidRPr="00CC14EC">
        <w:rPr>
          <w:lang w:val="en-US"/>
        </w:rPr>
        <w:t xml:space="preserve"> </w:t>
      </w:r>
      <w:r w:rsidR="00651BF4" w:rsidRPr="00CC14EC">
        <w:rPr>
          <w:lang w:val="en-US"/>
        </w:rPr>
        <w:t>c</w:t>
      </w:r>
      <w:r w:rsidR="00286EEF" w:rsidRPr="00CC14EC">
        <w:rPr>
          <w:lang w:val="en-US"/>
        </w:rPr>
        <w:t xml:space="preserve">alculation of the median MESF was done using the provided </w:t>
      </w:r>
      <w:r w:rsidR="001A2F89" w:rsidRPr="00CC14EC">
        <w:rPr>
          <w:lang w:val="en-US"/>
        </w:rPr>
        <w:t xml:space="preserve">evaluation </w:t>
      </w:r>
      <w:r w:rsidR="00286EEF" w:rsidRPr="00CC14EC">
        <w:rPr>
          <w:lang w:val="en-US"/>
        </w:rPr>
        <w:t xml:space="preserve">template. </w:t>
      </w:r>
      <w:r>
        <w:rPr>
          <w:lang w:val="en-US"/>
        </w:rPr>
        <w:t>The d</w:t>
      </w:r>
      <w:r w:rsidR="00286EEF" w:rsidRPr="00CC14EC">
        <w:rPr>
          <w:lang w:val="en-US"/>
        </w:rPr>
        <w:t xml:space="preserve">egree of labeling (DOL) </w:t>
      </w:r>
      <w:r w:rsidR="009D09CD" w:rsidRPr="00CC14EC">
        <w:rPr>
          <w:lang w:val="en-US"/>
        </w:rPr>
        <w:t>for</w:t>
      </w:r>
      <w:r w:rsidR="00286EEF" w:rsidRPr="00CC14EC">
        <w:rPr>
          <w:lang w:val="en-US"/>
        </w:rPr>
        <w:t xml:space="preserve"> each antibody was provided by BioLegend or</w:t>
      </w:r>
      <w:r>
        <w:rPr>
          <w:lang w:val="en-US"/>
        </w:rPr>
        <w:t>,</w:t>
      </w:r>
      <w:r w:rsidR="00286EEF" w:rsidRPr="00CC14EC">
        <w:rPr>
          <w:lang w:val="en-US"/>
        </w:rPr>
        <w:t xml:space="preserve"> in the case of the anti</w:t>
      </w:r>
      <w:r w:rsidR="0019380C" w:rsidRPr="00CC14EC">
        <w:rPr>
          <w:lang w:val="en-US"/>
        </w:rPr>
        <w:t>-</w:t>
      </w:r>
      <w:r w:rsidR="00286EEF" w:rsidRPr="00CC14EC">
        <w:rPr>
          <w:lang w:val="en-US"/>
        </w:rPr>
        <w:t>V5</w:t>
      </w:r>
      <w:r w:rsidR="0019380C" w:rsidRPr="00CC14EC">
        <w:rPr>
          <w:lang w:val="en-US"/>
        </w:rPr>
        <w:t>-</w:t>
      </w:r>
      <w:r w:rsidR="00286EEF" w:rsidRPr="00CC14EC">
        <w:rPr>
          <w:lang w:val="en-US"/>
        </w:rPr>
        <w:t>antibody</w:t>
      </w:r>
      <w:r w:rsidR="009D09CD" w:rsidRPr="00CC14EC">
        <w:rPr>
          <w:lang w:val="en-US"/>
        </w:rPr>
        <w:t xml:space="preserve"> (clone SV5-Pk1)</w:t>
      </w:r>
      <w:r>
        <w:rPr>
          <w:lang w:val="en-US"/>
        </w:rPr>
        <w:t>,</w:t>
      </w:r>
      <w:r w:rsidR="00286EEF" w:rsidRPr="00CC14EC">
        <w:rPr>
          <w:lang w:val="en-US"/>
        </w:rPr>
        <w:t xml:space="preserve"> measured </w:t>
      </w:r>
      <w:r w:rsidR="009D09CD" w:rsidRPr="00CC14EC">
        <w:rPr>
          <w:lang w:val="en-US"/>
        </w:rPr>
        <w:t xml:space="preserve">using </w:t>
      </w:r>
      <w:r w:rsidR="00286EEF" w:rsidRPr="00CC14EC">
        <w:rPr>
          <w:lang w:val="en-US"/>
        </w:rPr>
        <w:t xml:space="preserve">a Nanophotometer NP80 (Implen, Munich, Germany). </w:t>
      </w:r>
      <w:r w:rsidR="00A14FA4">
        <w:rPr>
          <w:lang w:val="en-US"/>
        </w:rPr>
        <w:t>One antibody was assumed to bind two V5-tag epitopes for calculating antibodies per cell</w:t>
      </w:r>
      <w:r w:rsidR="00286EEF" w:rsidRPr="00CC14EC">
        <w:rPr>
          <w:lang w:val="en-US"/>
        </w:rPr>
        <w:t xml:space="preserve">. The calculation is shown in formula </w:t>
      </w:r>
      <w:r w:rsidR="001A2F89" w:rsidRPr="00CC14EC">
        <w:rPr>
          <w:lang w:val="en-US"/>
        </w:rPr>
        <w:t>III</w:t>
      </w:r>
      <w:r w:rsidR="00286EEF" w:rsidRPr="00CC14EC">
        <w:rPr>
          <w:lang w:val="en-US"/>
        </w:rPr>
        <w:t>.</w:t>
      </w:r>
    </w:p>
    <w:p w14:paraId="39B5C1A6" w14:textId="7AE8910C" w:rsidR="00286EEF" w:rsidRDefault="00000000" w:rsidP="00E65633">
      <w:pPr>
        <w:jc w:val="right"/>
        <w:rPr>
          <w:rFonts w:eastAsiaTheme="minorEastAsia"/>
          <w:lang w:val="en-US"/>
        </w:rPr>
      </w:pPr>
      <m:oMath>
        <m:f>
          <m:fPr>
            <m:type m:val="skw"/>
            <m:ctrlPr>
              <w:rPr>
                <w:rFonts w:ascii="Cambria Math" w:hAnsi="Cambria Math"/>
                <w:i/>
                <w:lang w:val="en-US"/>
              </w:rPr>
            </m:ctrlPr>
          </m:fPr>
          <m:num>
            <m:r>
              <w:rPr>
                <w:rFonts w:ascii="Cambria Math" w:hAnsi="Cambria Math"/>
                <w:lang w:val="en-US"/>
              </w:rPr>
              <m:t>receptors</m:t>
            </m:r>
          </m:num>
          <m:den>
            <m:r>
              <w:rPr>
                <w:rFonts w:ascii="Cambria Math" w:hAnsi="Cambria Math"/>
                <w:lang w:val="en-US"/>
              </w:rPr>
              <m:t>cell</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MESF</m:t>
            </m:r>
          </m:num>
          <m:den>
            <m:r>
              <w:rPr>
                <w:rFonts w:ascii="Cambria Math" w:hAnsi="Cambria Math"/>
                <w:lang w:val="en-US"/>
              </w:rPr>
              <m:t>DOL</m:t>
            </m:r>
          </m:den>
        </m:f>
        <m:r>
          <w:rPr>
            <w:rFonts w:ascii="Cambria Math" w:hAnsi="Cambria Math"/>
            <w:lang w:val="en-US"/>
          </w:rPr>
          <m:t>*2</m:t>
        </m:r>
      </m:oMath>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r>
      <w:r w:rsidR="00E65633" w:rsidRPr="00CC14EC">
        <w:rPr>
          <w:rFonts w:eastAsiaTheme="minorEastAsia"/>
          <w:lang w:val="en-US"/>
        </w:rPr>
        <w:tab/>
        <w:t>(III)</w:t>
      </w:r>
    </w:p>
    <w:p w14:paraId="76C8E2B7" w14:textId="32A493EE" w:rsidR="007A6B0A" w:rsidRDefault="007A6B0A" w:rsidP="007A6B0A">
      <w:pPr>
        <w:rPr>
          <w:rFonts w:eastAsiaTheme="minorEastAsia"/>
          <w:lang w:val="en-US"/>
        </w:rPr>
      </w:pPr>
      <w:r>
        <w:rPr>
          <w:rFonts w:eastAsiaTheme="minorEastAsia"/>
          <w:lang w:val="en-US"/>
        </w:rPr>
        <w:t xml:space="preserve">For receptor quantification in CAR-T cells (1 </w:t>
      </w:r>
      <w:r w:rsidR="007A526A">
        <w:rPr>
          <w:rFonts w:eastAsiaTheme="minorEastAsia"/>
          <w:lang w:val="en-US"/>
        </w:rPr>
        <w:t>replicate</w:t>
      </w:r>
      <w:r>
        <w:rPr>
          <w:rFonts w:eastAsiaTheme="minorEastAsia"/>
          <w:lang w:val="en-US"/>
        </w:rPr>
        <w:t>), the robust SD provided by FlowJo software was used to determine the standard deviation by formula IV with m being the slope of the calibration curve.</w:t>
      </w:r>
    </w:p>
    <w:p w14:paraId="3F3A4966" w14:textId="2D500B8D" w:rsidR="007A6B0A" w:rsidRPr="00CC14EC" w:rsidRDefault="007A6B0A" w:rsidP="007A526A">
      <w:pPr>
        <w:jc w:val="right"/>
        <w:rPr>
          <w:lang w:val="en-US"/>
        </w:rPr>
      </w:pPr>
      <m:oMath>
        <m:r>
          <w:rPr>
            <w:rFonts w:ascii="Cambria Math" w:hAnsi="Cambria Math"/>
            <w:lang w:val="en-US"/>
          </w:rPr>
          <m:t>SD=</m:t>
        </m:r>
        <m:rad>
          <m:radPr>
            <m:degHide m:val="1"/>
            <m:ctrlPr>
              <w:rPr>
                <w:rFonts w:ascii="Cambria Math" w:hAnsi="Cambria Math"/>
                <w:i/>
                <w:lang w:val="en-US"/>
              </w:rPr>
            </m:ctrlPr>
          </m:radPr>
          <m:deg/>
          <m:e>
            <m:sSup>
              <m:sSupPr>
                <m:ctrlPr>
                  <w:rPr>
                    <w:rFonts w:ascii="Cambria Math" w:hAnsi="Cambria Math"/>
                    <w:i/>
                    <w:lang w:val="en-US"/>
                  </w:rPr>
                </m:ctrlPr>
              </m:sSupPr>
              <m:e>
                <m:r>
                  <w:rPr>
                    <w:rFonts w:ascii="Cambria Math" w:hAnsi="Cambria Math"/>
                    <w:lang w:val="en-US"/>
                  </w:rPr>
                  <m:t>(</m:t>
                </m:r>
                <m:f>
                  <m:fPr>
                    <m:ctrlPr>
                      <w:rPr>
                        <w:rFonts w:ascii="Cambria Math" w:hAnsi="Cambria Math"/>
                        <w:i/>
                        <w:lang w:val="en-US"/>
                      </w:rPr>
                    </m:ctrlPr>
                  </m:fPr>
                  <m:num>
                    <m:r>
                      <w:rPr>
                        <w:rFonts w:ascii="Cambria Math" w:hAnsi="Cambria Math"/>
                        <w:lang w:val="en-US"/>
                      </w:rPr>
                      <m:t>2m</m:t>
                    </m:r>
                  </m:num>
                  <m:den>
                    <m:r>
                      <w:rPr>
                        <w:rFonts w:ascii="Cambria Math" w:hAnsi="Cambria Math"/>
                        <w:lang w:val="en-US"/>
                      </w:rPr>
                      <m:t>DOL</m:t>
                    </m:r>
                  </m:den>
                </m:f>
                <m:r>
                  <w:rPr>
                    <w:rFonts w:ascii="Cambria Math" w:hAnsi="Cambria Math"/>
                    <w:lang w:val="en-US"/>
                  </w:rPr>
                  <m:t>)</m:t>
                </m:r>
              </m:e>
              <m:sup>
                <m:r>
                  <w:rPr>
                    <w:rFonts w:ascii="Cambria Math" w:hAnsi="Cambria Math"/>
                    <w:lang w:val="en-US"/>
                  </w:rPr>
                  <m:t>2</m:t>
                </m:r>
              </m:sup>
            </m:sSup>
            <m:r>
              <w:rPr>
                <w:rFonts w:ascii="Cambria Math" w:hAnsi="Cambria Math"/>
                <w:lang w:val="en-US"/>
              </w:rPr>
              <m:t>*</m:t>
            </m:r>
            <m:sSup>
              <m:sSupPr>
                <m:ctrlPr>
                  <w:rPr>
                    <w:rFonts w:ascii="Cambria Math" w:hAnsi="Cambria Math"/>
                    <w:i/>
                    <w:lang w:val="en-US"/>
                  </w:rPr>
                </m:ctrlPr>
              </m:sSupPr>
              <m:e>
                <m:r>
                  <w:rPr>
                    <w:rFonts w:ascii="Cambria Math" w:hAnsi="Cambria Math"/>
                    <w:lang w:val="en-US"/>
                  </w:rPr>
                  <m:t>rSD</m:t>
                </m:r>
              </m:e>
              <m:sup>
                <m:r>
                  <w:rPr>
                    <w:rFonts w:ascii="Cambria Math" w:hAnsi="Cambria Math"/>
                    <w:lang w:val="en-US"/>
                  </w:rPr>
                  <m:t>2</m:t>
                </m:r>
              </m:sup>
            </m:sSup>
          </m:e>
        </m:rad>
      </m:oMath>
      <w:r w:rsidR="007A526A">
        <w:rPr>
          <w:rFonts w:eastAsiaTheme="minorEastAsia"/>
          <w:lang w:val="en-US"/>
        </w:rPr>
        <w:tab/>
      </w:r>
      <w:r w:rsidR="007A526A">
        <w:rPr>
          <w:rFonts w:eastAsiaTheme="minorEastAsia"/>
          <w:lang w:val="en-US"/>
        </w:rPr>
        <w:tab/>
      </w:r>
      <w:r w:rsidR="007A526A">
        <w:rPr>
          <w:rFonts w:eastAsiaTheme="minorEastAsia"/>
          <w:lang w:val="en-US"/>
        </w:rPr>
        <w:tab/>
      </w:r>
      <w:r w:rsidR="007A526A">
        <w:rPr>
          <w:rFonts w:eastAsiaTheme="minorEastAsia"/>
          <w:lang w:val="en-US"/>
        </w:rPr>
        <w:tab/>
      </w:r>
      <w:r w:rsidR="007A526A">
        <w:rPr>
          <w:rFonts w:eastAsiaTheme="minorEastAsia"/>
          <w:lang w:val="en-US"/>
        </w:rPr>
        <w:tab/>
      </w:r>
      <w:r w:rsidR="007A526A">
        <w:rPr>
          <w:rFonts w:eastAsiaTheme="minorEastAsia"/>
          <w:lang w:val="en-US"/>
        </w:rPr>
        <w:tab/>
        <w:t>(IV)</w:t>
      </w:r>
    </w:p>
    <w:p w14:paraId="6513CB91" w14:textId="77777777" w:rsidR="00286EEF" w:rsidRPr="00CC14EC" w:rsidRDefault="00286EEF" w:rsidP="00286EEF">
      <w:pPr>
        <w:rPr>
          <w:rFonts w:cs="Arial"/>
          <w:b/>
          <w:bCs/>
          <w:szCs w:val="20"/>
          <w:lang w:val="en-US"/>
        </w:rPr>
      </w:pPr>
      <w:r w:rsidRPr="00CC14EC">
        <w:rPr>
          <w:rFonts w:cs="Arial"/>
          <w:b/>
          <w:bCs/>
          <w:szCs w:val="20"/>
          <w:lang w:val="en-US"/>
        </w:rPr>
        <w:t>MACS sorting</w:t>
      </w:r>
    </w:p>
    <w:p w14:paraId="43755E9B" w14:textId="11B52775" w:rsidR="00286EEF" w:rsidRPr="00A00D8B" w:rsidRDefault="00286EEF" w:rsidP="00286EEF">
      <w:pPr>
        <w:rPr>
          <w:rFonts w:cs="Arial"/>
          <w:szCs w:val="20"/>
          <w:lang w:val="en-US"/>
        </w:rPr>
      </w:pPr>
      <w:r w:rsidRPr="00CC14EC">
        <w:rPr>
          <w:rFonts w:cs="Arial"/>
          <w:szCs w:val="20"/>
          <w:lang w:val="en-US"/>
        </w:rPr>
        <w:t>Magnetic</w:t>
      </w:r>
      <w:r w:rsidR="00E6583A">
        <w:rPr>
          <w:rFonts w:cs="Arial"/>
          <w:szCs w:val="20"/>
          <w:lang w:val="en-US"/>
        </w:rPr>
        <w:t>-</w:t>
      </w:r>
      <w:r w:rsidRPr="00CC14EC">
        <w:rPr>
          <w:rFonts w:cs="Arial"/>
          <w:szCs w:val="20"/>
          <w:lang w:val="en-US"/>
        </w:rPr>
        <w:t>activated cell sorting was done using a MiniMACS starting kit with MS columns and anti</w:t>
      </w:r>
      <w:r w:rsidR="005E418F" w:rsidRPr="00CC14EC">
        <w:rPr>
          <w:rFonts w:cs="Arial"/>
          <w:szCs w:val="20"/>
          <w:lang w:val="en-US"/>
        </w:rPr>
        <w:t>-</w:t>
      </w:r>
      <w:r w:rsidRPr="00CC14EC">
        <w:rPr>
          <w:rFonts w:cs="Arial"/>
          <w:szCs w:val="20"/>
          <w:lang w:val="en-US"/>
        </w:rPr>
        <w:t>mouse IgG MicroBeads (both Miltenyi Biotec, Bergisch Gladbach, Germany).</w:t>
      </w:r>
      <w:r w:rsidR="00DC2425" w:rsidRPr="00CC14EC">
        <w:rPr>
          <w:rFonts w:cs="Arial"/>
          <w:szCs w:val="20"/>
          <w:lang w:val="en-US"/>
        </w:rPr>
        <w:t xml:space="preserve"> </w:t>
      </w:r>
      <w:r w:rsidR="001A2F89" w:rsidRPr="00CC14EC">
        <w:rPr>
          <w:rFonts w:cs="Arial"/>
          <w:szCs w:val="20"/>
          <w:lang w:val="en-US"/>
        </w:rPr>
        <w:t xml:space="preserve">Approximately </w:t>
      </w:r>
      <w:r w:rsidR="00DC2425" w:rsidRPr="00CC14EC">
        <w:rPr>
          <w:rFonts w:cs="Arial"/>
          <w:szCs w:val="20"/>
          <w:lang w:val="en-US"/>
        </w:rPr>
        <w:t>1</w:t>
      </w:r>
      <w:r w:rsidR="007D44F9" w:rsidRPr="00CC14EC">
        <w:rPr>
          <w:rFonts w:cs="Arial"/>
          <w:lang w:val="en-US"/>
        </w:rPr>
        <w:t>×</w:t>
      </w:r>
      <w:r w:rsidR="00DC2425" w:rsidRPr="00CC14EC">
        <w:rPr>
          <w:rFonts w:cs="Arial"/>
          <w:szCs w:val="20"/>
          <w:lang w:val="en-US"/>
        </w:rPr>
        <w:t>10</w:t>
      </w:r>
      <w:r w:rsidR="00E557A5" w:rsidRPr="00CC14EC">
        <w:rPr>
          <w:rFonts w:cs="Arial"/>
          <w:szCs w:val="20"/>
          <w:vertAlign w:val="superscript"/>
          <w:lang w:val="en-US"/>
        </w:rPr>
        <w:t>7</w:t>
      </w:r>
      <w:r w:rsidR="00E557A5" w:rsidRPr="00CC14EC">
        <w:rPr>
          <w:rFonts w:cs="Arial"/>
          <w:szCs w:val="20"/>
          <w:lang w:val="en-US"/>
        </w:rPr>
        <w:t xml:space="preserve"> </w:t>
      </w:r>
      <w:r w:rsidR="00802AE5" w:rsidRPr="00CC14EC">
        <w:rPr>
          <w:rFonts w:cs="Arial"/>
          <w:szCs w:val="20"/>
          <w:lang w:val="en-US"/>
        </w:rPr>
        <w:t>c</w:t>
      </w:r>
      <w:r w:rsidR="00DC2425" w:rsidRPr="00CC14EC">
        <w:rPr>
          <w:rFonts w:cs="Arial"/>
          <w:szCs w:val="20"/>
          <w:lang w:val="en-US"/>
        </w:rPr>
        <w:t xml:space="preserve">ells </w:t>
      </w:r>
      <w:r w:rsidRPr="00CC14EC">
        <w:rPr>
          <w:rFonts w:cs="Arial"/>
          <w:szCs w:val="20"/>
          <w:lang w:val="en-US"/>
        </w:rPr>
        <w:t xml:space="preserve">were labeled with 1 µg/ml </w:t>
      </w:r>
      <w:r w:rsidR="005D55F5" w:rsidRPr="00CC14EC">
        <w:rPr>
          <w:rFonts w:cs="Arial"/>
          <w:szCs w:val="20"/>
          <w:lang w:val="en-US"/>
        </w:rPr>
        <w:t xml:space="preserve">mouse </w:t>
      </w:r>
      <w:r w:rsidRPr="00CC14EC">
        <w:rPr>
          <w:rFonts w:cs="Arial"/>
          <w:szCs w:val="20"/>
          <w:lang w:val="en-US"/>
        </w:rPr>
        <w:t>anti</w:t>
      </w:r>
      <w:r w:rsidR="005E418F" w:rsidRPr="00CC14EC">
        <w:rPr>
          <w:rFonts w:cs="Arial"/>
          <w:szCs w:val="20"/>
          <w:lang w:val="en-US"/>
        </w:rPr>
        <w:t>-</w:t>
      </w:r>
      <w:r w:rsidRPr="00CC14EC">
        <w:rPr>
          <w:rFonts w:cs="Arial"/>
          <w:szCs w:val="20"/>
          <w:lang w:val="en-US"/>
        </w:rPr>
        <w:t>V5</w:t>
      </w:r>
      <w:r w:rsidR="005E418F" w:rsidRPr="00CC14EC">
        <w:rPr>
          <w:rFonts w:cs="Arial"/>
          <w:szCs w:val="20"/>
          <w:lang w:val="en-US"/>
        </w:rPr>
        <w:t>-</w:t>
      </w:r>
      <w:r w:rsidRPr="00CC14EC">
        <w:rPr>
          <w:rFonts w:cs="Arial"/>
          <w:szCs w:val="20"/>
          <w:lang w:val="en-US"/>
        </w:rPr>
        <w:t>tag antibody</w:t>
      </w:r>
      <w:r w:rsidR="00A14FA4">
        <w:rPr>
          <w:rFonts w:cs="Arial"/>
          <w:szCs w:val="20"/>
          <w:lang w:val="en-US"/>
        </w:rPr>
        <w:t xml:space="preserve"> in </w:t>
      </w:r>
      <w:r w:rsidR="00D51602">
        <w:rPr>
          <w:rFonts w:cs="Arial"/>
          <w:szCs w:val="20"/>
          <w:lang w:val="en-US"/>
        </w:rPr>
        <w:t>2 ml</w:t>
      </w:r>
      <w:r w:rsidR="00A14FA4">
        <w:rPr>
          <w:rFonts w:cs="Arial"/>
          <w:szCs w:val="20"/>
          <w:lang w:val="en-US"/>
        </w:rPr>
        <w:t xml:space="preserve"> </w:t>
      </w:r>
      <w:r w:rsidR="00802AE5" w:rsidRPr="00CC14EC">
        <w:rPr>
          <w:rFonts w:cs="Arial"/>
          <w:szCs w:val="20"/>
          <w:lang w:val="en-US"/>
        </w:rPr>
        <w:t>(unconjugated or AF488-conjugated</w:t>
      </w:r>
      <w:r w:rsidRPr="00CC14EC">
        <w:rPr>
          <w:rFonts w:cs="Arial"/>
          <w:szCs w:val="20"/>
          <w:lang w:val="en-US"/>
        </w:rPr>
        <w:t xml:space="preserve"> clone SV5-Pk1</w:t>
      </w:r>
      <w:r w:rsidR="00802AE5" w:rsidRPr="00CC14EC">
        <w:rPr>
          <w:rFonts w:cs="Arial"/>
          <w:szCs w:val="20"/>
          <w:lang w:val="en-US"/>
        </w:rPr>
        <w:t>,</w:t>
      </w:r>
      <w:r w:rsidR="00CA333A" w:rsidRPr="00CC14EC">
        <w:rPr>
          <w:rFonts w:cs="Arial"/>
          <w:szCs w:val="20"/>
          <w:lang w:val="en-US"/>
        </w:rPr>
        <w:t xml:space="preserve"> </w:t>
      </w:r>
      <w:r w:rsidRPr="00CC14EC">
        <w:rPr>
          <w:lang w:val="en-US"/>
        </w:rPr>
        <w:t>Bio-Rad</w:t>
      </w:r>
      <w:r w:rsidRPr="00CC14EC">
        <w:rPr>
          <w:rFonts w:cs="Arial"/>
          <w:szCs w:val="20"/>
          <w:lang w:val="en-US"/>
        </w:rPr>
        <w:t>) for</w:t>
      </w:r>
      <w:r w:rsidR="00DC2425" w:rsidRPr="00CC14EC">
        <w:rPr>
          <w:rFonts w:cs="Arial"/>
          <w:szCs w:val="20"/>
          <w:lang w:val="en-US"/>
        </w:rPr>
        <w:t xml:space="preserve"> </w:t>
      </w:r>
      <w:r w:rsidRPr="00CC14EC">
        <w:rPr>
          <w:rFonts w:cs="Arial"/>
          <w:szCs w:val="20"/>
          <w:lang w:val="en-US"/>
        </w:rPr>
        <w:t xml:space="preserve">1 h at 4 °C and washed twice with FACS buffer. </w:t>
      </w:r>
      <w:r w:rsidRPr="00A00D8B">
        <w:rPr>
          <w:rFonts w:cs="Arial"/>
          <w:szCs w:val="20"/>
          <w:lang w:val="en-US"/>
        </w:rPr>
        <w:t xml:space="preserve">The MACS sorting was done according to </w:t>
      </w:r>
      <w:r w:rsidR="00E6583A">
        <w:rPr>
          <w:rFonts w:cs="Arial"/>
          <w:szCs w:val="20"/>
          <w:lang w:val="en-US"/>
        </w:rPr>
        <w:t xml:space="preserve">the </w:t>
      </w:r>
      <w:r w:rsidRPr="00A00D8B">
        <w:rPr>
          <w:rFonts w:cs="Arial"/>
          <w:szCs w:val="20"/>
          <w:lang w:val="en-US"/>
        </w:rPr>
        <w:t>manufacturer’s instructions</w:t>
      </w:r>
      <w:r w:rsidR="00E6583A">
        <w:rPr>
          <w:rFonts w:cs="Arial"/>
          <w:szCs w:val="20"/>
          <w:lang w:val="en-US"/>
        </w:rPr>
        <w:t>,</w:t>
      </w:r>
      <w:r w:rsidR="00DC2425" w:rsidRPr="00A00D8B">
        <w:rPr>
          <w:rFonts w:cs="Arial"/>
          <w:szCs w:val="20"/>
          <w:lang w:val="en-US"/>
        </w:rPr>
        <w:t xml:space="preserve"> and </w:t>
      </w:r>
      <w:r w:rsidR="00E60570" w:rsidRPr="00A00D8B">
        <w:rPr>
          <w:rFonts w:cs="Arial"/>
          <w:szCs w:val="20"/>
          <w:lang w:val="en-US"/>
        </w:rPr>
        <w:t>purity was</w:t>
      </w:r>
      <w:r w:rsidR="00DC2425" w:rsidRPr="00A00D8B">
        <w:rPr>
          <w:rFonts w:cs="Arial"/>
          <w:szCs w:val="20"/>
          <w:lang w:val="en-US"/>
        </w:rPr>
        <w:t xml:space="preserve"> </w:t>
      </w:r>
      <w:r w:rsidR="00802AE5" w:rsidRPr="00A00D8B">
        <w:rPr>
          <w:rFonts w:cs="Arial"/>
          <w:szCs w:val="20"/>
          <w:lang w:val="en-US"/>
        </w:rPr>
        <w:t>analy</w:t>
      </w:r>
      <w:r w:rsidR="00E6583A">
        <w:rPr>
          <w:rFonts w:cs="Arial"/>
          <w:szCs w:val="20"/>
          <w:lang w:val="en-US"/>
        </w:rPr>
        <w:t>z</w:t>
      </w:r>
      <w:r w:rsidR="00802AE5" w:rsidRPr="00A00D8B">
        <w:rPr>
          <w:rFonts w:cs="Arial"/>
          <w:szCs w:val="20"/>
          <w:lang w:val="en-US"/>
        </w:rPr>
        <w:t>ed</w:t>
      </w:r>
      <w:r w:rsidR="00DC2425" w:rsidRPr="00A00D8B">
        <w:rPr>
          <w:rFonts w:cs="Arial"/>
          <w:szCs w:val="20"/>
          <w:lang w:val="en-US"/>
        </w:rPr>
        <w:t xml:space="preserve"> via flow cytometry</w:t>
      </w:r>
      <w:r w:rsidR="00E557A5" w:rsidRPr="00A00D8B">
        <w:rPr>
          <w:rFonts w:cs="Arial"/>
          <w:szCs w:val="20"/>
          <w:lang w:val="en-US"/>
        </w:rPr>
        <w:t>.</w:t>
      </w:r>
      <w:r w:rsidRPr="00A00D8B">
        <w:rPr>
          <w:rFonts w:cs="Arial"/>
          <w:szCs w:val="20"/>
          <w:lang w:val="en-US"/>
        </w:rPr>
        <w:t xml:space="preserve"> </w:t>
      </w:r>
    </w:p>
    <w:p w14:paraId="08BB2D7D" w14:textId="77777777" w:rsidR="00286EEF" w:rsidRPr="00CC14EC" w:rsidRDefault="00286EEF" w:rsidP="00286EEF">
      <w:pPr>
        <w:rPr>
          <w:rFonts w:cs="Arial"/>
          <w:b/>
          <w:bCs/>
          <w:szCs w:val="20"/>
          <w:lang w:val="en-US"/>
        </w:rPr>
      </w:pPr>
      <w:r w:rsidRPr="00CC14EC">
        <w:rPr>
          <w:rFonts w:cs="Arial"/>
          <w:b/>
          <w:bCs/>
          <w:szCs w:val="20"/>
          <w:lang w:val="en-US"/>
        </w:rPr>
        <w:t>Fluorescence microscopy</w:t>
      </w:r>
    </w:p>
    <w:p w14:paraId="0FCCCB56" w14:textId="47B47DCA" w:rsidR="00286EEF" w:rsidRPr="00CC14EC" w:rsidRDefault="00286EEF" w:rsidP="005B3459">
      <w:pPr>
        <w:rPr>
          <w:lang w:val="en-US"/>
        </w:rPr>
      </w:pPr>
      <w:r w:rsidRPr="00CC14EC">
        <w:rPr>
          <w:lang w:val="en-US"/>
        </w:rPr>
        <w:t>Black 96-well µ</w:t>
      </w:r>
      <w:r w:rsidR="0019380C" w:rsidRPr="00CC14EC">
        <w:rPr>
          <w:lang w:val="en-US"/>
        </w:rPr>
        <w:t>-</w:t>
      </w:r>
      <w:r w:rsidRPr="00CC14EC">
        <w:rPr>
          <w:lang w:val="en-US"/>
        </w:rPr>
        <w:t>plates (ibidi, Gräfelfing, Germany) were coated with 6.</w:t>
      </w:r>
      <w:r w:rsidRPr="00A00D8B">
        <w:rPr>
          <w:lang w:val="en-US"/>
        </w:rPr>
        <w:t>6 ng/ml poly</w:t>
      </w:r>
      <w:r w:rsidR="00517C74" w:rsidRPr="00A00D8B">
        <w:rPr>
          <w:lang w:val="en-US"/>
        </w:rPr>
        <w:t>-</w:t>
      </w:r>
      <w:r w:rsidRPr="00A00D8B">
        <w:rPr>
          <w:lang w:val="en-US"/>
        </w:rPr>
        <w:t>D</w:t>
      </w:r>
      <w:r w:rsidR="00517C74" w:rsidRPr="00A00D8B">
        <w:rPr>
          <w:lang w:val="en-US"/>
        </w:rPr>
        <w:t>-</w:t>
      </w:r>
      <w:r w:rsidRPr="00A00D8B">
        <w:rPr>
          <w:lang w:val="en-US"/>
        </w:rPr>
        <w:t xml:space="preserve">lysine (Gibco) for 1 h at room temperature and washed with PBS three times before drying. </w:t>
      </w:r>
      <w:r w:rsidRPr="00CC14EC">
        <w:rPr>
          <w:lang w:val="en-US"/>
        </w:rPr>
        <w:t>PC3</w:t>
      </w:r>
      <w:r w:rsidR="00285177">
        <w:rPr>
          <w:lang w:val="en-US"/>
        </w:rPr>
        <w:t xml:space="preserve"> or HEK293T</w:t>
      </w:r>
      <w:r w:rsidRPr="00CC14EC">
        <w:rPr>
          <w:lang w:val="en-US"/>
        </w:rPr>
        <w:t xml:space="preserve"> cells were detached using Trypsin-EDTA (0</w:t>
      </w:r>
      <w:r w:rsidR="00391B6D" w:rsidRPr="00CC14EC">
        <w:rPr>
          <w:lang w:val="en-US"/>
        </w:rPr>
        <w:t>.</w:t>
      </w:r>
      <w:r w:rsidRPr="00CC14EC">
        <w:rPr>
          <w:lang w:val="en-US"/>
        </w:rPr>
        <w:t>25%)</w:t>
      </w:r>
      <w:r w:rsidR="00E6583A">
        <w:rPr>
          <w:lang w:val="en-US"/>
        </w:rPr>
        <w:t>,</w:t>
      </w:r>
      <w:r w:rsidRPr="00CC14EC">
        <w:rPr>
          <w:lang w:val="en-US"/>
        </w:rPr>
        <w:t xml:space="preserve"> and 10</w:t>
      </w:r>
      <w:r w:rsidR="001A2F89" w:rsidRPr="00CC14EC">
        <w:rPr>
          <w:lang w:val="en-US"/>
        </w:rPr>
        <w:t>,</w:t>
      </w:r>
      <w:r w:rsidRPr="00CC14EC">
        <w:rPr>
          <w:lang w:val="en-US"/>
        </w:rPr>
        <w:t xml:space="preserve">000 cells/well were </w:t>
      </w:r>
      <w:r w:rsidR="00802AE5" w:rsidRPr="00CC14EC">
        <w:rPr>
          <w:lang w:val="en-US"/>
        </w:rPr>
        <w:t xml:space="preserve">seeded </w:t>
      </w:r>
      <w:r w:rsidRPr="00CC14EC">
        <w:rPr>
          <w:lang w:val="en-US"/>
        </w:rPr>
        <w:t xml:space="preserve">in 200 µl </w:t>
      </w:r>
      <w:r w:rsidR="000B1C50" w:rsidRPr="00CC14EC">
        <w:rPr>
          <w:lang w:val="en-US"/>
        </w:rPr>
        <w:t xml:space="preserve">respective </w:t>
      </w:r>
      <w:r w:rsidRPr="00CC14EC">
        <w:rPr>
          <w:lang w:val="en-US"/>
        </w:rPr>
        <w:t xml:space="preserve">medium and </w:t>
      </w:r>
      <w:r w:rsidR="00802AE5" w:rsidRPr="00CC14EC">
        <w:rPr>
          <w:lang w:val="en-US"/>
        </w:rPr>
        <w:t xml:space="preserve">cultured </w:t>
      </w:r>
      <w:r w:rsidR="00517C74" w:rsidRPr="00CC14EC">
        <w:rPr>
          <w:lang w:val="en-US"/>
        </w:rPr>
        <w:t>overnight</w:t>
      </w:r>
      <w:r w:rsidRPr="00CC14EC">
        <w:rPr>
          <w:lang w:val="en-US"/>
        </w:rPr>
        <w:t xml:space="preserve">. Cells were fixed with 4% </w:t>
      </w:r>
      <w:r w:rsidR="00B32A4A" w:rsidRPr="00CC14EC">
        <w:rPr>
          <w:lang w:val="en-US"/>
        </w:rPr>
        <w:t>p</w:t>
      </w:r>
      <w:r w:rsidRPr="00CC14EC">
        <w:rPr>
          <w:lang w:val="en-US"/>
        </w:rPr>
        <w:t>araformaldehyde (Sigma-Aldrich</w:t>
      </w:r>
      <w:r w:rsidR="00ED5585" w:rsidRPr="00CC14EC">
        <w:rPr>
          <w:lang w:val="en-US"/>
        </w:rPr>
        <w:t>, St. Louis</w:t>
      </w:r>
      <w:r w:rsidR="005E041A" w:rsidRPr="00CC14EC">
        <w:rPr>
          <w:lang w:val="en-US"/>
        </w:rPr>
        <w:t>, MO</w:t>
      </w:r>
      <w:r w:rsidRPr="00CC14EC">
        <w:rPr>
          <w:lang w:val="en-US"/>
        </w:rPr>
        <w:t>) in PBS for 10 min at 4 °C</w:t>
      </w:r>
      <w:r w:rsidR="00E6583A">
        <w:rPr>
          <w:lang w:val="en-US"/>
        </w:rPr>
        <w:t>,</w:t>
      </w:r>
      <w:r w:rsidRPr="00CC14EC">
        <w:rPr>
          <w:lang w:val="en-US"/>
        </w:rPr>
        <w:t xml:space="preserve"> and after two washing steps with PBS</w:t>
      </w:r>
      <w:r w:rsidR="00E6583A">
        <w:rPr>
          <w:lang w:val="en-US"/>
        </w:rPr>
        <w:t>,</w:t>
      </w:r>
      <w:r w:rsidRPr="00CC14EC">
        <w:rPr>
          <w:lang w:val="en-US"/>
        </w:rPr>
        <w:t xml:space="preserve"> blocking was done </w:t>
      </w:r>
      <w:r w:rsidR="00517C74" w:rsidRPr="00CC14EC">
        <w:rPr>
          <w:lang w:val="en-US"/>
        </w:rPr>
        <w:t>with</w:t>
      </w:r>
      <w:r w:rsidR="007C160A">
        <w:rPr>
          <w:lang w:val="en-US"/>
        </w:rPr>
        <w:t xml:space="preserve"> PBS containing</w:t>
      </w:r>
      <w:r w:rsidR="00517C74" w:rsidRPr="00CC14EC">
        <w:rPr>
          <w:lang w:val="en-US"/>
        </w:rPr>
        <w:t xml:space="preserve"> </w:t>
      </w:r>
      <w:r w:rsidRPr="00CC14EC">
        <w:rPr>
          <w:lang w:val="en-US"/>
        </w:rPr>
        <w:t>3% BSA for 1 h at room temperature. Subsequently</w:t>
      </w:r>
      <w:r w:rsidR="00E6583A">
        <w:rPr>
          <w:lang w:val="en-US"/>
        </w:rPr>
        <w:t>,</w:t>
      </w:r>
      <w:r w:rsidRPr="00CC14EC">
        <w:rPr>
          <w:lang w:val="en-US"/>
        </w:rPr>
        <w:t xml:space="preserve"> the blocking buffer was replaced by primary anti</w:t>
      </w:r>
      <w:r w:rsidR="00517C74" w:rsidRPr="00CC14EC">
        <w:rPr>
          <w:lang w:val="en-US"/>
        </w:rPr>
        <w:t>-</w:t>
      </w:r>
      <w:r w:rsidRPr="00CC14EC">
        <w:rPr>
          <w:lang w:val="en-US"/>
        </w:rPr>
        <w:t>V5</w:t>
      </w:r>
      <w:r w:rsidR="00517C74" w:rsidRPr="00CC14EC">
        <w:rPr>
          <w:lang w:val="en-US"/>
        </w:rPr>
        <w:t>-</w:t>
      </w:r>
      <w:r w:rsidRPr="00CC14EC">
        <w:rPr>
          <w:lang w:val="en-US"/>
        </w:rPr>
        <w:t>tag antibody SV5</w:t>
      </w:r>
      <w:r w:rsidR="00517C74" w:rsidRPr="00CC14EC">
        <w:rPr>
          <w:lang w:val="en-US"/>
        </w:rPr>
        <w:t>-</w:t>
      </w:r>
      <w:r w:rsidRPr="00CC14EC">
        <w:rPr>
          <w:lang w:val="en-US"/>
        </w:rPr>
        <w:t xml:space="preserve">Pk1 (Bio-Rad) diluted 1:500 </w:t>
      </w:r>
      <w:r w:rsidR="00E659AB" w:rsidRPr="00CC14EC">
        <w:rPr>
          <w:lang w:val="en-US"/>
        </w:rPr>
        <w:t>(1</w:t>
      </w:r>
      <w:r w:rsidR="00B32A4A" w:rsidRPr="00CC14EC">
        <w:rPr>
          <w:lang w:val="en-US"/>
        </w:rPr>
        <w:t> </w:t>
      </w:r>
      <w:r w:rsidR="00E659AB" w:rsidRPr="00CC14EC">
        <w:rPr>
          <w:lang w:val="en-US"/>
        </w:rPr>
        <w:t xml:space="preserve">mg/ml stock solution) </w:t>
      </w:r>
      <w:r w:rsidRPr="00CC14EC">
        <w:rPr>
          <w:lang w:val="en-US"/>
        </w:rPr>
        <w:t>in PBS with 3% BSA and 0.1% Tween-20</w:t>
      </w:r>
      <w:r w:rsidR="00E659AB" w:rsidRPr="00CC14EC">
        <w:rPr>
          <w:lang w:val="en-US"/>
        </w:rPr>
        <w:t xml:space="preserve"> </w:t>
      </w:r>
      <w:r w:rsidR="00A22C68">
        <w:rPr>
          <w:lang w:val="en-US"/>
        </w:rPr>
        <w:t>(</w:t>
      </w:r>
      <w:r w:rsidR="00A22C68" w:rsidRPr="00CC14EC">
        <w:rPr>
          <w:lang w:val="en-US"/>
        </w:rPr>
        <w:t>Carl Roth, Karlsruhe, Germany</w:t>
      </w:r>
      <w:r w:rsidR="00A22C68">
        <w:rPr>
          <w:lang w:val="en-US"/>
        </w:rPr>
        <w:t xml:space="preserve">) </w:t>
      </w:r>
      <w:r w:rsidR="00E659AB" w:rsidRPr="00CC14EC">
        <w:rPr>
          <w:lang w:val="en-US"/>
        </w:rPr>
        <w:t>in a volume of 100</w:t>
      </w:r>
      <w:r w:rsidR="001A2F89" w:rsidRPr="00CC14EC">
        <w:rPr>
          <w:lang w:val="en-US"/>
        </w:rPr>
        <w:t> </w:t>
      </w:r>
      <w:r w:rsidR="00E659AB" w:rsidRPr="00CC14EC">
        <w:rPr>
          <w:lang w:val="en-US"/>
        </w:rPr>
        <w:t>µl</w:t>
      </w:r>
      <w:r w:rsidRPr="00CC14EC">
        <w:rPr>
          <w:lang w:val="en-US"/>
        </w:rPr>
        <w:t>. After 1 h at room temperature</w:t>
      </w:r>
      <w:r w:rsidR="00E6583A">
        <w:rPr>
          <w:lang w:val="en-US"/>
        </w:rPr>
        <w:t>,</w:t>
      </w:r>
      <w:r w:rsidRPr="00CC14EC">
        <w:rPr>
          <w:lang w:val="en-US"/>
        </w:rPr>
        <w:t xml:space="preserve"> the wells were washed with PBS</w:t>
      </w:r>
      <w:r w:rsidR="00E6583A">
        <w:rPr>
          <w:lang w:val="en-US"/>
        </w:rPr>
        <w:t>,</w:t>
      </w:r>
      <w:r w:rsidRPr="00CC14EC">
        <w:rPr>
          <w:lang w:val="en-US"/>
        </w:rPr>
        <w:t xml:space="preserve"> and the secondary antibody (1:20</w:t>
      </w:r>
      <w:r w:rsidR="001A2F89" w:rsidRPr="00CC14EC">
        <w:rPr>
          <w:lang w:val="en-US"/>
        </w:rPr>
        <w:t>,</w:t>
      </w:r>
      <w:r w:rsidRPr="00CC14EC">
        <w:rPr>
          <w:lang w:val="en-US"/>
        </w:rPr>
        <w:t>000 F</w:t>
      </w:r>
      <w:r w:rsidR="006B0BDF">
        <w:rPr>
          <w:lang w:val="en-US"/>
        </w:rPr>
        <w:t>(</w:t>
      </w:r>
      <w:r w:rsidRPr="00CC14EC">
        <w:rPr>
          <w:lang w:val="en-US"/>
        </w:rPr>
        <w:t>a</w:t>
      </w:r>
      <w:r w:rsidR="00B32A4A" w:rsidRPr="00CC14EC">
        <w:rPr>
          <w:lang w:val="en-US"/>
        </w:rPr>
        <w:t>b</w:t>
      </w:r>
      <m:oMath>
        <m:r>
          <w:rPr>
            <w:rFonts w:ascii="Cambria Math" w:hAnsi="Cambria Math"/>
            <w:lang w:val="en-US"/>
          </w:rPr>
          <m:t>’</m:t>
        </m:r>
      </m:oMath>
      <w:r w:rsidR="006B0BDF">
        <w:rPr>
          <w:lang w:val="en-US"/>
        </w:rPr>
        <w:t>)</w:t>
      </w:r>
      <w:r w:rsidR="00B32A4A" w:rsidRPr="00CC14EC">
        <w:rPr>
          <w:vertAlign w:val="subscript"/>
          <w:lang w:val="en-US"/>
        </w:rPr>
        <w:t>2</w:t>
      </w:r>
      <w:r w:rsidR="00B32A4A" w:rsidRPr="00CC14EC">
        <w:rPr>
          <w:lang w:val="en-US"/>
        </w:rPr>
        <w:t>-</w:t>
      </w:r>
      <w:r w:rsidR="00526BE6" w:rsidRPr="00CC14EC">
        <w:rPr>
          <w:lang w:val="en-US"/>
        </w:rPr>
        <w:t xml:space="preserve">fragment of rabbit-anti-mouse IgG </w:t>
      </w:r>
      <w:r w:rsidR="00285177">
        <w:rPr>
          <w:lang w:val="en-US"/>
        </w:rPr>
        <w:t xml:space="preserve">conjugated to </w:t>
      </w:r>
      <w:r w:rsidRPr="00CC14EC">
        <w:rPr>
          <w:lang w:val="en-US"/>
        </w:rPr>
        <w:t>AF488</w:t>
      </w:r>
      <w:r w:rsidR="00B32A4A" w:rsidRPr="00CC14EC">
        <w:rPr>
          <w:lang w:val="en-US"/>
        </w:rPr>
        <w:t>; Invitrogen, Waltham, MA</w:t>
      </w:r>
      <w:r w:rsidRPr="00CC14EC">
        <w:rPr>
          <w:lang w:val="en-US"/>
        </w:rPr>
        <w:t xml:space="preserve">) in PBS with 3% BSA and 0.1% Tween-20 </w:t>
      </w:r>
      <w:r w:rsidRPr="00CC14EC">
        <w:rPr>
          <w:lang w:val="en-US"/>
        </w:rPr>
        <w:lastRenderedPageBreak/>
        <w:t xml:space="preserve">was added for another hour at room temperature. Cell nuclei were stained </w:t>
      </w:r>
      <w:r w:rsidR="00E7697D" w:rsidRPr="00CC14EC">
        <w:rPr>
          <w:lang w:val="en-US"/>
        </w:rPr>
        <w:t xml:space="preserve">using </w:t>
      </w:r>
      <w:r w:rsidRPr="00CC14EC">
        <w:rPr>
          <w:lang w:val="en-US"/>
        </w:rPr>
        <w:t xml:space="preserve">Hoechst </w:t>
      </w:r>
      <w:r w:rsidR="00B32A4A" w:rsidRPr="00CC14EC">
        <w:rPr>
          <w:lang w:val="en-US"/>
        </w:rPr>
        <w:t>33342 solution</w:t>
      </w:r>
      <w:r w:rsidRPr="00CC14EC">
        <w:rPr>
          <w:lang w:val="en-US"/>
        </w:rPr>
        <w:t xml:space="preserve"> (1:20</w:t>
      </w:r>
      <w:r w:rsidR="00E7697D" w:rsidRPr="00CC14EC">
        <w:rPr>
          <w:lang w:val="en-US"/>
        </w:rPr>
        <w:t xml:space="preserve"> in PBS</w:t>
      </w:r>
      <w:r w:rsidR="000B1C50" w:rsidRPr="00CC14EC">
        <w:rPr>
          <w:lang w:val="en-US"/>
        </w:rPr>
        <w:t xml:space="preserve">; </w:t>
      </w:r>
      <w:r w:rsidR="00C2778F" w:rsidRPr="00CC14EC">
        <w:rPr>
          <w:lang w:val="en-US"/>
        </w:rPr>
        <w:t xml:space="preserve">Thermo Fischer </w:t>
      </w:r>
      <w:r w:rsidR="005E041A" w:rsidRPr="00CC14EC">
        <w:rPr>
          <w:lang w:val="en-US"/>
        </w:rPr>
        <w:t>Scientific</w:t>
      </w:r>
      <w:r w:rsidRPr="00CC14EC">
        <w:rPr>
          <w:lang w:val="en-US"/>
        </w:rPr>
        <w:t xml:space="preserve">) for 10 min. Before </w:t>
      </w:r>
      <w:r w:rsidR="00E6583A">
        <w:rPr>
          <w:lang w:val="en-US"/>
        </w:rPr>
        <w:t xml:space="preserve">the </w:t>
      </w:r>
      <w:r w:rsidRPr="00CC14EC">
        <w:rPr>
          <w:lang w:val="en-US"/>
        </w:rPr>
        <w:t>acquisition</w:t>
      </w:r>
      <w:r w:rsidR="00E6583A">
        <w:rPr>
          <w:lang w:val="en-US"/>
        </w:rPr>
        <w:t>,</w:t>
      </w:r>
      <w:r w:rsidRPr="00CC14EC">
        <w:rPr>
          <w:lang w:val="en-US"/>
        </w:rPr>
        <w:t xml:space="preserve"> the wells were washed </w:t>
      </w:r>
      <w:r w:rsidR="0033666D" w:rsidRPr="00CC14EC">
        <w:rPr>
          <w:lang w:val="en-US"/>
        </w:rPr>
        <w:t xml:space="preserve">again </w:t>
      </w:r>
      <w:r w:rsidRPr="00CC14EC">
        <w:rPr>
          <w:lang w:val="en-US"/>
        </w:rPr>
        <w:t xml:space="preserve">with PBS. </w:t>
      </w:r>
      <w:r w:rsidR="00C2778F" w:rsidRPr="00CC14EC">
        <w:rPr>
          <w:lang w:val="en-US"/>
        </w:rPr>
        <w:t xml:space="preserve">Fluorescence microscopy images </w:t>
      </w:r>
      <w:r w:rsidRPr="00CC14EC">
        <w:rPr>
          <w:lang w:val="en-US"/>
        </w:rPr>
        <w:t xml:space="preserve">were acquired using an EVOS </w:t>
      </w:r>
      <w:r w:rsidR="00C2778F" w:rsidRPr="00CC14EC">
        <w:rPr>
          <w:rStyle w:val="rphighlightallclass"/>
          <w:lang w:val="en-US"/>
        </w:rPr>
        <w:t>M7000</w:t>
      </w:r>
      <w:r w:rsidR="003F0844">
        <w:rPr>
          <w:rStyle w:val="rphighlightallclass"/>
          <w:lang w:val="en-US"/>
        </w:rPr>
        <w:t xml:space="preserve"> </w:t>
      </w:r>
      <w:r w:rsidR="00C2778F" w:rsidRPr="00CC14EC">
        <w:rPr>
          <w:lang w:val="en-US"/>
        </w:rPr>
        <w:t xml:space="preserve">system (Thermo Fisher Scientific) </w:t>
      </w:r>
      <w:r w:rsidR="0033666D" w:rsidRPr="00CC14EC">
        <w:rPr>
          <w:lang w:val="en-US"/>
        </w:rPr>
        <w:t>using the</w:t>
      </w:r>
      <w:r w:rsidRPr="00CC14EC">
        <w:rPr>
          <w:lang w:val="en-US"/>
        </w:rPr>
        <w:t xml:space="preserve"> </w:t>
      </w:r>
      <w:r w:rsidR="007C160A" w:rsidRPr="00CC14EC">
        <w:rPr>
          <w:lang w:val="en-US"/>
        </w:rPr>
        <w:t>DAPI</w:t>
      </w:r>
      <w:r w:rsidR="007C160A">
        <w:rPr>
          <w:lang w:val="en-US"/>
        </w:rPr>
        <w:t xml:space="preserve"> (Ex 357/44 nm, Em 447/60 nm),</w:t>
      </w:r>
      <w:r w:rsidR="007C160A" w:rsidRPr="00CC14EC">
        <w:rPr>
          <w:lang w:val="en-US"/>
        </w:rPr>
        <w:t xml:space="preserve"> </w:t>
      </w:r>
      <w:r w:rsidRPr="00CC14EC">
        <w:rPr>
          <w:lang w:val="en-US"/>
        </w:rPr>
        <w:t>GFP</w:t>
      </w:r>
      <w:r w:rsidR="005246B1">
        <w:rPr>
          <w:lang w:val="en-US"/>
        </w:rPr>
        <w:t xml:space="preserve"> (Ex 482/25</w:t>
      </w:r>
      <w:r w:rsidR="005B3459">
        <w:rPr>
          <w:lang w:val="en-US"/>
        </w:rPr>
        <w:t> </w:t>
      </w:r>
      <w:r w:rsidR="005246B1">
        <w:rPr>
          <w:lang w:val="en-US"/>
        </w:rPr>
        <w:t>nm, Em 524/24</w:t>
      </w:r>
      <w:r w:rsidR="005B3459">
        <w:rPr>
          <w:lang w:val="en-US"/>
        </w:rPr>
        <w:t> </w:t>
      </w:r>
      <w:r w:rsidR="005246B1">
        <w:rPr>
          <w:lang w:val="en-US"/>
        </w:rPr>
        <w:t>nm)</w:t>
      </w:r>
      <w:r w:rsidR="00A22C68">
        <w:rPr>
          <w:lang w:val="en-US"/>
        </w:rPr>
        <w:t>,</w:t>
      </w:r>
      <w:r w:rsidR="007C160A">
        <w:rPr>
          <w:lang w:val="en-US"/>
        </w:rPr>
        <w:t xml:space="preserve"> and</w:t>
      </w:r>
      <w:r w:rsidR="00A22C68">
        <w:rPr>
          <w:lang w:val="en-US"/>
        </w:rPr>
        <w:t xml:space="preserve"> </w:t>
      </w:r>
      <w:r w:rsidR="009F3163">
        <w:rPr>
          <w:lang w:val="en-US"/>
        </w:rPr>
        <w:t>TexasRed</w:t>
      </w:r>
      <w:r w:rsidR="005246B1">
        <w:rPr>
          <w:lang w:val="en-US"/>
        </w:rPr>
        <w:t xml:space="preserve"> (Ex 585/29</w:t>
      </w:r>
      <w:r w:rsidR="005B3459" w:rsidRPr="005B3459">
        <w:rPr>
          <w:lang w:val="en-US"/>
        </w:rPr>
        <w:t> </w:t>
      </w:r>
      <w:r w:rsidR="005246B1">
        <w:rPr>
          <w:lang w:val="en-US"/>
        </w:rPr>
        <w:t>nm, Em 628/32</w:t>
      </w:r>
      <w:r w:rsidR="005B3459">
        <w:rPr>
          <w:lang w:val="en-US"/>
        </w:rPr>
        <w:t> </w:t>
      </w:r>
      <w:r w:rsidR="005246B1">
        <w:rPr>
          <w:lang w:val="en-US"/>
        </w:rPr>
        <w:t>nm)</w:t>
      </w:r>
      <w:r w:rsidRPr="00CC14EC">
        <w:rPr>
          <w:lang w:val="en-US"/>
        </w:rPr>
        <w:t xml:space="preserve"> fluorescent channel</w:t>
      </w:r>
      <w:r w:rsidR="0033666D" w:rsidRPr="00CC14EC">
        <w:rPr>
          <w:lang w:val="en-US"/>
        </w:rPr>
        <w:t>s</w:t>
      </w:r>
      <w:r w:rsidRPr="00CC14EC">
        <w:rPr>
          <w:lang w:val="en-US"/>
        </w:rPr>
        <w:t>.</w:t>
      </w:r>
    </w:p>
    <w:p w14:paraId="4F341C13" w14:textId="77777777" w:rsidR="00286EEF" w:rsidRPr="00CC14EC" w:rsidRDefault="00286EEF" w:rsidP="00286EEF">
      <w:pPr>
        <w:rPr>
          <w:rFonts w:cs="Arial"/>
          <w:b/>
          <w:bCs/>
          <w:szCs w:val="20"/>
          <w:lang w:val="en-US"/>
        </w:rPr>
      </w:pPr>
      <w:r w:rsidRPr="00CC14EC">
        <w:rPr>
          <w:rFonts w:cs="Arial"/>
          <w:b/>
          <w:bCs/>
          <w:szCs w:val="20"/>
          <w:lang w:val="en-US"/>
        </w:rPr>
        <w:t>Western blot analysis</w:t>
      </w:r>
    </w:p>
    <w:p w14:paraId="1D25E45D" w14:textId="0690AF2A" w:rsidR="00286EEF" w:rsidRPr="00CC14EC" w:rsidRDefault="00286EEF" w:rsidP="00286EEF">
      <w:pPr>
        <w:rPr>
          <w:rFonts w:cs="Arial"/>
          <w:szCs w:val="20"/>
          <w:lang w:val="en-US"/>
        </w:rPr>
      </w:pPr>
      <w:r w:rsidRPr="00CC14EC">
        <w:rPr>
          <w:rFonts w:cs="Arial"/>
          <w:szCs w:val="20"/>
          <w:lang w:val="en-US"/>
        </w:rPr>
        <w:t>Protein expression was analyzed by semi</w:t>
      </w:r>
      <w:r w:rsidR="00C2778F" w:rsidRPr="00CC14EC">
        <w:rPr>
          <w:rFonts w:cs="Arial"/>
          <w:szCs w:val="20"/>
          <w:lang w:val="en-US"/>
        </w:rPr>
        <w:t>-</w:t>
      </w:r>
      <w:r w:rsidRPr="00CC14EC">
        <w:rPr>
          <w:rFonts w:cs="Arial"/>
          <w:szCs w:val="20"/>
          <w:lang w:val="en-US"/>
        </w:rPr>
        <w:t>dry fluorescent Western blot</w:t>
      </w:r>
      <w:r w:rsidR="00C2778F" w:rsidRPr="00CC14EC">
        <w:rPr>
          <w:rFonts w:cs="Arial"/>
          <w:szCs w:val="20"/>
          <w:lang w:val="en-US"/>
        </w:rPr>
        <w:t xml:space="preserve"> analysis</w:t>
      </w:r>
      <w:r w:rsidRPr="00CC14EC">
        <w:rPr>
          <w:rFonts w:cs="Arial"/>
          <w:szCs w:val="20"/>
          <w:lang w:val="en-US"/>
        </w:rPr>
        <w:t>. Jurkat cells (1</w:t>
      </w:r>
      <w:r w:rsidR="007D44F9" w:rsidRPr="00CC14EC">
        <w:rPr>
          <w:rFonts w:cs="Arial"/>
          <w:lang w:val="en-US"/>
        </w:rPr>
        <w:t>×</w:t>
      </w:r>
      <w:r w:rsidRPr="00CC14EC">
        <w:rPr>
          <w:rFonts w:cs="Arial"/>
          <w:szCs w:val="20"/>
          <w:lang w:val="en-US"/>
        </w:rPr>
        <w:t>10</w:t>
      </w:r>
      <w:r w:rsidRPr="00CC14EC">
        <w:rPr>
          <w:rFonts w:cs="Arial"/>
          <w:szCs w:val="20"/>
          <w:vertAlign w:val="superscript"/>
          <w:lang w:val="en-US"/>
        </w:rPr>
        <w:t>7</w:t>
      </w:r>
      <w:r w:rsidRPr="00CC14EC">
        <w:rPr>
          <w:rFonts w:cs="Arial"/>
          <w:szCs w:val="20"/>
          <w:lang w:val="en-US"/>
        </w:rPr>
        <w:t xml:space="preserve"> cells) were harvested and lysed in 500 µl RIPA</w:t>
      </w:r>
      <w:r w:rsidR="0014348C" w:rsidRPr="00CC14EC">
        <w:rPr>
          <w:rFonts w:cs="Arial"/>
          <w:szCs w:val="20"/>
          <w:lang w:val="en-US"/>
        </w:rPr>
        <w:t>-</w:t>
      </w:r>
      <w:r w:rsidRPr="00CC14EC">
        <w:rPr>
          <w:rFonts w:cs="Arial"/>
          <w:szCs w:val="20"/>
          <w:lang w:val="en-US"/>
        </w:rPr>
        <w:t>buffer (Thermo</w:t>
      </w:r>
      <w:r w:rsidR="0014348C" w:rsidRPr="00CC14EC">
        <w:rPr>
          <w:rFonts w:cs="Arial"/>
          <w:szCs w:val="20"/>
          <w:lang w:val="en-US"/>
        </w:rPr>
        <w:t xml:space="preserve"> </w:t>
      </w:r>
      <w:r w:rsidRPr="00CC14EC">
        <w:rPr>
          <w:rFonts w:cs="Arial"/>
          <w:szCs w:val="20"/>
          <w:lang w:val="en-US"/>
        </w:rPr>
        <w:t>Fisher</w:t>
      </w:r>
      <w:r w:rsidR="005E041A" w:rsidRPr="00CC14EC">
        <w:rPr>
          <w:rFonts w:cs="Arial"/>
          <w:szCs w:val="20"/>
          <w:lang w:val="en-US"/>
        </w:rPr>
        <w:t xml:space="preserve"> Scientific</w:t>
      </w:r>
      <w:r w:rsidRPr="00CC14EC">
        <w:rPr>
          <w:rFonts w:cs="Arial"/>
          <w:szCs w:val="20"/>
          <w:lang w:val="en-US"/>
        </w:rPr>
        <w:t>) containing protease inhibitors</w:t>
      </w:r>
      <w:r w:rsidR="00F25B63">
        <w:rPr>
          <w:rFonts w:cs="Arial"/>
          <w:szCs w:val="20"/>
          <w:lang w:val="en-US"/>
        </w:rPr>
        <w:t xml:space="preserve"> (1 tablet per 10</w:t>
      </w:r>
      <w:r w:rsidR="00E5401A">
        <w:rPr>
          <w:rFonts w:cs="Arial"/>
          <w:szCs w:val="20"/>
          <w:lang w:val="en-US"/>
        </w:rPr>
        <w:t> </w:t>
      </w:r>
      <w:r w:rsidR="00F25B63">
        <w:rPr>
          <w:rFonts w:cs="Arial"/>
          <w:szCs w:val="20"/>
          <w:lang w:val="en-US"/>
        </w:rPr>
        <w:t>ml</w:t>
      </w:r>
      <w:r w:rsidR="001E5950">
        <w:rPr>
          <w:rFonts w:cs="Arial"/>
          <w:szCs w:val="20"/>
          <w:lang w:val="en-US"/>
        </w:rPr>
        <w:t xml:space="preserve">; </w:t>
      </w:r>
      <w:r w:rsidR="00F25B63">
        <w:rPr>
          <w:rFonts w:cs="Arial"/>
          <w:szCs w:val="20"/>
          <w:lang w:val="en-US"/>
        </w:rPr>
        <w:t>cO</w:t>
      </w:r>
      <w:r w:rsidR="0014348C" w:rsidRPr="00CC14EC">
        <w:rPr>
          <w:rFonts w:cs="Arial"/>
          <w:szCs w:val="20"/>
          <w:lang w:val="en-US"/>
        </w:rPr>
        <w:t xml:space="preserve">omplete </w:t>
      </w:r>
      <w:r w:rsidRPr="00CC14EC">
        <w:rPr>
          <w:rFonts w:cs="Arial"/>
          <w:szCs w:val="20"/>
          <w:lang w:val="en-US"/>
        </w:rPr>
        <w:t xml:space="preserve">Mini Protease Inhibitor Cocktail, </w:t>
      </w:r>
      <w:r w:rsidR="0014348C" w:rsidRPr="00CC14EC">
        <w:rPr>
          <w:rFonts w:cs="Arial"/>
          <w:szCs w:val="20"/>
          <w:lang w:val="en-US"/>
        </w:rPr>
        <w:t>Roche, Basel, Switzerland</w:t>
      </w:r>
      <w:r w:rsidRPr="00CC14EC">
        <w:rPr>
          <w:rFonts w:cs="Arial"/>
          <w:szCs w:val="20"/>
          <w:lang w:val="en-US"/>
        </w:rPr>
        <w:t xml:space="preserve">) for 15 min </w:t>
      </w:r>
      <w:r w:rsidR="0014348C" w:rsidRPr="00CC14EC">
        <w:rPr>
          <w:rFonts w:cs="Arial"/>
          <w:szCs w:val="20"/>
          <w:lang w:val="en-US"/>
        </w:rPr>
        <w:t xml:space="preserve">under </w:t>
      </w:r>
      <w:r w:rsidRPr="00CC14EC">
        <w:rPr>
          <w:rFonts w:cs="Arial"/>
          <w:szCs w:val="20"/>
          <w:lang w:val="en-US"/>
        </w:rPr>
        <w:t>mild agitation on ice. After centrifugation at 13</w:t>
      </w:r>
      <w:r w:rsidR="00B32A4A" w:rsidRPr="00CC14EC">
        <w:rPr>
          <w:rFonts w:cs="Arial"/>
          <w:szCs w:val="20"/>
          <w:lang w:val="en-US"/>
        </w:rPr>
        <w:t>,</w:t>
      </w:r>
      <w:r w:rsidRPr="00CC14EC">
        <w:rPr>
          <w:rFonts w:cs="Arial"/>
          <w:szCs w:val="20"/>
          <w:lang w:val="en-US"/>
        </w:rPr>
        <w:t>200</w:t>
      </w:r>
      <w:r w:rsidR="00371B7B">
        <w:rPr>
          <w:rFonts w:cs="Arial"/>
          <w:szCs w:val="20"/>
          <w:lang w:val="en-US"/>
        </w:rPr>
        <w:t> </w:t>
      </w:r>
      <w:r w:rsidRPr="00CC14EC">
        <w:rPr>
          <w:rFonts w:cs="Arial"/>
          <w:szCs w:val="20"/>
          <w:lang w:val="en-US"/>
        </w:rPr>
        <w:t>rpm for 15 min</w:t>
      </w:r>
      <w:r w:rsidR="00E6583A">
        <w:rPr>
          <w:rFonts w:cs="Arial"/>
          <w:szCs w:val="20"/>
          <w:lang w:val="en-US"/>
        </w:rPr>
        <w:t>,</w:t>
      </w:r>
      <w:r w:rsidRPr="00CC14EC">
        <w:rPr>
          <w:rFonts w:cs="Arial"/>
          <w:szCs w:val="20"/>
          <w:lang w:val="en-US"/>
        </w:rPr>
        <w:t xml:space="preserve"> 400 µl of the supernatant w</w:t>
      </w:r>
      <w:r w:rsidR="00E6583A">
        <w:rPr>
          <w:rFonts w:cs="Arial"/>
          <w:szCs w:val="20"/>
          <w:lang w:val="en-US"/>
        </w:rPr>
        <w:t>as</w:t>
      </w:r>
      <w:r w:rsidRPr="00CC14EC">
        <w:rPr>
          <w:rFonts w:cs="Arial"/>
          <w:szCs w:val="20"/>
          <w:lang w:val="en-US"/>
        </w:rPr>
        <w:t xml:space="preserve"> transferred in a fresh </w:t>
      </w:r>
      <w:r w:rsidR="002D67C0" w:rsidRPr="00CC14EC">
        <w:rPr>
          <w:rFonts w:cs="Arial"/>
          <w:szCs w:val="20"/>
          <w:lang w:val="en-US"/>
        </w:rPr>
        <w:t xml:space="preserve">microcentrifuge </w:t>
      </w:r>
      <w:r w:rsidRPr="00CC14EC">
        <w:rPr>
          <w:rFonts w:cs="Arial"/>
          <w:szCs w:val="20"/>
          <w:lang w:val="en-US"/>
        </w:rPr>
        <w:t xml:space="preserve">tube and </w:t>
      </w:r>
      <w:r w:rsidR="002D67C0" w:rsidRPr="00CC14EC">
        <w:rPr>
          <w:rFonts w:cs="Arial"/>
          <w:szCs w:val="20"/>
          <w:lang w:val="en-US"/>
        </w:rPr>
        <w:t>snap</w:t>
      </w:r>
      <w:r w:rsidR="00E6583A">
        <w:rPr>
          <w:rFonts w:cs="Arial"/>
          <w:szCs w:val="20"/>
          <w:lang w:val="en-US"/>
        </w:rPr>
        <w:t>-</w:t>
      </w:r>
      <w:r w:rsidRPr="00CC14EC">
        <w:rPr>
          <w:rFonts w:cs="Arial"/>
          <w:szCs w:val="20"/>
          <w:lang w:val="en-US"/>
        </w:rPr>
        <w:t xml:space="preserve">frozen </w:t>
      </w:r>
      <w:r w:rsidR="002D67C0" w:rsidRPr="00CC14EC">
        <w:rPr>
          <w:rFonts w:cs="Arial"/>
          <w:szCs w:val="20"/>
          <w:lang w:val="en-US"/>
        </w:rPr>
        <w:t xml:space="preserve">in </w:t>
      </w:r>
      <w:r w:rsidRPr="00CC14EC">
        <w:rPr>
          <w:rFonts w:cs="Arial"/>
          <w:szCs w:val="20"/>
          <w:lang w:val="en-US"/>
        </w:rPr>
        <w:t>liquid nitrogen.</w:t>
      </w:r>
    </w:p>
    <w:p w14:paraId="51B686FF" w14:textId="673E0C2D" w:rsidR="00286EEF" w:rsidRDefault="00286EEF" w:rsidP="004A6418">
      <w:pPr>
        <w:rPr>
          <w:rFonts w:cs="Arial"/>
          <w:szCs w:val="20"/>
          <w:lang w:val="en-US"/>
        </w:rPr>
      </w:pPr>
      <w:r w:rsidRPr="00CC14EC">
        <w:rPr>
          <w:rFonts w:cs="Arial"/>
          <w:szCs w:val="20"/>
          <w:lang w:val="en-US"/>
        </w:rPr>
        <w:t xml:space="preserve">Bradford </w:t>
      </w:r>
      <w:r w:rsidR="00B32A4A" w:rsidRPr="00CC14EC">
        <w:rPr>
          <w:rFonts w:cs="Arial"/>
          <w:szCs w:val="20"/>
          <w:lang w:val="en-US"/>
        </w:rPr>
        <w:t xml:space="preserve">assay </w:t>
      </w:r>
      <w:r w:rsidRPr="00CC14EC">
        <w:rPr>
          <w:rFonts w:cs="Arial"/>
          <w:szCs w:val="20"/>
          <w:lang w:val="en-US"/>
        </w:rPr>
        <w:t>(</w:t>
      </w:r>
      <w:r w:rsidR="00564201" w:rsidRPr="00CC14EC">
        <w:rPr>
          <w:rFonts w:cs="Arial"/>
          <w:szCs w:val="20"/>
          <w:lang w:val="en-US"/>
        </w:rPr>
        <w:t>Pierce Coomassie Protein</w:t>
      </w:r>
      <w:r w:rsidR="00734500" w:rsidRPr="00CC14EC">
        <w:rPr>
          <w:rFonts w:cs="Arial"/>
          <w:szCs w:val="20"/>
          <w:lang w:val="en-US"/>
        </w:rPr>
        <w:t>-</w:t>
      </w:r>
      <w:r w:rsidR="00564201" w:rsidRPr="00CC14EC">
        <w:rPr>
          <w:rFonts w:cs="Arial"/>
          <w:szCs w:val="20"/>
          <w:lang w:val="en-US"/>
        </w:rPr>
        <w:t>Assay</w:t>
      </w:r>
      <w:r w:rsidR="00734500" w:rsidRPr="00CC14EC">
        <w:rPr>
          <w:rFonts w:cs="Arial"/>
          <w:szCs w:val="20"/>
          <w:lang w:val="en-US"/>
        </w:rPr>
        <w:t>-</w:t>
      </w:r>
      <w:r w:rsidR="00564201" w:rsidRPr="00CC14EC">
        <w:rPr>
          <w:rFonts w:cs="Arial"/>
          <w:szCs w:val="20"/>
          <w:lang w:val="en-US"/>
        </w:rPr>
        <w:t>Kit, Thermo Fisher Scientific</w:t>
      </w:r>
      <w:r w:rsidRPr="00CC14EC">
        <w:rPr>
          <w:rFonts w:cs="Arial"/>
          <w:szCs w:val="20"/>
          <w:lang w:val="en-US"/>
        </w:rPr>
        <w:t xml:space="preserve">) was used to quantify </w:t>
      </w:r>
      <w:r w:rsidR="00E6583A">
        <w:rPr>
          <w:rFonts w:cs="Arial"/>
          <w:szCs w:val="20"/>
          <w:lang w:val="en-US"/>
        </w:rPr>
        <w:t xml:space="preserve">the </w:t>
      </w:r>
      <w:r w:rsidRPr="00CC14EC">
        <w:rPr>
          <w:rFonts w:cs="Arial"/>
          <w:szCs w:val="20"/>
          <w:lang w:val="en-US"/>
        </w:rPr>
        <w:t>total protein amount.</w:t>
      </w:r>
      <w:r w:rsidR="00A33B4C">
        <w:rPr>
          <w:rFonts w:cs="Arial"/>
          <w:szCs w:val="20"/>
          <w:lang w:val="en-US"/>
        </w:rPr>
        <w:t xml:space="preserve"> </w:t>
      </w:r>
      <w:r w:rsidR="008A20D5">
        <w:rPr>
          <w:rFonts w:cs="Arial"/>
          <w:szCs w:val="20"/>
          <w:lang w:val="en-US"/>
        </w:rPr>
        <w:t>For PNGase</w:t>
      </w:r>
      <w:r w:rsidR="008A20D5" w:rsidRPr="00CC14EC">
        <w:rPr>
          <w:lang w:val="en-US"/>
        </w:rPr>
        <w:t xml:space="preserve"> F (New England Biolabs, Ipswich, MA)</w:t>
      </w:r>
      <w:r w:rsidR="008A20D5">
        <w:rPr>
          <w:rFonts w:cs="Arial"/>
          <w:szCs w:val="20"/>
          <w:lang w:val="en-US"/>
        </w:rPr>
        <w:t xml:space="preserve"> </w:t>
      </w:r>
      <w:r w:rsidR="00A33B4C">
        <w:rPr>
          <w:rFonts w:cs="Arial"/>
          <w:szCs w:val="20"/>
          <w:lang w:val="en-US"/>
        </w:rPr>
        <w:t xml:space="preserve">digestion </w:t>
      </w:r>
      <w:r w:rsidR="00AA26A9">
        <w:rPr>
          <w:rFonts w:cs="Arial"/>
          <w:szCs w:val="20"/>
          <w:lang w:val="en-US"/>
        </w:rPr>
        <w:t>67</w:t>
      </w:r>
      <w:r w:rsidR="001F19E0">
        <w:rPr>
          <w:rFonts w:cs="Arial"/>
          <w:szCs w:val="20"/>
          <w:lang w:val="en-US"/>
        </w:rPr>
        <w:t>.</w:t>
      </w:r>
      <w:r w:rsidR="00AA26A9">
        <w:rPr>
          <w:rFonts w:cs="Arial"/>
          <w:szCs w:val="20"/>
          <w:lang w:val="en-US"/>
        </w:rPr>
        <w:t>5</w:t>
      </w:r>
      <w:r w:rsidR="001F19E0">
        <w:rPr>
          <w:rFonts w:cs="Arial"/>
          <w:szCs w:val="20"/>
          <w:lang w:val="en-US"/>
        </w:rPr>
        <w:t> </w:t>
      </w:r>
      <w:r w:rsidR="00AA26A9">
        <w:rPr>
          <w:rFonts w:cs="Arial"/>
          <w:szCs w:val="20"/>
          <w:lang w:val="en-US"/>
        </w:rPr>
        <w:t>µg of cell lysate</w:t>
      </w:r>
      <w:r w:rsidR="00A33B4C">
        <w:rPr>
          <w:rFonts w:cs="Arial"/>
          <w:szCs w:val="20"/>
          <w:lang w:val="en-US"/>
        </w:rPr>
        <w:t>s</w:t>
      </w:r>
      <w:r w:rsidR="008A20D5">
        <w:rPr>
          <w:rFonts w:cs="Arial"/>
          <w:szCs w:val="20"/>
          <w:lang w:val="en-US"/>
        </w:rPr>
        <w:t xml:space="preserve"> w</w:t>
      </w:r>
      <w:r w:rsidR="001F19E0">
        <w:rPr>
          <w:rFonts w:cs="Arial"/>
          <w:szCs w:val="20"/>
          <w:lang w:val="en-US"/>
        </w:rPr>
        <w:t>as</w:t>
      </w:r>
      <w:r w:rsidR="008A20D5">
        <w:rPr>
          <w:rFonts w:cs="Arial"/>
          <w:szCs w:val="20"/>
          <w:lang w:val="en-US"/>
        </w:rPr>
        <w:t xml:space="preserve"> denatured by </w:t>
      </w:r>
      <w:r w:rsidR="001F19E0">
        <w:rPr>
          <w:rFonts w:cs="Arial"/>
          <w:szCs w:val="20"/>
          <w:lang w:val="en-US"/>
        </w:rPr>
        <w:t>incubation at</w:t>
      </w:r>
      <w:r w:rsidR="008A20D5">
        <w:rPr>
          <w:rFonts w:cs="Arial"/>
          <w:szCs w:val="20"/>
          <w:lang w:val="en-US"/>
        </w:rPr>
        <w:t xml:space="preserve"> 9</w:t>
      </w:r>
      <w:r w:rsidR="00AA26A9">
        <w:rPr>
          <w:rFonts w:cs="Arial"/>
          <w:szCs w:val="20"/>
          <w:lang w:val="en-US"/>
        </w:rPr>
        <w:t>8</w:t>
      </w:r>
      <w:r w:rsidR="00984C93">
        <w:rPr>
          <w:rFonts w:cs="Arial"/>
          <w:szCs w:val="20"/>
          <w:lang w:val="en-US"/>
        </w:rPr>
        <w:t> </w:t>
      </w:r>
      <w:r w:rsidR="008A20D5">
        <w:rPr>
          <w:rFonts w:cs="Arial"/>
          <w:szCs w:val="20"/>
          <w:lang w:val="en-US"/>
        </w:rPr>
        <w:t>°C</w:t>
      </w:r>
      <w:r w:rsidR="00AA26A9">
        <w:rPr>
          <w:rFonts w:cs="Arial"/>
          <w:szCs w:val="20"/>
          <w:lang w:val="en-US"/>
        </w:rPr>
        <w:t xml:space="preserve"> </w:t>
      </w:r>
      <w:r w:rsidR="004A6418">
        <w:rPr>
          <w:rFonts w:cs="Arial"/>
          <w:szCs w:val="20"/>
          <w:lang w:val="en-US"/>
        </w:rPr>
        <w:t>for 10</w:t>
      </w:r>
      <w:r w:rsidR="001F19E0">
        <w:rPr>
          <w:rFonts w:cs="Arial"/>
          <w:szCs w:val="20"/>
          <w:lang w:val="en-US"/>
        </w:rPr>
        <w:t> </w:t>
      </w:r>
      <w:r w:rsidR="004A6418">
        <w:rPr>
          <w:rFonts w:cs="Arial"/>
          <w:szCs w:val="20"/>
          <w:lang w:val="en-US"/>
        </w:rPr>
        <w:t xml:space="preserve">min </w:t>
      </w:r>
      <w:r w:rsidR="00AA26A9">
        <w:rPr>
          <w:rFonts w:cs="Arial"/>
          <w:szCs w:val="20"/>
          <w:lang w:val="en-US"/>
        </w:rPr>
        <w:t>in denaturing buffer (</w:t>
      </w:r>
      <w:r w:rsidR="00AA26A9" w:rsidRPr="00CC14EC">
        <w:rPr>
          <w:lang w:val="en-US"/>
        </w:rPr>
        <w:t>New England Biolabs</w:t>
      </w:r>
      <w:r w:rsidR="00AA26A9">
        <w:rPr>
          <w:lang w:val="en-US"/>
        </w:rPr>
        <w:t xml:space="preserve">). </w:t>
      </w:r>
      <w:r w:rsidR="004A6418">
        <w:rPr>
          <w:lang w:val="en-US"/>
        </w:rPr>
        <w:t>In a total of 20 µl</w:t>
      </w:r>
      <w:r w:rsidR="001F19E0">
        <w:rPr>
          <w:lang w:val="en-US"/>
        </w:rPr>
        <w:t>,</w:t>
      </w:r>
      <w:r w:rsidR="004A6418">
        <w:rPr>
          <w:lang w:val="en-US"/>
        </w:rPr>
        <w:t xml:space="preserve"> 2 µl</w:t>
      </w:r>
      <w:r w:rsidR="00AA26A9">
        <w:rPr>
          <w:lang w:val="en-US"/>
        </w:rPr>
        <w:t xml:space="preserve"> </w:t>
      </w:r>
      <w:proofErr w:type="spellStart"/>
      <w:r w:rsidR="00AA26A9">
        <w:rPr>
          <w:lang w:val="en-US"/>
        </w:rPr>
        <w:t>GlycoBuffer</w:t>
      </w:r>
      <w:proofErr w:type="spellEnd"/>
      <w:r w:rsidR="00AA26A9">
        <w:rPr>
          <w:lang w:val="en-US"/>
        </w:rPr>
        <w:t xml:space="preserve"> 2</w:t>
      </w:r>
      <w:r w:rsidR="004A6418">
        <w:rPr>
          <w:lang w:val="en-US"/>
        </w:rPr>
        <w:t>, 2 µl of</w:t>
      </w:r>
      <w:r w:rsidR="008A20D5">
        <w:rPr>
          <w:rFonts w:cs="Arial"/>
          <w:szCs w:val="20"/>
          <w:lang w:val="en-US"/>
        </w:rPr>
        <w:t xml:space="preserve"> </w:t>
      </w:r>
      <w:r w:rsidR="004A6418">
        <w:rPr>
          <w:rFonts w:cs="Arial"/>
          <w:szCs w:val="20"/>
          <w:lang w:val="en-US"/>
        </w:rPr>
        <w:t>10%</w:t>
      </w:r>
      <w:r w:rsidR="00AA26A9">
        <w:rPr>
          <w:rFonts w:cs="Arial"/>
          <w:szCs w:val="20"/>
          <w:lang w:val="en-US"/>
        </w:rPr>
        <w:t xml:space="preserve"> NP-40 and </w:t>
      </w:r>
      <w:r w:rsidR="004A6418">
        <w:rPr>
          <w:rFonts w:cs="Arial"/>
          <w:szCs w:val="20"/>
          <w:lang w:val="en-US"/>
        </w:rPr>
        <w:t>1 µl</w:t>
      </w:r>
      <w:r w:rsidR="007054EC">
        <w:rPr>
          <w:rFonts w:cs="Arial"/>
          <w:szCs w:val="20"/>
          <w:lang w:val="en-US"/>
        </w:rPr>
        <w:t xml:space="preserve"> </w:t>
      </w:r>
      <w:r w:rsidR="00AA26A9">
        <w:rPr>
          <w:rFonts w:cs="Arial"/>
          <w:szCs w:val="20"/>
          <w:lang w:val="en-US"/>
        </w:rPr>
        <w:t xml:space="preserve">PNGase F (all from </w:t>
      </w:r>
      <w:r w:rsidR="00AA26A9" w:rsidRPr="00CC14EC">
        <w:rPr>
          <w:lang w:val="en-US"/>
        </w:rPr>
        <w:t>New England Biolabs</w:t>
      </w:r>
      <w:r w:rsidR="00AA26A9">
        <w:rPr>
          <w:rFonts w:cs="Arial"/>
          <w:szCs w:val="20"/>
          <w:lang w:val="en-US"/>
        </w:rPr>
        <w:t xml:space="preserve">) were </w:t>
      </w:r>
      <w:r w:rsidR="00FF4690">
        <w:rPr>
          <w:rFonts w:cs="Arial"/>
          <w:szCs w:val="20"/>
          <w:lang w:val="en-US"/>
        </w:rPr>
        <w:t>added,</w:t>
      </w:r>
      <w:r w:rsidR="00AA26A9">
        <w:rPr>
          <w:rFonts w:cs="Arial"/>
          <w:szCs w:val="20"/>
          <w:lang w:val="en-US"/>
        </w:rPr>
        <w:t xml:space="preserve"> and </w:t>
      </w:r>
      <w:r w:rsidR="004A6418">
        <w:rPr>
          <w:rFonts w:cs="Arial"/>
          <w:szCs w:val="20"/>
          <w:lang w:val="en-US"/>
        </w:rPr>
        <w:t>the reaction was incubated at 37</w:t>
      </w:r>
      <w:r w:rsidR="00984C93">
        <w:rPr>
          <w:rFonts w:cs="Arial"/>
          <w:szCs w:val="20"/>
          <w:lang w:val="en-US"/>
        </w:rPr>
        <w:t> </w:t>
      </w:r>
      <w:r w:rsidR="004A6418">
        <w:rPr>
          <w:rFonts w:cs="Arial"/>
          <w:szCs w:val="20"/>
          <w:lang w:val="en-US"/>
        </w:rPr>
        <w:t>°C for 1 hour.</w:t>
      </w:r>
      <w:r w:rsidRPr="00CC14EC">
        <w:rPr>
          <w:rFonts w:cs="Arial"/>
          <w:szCs w:val="20"/>
          <w:lang w:val="en-US"/>
        </w:rPr>
        <w:t xml:space="preserve"> Samples were prepared by adding</w:t>
      </w:r>
      <w:r w:rsidR="00551B37" w:rsidRPr="00CC14EC">
        <w:rPr>
          <w:rFonts w:cs="Arial"/>
          <w:szCs w:val="20"/>
          <w:lang w:val="en-US"/>
        </w:rPr>
        <w:t xml:space="preserve"> reducing</w:t>
      </w:r>
      <w:r w:rsidRPr="00CC14EC">
        <w:rPr>
          <w:rFonts w:cs="Arial"/>
          <w:szCs w:val="20"/>
          <w:lang w:val="en-US"/>
        </w:rPr>
        <w:t xml:space="preserve"> Laemmli buffer</w:t>
      </w:r>
      <w:r w:rsidR="00564201" w:rsidRPr="00CC14EC">
        <w:rPr>
          <w:rFonts w:cs="Arial"/>
          <w:szCs w:val="20"/>
          <w:lang w:val="en-US"/>
        </w:rPr>
        <w:t xml:space="preserve"> </w:t>
      </w:r>
      <w:r w:rsidR="004A6418">
        <w:rPr>
          <w:rFonts w:cs="Arial"/>
          <w:szCs w:val="20"/>
          <w:lang w:val="en-US"/>
        </w:rPr>
        <w:t xml:space="preserve">followed by </w:t>
      </w:r>
      <w:r w:rsidRPr="00CC14EC">
        <w:rPr>
          <w:rFonts w:cs="Arial"/>
          <w:szCs w:val="20"/>
          <w:lang w:val="en-US"/>
        </w:rPr>
        <w:t xml:space="preserve">5 min </w:t>
      </w:r>
      <w:r w:rsidR="00E94EA9">
        <w:rPr>
          <w:rFonts w:cs="Arial"/>
          <w:szCs w:val="20"/>
          <w:lang w:val="en-US"/>
        </w:rPr>
        <w:t>incubation</w:t>
      </w:r>
      <w:r w:rsidR="00E94EA9" w:rsidRPr="00CC14EC">
        <w:rPr>
          <w:rFonts w:cs="Arial"/>
          <w:szCs w:val="20"/>
          <w:lang w:val="en-US"/>
        </w:rPr>
        <w:t xml:space="preserve"> </w:t>
      </w:r>
      <w:r w:rsidR="007054EC">
        <w:rPr>
          <w:rFonts w:cs="Arial"/>
          <w:szCs w:val="20"/>
          <w:lang w:val="en-US"/>
        </w:rPr>
        <w:t>at</w:t>
      </w:r>
      <w:r w:rsidR="007054EC" w:rsidRPr="00CC14EC">
        <w:rPr>
          <w:rFonts w:cs="Arial"/>
          <w:szCs w:val="20"/>
          <w:lang w:val="en-US"/>
        </w:rPr>
        <w:t xml:space="preserve"> </w:t>
      </w:r>
      <w:r w:rsidRPr="00CC14EC">
        <w:rPr>
          <w:rFonts w:cs="Arial"/>
          <w:szCs w:val="20"/>
          <w:lang w:val="en-US"/>
        </w:rPr>
        <w:t xml:space="preserve">95 °C, 2 min </w:t>
      </w:r>
      <w:r w:rsidR="00AD2CFF" w:rsidRPr="00CC14EC">
        <w:rPr>
          <w:rFonts w:cs="Arial"/>
          <w:szCs w:val="20"/>
          <w:lang w:val="en-US"/>
        </w:rPr>
        <w:t xml:space="preserve">centrifugation at </w:t>
      </w:r>
      <w:r w:rsidRPr="00CC14EC">
        <w:rPr>
          <w:rFonts w:cs="Arial"/>
          <w:szCs w:val="20"/>
          <w:lang w:val="en-US"/>
        </w:rPr>
        <w:t>13</w:t>
      </w:r>
      <w:r w:rsidR="001A2F89" w:rsidRPr="00CC14EC">
        <w:rPr>
          <w:rFonts w:cs="Arial"/>
          <w:szCs w:val="20"/>
          <w:lang w:val="en-US"/>
        </w:rPr>
        <w:t>,</w:t>
      </w:r>
      <w:r w:rsidRPr="00CC14EC">
        <w:rPr>
          <w:rFonts w:cs="Arial"/>
          <w:szCs w:val="20"/>
          <w:lang w:val="en-US"/>
        </w:rPr>
        <w:t>000 rpm</w:t>
      </w:r>
      <w:r w:rsidR="007054EC">
        <w:rPr>
          <w:rFonts w:cs="Arial"/>
          <w:szCs w:val="20"/>
          <w:lang w:val="en-US"/>
        </w:rPr>
        <w:t>. The supernatant was stored at</w:t>
      </w:r>
      <w:r w:rsidR="006B0BDF">
        <w:rPr>
          <w:rFonts w:cs="Arial"/>
          <w:szCs w:val="20"/>
          <w:lang w:val="en-US"/>
        </w:rPr>
        <w:t xml:space="preserve"> -20 °C</w:t>
      </w:r>
      <w:r w:rsidRPr="00CC14EC">
        <w:rPr>
          <w:rFonts w:cs="Arial"/>
          <w:szCs w:val="20"/>
          <w:lang w:val="en-US"/>
        </w:rPr>
        <w:t xml:space="preserve">. </w:t>
      </w:r>
      <w:r w:rsidR="00E6583A">
        <w:rPr>
          <w:rFonts w:cs="Arial"/>
          <w:szCs w:val="20"/>
          <w:lang w:val="en-US"/>
        </w:rPr>
        <w:t>5 µl of Chameleon Duo pre-stained protein ladder (LI-COR, Lincoln, NE) was used as protein ladder</w:t>
      </w:r>
      <w:r w:rsidRPr="00CC14EC">
        <w:rPr>
          <w:rFonts w:cs="Arial"/>
          <w:szCs w:val="20"/>
          <w:lang w:val="en-US"/>
        </w:rPr>
        <w:t>. A 4</w:t>
      </w:r>
      <w:r w:rsidR="00AD2CFF" w:rsidRPr="00CC14EC">
        <w:rPr>
          <w:rFonts w:cs="Arial"/>
          <w:lang w:val="en-US"/>
        </w:rPr>
        <w:t>–</w:t>
      </w:r>
      <w:r w:rsidRPr="00CC14EC">
        <w:rPr>
          <w:rFonts w:cs="Arial"/>
          <w:szCs w:val="20"/>
          <w:lang w:val="en-US"/>
        </w:rPr>
        <w:t>20% SDS-PAGE precast gel (GenScript Biotech</w:t>
      </w:r>
      <w:r w:rsidR="00551B37" w:rsidRPr="00CC14EC">
        <w:rPr>
          <w:rFonts w:cs="Arial"/>
          <w:szCs w:val="20"/>
          <w:lang w:val="en-US"/>
        </w:rPr>
        <w:t>, Piscataway Township, NJ</w:t>
      </w:r>
      <w:r w:rsidRPr="00CC14EC">
        <w:rPr>
          <w:rFonts w:cs="Arial"/>
          <w:szCs w:val="20"/>
          <w:lang w:val="en-US"/>
        </w:rPr>
        <w:t>) was loaded with 35 µg of protein for each cell line and separated at 120 V for 100 min. A</w:t>
      </w:r>
      <w:r w:rsidR="00B32A4A" w:rsidRPr="00CC14EC">
        <w:rPr>
          <w:rFonts w:cs="Arial"/>
          <w:szCs w:val="20"/>
          <w:lang w:val="en-US"/>
        </w:rPr>
        <w:t>n</w:t>
      </w:r>
      <w:r w:rsidRPr="00CC14EC">
        <w:rPr>
          <w:rFonts w:cs="Arial"/>
          <w:szCs w:val="20"/>
          <w:lang w:val="en-US"/>
        </w:rPr>
        <w:t xml:space="preserve"> Immobilon</w:t>
      </w:r>
      <w:r w:rsidR="00AD2CFF" w:rsidRPr="00CC14EC">
        <w:rPr>
          <w:rFonts w:cs="Arial"/>
          <w:szCs w:val="20"/>
          <w:lang w:val="en-US"/>
        </w:rPr>
        <w:t>-</w:t>
      </w:r>
      <w:r w:rsidRPr="00CC14EC">
        <w:rPr>
          <w:rFonts w:cs="Arial"/>
          <w:szCs w:val="20"/>
          <w:lang w:val="en-US"/>
        </w:rPr>
        <w:t>P PVDF membrane (Merck Millipore</w:t>
      </w:r>
      <w:r w:rsidR="00FD58E3" w:rsidRPr="00CC14EC">
        <w:rPr>
          <w:rFonts w:cs="Arial"/>
          <w:szCs w:val="20"/>
          <w:lang w:val="en-US"/>
        </w:rPr>
        <w:t>, Burlington, MA</w:t>
      </w:r>
      <w:r w:rsidRPr="00CC14EC">
        <w:rPr>
          <w:rFonts w:cs="Arial"/>
          <w:szCs w:val="20"/>
          <w:lang w:val="en-US"/>
        </w:rPr>
        <w:t>) was activated in methanol for 5 min and equilibrated for at least 30 min in transfer buffer (</w:t>
      </w:r>
      <w:r w:rsidR="00FD58E3" w:rsidRPr="00CC14EC">
        <w:rPr>
          <w:lang w:val="en-US"/>
        </w:rPr>
        <w:t>25 </w:t>
      </w:r>
      <w:r w:rsidRPr="00CC14EC">
        <w:rPr>
          <w:lang w:val="en-US"/>
        </w:rPr>
        <w:t>mM Tris</w:t>
      </w:r>
      <w:r w:rsidR="000B1C50" w:rsidRPr="00CC14EC">
        <w:rPr>
          <w:lang w:val="en-US"/>
        </w:rPr>
        <w:t>/HCl</w:t>
      </w:r>
      <w:r w:rsidRPr="00CC14EC">
        <w:rPr>
          <w:lang w:val="en-US"/>
        </w:rPr>
        <w:t xml:space="preserve">, </w:t>
      </w:r>
      <w:r w:rsidR="00391B6D" w:rsidRPr="00CC14EC">
        <w:rPr>
          <w:lang w:val="en-US"/>
        </w:rPr>
        <w:t>192 </w:t>
      </w:r>
      <w:r w:rsidRPr="00CC14EC">
        <w:rPr>
          <w:lang w:val="en-US"/>
        </w:rPr>
        <w:t xml:space="preserve">mM </w:t>
      </w:r>
      <w:r w:rsidR="00B32A4A" w:rsidRPr="00CC14EC">
        <w:rPr>
          <w:lang w:val="en-US"/>
        </w:rPr>
        <w:t>g</w:t>
      </w:r>
      <w:r w:rsidRPr="00CC14EC">
        <w:rPr>
          <w:lang w:val="en-US"/>
        </w:rPr>
        <w:t>lycine, 0.1% SDS, 20% (v/v) MeOH, pH 8.3</w:t>
      </w:r>
      <w:r w:rsidRPr="00CC14EC">
        <w:rPr>
          <w:rFonts w:cs="Arial"/>
          <w:szCs w:val="20"/>
          <w:lang w:val="en-US"/>
        </w:rPr>
        <w:t xml:space="preserve">). After </w:t>
      </w:r>
      <w:r w:rsidR="00391B6D" w:rsidRPr="00A00D8B">
        <w:rPr>
          <w:rFonts w:cs="Arial"/>
          <w:szCs w:val="20"/>
          <w:lang w:val="en-US"/>
        </w:rPr>
        <w:t xml:space="preserve">protein </w:t>
      </w:r>
      <w:r w:rsidRPr="00A00D8B">
        <w:rPr>
          <w:rFonts w:cs="Arial"/>
          <w:szCs w:val="20"/>
          <w:lang w:val="en-US"/>
        </w:rPr>
        <w:t xml:space="preserve">transfer </w:t>
      </w:r>
      <w:r w:rsidRPr="00CC14EC">
        <w:rPr>
          <w:rFonts w:cs="Arial"/>
          <w:szCs w:val="20"/>
          <w:lang w:val="en-US"/>
        </w:rPr>
        <w:t>in a semi</w:t>
      </w:r>
      <w:r w:rsidR="00AD2CFF" w:rsidRPr="00CC14EC">
        <w:rPr>
          <w:rFonts w:cs="Arial"/>
          <w:szCs w:val="20"/>
          <w:lang w:val="en-US"/>
        </w:rPr>
        <w:t>-</w:t>
      </w:r>
      <w:r w:rsidRPr="00CC14EC">
        <w:rPr>
          <w:rFonts w:cs="Arial"/>
          <w:szCs w:val="20"/>
          <w:lang w:val="en-US"/>
        </w:rPr>
        <w:t>dry blotting chamber (Bio</w:t>
      </w:r>
      <w:r w:rsidR="00FD58E3" w:rsidRPr="00CC14EC">
        <w:rPr>
          <w:rFonts w:cs="Arial"/>
          <w:szCs w:val="20"/>
          <w:lang w:val="en-US"/>
        </w:rPr>
        <w:t>metra, Göttingen, Germany</w:t>
      </w:r>
      <w:r w:rsidRPr="00CC14EC">
        <w:rPr>
          <w:rFonts w:cs="Arial"/>
          <w:szCs w:val="20"/>
          <w:lang w:val="en-US"/>
        </w:rPr>
        <w:t>) for 1 h at 300 mA</w:t>
      </w:r>
      <w:r w:rsidR="004B63F6" w:rsidRPr="00CC14EC">
        <w:rPr>
          <w:rFonts w:cs="Arial"/>
          <w:szCs w:val="20"/>
          <w:lang w:val="en-US"/>
        </w:rPr>
        <w:t xml:space="preserve">, </w:t>
      </w:r>
      <w:r w:rsidRPr="00CC14EC">
        <w:rPr>
          <w:rFonts w:cs="Arial"/>
          <w:szCs w:val="20"/>
          <w:lang w:val="en-US"/>
        </w:rPr>
        <w:t>the membrane was washed with methanol and rinsed with water. After washing in TBS-T (</w:t>
      </w:r>
      <w:r w:rsidR="004B63F6" w:rsidRPr="00CC14EC">
        <w:rPr>
          <w:lang w:val="en-US"/>
        </w:rPr>
        <w:t>10 </w:t>
      </w:r>
      <w:r w:rsidRPr="00CC14EC">
        <w:rPr>
          <w:lang w:val="en-US"/>
        </w:rPr>
        <w:t>mM Tris</w:t>
      </w:r>
      <w:r w:rsidR="00C2778F" w:rsidRPr="00CC14EC">
        <w:rPr>
          <w:lang w:val="en-US"/>
        </w:rPr>
        <w:t>/H</w:t>
      </w:r>
      <w:r w:rsidRPr="00CC14EC">
        <w:rPr>
          <w:lang w:val="en-US"/>
        </w:rPr>
        <w:t xml:space="preserve">Cl, </w:t>
      </w:r>
      <w:r w:rsidR="004B63F6" w:rsidRPr="00CC14EC">
        <w:rPr>
          <w:lang w:val="en-US"/>
        </w:rPr>
        <w:t>150 </w:t>
      </w:r>
      <w:r w:rsidRPr="00CC14EC">
        <w:rPr>
          <w:lang w:val="en-US"/>
        </w:rPr>
        <w:t>mM NaCl, pH 7.5 with 0</w:t>
      </w:r>
      <w:r w:rsidRPr="00CC14EC">
        <w:rPr>
          <w:rFonts w:cs="Arial"/>
          <w:szCs w:val="20"/>
          <w:lang w:val="en-US"/>
        </w:rPr>
        <w:t xml:space="preserve">.1% Tween-20) for 15 min, </w:t>
      </w:r>
      <w:r w:rsidR="004B63F6" w:rsidRPr="00CC14EC">
        <w:rPr>
          <w:rFonts w:cs="Arial"/>
          <w:szCs w:val="20"/>
          <w:lang w:val="en-US"/>
        </w:rPr>
        <w:t xml:space="preserve">the membrane was </w:t>
      </w:r>
      <w:r w:rsidRPr="00CC14EC">
        <w:rPr>
          <w:rFonts w:cs="Arial"/>
          <w:szCs w:val="20"/>
          <w:lang w:val="en-US"/>
        </w:rPr>
        <w:t>block</w:t>
      </w:r>
      <w:r w:rsidR="004B63F6" w:rsidRPr="00CC14EC">
        <w:rPr>
          <w:rFonts w:cs="Arial"/>
          <w:szCs w:val="20"/>
          <w:lang w:val="en-US"/>
        </w:rPr>
        <w:t xml:space="preserve">ed </w:t>
      </w:r>
      <w:r w:rsidRPr="00CC14EC">
        <w:rPr>
          <w:rFonts w:cs="Arial"/>
          <w:szCs w:val="20"/>
          <w:lang w:val="en-US"/>
        </w:rPr>
        <w:t>in TBS with 3% BSA for 1 h at room temperature under mild agitation. The primary anti</w:t>
      </w:r>
      <w:r w:rsidR="00C2778F" w:rsidRPr="00CC14EC">
        <w:rPr>
          <w:rFonts w:cs="Arial"/>
          <w:szCs w:val="20"/>
          <w:lang w:val="en-US"/>
        </w:rPr>
        <w:t>-</w:t>
      </w:r>
      <w:r w:rsidRPr="00CC14EC">
        <w:rPr>
          <w:rFonts w:cs="Arial"/>
          <w:szCs w:val="20"/>
          <w:lang w:val="en-US"/>
        </w:rPr>
        <w:t>V5</w:t>
      </w:r>
      <w:r w:rsidR="00C2778F" w:rsidRPr="00CC14EC">
        <w:rPr>
          <w:rFonts w:cs="Arial"/>
          <w:szCs w:val="20"/>
          <w:lang w:val="en-US"/>
        </w:rPr>
        <w:t>-</w:t>
      </w:r>
      <w:r w:rsidRPr="00CC14EC">
        <w:rPr>
          <w:rFonts w:cs="Arial"/>
          <w:szCs w:val="20"/>
          <w:lang w:val="en-US"/>
        </w:rPr>
        <w:t>tag antibody SV5</w:t>
      </w:r>
      <w:r w:rsidR="004B63F6" w:rsidRPr="00CC14EC">
        <w:rPr>
          <w:rFonts w:cs="Arial"/>
          <w:szCs w:val="20"/>
          <w:lang w:val="en-US"/>
        </w:rPr>
        <w:t>-</w:t>
      </w:r>
      <w:r w:rsidRPr="00CC14EC">
        <w:rPr>
          <w:rFonts w:cs="Arial"/>
          <w:szCs w:val="20"/>
          <w:lang w:val="en-US"/>
        </w:rPr>
        <w:t>Pk1 (</w:t>
      </w:r>
      <w:r w:rsidRPr="00CC14EC">
        <w:rPr>
          <w:lang w:val="en-US"/>
        </w:rPr>
        <w:t xml:space="preserve">Bio-Rad) </w:t>
      </w:r>
      <w:r w:rsidRPr="00CC14EC">
        <w:rPr>
          <w:rFonts w:cs="Arial"/>
          <w:szCs w:val="20"/>
          <w:lang w:val="en-US"/>
        </w:rPr>
        <w:t>was diluted 1:2</w:t>
      </w:r>
      <w:r w:rsidR="001A2F89" w:rsidRPr="00CC14EC">
        <w:rPr>
          <w:rFonts w:cs="Arial"/>
          <w:szCs w:val="20"/>
          <w:lang w:val="en-US"/>
        </w:rPr>
        <w:t>,</w:t>
      </w:r>
      <w:r w:rsidRPr="00CC14EC">
        <w:rPr>
          <w:rFonts w:cs="Arial"/>
          <w:szCs w:val="20"/>
          <w:lang w:val="en-US"/>
        </w:rPr>
        <w:t>000 in TBS</w:t>
      </w:r>
      <w:r w:rsidR="004B63F6" w:rsidRPr="00CC14EC">
        <w:rPr>
          <w:rFonts w:cs="Arial"/>
          <w:szCs w:val="20"/>
          <w:lang w:val="en-US"/>
        </w:rPr>
        <w:t>-</w:t>
      </w:r>
      <w:r w:rsidRPr="00CC14EC">
        <w:rPr>
          <w:rFonts w:cs="Arial"/>
          <w:szCs w:val="20"/>
          <w:lang w:val="en-US"/>
        </w:rPr>
        <w:t>T with 3% BSA</w:t>
      </w:r>
      <w:r w:rsidR="00E6583A">
        <w:rPr>
          <w:rFonts w:cs="Arial"/>
          <w:szCs w:val="20"/>
          <w:lang w:val="en-US"/>
        </w:rPr>
        <w:t>. F</w:t>
      </w:r>
      <w:r w:rsidRPr="00CC14EC">
        <w:rPr>
          <w:rFonts w:cs="Arial"/>
          <w:szCs w:val="20"/>
          <w:lang w:val="en-US"/>
        </w:rPr>
        <w:t>or normalization</w:t>
      </w:r>
      <w:r w:rsidR="00E6583A">
        <w:rPr>
          <w:rFonts w:cs="Arial"/>
          <w:szCs w:val="20"/>
          <w:lang w:val="en-US"/>
        </w:rPr>
        <w:t>,</w:t>
      </w:r>
      <w:r w:rsidRPr="00CC14EC">
        <w:rPr>
          <w:rFonts w:cs="Arial"/>
          <w:szCs w:val="20"/>
          <w:lang w:val="en-US"/>
        </w:rPr>
        <w:t xml:space="preserve"> an anti</w:t>
      </w:r>
      <w:r w:rsidR="004B63F6" w:rsidRPr="00CC14EC">
        <w:rPr>
          <w:rFonts w:cs="Arial"/>
          <w:szCs w:val="20"/>
          <w:lang w:val="en-US"/>
        </w:rPr>
        <w:t>-</w:t>
      </w:r>
      <w:r w:rsidRPr="00A00D8B">
        <w:rPr>
          <w:rFonts w:cs="Arial"/>
          <w:szCs w:val="20"/>
          <w:lang w:val="en-US"/>
        </w:rPr>
        <w:t>β</w:t>
      </w:r>
      <w:r w:rsidR="004B63F6" w:rsidRPr="00CC14EC">
        <w:rPr>
          <w:rFonts w:cs="Arial"/>
          <w:szCs w:val="20"/>
          <w:lang w:val="en-US"/>
        </w:rPr>
        <w:t>-</w:t>
      </w:r>
      <w:r w:rsidRPr="00CC14EC">
        <w:rPr>
          <w:rFonts w:cs="Arial"/>
          <w:szCs w:val="20"/>
          <w:lang w:val="en-US"/>
        </w:rPr>
        <w:t>actin antibody conjugated to Dylight CW680 (</w:t>
      </w:r>
      <w:r w:rsidR="00564201" w:rsidRPr="00CC14EC">
        <w:rPr>
          <w:rFonts w:cs="Arial"/>
          <w:szCs w:val="20"/>
          <w:lang w:val="en-US"/>
        </w:rPr>
        <w:t>clone AbD12141, Bio</w:t>
      </w:r>
      <w:r w:rsidR="00BF20D4" w:rsidRPr="00CC14EC">
        <w:rPr>
          <w:rFonts w:cs="Arial"/>
          <w:szCs w:val="20"/>
          <w:lang w:val="en-US"/>
        </w:rPr>
        <w:t>-</w:t>
      </w:r>
      <w:r w:rsidR="00564201" w:rsidRPr="00CC14EC">
        <w:rPr>
          <w:rFonts w:cs="Arial"/>
          <w:szCs w:val="20"/>
          <w:lang w:val="en-US"/>
        </w:rPr>
        <w:t>Rad</w:t>
      </w:r>
      <w:r w:rsidRPr="00CC14EC">
        <w:rPr>
          <w:rFonts w:cs="Arial"/>
          <w:szCs w:val="20"/>
          <w:lang w:val="en-US"/>
        </w:rPr>
        <w:t>) was added at a dilution of 1:5</w:t>
      </w:r>
      <w:r w:rsidR="001A2F89" w:rsidRPr="00CC14EC">
        <w:rPr>
          <w:rFonts w:cs="Arial"/>
          <w:szCs w:val="20"/>
          <w:lang w:val="en-US"/>
        </w:rPr>
        <w:t>,</w:t>
      </w:r>
      <w:r w:rsidRPr="00CC14EC">
        <w:rPr>
          <w:rFonts w:cs="Arial"/>
          <w:szCs w:val="20"/>
          <w:lang w:val="en-US"/>
        </w:rPr>
        <w:t>000. After incubating at 4 °C overnight with mild agitation</w:t>
      </w:r>
      <w:r w:rsidR="00E6583A">
        <w:rPr>
          <w:rFonts w:cs="Arial"/>
          <w:szCs w:val="20"/>
          <w:lang w:val="en-US"/>
        </w:rPr>
        <w:t>,</w:t>
      </w:r>
      <w:r w:rsidRPr="00CC14EC">
        <w:rPr>
          <w:rFonts w:cs="Arial"/>
          <w:szCs w:val="20"/>
          <w:lang w:val="en-US"/>
        </w:rPr>
        <w:t xml:space="preserve"> the membrane was washed three times with TBS-T for 15 min</w:t>
      </w:r>
      <w:r w:rsidR="00E7697D" w:rsidRPr="00CC14EC">
        <w:rPr>
          <w:rFonts w:cs="Arial"/>
          <w:szCs w:val="20"/>
          <w:lang w:val="en-US"/>
        </w:rPr>
        <w:t xml:space="preserve"> each</w:t>
      </w:r>
      <w:r w:rsidRPr="00CC14EC">
        <w:rPr>
          <w:rFonts w:cs="Arial"/>
          <w:szCs w:val="20"/>
          <w:lang w:val="en-US"/>
        </w:rPr>
        <w:t xml:space="preserve"> at room temperature. The secondary IRDye800</w:t>
      </w:r>
      <w:r w:rsidR="004704D7" w:rsidRPr="00CC14EC">
        <w:rPr>
          <w:rFonts w:cs="Arial"/>
          <w:szCs w:val="20"/>
          <w:lang w:val="en-US"/>
        </w:rPr>
        <w:t>-conjugated</w:t>
      </w:r>
      <w:r w:rsidRPr="00CC14EC">
        <w:rPr>
          <w:rFonts w:cs="Arial"/>
          <w:szCs w:val="20"/>
          <w:lang w:val="en-US"/>
        </w:rPr>
        <w:t xml:space="preserve"> goat anti</w:t>
      </w:r>
      <w:r w:rsidR="0019380C" w:rsidRPr="00CC14EC">
        <w:rPr>
          <w:rFonts w:cs="Arial"/>
          <w:szCs w:val="20"/>
          <w:lang w:val="en-US"/>
        </w:rPr>
        <w:t>-</w:t>
      </w:r>
      <w:r w:rsidRPr="00CC14EC">
        <w:rPr>
          <w:rFonts w:cs="Arial"/>
          <w:szCs w:val="20"/>
          <w:lang w:val="en-US"/>
        </w:rPr>
        <w:t>mouse antibody (LI-COR) was diluted in TBS</w:t>
      </w:r>
      <w:r w:rsidR="004B63F6" w:rsidRPr="008D4702">
        <w:rPr>
          <w:rFonts w:cs="Arial"/>
          <w:szCs w:val="20"/>
          <w:lang w:val="en-US"/>
        </w:rPr>
        <w:t>-</w:t>
      </w:r>
      <w:r w:rsidRPr="008D4702">
        <w:rPr>
          <w:rFonts w:cs="Arial"/>
          <w:szCs w:val="20"/>
          <w:lang w:val="en-US"/>
        </w:rPr>
        <w:t>T with 3% BSA and 0.1% SDS at a dilution</w:t>
      </w:r>
      <w:r w:rsidRPr="00CC14EC">
        <w:rPr>
          <w:rFonts w:cs="Arial"/>
          <w:szCs w:val="20"/>
          <w:lang w:val="en-US"/>
        </w:rPr>
        <w:t xml:space="preserve"> of 1:20</w:t>
      </w:r>
      <w:r w:rsidR="001A2F89" w:rsidRPr="00CC14EC">
        <w:rPr>
          <w:rFonts w:cs="Arial"/>
          <w:szCs w:val="20"/>
          <w:lang w:val="en-US"/>
        </w:rPr>
        <w:t>,</w:t>
      </w:r>
      <w:r w:rsidRPr="00CC14EC">
        <w:rPr>
          <w:rFonts w:cs="Arial"/>
          <w:szCs w:val="20"/>
          <w:lang w:val="en-US"/>
        </w:rPr>
        <w:t>000</w:t>
      </w:r>
      <w:r w:rsidR="00E6583A">
        <w:rPr>
          <w:rFonts w:cs="Arial"/>
          <w:szCs w:val="20"/>
          <w:lang w:val="en-US"/>
        </w:rPr>
        <w:t>,</w:t>
      </w:r>
      <w:r w:rsidRPr="00CC14EC">
        <w:rPr>
          <w:rFonts w:cs="Arial"/>
          <w:szCs w:val="20"/>
          <w:lang w:val="en-US"/>
        </w:rPr>
        <w:t xml:space="preserve"> and the membrane was incubated </w:t>
      </w:r>
      <w:r w:rsidR="00E6583A">
        <w:rPr>
          <w:rFonts w:cs="Arial"/>
          <w:szCs w:val="20"/>
          <w:lang w:val="en-US"/>
        </w:rPr>
        <w:t xml:space="preserve">for </w:t>
      </w:r>
      <w:r w:rsidRPr="00CC14EC">
        <w:rPr>
          <w:rFonts w:cs="Arial"/>
          <w:szCs w:val="20"/>
          <w:lang w:val="en-US"/>
        </w:rPr>
        <w:t xml:space="preserve">1 h at room temperature </w:t>
      </w:r>
      <w:r w:rsidR="004704D7" w:rsidRPr="00CC14EC">
        <w:rPr>
          <w:rFonts w:cs="Arial"/>
          <w:szCs w:val="20"/>
          <w:lang w:val="en-US"/>
        </w:rPr>
        <w:t>under mild agitation</w:t>
      </w:r>
      <w:r w:rsidRPr="00CC14EC">
        <w:rPr>
          <w:rFonts w:cs="Arial"/>
          <w:szCs w:val="20"/>
          <w:lang w:val="en-US"/>
        </w:rPr>
        <w:t>. After three washing steps in TBS</w:t>
      </w:r>
      <w:r w:rsidR="004B63F6" w:rsidRPr="00CC14EC">
        <w:rPr>
          <w:rFonts w:cs="Arial"/>
          <w:szCs w:val="20"/>
          <w:lang w:val="en-US"/>
        </w:rPr>
        <w:t>-</w:t>
      </w:r>
      <w:r w:rsidRPr="00CC14EC">
        <w:rPr>
          <w:rFonts w:cs="Arial"/>
          <w:szCs w:val="20"/>
          <w:lang w:val="en-US"/>
        </w:rPr>
        <w:t>T</w:t>
      </w:r>
      <w:r w:rsidR="00E6583A">
        <w:rPr>
          <w:rFonts w:cs="Arial"/>
          <w:szCs w:val="20"/>
          <w:lang w:val="en-US"/>
        </w:rPr>
        <w:t>,</w:t>
      </w:r>
      <w:r w:rsidRPr="00CC14EC">
        <w:rPr>
          <w:rFonts w:cs="Arial"/>
          <w:szCs w:val="20"/>
          <w:lang w:val="en-US"/>
        </w:rPr>
        <w:t xml:space="preserve"> the fluorescence signal</w:t>
      </w:r>
      <w:r w:rsidR="002D079E" w:rsidRPr="00CC14EC">
        <w:rPr>
          <w:rFonts w:cs="Arial"/>
          <w:szCs w:val="20"/>
          <w:lang w:val="en-US"/>
        </w:rPr>
        <w:t>s</w:t>
      </w:r>
      <w:r w:rsidRPr="00CC14EC">
        <w:rPr>
          <w:rFonts w:cs="Arial"/>
          <w:szCs w:val="20"/>
          <w:lang w:val="en-US"/>
        </w:rPr>
        <w:t xml:space="preserve"> w</w:t>
      </w:r>
      <w:r w:rsidR="002D079E" w:rsidRPr="00CC14EC">
        <w:rPr>
          <w:rFonts w:cs="Arial"/>
          <w:szCs w:val="20"/>
          <w:lang w:val="en-US"/>
        </w:rPr>
        <w:t>ere</w:t>
      </w:r>
      <w:r w:rsidRPr="00CC14EC">
        <w:rPr>
          <w:rFonts w:cs="Arial"/>
          <w:szCs w:val="20"/>
          <w:lang w:val="en-US"/>
        </w:rPr>
        <w:t xml:space="preserve"> detected </w:t>
      </w:r>
      <w:r w:rsidR="002D079E" w:rsidRPr="00CC14EC">
        <w:rPr>
          <w:rFonts w:cs="Arial"/>
          <w:szCs w:val="20"/>
          <w:lang w:val="en-US"/>
        </w:rPr>
        <w:t>using</w:t>
      </w:r>
      <w:r w:rsidRPr="00CC14EC">
        <w:rPr>
          <w:rFonts w:cs="Arial"/>
          <w:szCs w:val="20"/>
          <w:lang w:val="en-US"/>
        </w:rPr>
        <w:t xml:space="preserve"> an Odyssey XF imaging system (LI-COR) in the 700 and 800 nm channel</w:t>
      </w:r>
      <w:r w:rsidR="00E6583A">
        <w:rPr>
          <w:rFonts w:cs="Arial"/>
          <w:szCs w:val="20"/>
          <w:lang w:val="en-US"/>
        </w:rPr>
        <w:t>s</w:t>
      </w:r>
      <w:r w:rsidRPr="00CC14EC">
        <w:rPr>
          <w:rFonts w:cs="Arial"/>
          <w:szCs w:val="20"/>
          <w:lang w:val="en-US"/>
        </w:rPr>
        <w:t>.</w:t>
      </w:r>
    </w:p>
    <w:p w14:paraId="0A52CDF0" w14:textId="77777777" w:rsidR="00E75CDD" w:rsidRPr="00371B7B" w:rsidRDefault="00E75CDD" w:rsidP="00E75CDD">
      <w:pPr>
        <w:rPr>
          <w:rFonts w:cs="Arial"/>
          <w:b/>
          <w:bCs/>
          <w:szCs w:val="20"/>
          <w:lang w:val="en-US"/>
        </w:rPr>
      </w:pPr>
      <w:r w:rsidRPr="00371B7B">
        <w:rPr>
          <w:rFonts w:cs="Arial"/>
          <w:b/>
          <w:bCs/>
          <w:szCs w:val="20"/>
          <w:lang w:val="en-US"/>
        </w:rPr>
        <w:t xml:space="preserve">DNA and RNA extraction from cells </w:t>
      </w:r>
    </w:p>
    <w:p w14:paraId="0F07FEDD" w14:textId="77FC83B5" w:rsidR="00E75CDD" w:rsidRPr="00371B7B" w:rsidRDefault="00E75CDD" w:rsidP="00E75CDD">
      <w:pPr>
        <w:rPr>
          <w:rFonts w:cs="Arial"/>
          <w:szCs w:val="20"/>
          <w:lang w:val="en-US"/>
        </w:rPr>
      </w:pPr>
      <w:r w:rsidRPr="00371B7B">
        <w:rPr>
          <w:rFonts w:cs="Arial"/>
          <w:szCs w:val="20"/>
          <w:lang w:val="en-US"/>
        </w:rPr>
        <w:t>Jurkat cell were washed with DPBS and counted. Aliquots containing 5×10</w:t>
      </w:r>
      <w:r w:rsidRPr="00371B7B">
        <w:rPr>
          <w:rFonts w:cs="Arial"/>
          <w:szCs w:val="20"/>
          <w:vertAlign w:val="superscript"/>
          <w:lang w:val="en-US"/>
        </w:rPr>
        <w:t>6</w:t>
      </w:r>
      <w:r w:rsidRPr="00371B7B">
        <w:rPr>
          <w:rFonts w:cs="Arial"/>
          <w:szCs w:val="20"/>
          <w:lang w:val="en-US"/>
        </w:rPr>
        <w:t xml:space="preserve"> cells were pelleted and snap frozen in liquid nitrogen after removing </w:t>
      </w:r>
      <w:r w:rsidR="00A14FA4">
        <w:rPr>
          <w:rFonts w:cs="Arial"/>
          <w:szCs w:val="20"/>
          <w:lang w:val="en-US"/>
        </w:rPr>
        <w:t xml:space="preserve">the </w:t>
      </w:r>
      <w:r w:rsidRPr="00371B7B">
        <w:rPr>
          <w:rFonts w:cs="Arial"/>
          <w:szCs w:val="20"/>
          <w:lang w:val="en-US"/>
        </w:rPr>
        <w:t>supernatant. DNA was extracted using the DNeasy Blood &amp; Tissue Kit (#69506; Qiagen, Hilden, Germany) according to manufacturer</w:t>
      </w:r>
      <w:r w:rsidR="00A14FA4" w:rsidRPr="00371B7B">
        <w:rPr>
          <w:rFonts w:cs="Arial"/>
          <w:szCs w:val="20"/>
          <w:lang w:val="en-US"/>
        </w:rPr>
        <w:t>’</w:t>
      </w:r>
      <w:r w:rsidRPr="00371B7B">
        <w:rPr>
          <w:rFonts w:cs="Arial"/>
          <w:szCs w:val="20"/>
          <w:lang w:val="en-US"/>
        </w:rPr>
        <w:t xml:space="preserve">s instructions. The optional RNase A digestion during proteinase K digestion was performed to eliminate RNA </w:t>
      </w:r>
      <w:r w:rsidRPr="00371B7B">
        <w:rPr>
          <w:rFonts w:cs="Arial"/>
          <w:szCs w:val="20"/>
          <w:lang w:val="en-US"/>
        </w:rPr>
        <w:lastRenderedPageBreak/>
        <w:t xml:space="preserve">contaminants. DNA was eluted with 100 µl of buffer AE. RNA was extracted using RNeasy Plus Mini </w:t>
      </w:r>
      <w:r w:rsidR="00A14FA4">
        <w:rPr>
          <w:rFonts w:cs="Arial"/>
          <w:szCs w:val="20"/>
          <w:lang w:val="en-US"/>
        </w:rPr>
        <w:t>k</w:t>
      </w:r>
      <w:r w:rsidR="00A14FA4" w:rsidRPr="00371B7B">
        <w:rPr>
          <w:rFonts w:cs="Arial"/>
          <w:szCs w:val="20"/>
          <w:lang w:val="en-US"/>
        </w:rPr>
        <w:t xml:space="preserve">it </w:t>
      </w:r>
      <w:r w:rsidRPr="00371B7B">
        <w:rPr>
          <w:rFonts w:cs="Arial"/>
          <w:szCs w:val="20"/>
          <w:lang w:val="en-US"/>
        </w:rPr>
        <w:t xml:space="preserve">(74136; Qiagen) according to manufacturer’s instructions. Contaminating DNA was eliminated with </w:t>
      </w:r>
      <w:r w:rsidRPr="00371B7B">
        <w:rPr>
          <w:rFonts w:eastAsia="Times New Roman" w:cs="Arial"/>
          <w:szCs w:val="20"/>
          <w:lang w:val="en-GB" w:eastAsia="de-CH"/>
        </w:rPr>
        <w:t xml:space="preserve">the additional </w:t>
      </w:r>
      <w:r w:rsidR="00A14FA4">
        <w:rPr>
          <w:rFonts w:eastAsia="Times New Roman" w:cs="Arial"/>
          <w:szCs w:val="20"/>
          <w:lang w:val="en-GB" w:eastAsia="de-CH"/>
        </w:rPr>
        <w:t>o</w:t>
      </w:r>
      <w:r w:rsidRPr="00371B7B">
        <w:rPr>
          <w:rFonts w:eastAsia="Times New Roman" w:cs="Arial"/>
          <w:szCs w:val="20"/>
          <w:lang w:val="en-GB" w:eastAsia="de-CH"/>
        </w:rPr>
        <w:t>n-</w:t>
      </w:r>
      <w:r w:rsidR="00A14FA4">
        <w:rPr>
          <w:rFonts w:eastAsia="Times New Roman" w:cs="Arial"/>
          <w:szCs w:val="20"/>
          <w:lang w:val="en-GB" w:eastAsia="de-CH"/>
        </w:rPr>
        <w:t>c</w:t>
      </w:r>
      <w:r w:rsidR="00A14FA4" w:rsidRPr="00371B7B">
        <w:rPr>
          <w:rFonts w:eastAsia="Times New Roman" w:cs="Arial"/>
          <w:szCs w:val="20"/>
          <w:lang w:val="en-GB" w:eastAsia="de-CH"/>
        </w:rPr>
        <w:t xml:space="preserve">olumn </w:t>
      </w:r>
      <w:r w:rsidRPr="00371B7B">
        <w:rPr>
          <w:rFonts w:eastAsia="Times New Roman" w:cs="Arial"/>
          <w:szCs w:val="20"/>
          <w:lang w:val="en-GB" w:eastAsia="de-CH"/>
        </w:rPr>
        <w:t xml:space="preserve">DNase </w:t>
      </w:r>
      <w:r w:rsidR="00A14FA4">
        <w:rPr>
          <w:rFonts w:eastAsia="Times New Roman" w:cs="Arial"/>
          <w:szCs w:val="20"/>
          <w:lang w:val="en-GB" w:eastAsia="de-CH"/>
        </w:rPr>
        <w:t>d</w:t>
      </w:r>
      <w:r w:rsidR="00A14FA4" w:rsidRPr="00371B7B">
        <w:rPr>
          <w:rFonts w:eastAsia="Times New Roman" w:cs="Arial"/>
          <w:szCs w:val="20"/>
          <w:lang w:val="en-GB" w:eastAsia="de-CH"/>
        </w:rPr>
        <w:t xml:space="preserve">igestion </w:t>
      </w:r>
      <w:r w:rsidRPr="00371B7B">
        <w:rPr>
          <w:rFonts w:eastAsia="Times New Roman" w:cs="Arial"/>
          <w:szCs w:val="20"/>
          <w:lang w:val="en-GB" w:eastAsia="de-CH"/>
        </w:rPr>
        <w:t>step</w:t>
      </w:r>
      <w:r w:rsidRPr="00371B7B">
        <w:rPr>
          <w:rFonts w:cs="Arial"/>
          <w:szCs w:val="20"/>
          <w:lang w:val="en-US"/>
        </w:rPr>
        <w:t xml:space="preserve">. RNA was eluted in 30 µl </w:t>
      </w:r>
      <w:r w:rsidR="00E94EA9" w:rsidRPr="00371B7B">
        <w:rPr>
          <w:rFonts w:cs="Arial"/>
          <w:szCs w:val="20"/>
          <w:lang w:val="en-US"/>
        </w:rPr>
        <w:t>RN</w:t>
      </w:r>
      <w:r w:rsidR="00E94EA9">
        <w:rPr>
          <w:rFonts w:cs="Arial"/>
          <w:szCs w:val="20"/>
          <w:lang w:val="en-US"/>
        </w:rPr>
        <w:t>a</w:t>
      </w:r>
      <w:r w:rsidR="00E94EA9" w:rsidRPr="00371B7B">
        <w:rPr>
          <w:rFonts w:cs="Arial"/>
          <w:szCs w:val="20"/>
          <w:lang w:val="en-US"/>
        </w:rPr>
        <w:t>se</w:t>
      </w:r>
      <w:r w:rsidRPr="00371B7B">
        <w:rPr>
          <w:rFonts w:cs="Arial"/>
          <w:szCs w:val="20"/>
          <w:lang w:val="en-US"/>
        </w:rPr>
        <w:t>-free water. Total DNA and RNA were quantified using a Nanodrop (Witec AG</w:t>
      </w:r>
      <w:r w:rsidR="00A14FA4">
        <w:rPr>
          <w:rFonts w:cs="Arial"/>
          <w:szCs w:val="20"/>
          <w:lang w:val="en-US"/>
        </w:rPr>
        <w:t xml:space="preserve">, </w:t>
      </w:r>
      <w:r w:rsidR="00A14FA4" w:rsidRPr="00A431B9">
        <w:rPr>
          <w:rStyle w:val="lrzxr"/>
          <w:lang w:val="en-US"/>
        </w:rPr>
        <w:t>Heitersheim</w:t>
      </w:r>
      <w:r w:rsidR="00A14FA4">
        <w:rPr>
          <w:rStyle w:val="lrzxr"/>
          <w:lang w:val="en-US"/>
        </w:rPr>
        <w:t>, Germany</w:t>
      </w:r>
      <w:r w:rsidRPr="00371B7B">
        <w:rPr>
          <w:rFonts w:cs="Arial"/>
          <w:szCs w:val="20"/>
          <w:lang w:val="en-US"/>
        </w:rPr>
        <w:t>).</w:t>
      </w:r>
    </w:p>
    <w:p w14:paraId="7EE35706" w14:textId="77777777" w:rsidR="00E75CDD" w:rsidRPr="00371B7B" w:rsidRDefault="00E75CDD" w:rsidP="00E75CDD">
      <w:pPr>
        <w:rPr>
          <w:rFonts w:cs="Arial"/>
          <w:b/>
          <w:bCs/>
          <w:szCs w:val="20"/>
          <w:lang w:val="en-US"/>
        </w:rPr>
      </w:pPr>
      <w:r w:rsidRPr="00371B7B">
        <w:rPr>
          <w:rFonts w:cs="Arial"/>
          <w:b/>
          <w:bCs/>
          <w:szCs w:val="20"/>
          <w:lang w:val="en-US"/>
        </w:rPr>
        <w:t>RNA and DNA extraction from tissues</w:t>
      </w:r>
    </w:p>
    <w:p w14:paraId="498AB7D0" w14:textId="53DC5142" w:rsidR="00E75CDD" w:rsidRPr="00371B7B" w:rsidRDefault="00E75CDD" w:rsidP="00E75CDD">
      <w:pPr>
        <w:rPr>
          <w:rFonts w:cs="Arial"/>
          <w:szCs w:val="20"/>
          <w:lang w:val="en-US"/>
        </w:rPr>
      </w:pPr>
      <w:r w:rsidRPr="00371B7B">
        <w:rPr>
          <w:rFonts w:cs="Arial"/>
          <w:szCs w:val="20"/>
          <w:lang w:val="en-US"/>
        </w:rPr>
        <w:t xml:space="preserve">Tissue samples from mice were harvested directly upon euthanasia, rinsed </w:t>
      </w:r>
      <w:r w:rsidR="00A14FA4">
        <w:rPr>
          <w:rFonts w:cs="Arial"/>
          <w:szCs w:val="20"/>
          <w:lang w:val="en-US"/>
        </w:rPr>
        <w:t>in</w:t>
      </w:r>
      <w:r w:rsidR="00A14FA4" w:rsidRPr="00371B7B">
        <w:rPr>
          <w:rFonts w:cs="Arial"/>
          <w:szCs w:val="20"/>
          <w:lang w:val="en-US"/>
        </w:rPr>
        <w:t xml:space="preserve"> </w:t>
      </w:r>
      <w:r w:rsidRPr="00371B7B">
        <w:rPr>
          <w:rFonts w:cs="Arial"/>
          <w:szCs w:val="20"/>
          <w:lang w:val="en-US"/>
        </w:rPr>
        <w:t>water, pat-dried, weight was measured and transferred into a cryovial and snap frozen in liquid nitrogen. Samples were stored at -80</w:t>
      </w:r>
      <w:r w:rsidR="00984C93">
        <w:rPr>
          <w:rFonts w:cs="Arial"/>
          <w:szCs w:val="20"/>
          <w:lang w:val="en-US"/>
        </w:rPr>
        <w:t> </w:t>
      </w:r>
      <w:r w:rsidRPr="00371B7B">
        <w:rPr>
          <w:rFonts w:cs="Arial"/>
          <w:szCs w:val="20"/>
          <w:lang w:val="en-US"/>
        </w:rPr>
        <w:t xml:space="preserve">°C. DNA was extracted from ~25 mg of tissue (except for spleen, where ~10 mg were used) </w:t>
      </w:r>
      <w:r w:rsidRPr="00371B7B">
        <w:rPr>
          <w:rFonts w:eastAsia="Times New Roman" w:cs="Arial"/>
          <w:szCs w:val="20"/>
          <w:lang w:val="en-US" w:eastAsia="de-CH"/>
        </w:rPr>
        <w:t>with</w:t>
      </w:r>
      <w:r w:rsidRPr="00371B7B">
        <w:rPr>
          <w:rFonts w:eastAsia="Times New Roman" w:cs="Arial"/>
          <w:szCs w:val="20"/>
          <w:lang w:val="en-GB" w:eastAsia="de-CH"/>
        </w:rPr>
        <w:t xml:space="preserve"> the DNeasy 96 Blood &amp; Tissue Kit (#69582; Qiagen) and according to manufacturer’s instructions. Briefly, samples were transferred to Lysing Matrix D Tubes prefilled with 400 µl of 10% proteinase K in buffer ATL and mechanically fragmented by shaking with a Precellys Evolution Lyser (3x 30 s at 7600 rpm) before overnight incubation at 56 °C on a thermoshaker. 6 µl of </w:t>
      </w:r>
      <w:r w:rsidR="00A14FA4" w:rsidRPr="00371B7B">
        <w:rPr>
          <w:rFonts w:eastAsia="Times New Roman" w:cs="Arial"/>
          <w:szCs w:val="20"/>
          <w:lang w:val="en-GB" w:eastAsia="de-CH"/>
        </w:rPr>
        <w:t>R</w:t>
      </w:r>
      <w:r w:rsidR="00A14FA4">
        <w:rPr>
          <w:rFonts w:eastAsia="Times New Roman" w:cs="Arial"/>
          <w:szCs w:val="20"/>
          <w:lang w:val="en-GB" w:eastAsia="de-CH"/>
        </w:rPr>
        <w:t>N</w:t>
      </w:r>
      <w:r w:rsidR="00A14FA4" w:rsidRPr="00371B7B">
        <w:rPr>
          <w:rFonts w:eastAsia="Times New Roman" w:cs="Arial"/>
          <w:szCs w:val="20"/>
          <w:lang w:val="en-GB" w:eastAsia="de-CH"/>
        </w:rPr>
        <w:t xml:space="preserve">ase </w:t>
      </w:r>
      <w:r w:rsidRPr="00371B7B">
        <w:rPr>
          <w:rFonts w:eastAsia="Times New Roman" w:cs="Arial"/>
          <w:szCs w:val="20"/>
          <w:lang w:val="en-GB" w:eastAsia="de-CH"/>
        </w:rPr>
        <w:t xml:space="preserve">A (100 mg/ml) </w:t>
      </w:r>
      <w:r w:rsidR="00A14FA4" w:rsidRPr="00371B7B">
        <w:rPr>
          <w:rFonts w:eastAsia="Times New Roman" w:cs="Arial"/>
          <w:szCs w:val="20"/>
          <w:lang w:val="en-GB" w:eastAsia="de-CH"/>
        </w:rPr>
        <w:t>w</w:t>
      </w:r>
      <w:r w:rsidR="00A14FA4">
        <w:rPr>
          <w:rFonts w:eastAsia="Times New Roman" w:cs="Arial"/>
          <w:szCs w:val="20"/>
          <w:lang w:val="en-GB" w:eastAsia="de-CH"/>
        </w:rPr>
        <w:t>as</w:t>
      </w:r>
      <w:r w:rsidR="00A14FA4" w:rsidRPr="00371B7B">
        <w:rPr>
          <w:rFonts w:eastAsia="Times New Roman" w:cs="Arial"/>
          <w:szCs w:val="20"/>
          <w:lang w:val="en-GB" w:eastAsia="de-CH"/>
        </w:rPr>
        <w:t xml:space="preserve"> </w:t>
      </w:r>
      <w:r w:rsidRPr="00371B7B">
        <w:rPr>
          <w:rFonts w:eastAsia="Times New Roman" w:cs="Arial"/>
          <w:szCs w:val="20"/>
          <w:lang w:val="en-GB" w:eastAsia="de-CH"/>
        </w:rPr>
        <w:t xml:space="preserve">added to ensure RNA-free genomic DNA. The </w:t>
      </w:r>
      <w:r w:rsidR="00A14FA4" w:rsidRPr="00371B7B">
        <w:rPr>
          <w:rFonts w:eastAsia="Times New Roman" w:cs="Arial"/>
          <w:szCs w:val="20"/>
          <w:lang w:val="en-GB" w:eastAsia="de-CH"/>
        </w:rPr>
        <w:t xml:space="preserve">volume </w:t>
      </w:r>
      <w:r w:rsidR="00A14FA4">
        <w:rPr>
          <w:rFonts w:eastAsia="Times New Roman" w:cs="Arial"/>
          <w:szCs w:val="20"/>
          <w:lang w:val="en-GB" w:eastAsia="de-CH"/>
        </w:rPr>
        <w:t>of b</w:t>
      </w:r>
      <w:r w:rsidR="00A14FA4" w:rsidRPr="00371B7B">
        <w:rPr>
          <w:rFonts w:eastAsia="Times New Roman" w:cs="Arial"/>
          <w:szCs w:val="20"/>
          <w:lang w:val="en-GB" w:eastAsia="de-CH"/>
        </w:rPr>
        <w:t xml:space="preserve">uffer </w:t>
      </w:r>
      <w:r w:rsidRPr="00371B7B">
        <w:rPr>
          <w:rFonts w:eastAsia="Times New Roman" w:cs="Arial"/>
          <w:szCs w:val="20"/>
          <w:lang w:val="en-GB" w:eastAsia="de-CH"/>
        </w:rPr>
        <w:t xml:space="preserve">AL/ethanol was adapted according to the sample volume (~600 µl). </w:t>
      </w:r>
      <w:r w:rsidR="00A14FA4">
        <w:rPr>
          <w:rFonts w:eastAsia="Times New Roman" w:cs="Arial"/>
          <w:szCs w:val="20"/>
          <w:lang w:val="en-GB" w:eastAsia="de-CH"/>
        </w:rPr>
        <w:t>The r</w:t>
      </w:r>
      <w:r w:rsidR="00A14FA4" w:rsidRPr="00371B7B">
        <w:rPr>
          <w:rFonts w:eastAsia="Times New Roman" w:cs="Arial"/>
          <w:szCs w:val="20"/>
          <w:lang w:val="en-GB" w:eastAsia="de-CH"/>
        </w:rPr>
        <w:t xml:space="preserve">emaining </w:t>
      </w:r>
      <w:r w:rsidRPr="00371B7B">
        <w:rPr>
          <w:rFonts w:eastAsia="Times New Roman" w:cs="Arial"/>
          <w:szCs w:val="20"/>
          <w:lang w:val="en-GB" w:eastAsia="de-CH"/>
        </w:rPr>
        <w:t xml:space="preserve">steps were performed as per protocol. DNA was eluted with 100 µl of buffer AE. RNA was extracted from ~25 mg using the RNeasy Mini Kit (#74106; Qiagen) with the additional </w:t>
      </w:r>
      <w:r w:rsidR="00A14FA4">
        <w:rPr>
          <w:rFonts w:eastAsia="Times New Roman" w:cs="Arial"/>
          <w:szCs w:val="20"/>
          <w:lang w:val="en-GB" w:eastAsia="de-CH"/>
        </w:rPr>
        <w:t>o</w:t>
      </w:r>
      <w:r w:rsidR="00A14FA4" w:rsidRPr="00371B7B">
        <w:rPr>
          <w:rFonts w:eastAsia="Times New Roman" w:cs="Arial"/>
          <w:szCs w:val="20"/>
          <w:lang w:val="en-GB" w:eastAsia="de-CH"/>
        </w:rPr>
        <w:t>n</w:t>
      </w:r>
      <w:r w:rsidRPr="00371B7B">
        <w:rPr>
          <w:rFonts w:eastAsia="Times New Roman" w:cs="Arial"/>
          <w:szCs w:val="20"/>
          <w:lang w:val="en-GB" w:eastAsia="de-CH"/>
        </w:rPr>
        <w:t>-</w:t>
      </w:r>
      <w:r w:rsidR="00A14FA4">
        <w:rPr>
          <w:rFonts w:eastAsia="Times New Roman" w:cs="Arial"/>
          <w:szCs w:val="20"/>
          <w:lang w:val="en-GB" w:eastAsia="de-CH"/>
        </w:rPr>
        <w:t>c</w:t>
      </w:r>
      <w:r w:rsidR="00A14FA4" w:rsidRPr="00371B7B">
        <w:rPr>
          <w:rFonts w:eastAsia="Times New Roman" w:cs="Arial"/>
          <w:szCs w:val="20"/>
          <w:lang w:val="en-GB" w:eastAsia="de-CH"/>
        </w:rPr>
        <w:t xml:space="preserve">olumn </w:t>
      </w:r>
      <w:r w:rsidRPr="00371B7B">
        <w:rPr>
          <w:rFonts w:eastAsia="Times New Roman" w:cs="Arial"/>
          <w:szCs w:val="20"/>
          <w:lang w:val="en-GB" w:eastAsia="de-CH"/>
        </w:rPr>
        <w:t xml:space="preserve">DNase </w:t>
      </w:r>
      <w:r w:rsidR="00A14FA4">
        <w:rPr>
          <w:rFonts w:eastAsia="Times New Roman" w:cs="Arial"/>
          <w:szCs w:val="20"/>
          <w:lang w:val="en-GB" w:eastAsia="de-CH"/>
        </w:rPr>
        <w:t>d</w:t>
      </w:r>
      <w:r w:rsidR="00A14FA4" w:rsidRPr="00371B7B">
        <w:rPr>
          <w:rFonts w:eastAsia="Times New Roman" w:cs="Arial"/>
          <w:szCs w:val="20"/>
          <w:lang w:val="en-GB" w:eastAsia="de-CH"/>
        </w:rPr>
        <w:t xml:space="preserve">igestion </w:t>
      </w:r>
      <w:r w:rsidRPr="00371B7B">
        <w:rPr>
          <w:rFonts w:eastAsia="Times New Roman" w:cs="Arial"/>
          <w:szCs w:val="20"/>
          <w:lang w:val="en-GB" w:eastAsia="de-CH"/>
        </w:rPr>
        <w:t xml:space="preserve">step, according to the </w:t>
      </w:r>
      <w:r w:rsidR="00A14FA4" w:rsidRPr="00371B7B">
        <w:rPr>
          <w:rFonts w:eastAsia="Times New Roman" w:cs="Arial"/>
          <w:szCs w:val="20"/>
          <w:lang w:val="en-GB" w:eastAsia="de-CH"/>
        </w:rPr>
        <w:t>manufacturer’s instructions</w:t>
      </w:r>
      <w:r w:rsidRPr="00371B7B">
        <w:rPr>
          <w:rFonts w:eastAsia="Times New Roman" w:cs="Arial"/>
          <w:szCs w:val="20"/>
          <w:lang w:val="en-GB" w:eastAsia="de-CH"/>
        </w:rPr>
        <w:t xml:space="preserve">. Briefly, all tissues were transferred to Lysing Matrix D </w:t>
      </w:r>
      <w:r w:rsidR="00A14FA4">
        <w:rPr>
          <w:rFonts w:eastAsia="Times New Roman" w:cs="Arial"/>
          <w:szCs w:val="20"/>
          <w:lang w:val="en-GB" w:eastAsia="de-CH"/>
        </w:rPr>
        <w:t>t</w:t>
      </w:r>
      <w:r w:rsidR="00A14FA4" w:rsidRPr="00371B7B">
        <w:rPr>
          <w:rFonts w:eastAsia="Times New Roman" w:cs="Arial"/>
          <w:szCs w:val="20"/>
          <w:lang w:val="en-GB" w:eastAsia="de-CH"/>
        </w:rPr>
        <w:t xml:space="preserve">ubes </w:t>
      </w:r>
      <w:r w:rsidRPr="00371B7B">
        <w:rPr>
          <w:rFonts w:eastAsia="Times New Roman" w:cs="Arial"/>
          <w:szCs w:val="20"/>
          <w:lang w:val="en-GB" w:eastAsia="de-CH"/>
        </w:rPr>
        <w:t>prefilled with 600 µl of RLT buffer with 1% β-Mercaptoethanol. Tubes were shaken with a Precellys Evolution Lyser (30 s at 7600 rpm), cool</w:t>
      </w:r>
      <w:r w:rsidR="00A14FA4">
        <w:rPr>
          <w:rFonts w:eastAsia="Times New Roman" w:cs="Arial"/>
          <w:szCs w:val="20"/>
          <w:lang w:val="en-GB" w:eastAsia="de-CH"/>
        </w:rPr>
        <w:t>ed</w:t>
      </w:r>
      <w:r w:rsidRPr="00371B7B">
        <w:rPr>
          <w:rFonts w:eastAsia="Times New Roman" w:cs="Arial"/>
          <w:szCs w:val="20"/>
          <w:lang w:val="en-GB" w:eastAsia="de-CH"/>
        </w:rPr>
        <w:t xml:space="preserve"> on ice</w:t>
      </w:r>
      <w:r w:rsidR="00A14FA4">
        <w:rPr>
          <w:rFonts w:eastAsia="Times New Roman" w:cs="Arial"/>
          <w:szCs w:val="20"/>
          <w:lang w:val="en-GB" w:eastAsia="de-CH"/>
        </w:rPr>
        <w:t>,</w:t>
      </w:r>
      <w:r w:rsidRPr="00371B7B">
        <w:rPr>
          <w:rFonts w:eastAsia="Times New Roman" w:cs="Arial"/>
          <w:szCs w:val="20"/>
          <w:lang w:val="en-GB" w:eastAsia="de-CH"/>
        </w:rPr>
        <w:t xml:space="preserve"> and quickly centrifuged. Lysates were transferred in new Eppendorf tubes and centrifuged </w:t>
      </w:r>
      <w:r w:rsidR="00A14FA4">
        <w:rPr>
          <w:rFonts w:eastAsia="Times New Roman" w:cs="Arial"/>
          <w:szCs w:val="20"/>
          <w:lang w:val="en-GB" w:eastAsia="de-CH"/>
        </w:rPr>
        <w:t xml:space="preserve">for </w:t>
      </w:r>
      <w:r w:rsidRPr="00371B7B">
        <w:rPr>
          <w:rFonts w:eastAsia="Times New Roman" w:cs="Arial"/>
          <w:szCs w:val="20"/>
          <w:lang w:val="en-GB" w:eastAsia="de-CH"/>
        </w:rPr>
        <w:t>3 minutes at full speed. Supernatants were transferred in a new Eppendorf tube</w:t>
      </w:r>
      <w:r w:rsidR="00A14FA4">
        <w:rPr>
          <w:rFonts w:eastAsia="Times New Roman" w:cs="Arial"/>
          <w:szCs w:val="20"/>
          <w:lang w:val="en-GB" w:eastAsia="de-CH"/>
        </w:rPr>
        <w:t>,</w:t>
      </w:r>
      <w:r w:rsidRPr="00371B7B">
        <w:rPr>
          <w:rFonts w:eastAsia="Times New Roman" w:cs="Arial"/>
          <w:szCs w:val="20"/>
          <w:lang w:val="en-GB" w:eastAsia="de-CH"/>
        </w:rPr>
        <w:t xml:space="preserve"> and one volume (~600 µl) of 70% ethanol was added to the samples. Remaining steps were performed </w:t>
      </w:r>
      <w:r w:rsidR="00A14FA4">
        <w:rPr>
          <w:rFonts w:eastAsia="Times New Roman" w:cs="Arial"/>
          <w:szCs w:val="20"/>
          <w:lang w:val="en-GB" w:eastAsia="de-CH"/>
        </w:rPr>
        <w:t xml:space="preserve">according </w:t>
      </w:r>
      <w:r w:rsidR="00A14FA4" w:rsidRPr="00371B7B">
        <w:rPr>
          <w:rFonts w:eastAsia="Times New Roman" w:cs="Arial"/>
          <w:szCs w:val="20"/>
          <w:lang w:val="en-GB" w:eastAsia="de-CH"/>
        </w:rPr>
        <w:t>to</w:t>
      </w:r>
      <w:r w:rsidR="00A14FA4">
        <w:rPr>
          <w:rFonts w:eastAsia="Times New Roman" w:cs="Arial"/>
          <w:szCs w:val="20"/>
          <w:lang w:val="en-GB" w:eastAsia="de-CH"/>
        </w:rPr>
        <w:t xml:space="preserve"> </w:t>
      </w:r>
      <w:r w:rsidR="00A14FA4" w:rsidRPr="00371B7B">
        <w:rPr>
          <w:rFonts w:eastAsia="Times New Roman" w:cs="Arial"/>
          <w:szCs w:val="20"/>
          <w:lang w:val="en-GB" w:eastAsia="de-CH"/>
        </w:rPr>
        <w:t>instructions</w:t>
      </w:r>
      <w:r w:rsidRPr="00371B7B">
        <w:rPr>
          <w:rFonts w:eastAsia="Times New Roman" w:cs="Arial"/>
          <w:szCs w:val="20"/>
          <w:lang w:val="en-GB" w:eastAsia="de-CH"/>
        </w:rPr>
        <w:t xml:space="preserve">. RNA has been eluted with 50 µl of </w:t>
      </w:r>
      <w:r w:rsidR="00E94EA9" w:rsidRPr="00371B7B">
        <w:rPr>
          <w:rFonts w:eastAsia="Times New Roman" w:cs="Arial"/>
          <w:szCs w:val="20"/>
          <w:lang w:val="en-GB" w:eastAsia="de-CH"/>
        </w:rPr>
        <w:t>RN</w:t>
      </w:r>
      <w:r w:rsidR="00E94EA9">
        <w:rPr>
          <w:rFonts w:eastAsia="Times New Roman" w:cs="Arial"/>
          <w:szCs w:val="20"/>
          <w:lang w:val="en-GB" w:eastAsia="de-CH"/>
        </w:rPr>
        <w:t>a</w:t>
      </w:r>
      <w:r w:rsidR="00E94EA9" w:rsidRPr="00371B7B">
        <w:rPr>
          <w:rFonts w:eastAsia="Times New Roman" w:cs="Arial"/>
          <w:szCs w:val="20"/>
          <w:lang w:val="en-GB" w:eastAsia="de-CH"/>
        </w:rPr>
        <w:t>se</w:t>
      </w:r>
      <w:r w:rsidRPr="00371B7B">
        <w:rPr>
          <w:rFonts w:eastAsia="Times New Roman" w:cs="Arial"/>
          <w:szCs w:val="20"/>
          <w:lang w:val="en-GB" w:eastAsia="de-CH"/>
        </w:rPr>
        <w:t xml:space="preserve">-free water (only 30 µl for </w:t>
      </w:r>
      <w:r w:rsidR="00A14FA4">
        <w:rPr>
          <w:rFonts w:eastAsia="Times New Roman" w:cs="Arial"/>
          <w:szCs w:val="20"/>
          <w:lang w:val="en-GB" w:eastAsia="de-CH"/>
        </w:rPr>
        <w:t>h</w:t>
      </w:r>
      <w:r w:rsidR="00A14FA4" w:rsidRPr="00371B7B">
        <w:rPr>
          <w:rFonts w:eastAsia="Times New Roman" w:cs="Arial"/>
          <w:szCs w:val="20"/>
          <w:lang w:val="en-GB" w:eastAsia="de-CH"/>
        </w:rPr>
        <w:t xml:space="preserve">eart </w:t>
      </w:r>
      <w:r w:rsidRPr="00371B7B">
        <w:rPr>
          <w:rFonts w:eastAsia="Times New Roman" w:cs="Arial"/>
          <w:szCs w:val="20"/>
          <w:lang w:val="en-GB" w:eastAsia="de-CH"/>
        </w:rPr>
        <w:t xml:space="preserve">and </w:t>
      </w:r>
      <w:r w:rsidR="00A14FA4">
        <w:rPr>
          <w:rFonts w:eastAsia="Times New Roman" w:cs="Arial"/>
          <w:szCs w:val="20"/>
          <w:lang w:val="en-GB" w:eastAsia="de-CH"/>
        </w:rPr>
        <w:t>m</w:t>
      </w:r>
      <w:r w:rsidR="00A14FA4" w:rsidRPr="00371B7B">
        <w:rPr>
          <w:rFonts w:eastAsia="Times New Roman" w:cs="Arial"/>
          <w:szCs w:val="20"/>
          <w:lang w:val="en-GB" w:eastAsia="de-CH"/>
        </w:rPr>
        <w:t>uscle</w:t>
      </w:r>
      <w:r w:rsidRPr="00371B7B">
        <w:rPr>
          <w:rFonts w:eastAsia="Times New Roman" w:cs="Arial"/>
          <w:szCs w:val="20"/>
          <w:lang w:val="en-GB" w:eastAsia="de-CH"/>
        </w:rPr>
        <w:t xml:space="preserve">). </w:t>
      </w:r>
      <w:r w:rsidRPr="00371B7B">
        <w:rPr>
          <w:rFonts w:cs="Arial"/>
          <w:szCs w:val="20"/>
          <w:lang w:val="en-US"/>
        </w:rPr>
        <w:t>Total DNA and RNA were quantified using a Nanodrop</w:t>
      </w:r>
      <w:r w:rsidR="00E94EA9">
        <w:rPr>
          <w:rFonts w:cs="Arial"/>
          <w:szCs w:val="20"/>
          <w:lang w:val="en-US"/>
        </w:rPr>
        <w:t xml:space="preserve"> nanophotometer</w:t>
      </w:r>
      <w:r w:rsidRPr="00371B7B">
        <w:rPr>
          <w:rFonts w:cs="Arial"/>
          <w:szCs w:val="20"/>
          <w:lang w:val="en-US"/>
        </w:rPr>
        <w:t xml:space="preserve"> (Witec AG).</w:t>
      </w:r>
    </w:p>
    <w:p w14:paraId="360D1C5D" w14:textId="77777777" w:rsidR="00E75CDD" w:rsidRPr="00371B7B" w:rsidRDefault="00E75CDD" w:rsidP="00E75CDD">
      <w:pPr>
        <w:rPr>
          <w:rFonts w:cs="Arial"/>
          <w:b/>
          <w:bCs/>
          <w:szCs w:val="20"/>
          <w:lang w:val="en-US"/>
        </w:rPr>
      </w:pPr>
      <w:r w:rsidRPr="00371B7B">
        <w:rPr>
          <w:rFonts w:cs="Arial"/>
          <w:b/>
          <w:bCs/>
          <w:szCs w:val="20"/>
          <w:lang w:val="en-US"/>
        </w:rPr>
        <w:t>ddPCR for viral quantification</w:t>
      </w:r>
    </w:p>
    <w:p w14:paraId="3005E1B2" w14:textId="2E3B637D" w:rsidR="00E75CDD" w:rsidRPr="00371B7B" w:rsidRDefault="00E75CDD" w:rsidP="00E75CDD">
      <w:pPr>
        <w:rPr>
          <w:rFonts w:cs="Arial"/>
          <w:szCs w:val="20"/>
          <w:lang w:val="en-US"/>
        </w:rPr>
      </w:pPr>
      <w:r w:rsidRPr="00371B7B">
        <w:rPr>
          <w:rFonts w:cs="Arial"/>
          <w:szCs w:val="20"/>
          <w:lang w:val="en-US"/>
        </w:rPr>
        <w:t xml:space="preserve">Viral genomes from human cells and murine tissues were quantified by </w:t>
      </w:r>
      <w:r w:rsidRPr="00371B7B">
        <w:rPr>
          <w:rStyle w:val="Hervorhebung"/>
          <w:i w:val="0"/>
          <w:iCs w:val="0"/>
          <w:lang w:val="en-US"/>
        </w:rPr>
        <w:t>droplet digital PCR</w:t>
      </w:r>
      <w:r w:rsidRPr="00371B7B">
        <w:rPr>
          <w:lang w:val="en-US"/>
        </w:rPr>
        <w:t xml:space="preserve"> (</w:t>
      </w:r>
      <w:r w:rsidRPr="00371B7B">
        <w:rPr>
          <w:rStyle w:val="Hervorhebung"/>
          <w:i w:val="0"/>
          <w:iCs w:val="0"/>
          <w:lang w:val="en-US"/>
        </w:rPr>
        <w:t>ddPCR</w:t>
      </w:r>
      <w:r w:rsidRPr="00371B7B">
        <w:rPr>
          <w:lang w:val="en-US"/>
        </w:rPr>
        <w:t xml:space="preserve">) </w:t>
      </w:r>
      <w:r w:rsidRPr="00371B7B">
        <w:rPr>
          <w:rFonts w:cs="Arial"/>
          <w:szCs w:val="20"/>
          <w:lang w:val="en-US"/>
        </w:rPr>
        <w:t>using, respectively, a probe-based assay for</w:t>
      </w:r>
      <w:r w:rsidR="00A14FA4">
        <w:rPr>
          <w:rFonts w:cs="Arial"/>
          <w:szCs w:val="20"/>
          <w:lang w:val="en-US"/>
        </w:rPr>
        <w:t xml:space="preserve"> two sequence regions located in the</w:t>
      </w:r>
      <w:r w:rsidRPr="00371B7B">
        <w:rPr>
          <w:rFonts w:cs="Arial"/>
          <w:szCs w:val="20"/>
          <w:lang w:val="en-US"/>
        </w:rPr>
        <w:t xml:space="preserve"> V5-CD4</w:t>
      </w:r>
      <w:r w:rsidR="00A14FA4">
        <w:rPr>
          <w:rFonts w:cs="Arial"/>
          <w:szCs w:val="20"/>
          <w:lang w:val="en-US"/>
        </w:rPr>
        <w:t xml:space="preserve"> region of the reporter gene</w:t>
      </w:r>
      <w:r w:rsidRPr="00371B7B">
        <w:rPr>
          <w:rFonts w:cs="Arial"/>
          <w:szCs w:val="20"/>
          <w:lang w:val="en-US"/>
        </w:rPr>
        <w:t xml:space="preserve"> and for bGHpA</w:t>
      </w:r>
      <w:r w:rsidR="00A14FA4">
        <w:rPr>
          <w:rFonts w:cs="Arial"/>
          <w:szCs w:val="20"/>
          <w:lang w:val="en-US"/>
        </w:rPr>
        <w:t xml:space="preserve"> regulatory element</w:t>
      </w:r>
      <w:r w:rsidRPr="00371B7B">
        <w:rPr>
          <w:rFonts w:cs="Arial"/>
          <w:szCs w:val="20"/>
          <w:lang w:val="en-US"/>
        </w:rPr>
        <w:t xml:space="preserve">. Human </w:t>
      </w:r>
      <w:r w:rsidR="00A14FA4" w:rsidRPr="00A14FA4">
        <w:rPr>
          <w:rFonts w:cs="Arial"/>
          <w:szCs w:val="20"/>
          <w:lang w:val="en-US"/>
        </w:rPr>
        <w:t>Ribonuclease P protein subunit p30</w:t>
      </w:r>
      <w:r w:rsidR="00A14FA4">
        <w:rPr>
          <w:rFonts w:cs="Arial"/>
          <w:szCs w:val="20"/>
          <w:lang w:val="en-US"/>
        </w:rPr>
        <w:t xml:space="preserve"> (</w:t>
      </w:r>
      <w:r w:rsidRPr="00371B7B">
        <w:rPr>
          <w:rFonts w:cs="Arial"/>
          <w:szCs w:val="20"/>
          <w:lang w:val="en-US"/>
        </w:rPr>
        <w:t>RPP30</w:t>
      </w:r>
      <w:r w:rsidR="00A14FA4">
        <w:rPr>
          <w:rFonts w:cs="Arial"/>
          <w:szCs w:val="20"/>
          <w:lang w:val="en-US"/>
        </w:rPr>
        <w:t xml:space="preserve">, </w:t>
      </w:r>
      <w:r w:rsidRPr="00371B7B">
        <w:rPr>
          <w:rFonts w:cs="Arial"/>
          <w:szCs w:val="20"/>
          <w:lang w:val="en-US"/>
        </w:rPr>
        <w:t xml:space="preserve">for cells) and murine </w:t>
      </w:r>
      <w:r w:rsidR="00A14FA4" w:rsidRPr="00A14FA4">
        <w:rPr>
          <w:rFonts w:cs="Arial"/>
          <w:szCs w:val="20"/>
          <w:lang w:val="en-US"/>
        </w:rPr>
        <w:t xml:space="preserve">Transferrin Receptor </w:t>
      </w:r>
      <w:r w:rsidRPr="00371B7B">
        <w:rPr>
          <w:rFonts w:cs="Arial"/>
          <w:szCs w:val="20"/>
          <w:lang w:val="en-US"/>
        </w:rPr>
        <w:t>(</w:t>
      </w:r>
      <w:r w:rsidR="00A14FA4" w:rsidRPr="00371B7B">
        <w:rPr>
          <w:rFonts w:cs="Arial"/>
          <w:szCs w:val="20"/>
          <w:lang w:val="en-US"/>
        </w:rPr>
        <w:t>Tfrc</w:t>
      </w:r>
      <w:r w:rsidR="00A14FA4">
        <w:rPr>
          <w:rFonts w:cs="Arial"/>
          <w:szCs w:val="20"/>
          <w:lang w:val="en-US"/>
        </w:rPr>
        <w:t xml:space="preserve">; </w:t>
      </w:r>
      <w:r w:rsidRPr="00371B7B">
        <w:rPr>
          <w:rFonts w:cs="Arial"/>
          <w:szCs w:val="20"/>
          <w:lang w:val="en-US"/>
        </w:rPr>
        <w:t xml:space="preserve">for tissues) were used </w:t>
      </w:r>
      <w:r w:rsidR="00A14FA4">
        <w:rPr>
          <w:rFonts w:cs="Arial"/>
          <w:szCs w:val="20"/>
          <w:lang w:val="en-US"/>
        </w:rPr>
        <w:t xml:space="preserve">as reference genes (normalizer) </w:t>
      </w:r>
      <w:r w:rsidRPr="00371B7B">
        <w:rPr>
          <w:rFonts w:cs="Arial"/>
          <w:szCs w:val="20"/>
          <w:lang w:val="en-US"/>
        </w:rPr>
        <w:t>for diploid genome calculation. Assays info are listed in table 1.</w:t>
      </w:r>
    </w:p>
    <w:p w14:paraId="6CB02F32" w14:textId="510D8D8D" w:rsidR="00E75CDD" w:rsidRPr="00371B7B" w:rsidRDefault="00E75CDD" w:rsidP="00E75CDD">
      <w:pPr>
        <w:rPr>
          <w:rFonts w:cs="Arial"/>
          <w:szCs w:val="20"/>
          <w:lang w:val="en-US"/>
        </w:rPr>
      </w:pPr>
      <w:r w:rsidRPr="000F3250">
        <w:rPr>
          <w:rFonts w:cs="Arial"/>
          <w:b/>
          <w:bCs/>
          <w:szCs w:val="20"/>
          <w:lang w:val="en-US"/>
        </w:rPr>
        <w:t>Table 1</w:t>
      </w:r>
      <w:r w:rsidRPr="000F3250">
        <w:rPr>
          <w:rFonts w:cs="Arial"/>
          <w:szCs w:val="20"/>
          <w:lang w:val="en-US"/>
        </w:rPr>
        <w:t>:</w:t>
      </w:r>
      <w:r w:rsidRPr="00371B7B">
        <w:rPr>
          <w:rFonts w:cs="Arial"/>
          <w:szCs w:val="20"/>
          <w:lang w:val="en-US"/>
        </w:rPr>
        <w:t xml:space="preserve"> Primer pairs used for </w:t>
      </w:r>
      <w:proofErr w:type="gramStart"/>
      <w:r w:rsidRPr="00371B7B">
        <w:rPr>
          <w:rFonts w:cs="Arial"/>
          <w:szCs w:val="20"/>
          <w:lang w:val="en-US"/>
        </w:rPr>
        <w:t>ddPCR</w:t>
      </w:r>
      <w:proofErr w:type="gramEnd"/>
    </w:p>
    <w:tbl>
      <w:tblPr>
        <w:tblStyle w:val="Tabellenraster"/>
        <w:tblW w:w="8777" w:type="dxa"/>
        <w:tblLayout w:type="fixed"/>
        <w:tblLook w:val="04A0" w:firstRow="1" w:lastRow="0" w:firstColumn="1" w:lastColumn="0" w:noHBand="0" w:noVBand="1"/>
      </w:tblPr>
      <w:tblGrid>
        <w:gridCol w:w="988"/>
        <w:gridCol w:w="1701"/>
        <w:gridCol w:w="1701"/>
        <w:gridCol w:w="1984"/>
        <w:gridCol w:w="1306"/>
        <w:gridCol w:w="1097"/>
      </w:tblGrid>
      <w:tr w:rsidR="00371B7B" w:rsidRPr="00371B7B" w14:paraId="0E9DE470" w14:textId="77777777" w:rsidTr="00371B7B">
        <w:trPr>
          <w:trHeight w:val="364"/>
        </w:trPr>
        <w:tc>
          <w:tcPr>
            <w:tcW w:w="988" w:type="dxa"/>
          </w:tcPr>
          <w:p w14:paraId="3E0F8095" w14:textId="77777777" w:rsidR="00E75CDD" w:rsidRPr="00371B7B" w:rsidRDefault="00E75CDD" w:rsidP="00E75CDD">
            <w:pPr>
              <w:rPr>
                <w:lang w:val="en-US"/>
              </w:rPr>
            </w:pPr>
          </w:p>
        </w:tc>
        <w:tc>
          <w:tcPr>
            <w:tcW w:w="1701" w:type="dxa"/>
          </w:tcPr>
          <w:p w14:paraId="73C4B1DD" w14:textId="77777777" w:rsidR="00E75CDD" w:rsidRPr="00371B7B" w:rsidRDefault="00E75CDD" w:rsidP="00E75CDD">
            <w:pPr>
              <w:rPr>
                <w:b/>
                <w:bCs/>
                <w:lang w:val="en-US"/>
              </w:rPr>
            </w:pPr>
            <w:r w:rsidRPr="00371B7B">
              <w:rPr>
                <w:b/>
                <w:bCs/>
                <w:lang w:val="en-US"/>
              </w:rPr>
              <w:t xml:space="preserve">Forward </w:t>
            </w:r>
          </w:p>
        </w:tc>
        <w:tc>
          <w:tcPr>
            <w:tcW w:w="1701" w:type="dxa"/>
          </w:tcPr>
          <w:p w14:paraId="5BE84E0A" w14:textId="77777777" w:rsidR="00E75CDD" w:rsidRPr="00371B7B" w:rsidRDefault="00E75CDD" w:rsidP="00E75CDD">
            <w:pPr>
              <w:rPr>
                <w:b/>
                <w:bCs/>
                <w:lang w:val="en-US"/>
              </w:rPr>
            </w:pPr>
            <w:r w:rsidRPr="00371B7B">
              <w:rPr>
                <w:b/>
                <w:bCs/>
                <w:lang w:val="en-US"/>
              </w:rPr>
              <w:t xml:space="preserve">Reverse </w:t>
            </w:r>
          </w:p>
        </w:tc>
        <w:tc>
          <w:tcPr>
            <w:tcW w:w="1984" w:type="dxa"/>
          </w:tcPr>
          <w:p w14:paraId="7A06BF0E" w14:textId="77777777" w:rsidR="00E75CDD" w:rsidRPr="00371B7B" w:rsidRDefault="00E75CDD" w:rsidP="00E75CDD">
            <w:pPr>
              <w:rPr>
                <w:b/>
                <w:bCs/>
                <w:lang w:val="en-US"/>
              </w:rPr>
            </w:pPr>
            <w:r w:rsidRPr="00371B7B">
              <w:rPr>
                <w:b/>
                <w:bCs/>
                <w:lang w:val="en-US"/>
              </w:rPr>
              <w:t xml:space="preserve">Probe </w:t>
            </w:r>
          </w:p>
        </w:tc>
        <w:tc>
          <w:tcPr>
            <w:tcW w:w="1306" w:type="dxa"/>
          </w:tcPr>
          <w:p w14:paraId="6FDC6BBA" w14:textId="77777777" w:rsidR="00E75CDD" w:rsidRPr="00371B7B" w:rsidRDefault="00E75CDD" w:rsidP="00E75CDD">
            <w:pPr>
              <w:rPr>
                <w:b/>
                <w:bCs/>
                <w:lang w:val="en-US"/>
              </w:rPr>
            </w:pPr>
            <w:r w:rsidRPr="00371B7B">
              <w:rPr>
                <w:b/>
                <w:bCs/>
                <w:lang w:val="en-US"/>
              </w:rPr>
              <w:t>Provider</w:t>
            </w:r>
          </w:p>
        </w:tc>
        <w:tc>
          <w:tcPr>
            <w:tcW w:w="1097" w:type="dxa"/>
          </w:tcPr>
          <w:p w14:paraId="761DB148" w14:textId="77777777" w:rsidR="00E75CDD" w:rsidRPr="00371B7B" w:rsidRDefault="00E75CDD" w:rsidP="00E75CDD">
            <w:pPr>
              <w:rPr>
                <w:b/>
                <w:bCs/>
                <w:lang w:val="en-US"/>
              </w:rPr>
            </w:pPr>
            <w:r w:rsidRPr="00371B7B">
              <w:rPr>
                <w:b/>
                <w:bCs/>
                <w:lang w:val="en-US"/>
              </w:rPr>
              <w:t>Cat number</w:t>
            </w:r>
          </w:p>
        </w:tc>
      </w:tr>
      <w:tr w:rsidR="00371B7B" w:rsidRPr="00371B7B" w14:paraId="7FB5ADF6" w14:textId="77777777" w:rsidTr="00371B7B">
        <w:trPr>
          <w:trHeight w:val="364"/>
        </w:trPr>
        <w:tc>
          <w:tcPr>
            <w:tcW w:w="988" w:type="dxa"/>
          </w:tcPr>
          <w:p w14:paraId="3341EFF6" w14:textId="77777777" w:rsidR="00E75CDD" w:rsidRPr="00371B7B" w:rsidRDefault="00E75CDD" w:rsidP="00E75CDD">
            <w:pPr>
              <w:rPr>
                <w:b/>
                <w:bCs/>
                <w:lang w:val="en-US"/>
              </w:rPr>
            </w:pPr>
            <w:r w:rsidRPr="00371B7B">
              <w:rPr>
                <w:b/>
                <w:bCs/>
                <w:lang w:val="en-US"/>
              </w:rPr>
              <w:t>V5-CD4</w:t>
            </w:r>
          </w:p>
        </w:tc>
        <w:tc>
          <w:tcPr>
            <w:tcW w:w="1701" w:type="dxa"/>
          </w:tcPr>
          <w:p w14:paraId="039F8ACF" w14:textId="17DD8A33" w:rsidR="00E75CDD" w:rsidRPr="00371B7B" w:rsidRDefault="00E75CDD" w:rsidP="00E75CDD">
            <w:pPr>
              <w:rPr>
                <w:lang w:val="en-US"/>
              </w:rPr>
            </w:pPr>
            <w:r w:rsidRPr="00371B7B">
              <w:rPr>
                <w:lang w:val="en-US"/>
              </w:rPr>
              <w:t>TCA</w:t>
            </w:r>
            <w:r w:rsidR="00371B7B">
              <w:rPr>
                <w:lang w:val="en-US"/>
              </w:rPr>
              <w:t xml:space="preserve"> </w:t>
            </w:r>
            <w:r w:rsidRPr="00371B7B">
              <w:rPr>
                <w:lang w:val="en-US"/>
              </w:rPr>
              <w:t>ACC</w:t>
            </w:r>
            <w:r w:rsidR="00371B7B">
              <w:rPr>
                <w:lang w:val="en-US"/>
              </w:rPr>
              <w:t xml:space="preserve"> </w:t>
            </w:r>
            <w:r w:rsidRPr="00371B7B">
              <w:rPr>
                <w:lang w:val="en-US"/>
              </w:rPr>
              <w:t>CAT</w:t>
            </w:r>
            <w:r w:rsidR="00371B7B">
              <w:rPr>
                <w:lang w:val="en-US"/>
              </w:rPr>
              <w:t xml:space="preserve"> </w:t>
            </w:r>
            <w:r w:rsidRPr="00371B7B">
              <w:rPr>
                <w:lang w:val="en-US"/>
              </w:rPr>
              <w:t>GGC</w:t>
            </w:r>
            <w:r w:rsidR="00371B7B">
              <w:rPr>
                <w:lang w:val="en-US"/>
              </w:rPr>
              <w:t xml:space="preserve"> </w:t>
            </w:r>
            <w:r w:rsidRPr="00371B7B">
              <w:rPr>
                <w:lang w:val="en-US"/>
              </w:rPr>
              <w:t>TCT</w:t>
            </w:r>
            <w:r w:rsidR="00371B7B">
              <w:rPr>
                <w:lang w:val="en-US"/>
              </w:rPr>
              <w:t xml:space="preserve"> </w:t>
            </w:r>
            <w:r w:rsidRPr="00371B7B">
              <w:rPr>
                <w:lang w:val="en-US"/>
              </w:rPr>
              <w:t>GAT</w:t>
            </w:r>
            <w:r w:rsidR="00371B7B">
              <w:rPr>
                <w:lang w:val="en-US"/>
              </w:rPr>
              <w:t xml:space="preserve"> </w:t>
            </w:r>
            <w:r w:rsidRPr="00371B7B">
              <w:rPr>
                <w:lang w:val="en-US"/>
              </w:rPr>
              <w:t>CG</w:t>
            </w:r>
          </w:p>
        </w:tc>
        <w:tc>
          <w:tcPr>
            <w:tcW w:w="1701" w:type="dxa"/>
          </w:tcPr>
          <w:p w14:paraId="1A9CE3E5" w14:textId="60D4C2DB" w:rsidR="00E75CDD" w:rsidRPr="00371B7B" w:rsidRDefault="00E75CDD" w:rsidP="00E75CDD">
            <w:pPr>
              <w:rPr>
                <w:lang w:val="en-US"/>
              </w:rPr>
            </w:pPr>
            <w:r w:rsidRPr="00371B7B">
              <w:rPr>
                <w:lang w:val="en"/>
              </w:rPr>
              <w:t>CAC</w:t>
            </w:r>
            <w:r w:rsidR="00371B7B">
              <w:rPr>
                <w:lang w:val="en"/>
              </w:rPr>
              <w:t xml:space="preserve"> </w:t>
            </w:r>
            <w:r w:rsidRPr="00371B7B">
              <w:rPr>
                <w:lang w:val="en"/>
              </w:rPr>
              <w:t>CGC</w:t>
            </w:r>
            <w:r w:rsidR="00371B7B">
              <w:rPr>
                <w:lang w:val="en"/>
              </w:rPr>
              <w:t xml:space="preserve"> </w:t>
            </w:r>
            <w:r w:rsidRPr="00371B7B">
              <w:rPr>
                <w:lang w:val="en"/>
              </w:rPr>
              <w:t>ACG</w:t>
            </w:r>
            <w:r w:rsidR="00371B7B">
              <w:rPr>
                <w:lang w:val="en"/>
              </w:rPr>
              <w:t xml:space="preserve"> </w:t>
            </w:r>
            <w:r w:rsidRPr="00371B7B">
              <w:rPr>
                <w:lang w:val="en"/>
              </w:rPr>
              <w:t>CAA</w:t>
            </w:r>
            <w:r w:rsidR="00371B7B">
              <w:rPr>
                <w:lang w:val="en"/>
              </w:rPr>
              <w:t xml:space="preserve"> </w:t>
            </w:r>
            <w:r w:rsidRPr="00371B7B">
              <w:rPr>
                <w:lang w:val="en"/>
              </w:rPr>
              <w:t>AAG</w:t>
            </w:r>
            <w:r w:rsidR="00371B7B">
              <w:rPr>
                <w:lang w:val="en"/>
              </w:rPr>
              <w:t xml:space="preserve"> </w:t>
            </w:r>
            <w:proofErr w:type="spellStart"/>
            <w:r w:rsidRPr="00371B7B">
              <w:rPr>
                <w:lang w:val="en"/>
              </w:rPr>
              <w:t>AAG</w:t>
            </w:r>
            <w:proofErr w:type="spellEnd"/>
            <w:r w:rsidR="00371B7B">
              <w:rPr>
                <w:lang w:val="en"/>
              </w:rPr>
              <w:t xml:space="preserve"> </w:t>
            </w:r>
            <w:r w:rsidRPr="00371B7B">
              <w:rPr>
                <w:lang w:val="en"/>
              </w:rPr>
              <w:t>AT</w:t>
            </w:r>
          </w:p>
        </w:tc>
        <w:tc>
          <w:tcPr>
            <w:tcW w:w="1984" w:type="dxa"/>
          </w:tcPr>
          <w:p w14:paraId="0FDF809E" w14:textId="333019D8" w:rsidR="00E75CDD" w:rsidRPr="00371B7B" w:rsidRDefault="00E75CDD" w:rsidP="00E75CDD">
            <w:pPr>
              <w:rPr>
                <w:lang w:val="en-US"/>
              </w:rPr>
            </w:pPr>
            <w:r w:rsidRPr="00371B7B">
              <w:rPr>
                <w:lang w:val="en"/>
              </w:rPr>
              <w:t>/56-FAM</w:t>
            </w:r>
            <w:r w:rsidR="00371B7B">
              <w:rPr>
                <w:lang w:val="en"/>
              </w:rPr>
              <w:t xml:space="preserve"> </w:t>
            </w:r>
            <w:r w:rsidRPr="00371B7B">
              <w:rPr>
                <w:lang w:val="en"/>
              </w:rPr>
              <w:t>/TGG</w:t>
            </w:r>
            <w:r w:rsidR="00371B7B">
              <w:rPr>
                <w:lang w:val="en"/>
              </w:rPr>
              <w:t xml:space="preserve"> </w:t>
            </w:r>
            <w:r w:rsidRPr="00371B7B">
              <w:rPr>
                <w:lang w:val="en"/>
              </w:rPr>
              <w:t>CGG</w:t>
            </w:r>
            <w:r w:rsidR="00371B7B">
              <w:rPr>
                <w:lang w:val="en"/>
              </w:rPr>
              <w:t xml:space="preserve"> </w:t>
            </w:r>
            <w:r w:rsidRPr="00371B7B">
              <w:rPr>
                <w:lang w:val="en"/>
              </w:rPr>
              <w:t>AGT</w:t>
            </w:r>
            <w:r w:rsidR="00371B7B">
              <w:rPr>
                <w:lang w:val="en"/>
              </w:rPr>
              <w:t xml:space="preserve"> </w:t>
            </w:r>
            <w:r w:rsidRPr="00371B7B">
              <w:rPr>
                <w:lang w:val="en"/>
              </w:rPr>
              <w:t>/ZEN/TGC</w:t>
            </w:r>
            <w:r w:rsidR="00371B7B">
              <w:rPr>
                <w:lang w:val="en"/>
              </w:rPr>
              <w:t xml:space="preserve"> </w:t>
            </w:r>
            <w:r w:rsidRPr="00371B7B">
              <w:rPr>
                <w:lang w:val="en"/>
              </w:rPr>
              <w:t>TGG</w:t>
            </w:r>
            <w:r w:rsidR="00371B7B">
              <w:rPr>
                <w:lang w:val="en"/>
              </w:rPr>
              <w:t xml:space="preserve"> </w:t>
            </w:r>
            <w:r w:rsidRPr="00371B7B">
              <w:rPr>
                <w:lang w:val="en"/>
              </w:rPr>
              <w:t>ACT</w:t>
            </w:r>
            <w:r w:rsidR="00371B7B">
              <w:rPr>
                <w:lang w:val="en"/>
              </w:rPr>
              <w:t xml:space="preserve"> </w:t>
            </w:r>
            <w:r w:rsidRPr="00371B7B">
              <w:rPr>
                <w:lang w:val="en"/>
              </w:rPr>
              <w:t>GC</w:t>
            </w:r>
            <w:r w:rsidR="00371B7B">
              <w:rPr>
                <w:lang w:val="en"/>
              </w:rPr>
              <w:t xml:space="preserve"> </w:t>
            </w:r>
            <w:r w:rsidRPr="00371B7B">
              <w:rPr>
                <w:lang w:val="en"/>
              </w:rPr>
              <w:t>/3IABkFQ/</w:t>
            </w:r>
          </w:p>
        </w:tc>
        <w:tc>
          <w:tcPr>
            <w:tcW w:w="1306" w:type="dxa"/>
          </w:tcPr>
          <w:p w14:paraId="0C55D843" w14:textId="77777777" w:rsidR="00E75CDD" w:rsidRPr="00371B7B" w:rsidRDefault="00E75CDD" w:rsidP="00E75CDD">
            <w:pPr>
              <w:rPr>
                <w:lang w:val="en-US"/>
              </w:rPr>
            </w:pPr>
            <w:r w:rsidRPr="00371B7B">
              <w:rPr>
                <w:lang w:val="en-US"/>
              </w:rPr>
              <w:t>IDT</w:t>
            </w:r>
          </w:p>
        </w:tc>
        <w:tc>
          <w:tcPr>
            <w:tcW w:w="1097" w:type="dxa"/>
          </w:tcPr>
          <w:p w14:paraId="545631EB" w14:textId="77777777" w:rsidR="00E75CDD" w:rsidRPr="00371B7B" w:rsidRDefault="00E75CDD" w:rsidP="00E75CDD">
            <w:pPr>
              <w:rPr>
                <w:lang w:val="en-US"/>
              </w:rPr>
            </w:pPr>
            <w:r w:rsidRPr="00371B7B">
              <w:rPr>
                <w:lang w:val="en-US"/>
              </w:rPr>
              <w:t>N/A</w:t>
            </w:r>
          </w:p>
        </w:tc>
      </w:tr>
      <w:tr w:rsidR="00371B7B" w:rsidRPr="00371B7B" w14:paraId="11236F3E" w14:textId="77777777" w:rsidTr="00371B7B">
        <w:trPr>
          <w:trHeight w:val="352"/>
        </w:trPr>
        <w:tc>
          <w:tcPr>
            <w:tcW w:w="988" w:type="dxa"/>
          </w:tcPr>
          <w:p w14:paraId="08E198A9" w14:textId="77777777" w:rsidR="00E75CDD" w:rsidRPr="00371B7B" w:rsidRDefault="00E75CDD" w:rsidP="00E75CDD">
            <w:pPr>
              <w:rPr>
                <w:b/>
                <w:bCs/>
                <w:lang w:val="en-US"/>
              </w:rPr>
            </w:pPr>
            <w:r w:rsidRPr="00371B7B">
              <w:rPr>
                <w:b/>
                <w:bCs/>
                <w:lang w:val="en-US"/>
              </w:rPr>
              <w:t>bGHpA</w:t>
            </w:r>
          </w:p>
        </w:tc>
        <w:tc>
          <w:tcPr>
            <w:tcW w:w="1701" w:type="dxa"/>
          </w:tcPr>
          <w:p w14:paraId="51AA4623" w14:textId="00EB922E" w:rsidR="00E75CDD" w:rsidRPr="00371B7B" w:rsidRDefault="00E75CDD" w:rsidP="00E75CDD">
            <w:pPr>
              <w:rPr>
                <w:lang w:val="en-US"/>
              </w:rPr>
            </w:pPr>
            <w:r w:rsidRPr="00371B7B">
              <w:rPr>
                <w:lang w:val="en-US"/>
              </w:rPr>
              <w:t>GCC</w:t>
            </w:r>
            <w:r w:rsidR="00371B7B" w:rsidRPr="00371B7B">
              <w:rPr>
                <w:lang w:val="en-US"/>
              </w:rPr>
              <w:t xml:space="preserve"> </w:t>
            </w:r>
            <w:r w:rsidRPr="00371B7B">
              <w:rPr>
                <w:lang w:val="en-US"/>
              </w:rPr>
              <w:t>AGC</w:t>
            </w:r>
            <w:r w:rsidR="00371B7B" w:rsidRPr="00371B7B">
              <w:rPr>
                <w:lang w:val="en-US"/>
              </w:rPr>
              <w:t xml:space="preserve"> </w:t>
            </w:r>
            <w:r w:rsidRPr="00371B7B">
              <w:rPr>
                <w:lang w:val="en-US"/>
              </w:rPr>
              <w:t>CAT</w:t>
            </w:r>
            <w:r w:rsidR="00371B7B" w:rsidRPr="00371B7B">
              <w:rPr>
                <w:lang w:val="en-US"/>
              </w:rPr>
              <w:t xml:space="preserve"> </w:t>
            </w:r>
            <w:r w:rsidRPr="00371B7B">
              <w:rPr>
                <w:lang w:val="en-US"/>
              </w:rPr>
              <w:t>CTG</w:t>
            </w:r>
            <w:r w:rsidR="00371B7B" w:rsidRPr="00371B7B">
              <w:rPr>
                <w:lang w:val="en-US"/>
              </w:rPr>
              <w:t xml:space="preserve"> </w:t>
            </w:r>
            <w:r w:rsidRPr="00371B7B">
              <w:rPr>
                <w:lang w:val="en-US"/>
              </w:rPr>
              <w:t>TTG</w:t>
            </w:r>
            <w:r w:rsidR="00371B7B">
              <w:rPr>
                <w:lang w:val="en-US"/>
              </w:rPr>
              <w:t xml:space="preserve"> </w:t>
            </w:r>
            <w:r w:rsidRPr="00371B7B">
              <w:rPr>
                <w:lang w:val="en-US"/>
              </w:rPr>
              <w:t>T</w:t>
            </w:r>
          </w:p>
        </w:tc>
        <w:tc>
          <w:tcPr>
            <w:tcW w:w="1701" w:type="dxa"/>
          </w:tcPr>
          <w:p w14:paraId="0C519624" w14:textId="7A007A12" w:rsidR="00E75CDD" w:rsidRPr="00371B7B" w:rsidRDefault="00E75CDD" w:rsidP="00E75CDD">
            <w:pPr>
              <w:rPr>
                <w:lang w:val="en-US"/>
              </w:rPr>
            </w:pPr>
            <w:r w:rsidRPr="00371B7B">
              <w:rPr>
                <w:lang w:val="en-US"/>
              </w:rPr>
              <w:t>GGA</w:t>
            </w:r>
            <w:r w:rsidR="00371B7B" w:rsidRPr="00371B7B">
              <w:rPr>
                <w:lang w:val="en-US"/>
              </w:rPr>
              <w:t xml:space="preserve"> </w:t>
            </w:r>
            <w:r w:rsidRPr="00371B7B">
              <w:rPr>
                <w:lang w:val="en-US"/>
              </w:rPr>
              <w:t>GTG</w:t>
            </w:r>
            <w:r w:rsidR="00371B7B" w:rsidRPr="00371B7B">
              <w:rPr>
                <w:lang w:val="en-US"/>
              </w:rPr>
              <w:t xml:space="preserve"> </w:t>
            </w:r>
            <w:r w:rsidRPr="00371B7B">
              <w:rPr>
                <w:lang w:val="en-US"/>
              </w:rPr>
              <w:t>GCA</w:t>
            </w:r>
            <w:r w:rsidR="00371B7B" w:rsidRPr="00371B7B">
              <w:rPr>
                <w:lang w:val="en-US"/>
              </w:rPr>
              <w:t xml:space="preserve"> </w:t>
            </w:r>
            <w:r w:rsidRPr="00371B7B">
              <w:rPr>
                <w:lang w:val="en-US"/>
              </w:rPr>
              <w:t>CCT</w:t>
            </w:r>
            <w:r w:rsidR="00371B7B" w:rsidRPr="00371B7B">
              <w:rPr>
                <w:lang w:val="en-US"/>
              </w:rPr>
              <w:t xml:space="preserve"> </w:t>
            </w:r>
            <w:r w:rsidRPr="00371B7B">
              <w:rPr>
                <w:lang w:val="en-US"/>
              </w:rPr>
              <w:t>TCC</w:t>
            </w:r>
            <w:r w:rsidR="00371B7B">
              <w:rPr>
                <w:lang w:val="en-US"/>
              </w:rPr>
              <w:t xml:space="preserve"> </w:t>
            </w:r>
            <w:r w:rsidRPr="00371B7B">
              <w:rPr>
                <w:lang w:val="en-US"/>
              </w:rPr>
              <w:t>A</w:t>
            </w:r>
          </w:p>
        </w:tc>
        <w:tc>
          <w:tcPr>
            <w:tcW w:w="1984" w:type="dxa"/>
          </w:tcPr>
          <w:p w14:paraId="30F9AC5C" w14:textId="783A28D2" w:rsidR="00E75CDD" w:rsidRPr="00371B7B" w:rsidRDefault="00E75CDD" w:rsidP="00E75CDD">
            <w:pPr>
              <w:rPr>
                <w:lang w:val="en-US"/>
              </w:rPr>
            </w:pPr>
            <w:r w:rsidRPr="00371B7B">
              <w:rPr>
                <w:lang w:val="en"/>
              </w:rPr>
              <w:t>/56-FAM</w:t>
            </w:r>
            <w:r w:rsidR="00371B7B">
              <w:rPr>
                <w:lang w:val="en"/>
              </w:rPr>
              <w:t xml:space="preserve"> </w:t>
            </w:r>
            <w:r w:rsidRPr="00371B7B">
              <w:rPr>
                <w:lang w:val="en"/>
              </w:rPr>
              <w:t>/TCC</w:t>
            </w:r>
            <w:r w:rsidR="00371B7B">
              <w:rPr>
                <w:lang w:val="en"/>
              </w:rPr>
              <w:t xml:space="preserve"> </w:t>
            </w:r>
            <w:r w:rsidRPr="00371B7B">
              <w:rPr>
                <w:lang w:val="en"/>
              </w:rPr>
              <w:t>CCC</w:t>
            </w:r>
            <w:r w:rsidR="00371B7B">
              <w:rPr>
                <w:lang w:val="en"/>
              </w:rPr>
              <w:t xml:space="preserve"> </w:t>
            </w:r>
            <w:r w:rsidRPr="00371B7B">
              <w:rPr>
                <w:lang w:val="en"/>
              </w:rPr>
              <w:t>GTG</w:t>
            </w:r>
            <w:r w:rsidR="00371B7B">
              <w:rPr>
                <w:lang w:val="en"/>
              </w:rPr>
              <w:t xml:space="preserve"> </w:t>
            </w:r>
            <w:r w:rsidRPr="00371B7B">
              <w:rPr>
                <w:lang w:val="en"/>
              </w:rPr>
              <w:t>/ZEN</w:t>
            </w:r>
            <w:r w:rsidR="00371B7B">
              <w:rPr>
                <w:lang w:val="en"/>
              </w:rPr>
              <w:t xml:space="preserve"> </w:t>
            </w:r>
            <w:r w:rsidRPr="00371B7B">
              <w:rPr>
                <w:lang w:val="en"/>
              </w:rPr>
              <w:t>/CCT</w:t>
            </w:r>
            <w:r w:rsidR="00371B7B">
              <w:rPr>
                <w:lang w:val="en"/>
              </w:rPr>
              <w:t xml:space="preserve"> </w:t>
            </w:r>
            <w:r w:rsidRPr="00371B7B">
              <w:rPr>
                <w:lang w:val="en"/>
              </w:rPr>
              <w:lastRenderedPageBreak/>
              <w:t>TCC</w:t>
            </w:r>
            <w:r w:rsidR="00371B7B">
              <w:rPr>
                <w:lang w:val="en"/>
              </w:rPr>
              <w:t xml:space="preserve"> </w:t>
            </w:r>
            <w:r w:rsidRPr="00371B7B">
              <w:rPr>
                <w:lang w:val="en"/>
              </w:rPr>
              <w:t>TTG</w:t>
            </w:r>
            <w:r w:rsidR="00371B7B">
              <w:rPr>
                <w:lang w:val="en"/>
              </w:rPr>
              <w:t xml:space="preserve"> </w:t>
            </w:r>
            <w:r w:rsidRPr="00371B7B">
              <w:rPr>
                <w:lang w:val="en"/>
              </w:rPr>
              <w:t>ACC</w:t>
            </w:r>
            <w:r w:rsidR="00371B7B">
              <w:rPr>
                <w:lang w:val="en"/>
              </w:rPr>
              <w:t xml:space="preserve"> </w:t>
            </w:r>
            <w:r w:rsidRPr="00371B7B">
              <w:rPr>
                <w:lang w:val="en"/>
              </w:rPr>
              <w:t>/3IABkFQ/</w:t>
            </w:r>
          </w:p>
        </w:tc>
        <w:tc>
          <w:tcPr>
            <w:tcW w:w="1306" w:type="dxa"/>
          </w:tcPr>
          <w:p w14:paraId="7556119F" w14:textId="77777777" w:rsidR="00E75CDD" w:rsidRPr="00371B7B" w:rsidRDefault="00E75CDD" w:rsidP="00E75CDD">
            <w:pPr>
              <w:rPr>
                <w:lang w:val="en-US"/>
              </w:rPr>
            </w:pPr>
            <w:r w:rsidRPr="00371B7B">
              <w:rPr>
                <w:lang w:val="en-US"/>
              </w:rPr>
              <w:lastRenderedPageBreak/>
              <w:t>IDT</w:t>
            </w:r>
          </w:p>
        </w:tc>
        <w:tc>
          <w:tcPr>
            <w:tcW w:w="1097" w:type="dxa"/>
          </w:tcPr>
          <w:p w14:paraId="01EEF68E" w14:textId="77777777" w:rsidR="00E75CDD" w:rsidRPr="00371B7B" w:rsidRDefault="00E75CDD" w:rsidP="00E75CDD">
            <w:pPr>
              <w:rPr>
                <w:lang w:val="en-US"/>
              </w:rPr>
            </w:pPr>
            <w:r w:rsidRPr="00371B7B">
              <w:rPr>
                <w:lang w:val="en-US"/>
              </w:rPr>
              <w:t>N/A</w:t>
            </w:r>
          </w:p>
        </w:tc>
      </w:tr>
      <w:tr w:rsidR="00371B7B" w:rsidRPr="00371B7B" w14:paraId="3751E75C" w14:textId="77777777" w:rsidTr="00371B7B">
        <w:trPr>
          <w:trHeight w:val="364"/>
        </w:trPr>
        <w:tc>
          <w:tcPr>
            <w:tcW w:w="988" w:type="dxa"/>
          </w:tcPr>
          <w:p w14:paraId="79402B01" w14:textId="77777777" w:rsidR="00E75CDD" w:rsidRPr="00371B7B" w:rsidRDefault="00E75CDD" w:rsidP="00E75CDD">
            <w:pPr>
              <w:rPr>
                <w:b/>
                <w:bCs/>
                <w:lang w:val="en-US"/>
              </w:rPr>
            </w:pPr>
            <w:r w:rsidRPr="00371B7B">
              <w:rPr>
                <w:b/>
                <w:bCs/>
                <w:lang w:val="en-US"/>
              </w:rPr>
              <w:t>RPP30</w:t>
            </w:r>
          </w:p>
        </w:tc>
        <w:tc>
          <w:tcPr>
            <w:tcW w:w="1701" w:type="dxa"/>
          </w:tcPr>
          <w:p w14:paraId="2DBEC33F" w14:textId="65E41F40" w:rsidR="00E75CDD" w:rsidRPr="00371B7B" w:rsidRDefault="00E75CDD" w:rsidP="00371B7B">
            <w:pPr>
              <w:rPr>
                <w:lang w:val="en-US"/>
              </w:rPr>
            </w:pPr>
            <w:r w:rsidRPr="00371B7B">
              <w:rPr>
                <w:lang w:val="en-US"/>
              </w:rPr>
              <w:t>AGA</w:t>
            </w:r>
            <w:r w:rsidR="00371B7B" w:rsidRPr="00371B7B">
              <w:rPr>
                <w:lang w:val="en-US"/>
              </w:rPr>
              <w:t xml:space="preserve"> </w:t>
            </w:r>
            <w:r w:rsidRPr="00371B7B">
              <w:rPr>
                <w:lang w:val="en-US"/>
              </w:rPr>
              <w:t>TTT</w:t>
            </w:r>
            <w:r w:rsidR="00371B7B" w:rsidRPr="00371B7B">
              <w:rPr>
                <w:lang w:val="en-US"/>
              </w:rPr>
              <w:t xml:space="preserve"> </w:t>
            </w:r>
            <w:r w:rsidRPr="00371B7B">
              <w:rPr>
                <w:lang w:val="en-US"/>
              </w:rPr>
              <w:t>GGA</w:t>
            </w:r>
            <w:r w:rsidR="00371B7B" w:rsidRPr="00371B7B">
              <w:rPr>
                <w:lang w:val="en-US"/>
              </w:rPr>
              <w:t xml:space="preserve"> </w:t>
            </w:r>
            <w:r w:rsidRPr="00371B7B">
              <w:rPr>
                <w:lang w:val="en-US"/>
              </w:rPr>
              <w:t>CCT</w:t>
            </w:r>
            <w:r w:rsidR="00371B7B" w:rsidRPr="00371B7B">
              <w:rPr>
                <w:lang w:val="en-US"/>
              </w:rPr>
              <w:t xml:space="preserve"> </w:t>
            </w:r>
            <w:r w:rsidRPr="00371B7B">
              <w:rPr>
                <w:lang w:val="en-US"/>
              </w:rPr>
              <w:t>GCG</w:t>
            </w:r>
            <w:r w:rsidR="00371B7B">
              <w:rPr>
                <w:lang w:val="en-US"/>
              </w:rPr>
              <w:t xml:space="preserve"> </w:t>
            </w:r>
            <w:r w:rsidRPr="00371B7B">
              <w:rPr>
                <w:lang w:val="en-US"/>
              </w:rPr>
              <w:t>AGC</w:t>
            </w:r>
            <w:r w:rsidR="00371B7B">
              <w:rPr>
                <w:lang w:val="en-US"/>
              </w:rPr>
              <w:t xml:space="preserve"> </w:t>
            </w:r>
            <w:r w:rsidRPr="00371B7B">
              <w:rPr>
                <w:lang w:val="en-US"/>
              </w:rPr>
              <w:t>G</w:t>
            </w:r>
          </w:p>
        </w:tc>
        <w:tc>
          <w:tcPr>
            <w:tcW w:w="1701" w:type="dxa"/>
          </w:tcPr>
          <w:p w14:paraId="0A55015C" w14:textId="1FD65261" w:rsidR="00E75CDD" w:rsidRPr="00371B7B" w:rsidRDefault="00E75CDD" w:rsidP="00E75CDD">
            <w:pPr>
              <w:rPr>
                <w:lang w:val="en-US"/>
              </w:rPr>
            </w:pPr>
            <w:r w:rsidRPr="00371B7B">
              <w:rPr>
                <w:lang w:val="en-US"/>
              </w:rPr>
              <w:t>GAG</w:t>
            </w:r>
            <w:r w:rsidR="00371B7B" w:rsidRPr="00371B7B">
              <w:rPr>
                <w:lang w:val="en-US"/>
              </w:rPr>
              <w:t xml:space="preserve"> </w:t>
            </w:r>
            <w:r w:rsidRPr="00371B7B">
              <w:rPr>
                <w:lang w:val="en-US"/>
              </w:rPr>
              <w:t>CGG</w:t>
            </w:r>
            <w:r w:rsidR="00371B7B" w:rsidRPr="00371B7B">
              <w:rPr>
                <w:lang w:val="en-US"/>
              </w:rPr>
              <w:t xml:space="preserve"> </w:t>
            </w:r>
            <w:r w:rsidRPr="00371B7B">
              <w:rPr>
                <w:lang w:val="en-US"/>
              </w:rPr>
              <w:t>CTG</w:t>
            </w:r>
            <w:r w:rsidR="00371B7B" w:rsidRPr="00371B7B">
              <w:rPr>
                <w:lang w:val="en-US"/>
              </w:rPr>
              <w:t xml:space="preserve"> </w:t>
            </w:r>
            <w:r w:rsidRPr="00371B7B">
              <w:rPr>
                <w:lang w:val="en-US"/>
              </w:rPr>
              <w:t>TCT</w:t>
            </w:r>
            <w:r w:rsidR="00371B7B" w:rsidRPr="00371B7B">
              <w:rPr>
                <w:lang w:val="en-US"/>
              </w:rPr>
              <w:t xml:space="preserve"> </w:t>
            </w:r>
            <w:r w:rsidRPr="00371B7B">
              <w:rPr>
                <w:lang w:val="en-US"/>
              </w:rPr>
              <w:t>CCA</w:t>
            </w:r>
            <w:r w:rsidR="00371B7B">
              <w:rPr>
                <w:lang w:val="en-US"/>
              </w:rPr>
              <w:t xml:space="preserve"> </w:t>
            </w:r>
            <w:r w:rsidRPr="00371B7B">
              <w:rPr>
                <w:lang w:val="en-US"/>
              </w:rPr>
              <w:t>CAA</w:t>
            </w:r>
            <w:r w:rsidR="00371B7B">
              <w:rPr>
                <w:lang w:val="en-US"/>
              </w:rPr>
              <w:t xml:space="preserve"> </w:t>
            </w:r>
            <w:r w:rsidRPr="00371B7B">
              <w:rPr>
                <w:lang w:val="en-US"/>
              </w:rPr>
              <w:t>GT</w:t>
            </w:r>
          </w:p>
        </w:tc>
        <w:tc>
          <w:tcPr>
            <w:tcW w:w="1984" w:type="dxa"/>
          </w:tcPr>
          <w:p w14:paraId="7A21E61C" w14:textId="3C37C769" w:rsidR="00E75CDD" w:rsidRPr="00371B7B" w:rsidRDefault="00E75CDD" w:rsidP="00371B7B">
            <w:pPr>
              <w:rPr>
                <w:lang w:val="en-US"/>
              </w:rPr>
            </w:pPr>
            <w:r w:rsidRPr="00371B7B">
              <w:rPr>
                <w:lang w:val="en-US"/>
              </w:rPr>
              <w:t>HEX -TTC</w:t>
            </w:r>
            <w:r w:rsidR="00371B7B" w:rsidRPr="00371B7B">
              <w:rPr>
                <w:lang w:val="en-US"/>
              </w:rPr>
              <w:t xml:space="preserve"> </w:t>
            </w:r>
            <w:r w:rsidRPr="00371B7B">
              <w:rPr>
                <w:lang w:val="en-US"/>
              </w:rPr>
              <w:t>TGA</w:t>
            </w:r>
            <w:r w:rsidR="00371B7B" w:rsidRPr="00371B7B">
              <w:rPr>
                <w:lang w:val="en-US"/>
              </w:rPr>
              <w:t xml:space="preserve"> </w:t>
            </w:r>
            <w:r w:rsidRPr="00371B7B">
              <w:rPr>
                <w:lang w:val="en-US"/>
              </w:rPr>
              <w:t>CCT</w:t>
            </w:r>
            <w:r w:rsidR="00371B7B">
              <w:rPr>
                <w:lang w:val="en-US"/>
              </w:rPr>
              <w:t xml:space="preserve"> </w:t>
            </w:r>
            <w:r w:rsidRPr="00371B7B">
              <w:rPr>
                <w:lang w:val="en-US"/>
              </w:rPr>
              <w:t>GAA</w:t>
            </w:r>
            <w:r w:rsidR="00371B7B">
              <w:rPr>
                <w:lang w:val="en-US"/>
              </w:rPr>
              <w:t xml:space="preserve"> </w:t>
            </w:r>
            <w:r w:rsidRPr="00371B7B">
              <w:rPr>
                <w:lang w:val="en-US"/>
              </w:rPr>
              <w:t>GGC</w:t>
            </w:r>
            <w:r w:rsidR="00371B7B">
              <w:rPr>
                <w:lang w:val="en-US"/>
              </w:rPr>
              <w:t xml:space="preserve"> </w:t>
            </w:r>
            <w:r w:rsidRPr="00371B7B">
              <w:rPr>
                <w:lang w:val="en-US"/>
              </w:rPr>
              <w:t>TCT</w:t>
            </w:r>
            <w:r w:rsidR="00371B7B">
              <w:rPr>
                <w:lang w:val="en-US"/>
              </w:rPr>
              <w:t xml:space="preserve"> </w:t>
            </w:r>
            <w:r w:rsidRPr="00371B7B">
              <w:rPr>
                <w:lang w:val="en-US"/>
              </w:rPr>
              <w:t>GCG</w:t>
            </w:r>
            <w:r w:rsidR="00371B7B">
              <w:rPr>
                <w:lang w:val="en-US"/>
              </w:rPr>
              <w:t xml:space="preserve"> </w:t>
            </w:r>
            <w:r w:rsidRPr="00371B7B">
              <w:rPr>
                <w:lang w:val="en-US"/>
              </w:rPr>
              <w:t>CG-</w:t>
            </w:r>
            <w:r w:rsidRPr="00371B7B">
              <w:rPr>
                <w:spacing w:val="8"/>
                <w:shd w:val="clear" w:color="auto" w:fill="FFFFFF"/>
                <w:lang w:val="en-US"/>
              </w:rPr>
              <w:t>BHQ-1</w:t>
            </w:r>
          </w:p>
        </w:tc>
        <w:tc>
          <w:tcPr>
            <w:tcW w:w="1306" w:type="dxa"/>
          </w:tcPr>
          <w:p w14:paraId="0185A927" w14:textId="77777777" w:rsidR="00E75CDD" w:rsidRPr="00371B7B" w:rsidRDefault="00E75CDD" w:rsidP="00E75CDD">
            <w:pPr>
              <w:rPr>
                <w:lang w:val="en-US"/>
              </w:rPr>
            </w:pPr>
            <w:proofErr w:type="spellStart"/>
            <w:r w:rsidRPr="00371B7B">
              <w:rPr>
                <w:lang w:val="en-US"/>
              </w:rPr>
              <w:t>Microsynth</w:t>
            </w:r>
            <w:proofErr w:type="spellEnd"/>
          </w:p>
        </w:tc>
        <w:tc>
          <w:tcPr>
            <w:tcW w:w="1097" w:type="dxa"/>
          </w:tcPr>
          <w:p w14:paraId="7FB6DCB6" w14:textId="77777777" w:rsidR="00E75CDD" w:rsidRPr="00371B7B" w:rsidRDefault="00E75CDD" w:rsidP="00E75CDD">
            <w:pPr>
              <w:rPr>
                <w:lang w:val="en-US"/>
              </w:rPr>
            </w:pPr>
            <w:r w:rsidRPr="00371B7B">
              <w:rPr>
                <w:lang w:val="en-US"/>
              </w:rPr>
              <w:t>N/A</w:t>
            </w:r>
          </w:p>
        </w:tc>
      </w:tr>
      <w:tr w:rsidR="00371B7B" w:rsidRPr="00371B7B" w14:paraId="16FB793E" w14:textId="77777777" w:rsidTr="00371B7B">
        <w:trPr>
          <w:trHeight w:val="364"/>
        </w:trPr>
        <w:tc>
          <w:tcPr>
            <w:tcW w:w="988" w:type="dxa"/>
          </w:tcPr>
          <w:p w14:paraId="5B12540C" w14:textId="77777777" w:rsidR="00E75CDD" w:rsidRPr="00371B7B" w:rsidRDefault="00E75CDD" w:rsidP="00E75CDD">
            <w:pPr>
              <w:rPr>
                <w:b/>
                <w:bCs/>
                <w:lang w:val="en-US"/>
              </w:rPr>
            </w:pPr>
            <w:r w:rsidRPr="00371B7B">
              <w:rPr>
                <w:b/>
                <w:bCs/>
                <w:lang w:val="en-US"/>
              </w:rPr>
              <w:t>DTPA</w:t>
            </w:r>
          </w:p>
        </w:tc>
        <w:tc>
          <w:tcPr>
            <w:tcW w:w="1701" w:type="dxa"/>
          </w:tcPr>
          <w:p w14:paraId="692F2CF8" w14:textId="77777777" w:rsidR="00E75CDD" w:rsidRPr="00371B7B" w:rsidRDefault="00E75CDD" w:rsidP="00E75CDD">
            <w:pPr>
              <w:rPr>
                <w:lang w:val="en-US"/>
              </w:rPr>
            </w:pPr>
            <w:r w:rsidRPr="00371B7B">
              <w:rPr>
                <w:lang w:val="en"/>
              </w:rPr>
              <w:t>AACCGCGAGTACTTCAGCAT</w:t>
            </w:r>
          </w:p>
        </w:tc>
        <w:tc>
          <w:tcPr>
            <w:tcW w:w="1701" w:type="dxa"/>
          </w:tcPr>
          <w:p w14:paraId="51DD136A" w14:textId="77777777" w:rsidR="00E75CDD" w:rsidRPr="00371B7B" w:rsidRDefault="00E75CDD" w:rsidP="00E75CDD">
            <w:pPr>
              <w:rPr>
                <w:lang w:val="en-US"/>
              </w:rPr>
            </w:pPr>
            <w:r w:rsidRPr="00371B7B">
              <w:rPr>
                <w:lang w:val="en"/>
              </w:rPr>
              <w:t>ACGATGTGATTCTCGGGCAG</w:t>
            </w:r>
          </w:p>
        </w:tc>
        <w:tc>
          <w:tcPr>
            <w:tcW w:w="1984" w:type="dxa"/>
          </w:tcPr>
          <w:p w14:paraId="293EA3E0" w14:textId="043ED400" w:rsidR="00E75CDD" w:rsidRPr="00371B7B" w:rsidRDefault="00E75CDD" w:rsidP="00E75CDD">
            <w:pPr>
              <w:rPr>
                <w:lang w:val="en-US"/>
              </w:rPr>
            </w:pPr>
            <w:r w:rsidRPr="00371B7B">
              <w:rPr>
                <w:lang w:val="en"/>
              </w:rPr>
              <w:t>/56-FAM</w:t>
            </w:r>
            <w:r w:rsidR="00371B7B">
              <w:rPr>
                <w:lang w:val="en"/>
              </w:rPr>
              <w:t xml:space="preserve"> </w:t>
            </w:r>
            <w:r w:rsidRPr="00371B7B">
              <w:rPr>
                <w:lang w:val="en"/>
              </w:rPr>
              <w:t>/TCT</w:t>
            </w:r>
            <w:r w:rsidR="00371B7B">
              <w:rPr>
                <w:lang w:val="en"/>
              </w:rPr>
              <w:t xml:space="preserve"> </w:t>
            </w:r>
            <w:r w:rsidRPr="00371B7B">
              <w:rPr>
                <w:lang w:val="en"/>
              </w:rPr>
              <w:t>CTG</w:t>
            </w:r>
            <w:r w:rsidR="00371B7B">
              <w:rPr>
                <w:lang w:val="en"/>
              </w:rPr>
              <w:t xml:space="preserve"> </w:t>
            </w:r>
            <w:r w:rsidRPr="00371B7B">
              <w:rPr>
                <w:lang w:val="en"/>
              </w:rPr>
              <w:t>CTC</w:t>
            </w:r>
            <w:r w:rsidR="00371B7B">
              <w:rPr>
                <w:lang w:val="en"/>
              </w:rPr>
              <w:t xml:space="preserve"> </w:t>
            </w:r>
            <w:r w:rsidRPr="00371B7B">
              <w:rPr>
                <w:lang w:val="en"/>
              </w:rPr>
              <w:t>/ZEN</w:t>
            </w:r>
            <w:r w:rsidR="00371B7B">
              <w:rPr>
                <w:lang w:val="en"/>
              </w:rPr>
              <w:t xml:space="preserve"> </w:t>
            </w:r>
            <w:r w:rsidRPr="00371B7B">
              <w:rPr>
                <w:lang w:val="en"/>
              </w:rPr>
              <w:t>/GGC</w:t>
            </w:r>
            <w:r w:rsidR="00371B7B">
              <w:rPr>
                <w:lang w:val="en"/>
              </w:rPr>
              <w:t xml:space="preserve"> </w:t>
            </w:r>
            <w:r w:rsidRPr="00371B7B">
              <w:rPr>
                <w:lang w:val="en"/>
              </w:rPr>
              <w:t>CGG</w:t>
            </w:r>
            <w:r w:rsidR="00371B7B">
              <w:rPr>
                <w:lang w:val="en"/>
              </w:rPr>
              <w:t xml:space="preserve"> </w:t>
            </w:r>
            <w:r w:rsidRPr="00371B7B">
              <w:rPr>
                <w:lang w:val="en"/>
              </w:rPr>
              <w:t>ACC</w:t>
            </w:r>
            <w:r w:rsidR="00371B7B">
              <w:rPr>
                <w:lang w:val="en"/>
              </w:rPr>
              <w:t xml:space="preserve"> </w:t>
            </w:r>
            <w:r w:rsidRPr="00371B7B">
              <w:rPr>
                <w:lang w:val="en"/>
              </w:rPr>
              <w:t>AA</w:t>
            </w:r>
            <w:r w:rsidR="00371B7B">
              <w:rPr>
                <w:lang w:val="en"/>
              </w:rPr>
              <w:t xml:space="preserve"> </w:t>
            </w:r>
            <w:r w:rsidRPr="00371B7B">
              <w:rPr>
                <w:lang w:val="en"/>
              </w:rPr>
              <w:t>/3IABkFQ/</w:t>
            </w:r>
          </w:p>
        </w:tc>
        <w:tc>
          <w:tcPr>
            <w:tcW w:w="1306" w:type="dxa"/>
          </w:tcPr>
          <w:p w14:paraId="63217E19" w14:textId="77777777" w:rsidR="00E75CDD" w:rsidRPr="00371B7B" w:rsidRDefault="00E75CDD" w:rsidP="00E75CDD">
            <w:pPr>
              <w:rPr>
                <w:lang w:val="en-US"/>
              </w:rPr>
            </w:pPr>
            <w:r w:rsidRPr="00371B7B">
              <w:rPr>
                <w:lang w:val="en-US"/>
              </w:rPr>
              <w:t>IDT</w:t>
            </w:r>
          </w:p>
        </w:tc>
        <w:tc>
          <w:tcPr>
            <w:tcW w:w="1097" w:type="dxa"/>
          </w:tcPr>
          <w:p w14:paraId="16EF67FD" w14:textId="77777777" w:rsidR="00E75CDD" w:rsidRPr="00371B7B" w:rsidRDefault="00E75CDD" w:rsidP="00E75CDD">
            <w:pPr>
              <w:rPr>
                <w:lang w:val="en-US"/>
              </w:rPr>
            </w:pPr>
            <w:r w:rsidRPr="00371B7B">
              <w:rPr>
                <w:lang w:val="en-US"/>
              </w:rPr>
              <w:t>N/A</w:t>
            </w:r>
          </w:p>
        </w:tc>
      </w:tr>
      <w:tr w:rsidR="00371B7B" w:rsidRPr="00371B7B" w14:paraId="67BAB508" w14:textId="77777777" w:rsidTr="00371B7B">
        <w:trPr>
          <w:trHeight w:val="364"/>
        </w:trPr>
        <w:tc>
          <w:tcPr>
            <w:tcW w:w="988" w:type="dxa"/>
          </w:tcPr>
          <w:p w14:paraId="1E365CF1" w14:textId="77777777" w:rsidR="00E75CDD" w:rsidRPr="00371B7B" w:rsidRDefault="00E75CDD" w:rsidP="00E75CDD">
            <w:pPr>
              <w:rPr>
                <w:b/>
                <w:bCs/>
                <w:lang w:val="en-US"/>
              </w:rPr>
            </w:pPr>
            <w:r w:rsidRPr="00371B7B">
              <w:rPr>
                <w:b/>
                <w:bCs/>
                <w:lang w:val="en-US"/>
              </w:rPr>
              <w:t xml:space="preserve">Tfrc </w:t>
            </w:r>
          </w:p>
        </w:tc>
        <w:tc>
          <w:tcPr>
            <w:tcW w:w="1701" w:type="dxa"/>
          </w:tcPr>
          <w:p w14:paraId="26985EE5" w14:textId="77777777" w:rsidR="00E75CDD" w:rsidRPr="00371B7B" w:rsidRDefault="00E75CDD" w:rsidP="00E75CDD">
            <w:pPr>
              <w:rPr>
                <w:lang w:val="en-US"/>
              </w:rPr>
            </w:pPr>
            <w:r w:rsidRPr="00371B7B">
              <w:rPr>
                <w:lang w:val="en-US"/>
              </w:rPr>
              <w:t>N/A</w:t>
            </w:r>
          </w:p>
        </w:tc>
        <w:tc>
          <w:tcPr>
            <w:tcW w:w="1701" w:type="dxa"/>
          </w:tcPr>
          <w:p w14:paraId="3E7D4CC3" w14:textId="77777777" w:rsidR="00E75CDD" w:rsidRPr="00371B7B" w:rsidRDefault="00E75CDD" w:rsidP="00E75CDD">
            <w:pPr>
              <w:rPr>
                <w:lang w:val="en-US"/>
              </w:rPr>
            </w:pPr>
            <w:r w:rsidRPr="00371B7B">
              <w:rPr>
                <w:lang w:val="en-US"/>
              </w:rPr>
              <w:t>N/A</w:t>
            </w:r>
          </w:p>
        </w:tc>
        <w:tc>
          <w:tcPr>
            <w:tcW w:w="1984" w:type="dxa"/>
          </w:tcPr>
          <w:p w14:paraId="67F698F3" w14:textId="50BE8088" w:rsidR="00E75CDD" w:rsidRPr="00371B7B" w:rsidRDefault="00E75CDD" w:rsidP="00E75CDD">
            <w:pPr>
              <w:rPr>
                <w:lang w:val="en-US"/>
              </w:rPr>
            </w:pPr>
            <w:r w:rsidRPr="00371B7B">
              <w:rPr>
                <w:lang w:val="en-US"/>
              </w:rPr>
              <w:t>Vic</w:t>
            </w:r>
            <w:r w:rsidR="00371B7B">
              <w:rPr>
                <w:lang w:val="en-US"/>
              </w:rPr>
              <w:t xml:space="preserve"> </w:t>
            </w:r>
            <w:r w:rsidRPr="00371B7B">
              <w:rPr>
                <w:lang w:val="en-US"/>
              </w:rPr>
              <w:t>/TAMRA</w:t>
            </w:r>
          </w:p>
        </w:tc>
        <w:tc>
          <w:tcPr>
            <w:tcW w:w="1306" w:type="dxa"/>
          </w:tcPr>
          <w:p w14:paraId="7A568062" w14:textId="77777777" w:rsidR="00E75CDD" w:rsidRPr="00371B7B" w:rsidRDefault="00E75CDD" w:rsidP="00E75CDD">
            <w:pPr>
              <w:rPr>
                <w:lang w:val="en-US"/>
              </w:rPr>
            </w:pPr>
            <w:r w:rsidRPr="00371B7B">
              <w:rPr>
                <w:lang w:val="en-US"/>
              </w:rPr>
              <w:t>Thermo</w:t>
            </w:r>
          </w:p>
        </w:tc>
        <w:tc>
          <w:tcPr>
            <w:tcW w:w="1097" w:type="dxa"/>
          </w:tcPr>
          <w:p w14:paraId="63883532" w14:textId="77777777" w:rsidR="00E75CDD" w:rsidRPr="00371B7B" w:rsidRDefault="00E75CDD" w:rsidP="00371B7B">
            <w:r w:rsidRPr="00371B7B">
              <w:t>4458366</w:t>
            </w:r>
          </w:p>
        </w:tc>
      </w:tr>
      <w:tr w:rsidR="00371B7B" w:rsidRPr="00371B7B" w14:paraId="023CD198" w14:textId="77777777" w:rsidTr="00371B7B">
        <w:trPr>
          <w:trHeight w:val="364"/>
        </w:trPr>
        <w:tc>
          <w:tcPr>
            <w:tcW w:w="988" w:type="dxa"/>
          </w:tcPr>
          <w:p w14:paraId="3B8FD39D" w14:textId="77777777" w:rsidR="00E75CDD" w:rsidRPr="00371B7B" w:rsidRDefault="00E75CDD" w:rsidP="00E75CDD">
            <w:pPr>
              <w:rPr>
                <w:b/>
                <w:bCs/>
                <w:lang w:val="en-US"/>
              </w:rPr>
            </w:pPr>
            <w:r w:rsidRPr="00371B7B">
              <w:rPr>
                <w:b/>
                <w:bCs/>
                <w:lang w:val="en-US"/>
              </w:rPr>
              <w:t>18S</w:t>
            </w:r>
          </w:p>
        </w:tc>
        <w:tc>
          <w:tcPr>
            <w:tcW w:w="1701" w:type="dxa"/>
          </w:tcPr>
          <w:p w14:paraId="17B61344" w14:textId="77777777" w:rsidR="00E75CDD" w:rsidRPr="00371B7B" w:rsidRDefault="00E75CDD" w:rsidP="00E75CDD">
            <w:pPr>
              <w:rPr>
                <w:lang w:val="en-US"/>
              </w:rPr>
            </w:pPr>
            <w:r w:rsidRPr="00371B7B">
              <w:rPr>
                <w:lang w:val="en-US"/>
              </w:rPr>
              <w:t>N/A</w:t>
            </w:r>
          </w:p>
        </w:tc>
        <w:tc>
          <w:tcPr>
            <w:tcW w:w="1701" w:type="dxa"/>
          </w:tcPr>
          <w:p w14:paraId="3F0DDA64" w14:textId="77777777" w:rsidR="00E75CDD" w:rsidRPr="00371B7B" w:rsidRDefault="00E75CDD" w:rsidP="00E75CDD">
            <w:pPr>
              <w:rPr>
                <w:lang w:val="en-US"/>
              </w:rPr>
            </w:pPr>
            <w:r w:rsidRPr="00371B7B">
              <w:rPr>
                <w:lang w:val="en-US"/>
              </w:rPr>
              <w:t>N/A</w:t>
            </w:r>
          </w:p>
        </w:tc>
        <w:tc>
          <w:tcPr>
            <w:tcW w:w="1984" w:type="dxa"/>
          </w:tcPr>
          <w:p w14:paraId="117FFB22" w14:textId="21A3839A" w:rsidR="00E75CDD" w:rsidRPr="00371B7B" w:rsidRDefault="00E75CDD" w:rsidP="00E75CDD">
            <w:pPr>
              <w:rPr>
                <w:lang w:val="en-US"/>
              </w:rPr>
            </w:pPr>
            <w:r w:rsidRPr="00371B7B">
              <w:rPr>
                <w:lang w:val="en-US"/>
              </w:rPr>
              <w:t>FAM</w:t>
            </w:r>
            <w:r w:rsidR="00371B7B">
              <w:rPr>
                <w:lang w:val="en-US"/>
              </w:rPr>
              <w:t xml:space="preserve"> </w:t>
            </w:r>
            <w:r w:rsidRPr="00371B7B">
              <w:rPr>
                <w:lang w:val="en-US"/>
              </w:rPr>
              <w:t>/MGB</w:t>
            </w:r>
          </w:p>
        </w:tc>
        <w:tc>
          <w:tcPr>
            <w:tcW w:w="1306" w:type="dxa"/>
          </w:tcPr>
          <w:p w14:paraId="75D201CB" w14:textId="77777777" w:rsidR="00E75CDD" w:rsidRPr="00371B7B" w:rsidRDefault="00E75CDD" w:rsidP="00E75CDD">
            <w:pPr>
              <w:rPr>
                <w:lang w:val="en-US"/>
              </w:rPr>
            </w:pPr>
            <w:r w:rsidRPr="00371B7B">
              <w:rPr>
                <w:lang w:val="en-US"/>
              </w:rPr>
              <w:t>Thermo</w:t>
            </w:r>
          </w:p>
        </w:tc>
        <w:tc>
          <w:tcPr>
            <w:tcW w:w="1097" w:type="dxa"/>
          </w:tcPr>
          <w:p w14:paraId="149BBCAA" w14:textId="77777777" w:rsidR="00E75CDD" w:rsidRPr="00371B7B" w:rsidRDefault="00E75CDD" w:rsidP="00E75CDD">
            <w:pPr>
              <w:rPr>
                <w:lang w:val="en-US"/>
              </w:rPr>
            </w:pPr>
            <w:r w:rsidRPr="00371B7B">
              <w:t>Hs99999901_s1</w:t>
            </w:r>
          </w:p>
        </w:tc>
      </w:tr>
    </w:tbl>
    <w:p w14:paraId="2565A5EE" w14:textId="77777777" w:rsidR="00371B7B" w:rsidRDefault="00371B7B" w:rsidP="00E75CDD">
      <w:pPr>
        <w:rPr>
          <w:rFonts w:eastAsia="Times New Roman" w:cs="Arial"/>
          <w:szCs w:val="20"/>
          <w:lang w:val="en-GB" w:eastAsia="de-CH"/>
        </w:rPr>
      </w:pPr>
    </w:p>
    <w:p w14:paraId="457F79C6" w14:textId="652938FF" w:rsidR="00E75CDD" w:rsidRPr="00550862" w:rsidRDefault="00A14FA4" w:rsidP="00E75CDD">
      <w:pPr>
        <w:rPr>
          <w:rFonts w:cs="Arial"/>
          <w:szCs w:val="20"/>
          <w:lang w:val="en-US"/>
        </w:rPr>
      </w:pPr>
      <w:r>
        <w:rPr>
          <w:rFonts w:eastAsia="Times New Roman" w:cs="Arial"/>
          <w:szCs w:val="20"/>
          <w:lang w:val="en-GB" w:eastAsia="de-CH"/>
        </w:rPr>
        <w:t xml:space="preserve">The </w:t>
      </w:r>
      <w:r w:rsidR="00E75CDD" w:rsidRPr="00371B7B">
        <w:rPr>
          <w:rFonts w:eastAsia="Times New Roman" w:cs="Arial"/>
          <w:szCs w:val="20"/>
          <w:lang w:val="en-GB" w:eastAsia="de-CH"/>
        </w:rPr>
        <w:t>ddPCR</w:t>
      </w:r>
      <w:r>
        <w:rPr>
          <w:rFonts w:eastAsia="Times New Roman" w:cs="Arial"/>
          <w:szCs w:val="20"/>
          <w:lang w:val="en-GB" w:eastAsia="de-CH"/>
        </w:rPr>
        <w:t xml:space="preserve"> </w:t>
      </w:r>
      <w:r w:rsidR="00E75CDD" w:rsidRPr="00371B7B">
        <w:rPr>
          <w:rFonts w:eastAsia="Times New Roman" w:cs="Arial"/>
          <w:szCs w:val="20"/>
          <w:lang w:val="en-GB" w:eastAsia="de-CH"/>
        </w:rPr>
        <w:t xml:space="preserve">was performed with </w:t>
      </w:r>
      <w:r>
        <w:rPr>
          <w:rFonts w:eastAsia="Times New Roman" w:cs="Arial"/>
          <w:szCs w:val="20"/>
          <w:lang w:val="en-GB" w:eastAsia="de-CH"/>
        </w:rPr>
        <w:t>a</w:t>
      </w:r>
      <w:r w:rsidRPr="00371B7B">
        <w:rPr>
          <w:rFonts w:eastAsia="Times New Roman" w:cs="Arial"/>
          <w:szCs w:val="20"/>
          <w:lang w:val="en-GB" w:eastAsia="de-CH"/>
        </w:rPr>
        <w:t xml:space="preserve"> </w:t>
      </w:r>
      <w:r w:rsidR="00E75CDD" w:rsidRPr="00371B7B">
        <w:rPr>
          <w:rFonts w:eastAsia="Times New Roman" w:cs="Arial"/>
          <w:szCs w:val="20"/>
          <w:lang w:val="en-GB" w:eastAsia="de-CH"/>
        </w:rPr>
        <w:t xml:space="preserve">QX200 </w:t>
      </w:r>
      <w:proofErr w:type="spellStart"/>
      <w:r w:rsidR="00E75CDD" w:rsidRPr="00371B7B">
        <w:rPr>
          <w:rFonts w:eastAsia="Times New Roman" w:cs="Arial"/>
          <w:szCs w:val="20"/>
          <w:lang w:val="en-GB" w:eastAsia="de-CH"/>
        </w:rPr>
        <w:t>AutoDG</w:t>
      </w:r>
      <w:proofErr w:type="spellEnd"/>
      <w:r w:rsidR="00E75CDD" w:rsidRPr="00371B7B">
        <w:rPr>
          <w:rFonts w:eastAsia="Times New Roman" w:cs="Arial"/>
          <w:szCs w:val="20"/>
          <w:lang w:val="en-GB" w:eastAsia="de-CH"/>
        </w:rPr>
        <w:t xml:space="preserve"> Droplet Digital PCR </w:t>
      </w:r>
      <w:r>
        <w:rPr>
          <w:rFonts w:eastAsia="Times New Roman" w:cs="Arial"/>
          <w:szCs w:val="20"/>
          <w:lang w:val="en-GB" w:eastAsia="de-CH"/>
        </w:rPr>
        <w:t>s</w:t>
      </w:r>
      <w:r w:rsidRPr="00371B7B">
        <w:rPr>
          <w:rFonts w:eastAsia="Times New Roman" w:cs="Arial"/>
          <w:szCs w:val="20"/>
          <w:lang w:val="en-GB" w:eastAsia="de-CH"/>
        </w:rPr>
        <w:t xml:space="preserve">ystem </w:t>
      </w:r>
      <w:r w:rsidR="00E75CDD" w:rsidRPr="00371B7B">
        <w:rPr>
          <w:rFonts w:eastAsia="Times New Roman" w:cs="Arial"/>
          <w:szCs w:val="20"/>
          <w:lang w:val="en-GB" w:eastAsia="de-CH"/>
        </w:rPr>
        <w:t xml:space="preserve">(Bio-Rad) </w:t>
      </w:r>
      <w:r>
        <w:rPr>
          <w:rFonts w:eastAsia="Times New Roman" w:cs="Arial"/>
          <w:szCs w:val="20"/>
          <w:lang w:val="en-GB" w:eastAsia="de-CH"/>
        </w:rPr>
        <w:t>according to the</w:t>
      </w:r>
      <w:r w:rsidR="00E75CDD" w:rsidRPr="00371B7B">
        <w:rPr>
          <w:rFonts w:eastAsia="Times New Roman" w:cs="Arial"/>
          <w:szCs w:val="20"/>
          <w:lang w:val="en-GB" w:eastAsia="de-CH"/>
        </w:rPr>
        <w:t xml:space="preserve"> manufacturer’s protocol. Each 25 </w:t>
      </w:r>
      <w:r w:rsidR="00C27D68" w:rsidRPr="00371B7B">
        <w:rPr>
          <w:rFonts w:eastAsia="Times New Roman" w:cs="Arial"/>
          <w:szCs w:val="20"/>
          <w:lang w:val="en-GB" w:eastAsia="de-CH"/>
        </w:rPr>
        <w:t>µ</w:t>
      </w:r>
      <w:r w:rsidR="00C27D68">
        <w:rPr>
          <w:rFonts w:eastAsia="Times New Roman" w:cs="Arial"/>
          <w:szCs w:val="20"/>
          <w:lang w:val="en-GB" w:eastAsia="de-CH"/>
        </w:rPr>
        <w:t>l</w:t>
      </w:r>
      <w:r w:rsidR="00C27D68" w:rsidRPr="00371B7B">
        <w:rPr>
          <w:rFonts w:eastAsia="Times New Roman" w:cs="Arial"/>
          <w:szCs w:val="20"/>
          <w:lang w:val="en-GB" w:eastAsia="de-CH"/>
        </w:rPr>
        <w:t xml:space="preserve"> </w:t>
      </w:r>
      <w:r w:rsidR="00E75CDD" w:rsidRPr="00371B7B">
        <w:rPr>
          <w:rFonts w:eastAsia="Times New Roman" w:cs="Arial"/>
          <w:szCs w:val="20"/>
          <w:lang w:val="en-GB" w:eastAsia="de-CH"/>
        </w:rPr>
        <w:t>ddPCR reaction contained 12.5 </w:t>
      </w:r>
      <w:r w:rsidR="00C27D68" w:rsidRPr="00371B7B">
        <w:rPr>
          <w:rFonts w:eastAsia="Times New Roman" w:cs="Arial"/>
          <w:szCs w:val="20"/>
          <w:lang w:val="en-GB" w:eastAsia="de-CH"/>
        </w:rPr>
        <w:t>µ</w:t>
      </w:r>
      <w:r w:rsidR="00C27D68">
        <w:rPr>
          <w:rFonts w:eastAsia="Times New Roman" w:cs="Arial"/>
          <w:szCs w:val="20"/>
          <w:lang w:val="en-GB" w:eastAsia="de-CH"/>
        </w:rPr>
        <w:t>l</w:t>
      </w:r>
      <w:r w:rsidR="00C27D68" w:rsidRPr="00371B7B">
        <w:rPr>
          <w:rFonts w:eastAsia="Times New Roman" w:cs="Arial"/>
          <w:szCs w:val="20"/>
          <w:lang w:val="en-GB" w:eastAsia="de-CH"/>
        </w:rPr>
        <w:t xml:space="preserve"> </w:t>
      </w:r>
      <w:r w:rsidR="00E75CDD" w:rsidRPr="00371B7B">
        <w:rPr>
          <w:rFonts w:eastAsia="Times New Roman" w:cs="Arial"/>
          <w:szCs w:val="20"/>
          <w:lang w:val="en-GB" w:eastAsia="de-CH"/>
        </w:rPr>
        <w:t xml:space="preserve">of 2x ddPCR </w:t>
      </w:r>
      <w:proofErr w:type="spellStart"/>
      <w:r w:rsidR="00E75CDD" w:rsidRPr="00371B7B">
        <w:rPr>
          <w:rFonts w:eastAsia="Times New Roman" w:cs="Arial"/>
          <w:szCs w:val="20"/>
          <w:lang w:val="en-GB" w:eastAsia="de-CH"/>
        </w:rPr>
        <w:t>SuperMix</w:t>
      </w:r>
      <w:proofErr w:type="spellEnd"/>
      <w:r w:rsidR="00E75CDD" w:rsidRPr="00371B7B">
        <w:rPr>
          <w:rFonts w:eastAsia="Times New Roman" w:cs="Arial"/>
          <w:szCs w:val="20"/>
          <w:lang w:val="en-GB" w:eastAsia="de-CH"/>
        </w:rPr>
        <w:t xml:space="preserve"> for probes (no </w:t>
      </w:r>
      <w:proofErr w:type="spellStart"/>
      <w:r w:rsidR="00E75CDD" w:rsidRPr="00371B7B">
        <w:rPr>
          <w:rFonts w:eastAsia="Times New Roman" w:cs="Arial"/>
          <w:szCs w:val="20"/>
          <w:lang w:val="en-GB" w:eastAsia="de-CH"/>
        </w:rPr>
        <w:t>dUTP</w:t>
      </w:r>
      <w:proofErr w:type="spellEnd"/>
      <w:r w:rsidR="001E5950">
        <w:rPr>
          <w:rFonts w:eastAsia="Times New Roman" w:cs="Arial"/>
          <w:szCs w:val="20"/>
          <w:lang w:val="en-GB" w:eastAsia="de-CH"/>
        </w:rPr>
        <w:t xml:space="preserve">; </w:t>
      </w:r>
      <w:r w:rsidR="003E7EEB" w:rsidRPr="00371B7B">
        <w:rPr>
          <w:rFonts w:eastAsia="Times New Roman" w:cs="Arial"/>
          <w:szCs w:val="20"/>
          <w:lang w:val="en-GB" w:eastAsia="de-CH"/>
        </w:rPr>
        <w:t xml:space="preserve">1863024; </w:t>
      </w:r>
      <w:r w:rsidR="00E75CDD" w:rsidRPr="00371B7B">
        <w:rPr>
          <w:rFonts w:eastAsia="Times New Roman" w:cs="Arial"/>
          <w:szCs w:val="20"/>
          <w:lang w:val="en-GB" w:eastAsia="de-CH"/>
        </w:rPr>
        <w:t xml:space="preserve">Bio-Rad), 12.5 ng template DNA, 0.5X </w:t>
      </w:r>
      <w:proofErr w:type="spellStart"/>
      <w:r w:rsidR="00E75CDD" w:rsidRPr="00371B7B">
        <w:rPr>
          <w:rFonts w:eastAsia="Times New Roman" w:cs="Arial"/>
          <w:szCs w:val="20"/>
          <w:lang w:val="en-GB" w:eastAsia="de-CH"/>
        </w:rPr>
        <w:t>NotI</w:t>
      </w:r>
      <w:proofErr w:type="spellEnd"/>
      <w:r w:rsidR="00E75CDD" w:rsidRPr="00371B7B">
        <w:rPr>
          <w:rFonts w:eastAsia="Times New Roman" w:cs="Arial"/>
          <w:szCs w:val="20"/>
          <w:lang w:val="en-GB" w:eastAsia="de-CH"/>
        </w:rPr>
        <w:t xml:space="preserve">-HF restriction enzyme (R3189L; </w:t>
      </w:r>
      <w:r w:rsidR="00E75CDD" w:rsidRPr="00371B7B">
        <w:rPr>
          <w:lang w:val="en-US"/>
        </w:rPr>
        <w:t>New England Biolabs</w:t>
      </w:r>
      <w:r w:rsidR="00E75CDD" w:rsidRPr="00371B7B">
        <w:rPr>
          <w:rFonts w:eastAsia="Times New Roman" w:cs="Arial"/>
          <w:szCs w:val="20"/>
          <w:lang w:val="en-GB" w:eastAsia="de-CH"/>
        </w:rPr>
        <w:t xml:space="preserve">) and probe-based assays. Custom-made forward and reverse primers were used at a final concentration of 500 nM and </w:t>
      </w:r>
      <w:r w:rsidR="002D1D1D" w:rsidRPr="00371B7B">
        <w:rPr>
          <w:rFonts w:eastAsia="Times New Roman" w:cs="Arial"/>
          <w:szCs w:val="20"/>
          <w:lang w:val="en-GB" w:eastAsia="de-CH"/>
        </w:rPr>
        <w:t>labelled</w:t>
      </w:r>
      <w:r w:rsidR="00E75CDD" w:rsidRPr="00371B7B">
        <w:rPr>
          <w:rFonts w:eastAsia="Times New Roman" w:cs="Arial"/>
          <w:szCs w:val="20"/>
          <w:lang w:val="en-GB" w:eastAsia="de-CH"/>
        </w:rPr>
        <w:t xml:space="preserve"> probes at 250 </w:t>
      </w:r>
      <w:proofErr w:type="spellStart"/>
      <w:r w:rsidR="00E75CDD" w:rsidRPr="00371B7B">
        <w:rPr>
          <w:rFonts w:eastAsia="Times New Roman" w:cs="Arial"/>
          <w:szCs w:val="20"/>
          <w:lang w:val="en-GB" w:eastAsia="de-CH"/>
        </w:rPr>
        <w:t>nM.</w:t>
      </w:r>
      <w:proofErr w:type="spellEnd"/>
      <w:r w:rsidR="00E75CDD" w:rsidRPr="00371B7B">
        <w:rPr>
          <w:rFonts w:eastAsia="Times New Roman" w:cs="Arial"/>
          <w:szCs w:val="20"/>
          <w:lang w:val="en-GB" w:eastAsia="de-CH"/>
        </w:rPr>
        <w:t xml:space="preserve"> Commercially available Tfrc was used 0.25X. </w:t>
      </w:r>
      <w:r w:rsidR="00E75CDD" w:rsidRPr="00371B7B">
        <w:rPr>
          <w:rFonts w:cs="Arial"/>
          <w:szCs w:val="20"/>
          <w:lang w:val="en-US"/>
        </w:rPr>
        <w:t xml:space="preserve">Each target was run in duplicate. bGHpA and Tfrc were run in duplex. </w:t>
      </w:r>
      <w:r w:rsidR="00E75CDD" w:rsidRPr="00371B7B">
        <w:rPr>
          <w:rFonts w:eastAsia="Times New Roman" w:cs="Arial"/>
          <w:szCs w:val="20"/>
          <w:lang w:val="en-GB" w:eastAsia="de-CH"/>
        </w:rPr>
        <w:t xml:space="preserve">Reactions were prepared in a </w:t>
      </w:r>
      <w:r w:rsidRPr="00371B7B">
        <w:rPr>
          <w:rFonts w:eastAsia="Times New Roman" w:cs="Arial"/>
          <w:szCs w:val="20"/>
          <w:lang w:val="en-GB" w:eastAsia="de-CH"/>
        </w:rPr>
        <w:t>96</w:t>
      </w:r>
      <w:r>
        <w:rPr>
          <w:rFonts w:eastAsia="Times New Roman" w:cs="Arial"/>
          <w:szCs w:val="20"/>
          <w:lang w:val="en-GB" w:eastAsia="de-CH"/>
        </w:rPr>
        <w:t>-</w:t>
      </w:r>
      <w:r w:rsidR="00E75CDD" w:rsidRPr="00371B7B">
        <w:rPr>
          <w:rFonts w:eastAsia="Times New Roman" w:cs="Arial"/>
          <w:szCs w:val="20"/>
          <w:lang w:val="en-GB" w:eastAsia="de-CH"/>
        </w:rPr>
        <w:t>well plate (</w:t>
      </w:r>
      <w:r w:rsidR="003E7EEB" w:rsidRPr="00371B7B">
        <w:rPr>
          <w:rFonts w:eastAsia="Times New Roman" w:cs="Arial"/>
          <w:szCs w:val="20"/>
          <w:lang w:val="en-GB" w:eastAsia="de-CH"/>
        </w:rPr>
        <w:t xml:space="preserve">12001925; </w:t>
      </w:r>
      <w:r w:rsidR="00E75CDD" w:rsidRPr="00371B7B">
        <w:rPr>
          <w:rFonts w:eastAsia="Times New Roman" w:cs="Arial"/>
          <w:szCs w:val="20"/>
          <w:lang w:val="en-GB" w:eastAsia="de-CH"/>
        </w:rPr>
        <w:t xml:space="preserve">Bio-Rad). Following droplet generation on the </w:t>
      </w:r>
      <w:proofErr w:type="spellStart"/>
      <w:r w:rsidR="00E75CDD" w:rsidRPr="00371B7B">
        <w:rPr>
          <w:rFonts w:eastAsia="Times New Roman" w:cs="Arial"/>
          <w:szCs w:val="20"/>
          <w:lang w:val="en-GB" w:eastAsia="de-CH"/>
        </w:rPr>
        <w:t>AutoDG</w:t>
      </w:r>
      <w:proofErr w:type="spellEnd"/>
      <w:r w:rsidR="00E75CDD" w:rsidRPr="00371B7B">
        <w:rPr>
          <w:rFonts w:eastAsia="Times New Roman" w:cs="Arial"/>
          <w:szCs w:val="20"/>
          <w:lang w:val="en-GB" w:eastAsia="de-CH"/>
        </w:rPr>
        <w:t>, the plate was sealed with a pierceable foil heat seal (</w:t>
      </w:r>
      <w:r w:rsidR="003E7EEB" w:rsidRPr="00371B7B">
        <w:rPr>
          <w:rFonts w:eastAsia="Times New Roman" w:cs="Arial"/>
          <w:szCs w:val="20"/>
          <w:lang w:val="en-GB" w:eastAsia="de-CH"/>
        </w:rPr>
        <w:t xml:space="preserve">1814040; </w:t>
      </w:r>
      <w:r w:rsidR="00E75CDD" w:rsidRPr="00371B7B">
        <w:rPr>
          <w:rFonts w:eastAsia="Times New Roman" w:cs="Arial"/>
          <w:szCs w:val="20"/>
          <w:lang w:val="en-GB" w:eastAsia="de-CH"/>
        </w:rPr>
        <w:t xml:space="preserve">Bio-Rad). PCR was performed with the following program: </w:t>
      </w:r>
      <w:r w:rsidR="00E75CDD" w:rsidRPr="00371B7B">
        <w:rPr>
          <w:rFonts w:cs="Arial"/>
          <w:szCs w:val="20"/>
          <w:lang w:val="en-US"/>
        </w:rPr>
        <w:t>95 °C for 10 min, 40</w:t>
      </w:r>
      <w:r>
        <w:rPr>
          <w:rFonts w:cs="Arial"/>
          <w:szCs w:val="20"/>
          <w:lang w:val="en-US"/>
        </w:rPr>
        <w:t xml:space="preserve"> amplification</w:t>
      </w:r>
      <w:r w:rsidR="00E75CDD" w:rsidRPr="00371B7B">
        <w:rPr>
          <w:rFonts w:cs="Arial"/>
          <w:szCs w:val="20"/>
          <w:lang w:val="en-US"/>
        </w:rPr>
        <w:t xml:space="preserve"> cycles </w:t>
      </w:r>
      <w:r>
        <w:rPr>
          <w:rFonts w:cs="Arial"/>
          <w:szCs w:val="20"/>
          <w:lang w:val="en-US"/>
        </w:rPr>
        <w:t>(</w:t>
      </w:r>
      <w:r w:rsidR="00E75CDD" w:rsidRPr="00371B7B">
        <w:rPr>
          <w:rFonts w:cs="Arial"/>
          <w:szCs w:val="20"/>
          <w:lang w:val="en-US"/>
        </w:rPr>
        <w:t>94 °C for 30 s and 60 °C for 60 s</w:t>
      </w:r>
      <w:r>
        <w:rPr>
          <w:rFonts w:cs="Arial"/>
          <w:szCs w:val="20"/>
          <w:lang w:val="en-US"/>
        </w:rPr>
        <w:t>)</w:t>
      </w:r>
      <w:r w:rsidR="00E75CDD" w:rsidRPr="00371B7B">
        <w:rPr>
          <w:rFonts w:cs="Arial"/>
          <w:szCs w:val="20"/>
          <w:lang w:val="en-US"/>
        </w:rPr>
        <w:t xml:space="preserve">, 10 minutes at 98 °C, </w:t>
      </w:r>
      <w:r>
        <w:rPr>
          <w:rFonts w:cs="Arial"/>
          <w:szCs w:val="20"/>
          <w:lang w:val="en-US"/>
        </w:rPr>
        <w:t xml:space="preserve">followed by a cooling </w:t>
      </w:r>
      <w:r w:rsidR="00E75CDD" w:rsidRPr="00371B7B">
        <w:rPr>
          <w:rFonts w:cs="Arial"/>
          <w:szCs w:val="20"/>
          <w:lang w:val="en-US"/>
        </w:rPr>
        <w:t xml:space="preserve">step at 4 °C </w:t>
      </w:r>
      <w:r>
        <w:rPr>
          <w:rFonts w:cs="Arial"/>
          <w:szCs w:val="20"/>
          <w:lang w:val="en-US"/>
        </w:rPr>
        <w:t>un</w:t>
      </w:r>
      <w:r w:rsidR="00E75CDD" w:rsidRPr="00371B7B">
        <w:rPr>
          <w:rFonts w:cs="Arial"/>
          <w:szCs w:val="20"/>
          <w:lang w:val="en-US"/>
        </w:rPr>
        <w:t xml:space="preserve">til plate </w:t>
      </w:r>
      <w:r>
        <w:rPr>
          <w:rFonts w:cs="Arial"/>
          <w:szCs w:val="20"/>
          <w:lang w:val="en-US"/>
        </w:rPr>
        <w:t>was</w:t>
      </w:r>
      <w:r w:rsidR="00E75CDD" w:rsidRPr="00371B7B">
        <w:rPr>
          <w:rFonts w:cs="Arial"/>
          <w:szCs w:val="20"/>
          <w:lang w:val="en-US"/>
        </w:rPr>
        <w:t xml:space="preserve"> </w:t>
      </w:r>
      <w:r>
        <w:rPr>
          <w:rFonts w:eastAsia="Times New Roman" w:cs="Arial"/>
          <w:szCs w:val="20"/>
          <w:lang w:val="en-GB" w:eastAsia="de-CH"/>
        </w:rPr>
        <w:t>measured</w:t>
      </w:r>
      <w:r w:rsidRPr="00371B7B">
        <w:rPr>
          <w:rFonts w:eastAsia="Times New Roman" w:cs="Arial"/>
          <w:szCs w:val="20"/>
          <w:lang w:val="en-GB" w:eastAsia="de-CH"/>
        </w:rPr>
        <w:t xml:space="preserve"> </w:t>
      </w:r>
      <w:r w:rsidR="00E75CDD" w:rsidRPr="00371B7B">
        <w:rPr>
          <w:rFonts w:eastAsia="Times New Roman" w:cs="Arial"/>
          <w:szCs w:val="20"/>
          <w:lang w:val="en-GB" w:eastAsia="de-CH"/>
        </w:rPr>
        <w:t>using a QX200 droplet reader (Bio-Rad). Thresholds were manually set for each sample by averaging the peaks for the positive and the negative droplets. Vector copy number</w:t>
      </w:r>
      <w:r w:rsidR="002D1D1D">
        <w:rPr>
          <w:rFonts w:eastAsia="Times New Roman" w:cs="Arial"/>
          <w:szCs w:val="20"/>
          <w:lang w:val="en-GB" w:eastAsia="de-CH"/>
        </w:rPr>
        <w:t>s</w:t>
      </w:r>
      <w:r w:rsidR="00E75CDD" w:rsidRPr="00371B7B">
        <w:rPr>
          <w:rFonts w:eastAsia="Times New Roman" w:cs="Arial"/>
          <w:szCs w:val="20"/>
          <w:lang w:val="en-GB" w:eastAsia="de-CH"/>
        </w:rPr>
        <w:t xml:space="preserve"> </w:t>
      </w:r>
      <w:r w:rsidR="002D1D1D">
        <w:rPr>
          <w:rFonts w:eastAsia="Times New Roman" w:cs="Arial"/>
          <w:szCs w:val="20"/>
          <w:lang w:val="en-GB" w:eastAsia="de-CH"/>
        </w:rPr>
        <w:t>are</w:t>
      </w:r>
      <w:r w:rsidR="002D1D1D" w:rsidRPr="00371B7B">
        <w:rPr>
          <w:rFonts w:eastAsia="Times New Roman" w:cs="Arial"/>
          <w:szCs w:val="20"/>
          <w:lang w:val="en-GB" w:eastAsia="de-CH"/>
        </w:rPr>
        <w:t xml:space="preserve"> </w:t>
      </w:r>
      <w:r w:rsidR="00E75CDD" w:rsidRPr="00371B7B">
        <w:rPr>
          <w:rFonts w:eastAsia="Times New Roman" w:cs="Arial"/>
          <w:szCs w:val="20"/>
          <w:lang w:val="en-GB" w:eastAsia="de-CH"/>
        </w:rPr>
        <w:t xml:space="preserve">reported as copies/cell. </w:t>
      </w:r>
      <w:r>
        <w:rPr>
          <w:rFonts w:eastAsia="Times New Roman" w:cs="Arial"/>
          <w:szCs w:val="20"/>
          <w:lang w:val="en-GB" w:eastAsia="de-CH"/>
        </w:rPr>
        <w:t>The n</w:t>
      </w:r>
      <w:r w:rsidR="00E75CDD" w:rsidRPr="00371B7B">
        <w:rPr>
          <w:rFonts w:eastAsia="Times New Roman" w:cs="Arial"/>
          <w:szCs w:val="20"/>
          <w:lang w:val="en-GB" w:eastAsia="de-CH"/>
        </w:rPr>
        <w:t xml:space="preserve">umber of cells </w:t>
      </w:r>
      <w:r>
        <w:rPr>
          <w:rFonts w:eastAsia="Times New Roman" w:cs="Arial"/>
          <w:szCs w:val="20"/>
          <w:lang w:val="en-GB" w:eastAsia="de-CH"/>
        </w:rPr>
        <w:t>was</w:t>
      </w:r>
      <w:r w:rsidR="00E75CDD" w:rsidRPr="00371B7B">
        <w:rPr>
          <w:rFonts w:eastAsia="Times New Roman" w:cs="Arial"/>
          <w:szCs w:val="20"/>
          <w:lang w:val="en-GB" w:eastAsia="de-CH"/>
        </w:rPr>
        <w:t xml:space="preserve"> calculated by dividing the number of copies obtained from the normalizer (Tfrc or RPP30) by 2.</w:t>
      </w:r>
    </w:p>
    <w:p w14:paraId="3BA9418D" w14:textId="77777777" w:rsidR="00E75CDD" w:rsidRPr="00371B7B" w:rsidRDefault="00E75CDD" w:rsidP="00E75CDD">
      <w:pPr>
        <w:rPr>
          <w:rFonts w:cs="Arial"/>
          <w:b/>
          <w:bCs/>
          <w:szCs w:val="20"/>
          <w:lang w:val="en-US"/>
        </w:rPr>
      </w:pPr>
      <w:r w:rsidRPr="00371B7B">
        <w:rPr>
          <w:rFonts w:cs="Arial"/>
          <w:b/>
          <w:bCs/>
          <w:szCs w:val="20"/>
          <w:lang w:val="en-US"/>
        </w:rPr>
        <w:t>RT-qPCR</w:t>
      </w:r>
    </w:p>
    <w:p w14:paraId="4E98A354" w14:textId="74FE6FED" w:rsidR="00E75CDD" w:rsidRPr="00371B7B" w:rsidRDefault="00E75CDD" w:rsidP="00E75CDD">
      <w:pPr>
        <w:rPr>
          <w:rFonts w:cs="Arial"/>
          <w:szCs w:val="20"/>
          <w:lang w:val="en-US"/>
        </w:rPr>
      </w:pPr>
      <w:r w:rsidRPr="00371B7B">
        <w:rPr>
          <w:rFonts w:cs="Arial"/>
          <w:szCs w:val="20"/>
          <w:lang w:val="en-US"/>
        </w:rPr>
        <w:t>cDNA was synthesized from 300 ng of total RNA using the High-Capacity cDNA Reverse Transcription Kit (4368813</w:t>
      </w:r>
      <w:r w:rsidR="00E94EA9">
        <w:rPr>
          <w:rFonts w:cs="Arial"/>
          <w:szCs w:val="20"/>
          <w:lang w:val="en-US"/>
        </w:rPr>
        <w:t>;</w:t>
      </w:r>
      <w:r w:rsidR="00E94EA9" w:rsidRPr="00371B7B">
        <w:rPr>
          <w:rFonts w:cs="Arial"/>
          <w:szCs w:val="20"/>
          <w:lang w:val="en-US"/>
        </w:rPr>
        <w:t xml:space="preserve"> </w:t>
      </w:r>
      <w:r w:rsidRPr="00371B7B">
        <w:rPr>
          <w:rFonts w:cs="Arial"/>
          <w:szCs w:val="20"/>
          <w:lang w:val="en-US"/>
        </w:rPr>
        <w:t>Thermo Fisher Scientific), including the optional RNase Inhibitor (N8080119</w:t>
      </w:r>
      <w:r w:rsidR="00E94EA9">
        <w:rPr>
          <w:rFonts w:cs="Arial"/>
          <w:szCs w:val="20"/>
          <w:lang w:val="en-US"/>
        </w:rPr>
        <w:t>;</w:t>
      </w:r>
      <w:r w:rsidR="00E94EA9" w:rsidRPr="00371B7B">
        <w:rPr>
          <w:rFonts w:cs="Arial"/>
          <w:szCs w:val="20"/>
          <w:lang w:val="en-US"/>
        </w:rPr>
        <w:t xml:space="preserve"> </w:t>
      </w:r>
      <w:r w:rsidRPr="00371B7B">
        <w:rPr>
          <w:rFonts w:cs="Arial"/>
          <w:szCs w:val="20"/>
          <w:lang w:val="en-US"/>
        </w:rPr>
        <w:t xml:space="preserve">Thermo Fisher Scientific), in a final volume of 20 µl. </w:t>
      </w:r>
      <w:proofErr w:type="spellStart"/>
      <w:r w:rsidRPr="00371B7B">
        <w:rPr>
          <w:rFonts w:cs="Arial"/>
          <w:szCs w:val="20"/>
          <w:lang w:val="en-US"/>
        </w:rPr>
        <w:t>Retrotranscription</w:t>
      </w:r>
      <w:proofErr w:type="spellEnd"/>
      <w:r w:rsidRPr="00371B7B">
        <w:rPr>
          <w:rFonts w:cs="Arial"/>
          <w:szCs w:val="20"/>
          <w:lang w:val="en-US"/>
        </w:rPr>
        <w:t xml:space="preserve"> was performed for 10 min at 25 °C, followed by 120 min at 37 °C and 5 min at 85 °C. Quantitative PCR</w:t>
      </w:r>
      <w:r w:rsidR="00A14FA4">
        <w:rPr>
          <w:rFonts w:cs="Arial"/>
          <w:szCs w:val="20"/>
          <w:lang w:val="en-US"/>
        </w:rPr>
        <w:t xml:space="preserve"> (qPCR)</w:t>
      </w:r>
      <w:r w:rsidRPr="00371B7B">
        <w:rPr>
          <w:rFonts w:cs="Arial"/>
          <w:szCs w:val="20"/>
          <w:lang w:val="en-US"/>
        </w:rPr>
        <w:t xml:space="preserve"> was performed</w:t>
      </w:r>
      <w:r w:rsidR="00A14FA4">
        <w:rPr>
          <w:rFonts w:cs="Arial"/>
          <w:szCs w:val="20"/>
          <w:lang w:val="en-US"/>
        </w:rPr>
        <w:t xml:space="preserve"> </w:t>
      </w:r>
      <w:r w:rsidRPr="00371B7B">
        <w:rPr>
          <w:rFonts w:cs="Arial"/>
          <w:szCs w:val="20"/>
          <w:lang w:val="en-US"/>
        </w:rPr>
        <w:t>using TaqMan Fast Advanced Master Mix (4444557</w:t>
      </w:r>
      <w:r w:rsidR="00E94EA9">
        <w:rPr>
          <w:rFonts w:cs="Arial"/>
          <w:szCs w:val="20"/>
          <w:lang w:val="en-US"/>
        </w:rPr>
        <w:t>;</w:t>
      </w:r>
      <w:r w:rsidR="00E94EA9" w:rsidRPr="00371B7B">
        <w:rPr>
          <w:rFonts w:cs="Arial"/>
          <w:szCs w:val="20"/>
          <w:lang w:val="en-US"/>
        </w:rPr>
        <w:t xml:space="preserve"> </w:t>
      </w:r>
      <w:r w:rsidRPr="00371B7B">
        <w:rPr>
          <w:rFonts w:cs="Arial"/>
          <w:szCs w:val="20"/>
          <w:lang w:val="en-US"/>
        </w:rPr>
        <w:t xml:space="preserve">Thermo Fisher Scientific) and 2 µl of cDNA/well in a final volume of 20 µl/well. Each target was analyzed in triplicates. </w:t>
      </w:r>
      <w:r w:rsidR="00A14FA4">
        <w:rPr>
          <w:rFonts w:cs="Arial"/>
          <w:szCs w:val="20"/>
          <w:lang w:val="en-US"/>
        </w:rPr>
        <w:t>The s</w:t>
      </w:r>
      <w:r w:rsidR="00A14FA4" w:rsidRPr="00371B7B">
        <w:rPr>
          <w:rFonts w:cs="Arial"/>
          <w:szCs w:val="20"/>
          <w:lang w:val="en-US"/>
        </w:rPr>
        <w:t xml:space="preserve">tandard </w:t>
      </w:r>
      <w:r w:rsidRPr="00371B7B">
        <w:rPr>
          <w:rFonts w:cs="Arial"/>
          <w:szCs w:val="20"/>
          <w:lang w:val="en-US"/>
        </w:rPr>
        <w:t xml:space="preserve">program (50 °C for 2 min, 95 °C for 10 min, followed by 40 cycles at 95 °C for 15 s and 60 °C for 60 s) was performed on the 7900HT Fast Real-Time PCR </w:t>
      </w:r>
      <w:r w:rsidR="00A14FA4">
        <w:rPr>
          <w:rFonts w:cs="Arial"/>
          <w:szCs w:val="20"/>
          <w:lang w:val="en-US"/>
        </w:rPr>
        <w:t>s</w:t>
      </w:r>
      <w:r w:rsidR="00A14FA4" w:rsidRPr="00371B7B">
        <w:rPr>
          <w:rFonts w:cs="Arial"/>
          <w:szCs w:val="20"/>
          <w:lang w:val="en-US"/>
        </w:rPr>
        <w:t xml:space="preserve">ystem </w:t>
      </w:r>
      <w:r w:rsidRPr="00371B7B">
        <w:rPr>
          <w:rFonts w:cs="Arial"/>
          <w:szCs w:val="20"/>
          <w:lang w:val="en-US"/>
        </w:rPr>
        <w:t>(Thermo Fisher Scientific).</w:t>
      </w:r>
      <w:r w:rsidRPr="00371B7B" w:rsidDel="001D62E1">
        <w:rPr>
          <w:rFonts w:cs="Arial"/>
          <w:szCs w:val="20"/>
          <w:lang w:val="en-US"/>
        </w:rPr>
        <w:t xml:space="preserve"> </w:t>
      </w:r>
      <w:r w:rsidRPr="00371B7B">
        <w:rPr>
          <w:rFonts w:cs="Arial"/>
          <w:szCs w:val="20"/>
          <w:lang w:val="en-US"/>
        </w:rPr>
        <w:t>Custom made probe-based assays for V5-CD4 and for DTPA</w:t>
      </w:r>
      <w:r w:rsidR="00A14FA4">
        <w:rPr>
          <w:rFonts w:cs="Arial"/>
          <w:szCs w:val="20"/>
          <w:lang w:val="en-US"/>
        </w:rPr>
        <w:t>-R</w:t>
      </w:r>
      <w:r w:rsidRPr="00371B7B">
        <w:rPr>
          <w:rFonts w:cs="Arial"/>
          <w:szCs w:val="20"/>
          <w:lang w:val="en-US"/>
        </w:rPr>
        <w:t xml:space="preserve"> were, respectively, used for transgene expression in cells and tissues (see table 1). A commercially available assay for 18S was used to normalize for total input RNA. For each target, the average ∆Ct (Ct values for target - Ct values for the normalizer 18S) was used to calculate target expression in arbitrary units from 2^-∆Ct.</w:t>
      </w:r>
    </w:p>
    <w:p w14:paraId="6265BBDA" w14:textId="66DD7D37" w:rsidR="00286EEF" w:rsidRPr="00CC14EC" w:rsidRDefault="00286EEF" w:rsidP="00286EEF">
      <w:pPr>
        <w:rPr>
          <w:rFonts w:cs="Arial"/>
          <w:b/>
          <w:bCs/>
          <w:szCs w:val="20"/>
          <w:lang w:val="en-US"/>
        </w:rPr>
      </w:pPr>
      <w:r w:rsidRPr="00CC14EC">
        <w:rPr>
          <w:rFonts w:cs="Arial"/>
          <w:b/>
          <w:bCs/>
          <w:szCs w:val="20"/>
          <w:lang w:val="en-US"/>
        </w:rPr>
        <w:lastRenderedPageBreak/>
        <w:t>Chrom</w:t>
      </w:r>
      <w:r w:rsidR="00413927" w:rsidRPr="00CC14EC">
        <w:rPr>
          <w:rFonts w:cs="Arial"/>
          <w:b/>
          <w:bCs/>
          <w:szCs w:val="20"/>
          <w:lang w:val="en-US"/>
        </w:rPr>
        <w:t>ium</w:t>
      </w:r>
      <w:r w:rsidRPr="00CC14EC">
        <w:rPr>
          <w:rFonts w:cs="Arial"/>
          <w:b/>
          <w:bCs/>
          <w:szCs w:val="20"/>
          <w:lang w:val="en-US"/>
        </w:rPr>
        <w:t xml:space="preserve">-51 release </w:t>
      </w:r>
      <w:proofErr w:type="gramStart"/>
      <w:r w:rsidRPr="00CC14EC">
        <w:rPr>
          <w:rFonts w:cs="Arial"/>
          <w:b/>
          <w:bCs/>
          <w:szCs w:val="20"/>
          <w:lang w:val="en-US"/>
        </w:rPr>
        <w:t>assay</w:t>
      </w:r>
      <w:proofErr w:type="gramEnd"/>
    </w:p>
    <w:p w14:paraId="73E48484" w14:textId="2D72E249" w:rsidR="00286EEF" w:rsidRPr="00CC14EC" w:rsidRDefault="00E6583A" w:rsidP="00286EEF">
      <w:pPr>
        <w:rPr>
          <w:rFonts w:cs="Arial"/>
          <w:szCs w:val="20"/>
          <w:lang w:val="en-US"/>
        </w:rPr>
      </w:pPr>
      <w:r>
        <w:rPr>
          <w:rFonts w:cs="Arial"/>
          <w:szCs w:val="20"/>
          <w:lang w:val="en-US"/>
        </w:rPr>
        <w:t>The c</w:t>
      </w:r>
      <w:r w:rsidR="00286EEF" w:rsidRPr="00CC14EC">
        <w:rPr>
          <w:rFonts w:cs="Arial"/>
          <w:szCs w:val="20"/>
          <w:lang w:val="en-US"/>
        </w:rPr>
        <w:t>ytotoxic effector function of CAR</w:t>
      </w:r>
      <w:r w:rsidR="004B63F6" w:rsidRPr="00CC14EC">
        <w:rPr>
          <w:rFonts w:cs="Arial"/>
          <w:szCs w:val="20"/>
          <w:lang w:val="en-US"/>
        </w:rPr>
        <w:t>-</w:t>
      </w:r>
      <w:r w:rsidR="00286EEF" w:rsidRPr="00CC14EC">
        <w:rPr>
          <w:rFonts w:cs="Arial"/>
          <w:szCs w:val="20"/>
          <w:lang w:val="en-US"/>
        </w:rPr>
        <w:t xml:space="preserve">T cells on the CD19 positive target cell line Raji-GFP-fLuc was investigated by </w:t>
      </w:r>
      <w:r>
        <w:rPr>
          <w:rFonts w:cs="Arial"/>
          <w:szCs w:val="20"/>
          <w:lang w:val="en-US"/>
        </w:rPr>
        <w:t xml:space="preserve">the </w:t>
      </w:r>
      <w:r w:rsidR="00286EEF" w:rsidRPr="00CC14EC">
        <w:rPr>
          <w:rFonts w:cs="Arial"/>
          <w:szCs w:val="20"/>
          <w:lang w:val="en-US"/>
        </w:rPr>
        <w:t>release of radioactive</w:t>
      </w:r>
      <w:r w:rsidR="00BF20D4" w:rsidRPr="00CC14EC">
        <w:rPr>
          <w:rFonts w:cs="Arial"/>
          <w:szCs w:val="20"/>
          <w:lang w:val="en-US"/>
        </w:rPr>
        <w:t xml:space="preserve"> γ-emitting</w:t>
      </w:r>
      <w:r w:rsidR="00286EEF" w:rsidRPr="00CC14EC">
        <w:rPr>
          <w:rFonts w:cs="Arial"/>
          <w:szCs w:val="20"/>
          <w:lang w:val="en-US"/>
        </w:rPr>
        <w:t xml:space="preserve"> chromium-51. Target cells were labeled with 50 µCi </w:t>
      </w:r>
      <w:r w:rsidR="00286EEF" w:rsidRPr="00CC14EC">
        <w:rPr>
          <w:rFonts w:cs="Arial"/>
          <w:szCs w:val="20"/>
          <w:vertAlign w:val="superscript"/>
          <w:lang w:val="en-US"/>
        </w:rPr>
        <w:t>51</w:t>
      </w:r>
      <w:r w:rsidR="00286EEF" w:rsidRPr="00CC14EC">
        <w:rPr>
          <w:rFonts w:cs="Arial"/>
          <w:szCs w:val="20"/>
          <w:lang w:val="en-US"/>
        </w:rPr>
        <w:t>Cr (</w:t>
      </w:r>
      <w:r w:rsidR="00573D85" w:rsidRPr="00CC14EC">
        <w:rPr>
          <w:rFonts w:cs="Arial"/>
          <w:szCs w:val="20"/>
          <w:lang w:val="en-US"/>
        </w:rPr>
        <w:t xml:space="preserve">sodium chromate </w:t>
      </w:r>
      <w:r w:rsidR="00286EEF" w:rsidRPr="00CC14EC">
        <w:rPr>
          <w:rFonts w:cs="Arial"/>
          <w:szCs w:val="20"/>
          <w:lang w:val="en-US"/>
        </w:rPr>
        <w:t>in saline, t</w:t>
      </w:r>
      <w:r w:rsidR="00286EEF" w:rsidRPr="00CC14EC">
        <w:rPr>
          <w:rFonts w:cs="Arial"/>
          <w:szCs w:val="20"/>
          <w:vertAlign w:val="subscript"/>
          <w:lang w:val="en-US"/>
        </w:rPr>
        <w:t>1/2</w:t>
      </w:r>
      <w:r w:rsidR="00286EEF" w:rsidRPr="00CC14EC">
        <w:rPr>
          <w:rFonts w:cs="Arial"/>
          <w:szCs w:val="20"/>
          <w:lang w:val="en-US"/>
        </w:rPr>
        <w:t>=27.71 d, PerkinElmer</w:t>
      </w:r>
      <w:r w:rsidR="004B63F6" w:rsidRPr="00CC14EC">
        <w:rPr>
          <w:rFonts w:cs="Arial"/>
          <w:szCs w:val="20"/>
          <w:lang w:val="en-US"/>
        </w:rPr>
        <w:t xml:space="preserve">, </w:t>
      </w:r>
      <w:r w:rsidR="001B0CBE" w:rsidRPr="00CC14EC">
        <w:rPr>
          <w:rFonts w:cs="Arial"/>
          <w:szCs w:val="20"/>
          <w:lang w:val="en-US"/>
        </w:rPr>
        <w:t>Waltham</w:t>
      </w:r>
      <w:r w:rsidR="004B63F6" w:rsidRPr="00CC14EC">
        <w:rPr>
          <w:rFonts w:cs="Arial"/>
          <w:szCs w:val="20"/>
          <w:lang w:val="en-US"/>
        </w:rPr>
        <w:t xml:space="preserve">, </w:t>
      </w:r>
      <w:r w:rsidR="001B0CBE" w:rsidRPr="00CC14EC">
        <w:rPr>
          <w:rFonts w:cs="Arial"/>
          <w:szCs w:val="20"/>
          <w:lang w:val="en-US"/>
        </w:rPr>
        <w:t>MA</w:t>
      </w:r>
      <w:r w:rsidR="00286EEF" w:rsidRPr="00CC14EC">
        <w:rPr>
          <w:rFonts w:cs="Arial"/>
          <w:szCs w:val="20"/>
          <w:lang w:val="en-US"/>
        </w:rPr>
        <w:t xml:space="preserve">) for 1 h at 37 °C </w:t>
      </w:r>
      <w:r w:rsidR="00286EEF" w:rsidRPr="00CC14EC">
        <w:rPr>
          <w:lang w:val="en-US"/>
        </w:rPr>
        <w:t>in a humidified</w:t>
      </w:r>
      <w:r w:rsidR="006D5FBC" w:rsidRPr="00CC14EC">
        <w:rPr>
          <w:lang w:val="en-US"/>
        </w:rPr>
        <w:t xml:space="preserve"> 5% CO</w:t>
      </w:r>
      <w:r w:rsidR="006D5FBC" w:rsidRPr="00CC14EC">
        <w:rPr>
          <w:vertAlign w:val="subscript"/>
          <w:lang w:val="en-US"/>
        </w:rPr>
        <w:t>2</w:t>
      </w:r>
      <w:r w:rsidR="00286EEF" w:rsidRPr="00CC14EC">
        <w:rPr>
          <w:lang w:val="en-US"/>
        </w:rPr>
        <w:t xml:space="preserve"> atmosphere</w:t>
      </w:r>
      <w:r w:rsidR="00286EEF" w:rsidRPr="00CC14EC">
        <w:rPr>
          <w:rFonts w:cs="Arial"/>
          <w:szCs w:val="20"/>
          <w:lang w:val="en-US"/>
        </w:rPr>
        <w:t>. Cells were washed three times with medium</w:t>
      </w:r>
      <w:r>
        <w:rPr>
          <w:rFonts w:cs="Arial"/>
          <w:szCs w:val="20"/>
          <w:lang w:val="en-US"/>
        </w:rPr>
        <w:t>,</w:t>
      </w:r>
      <w:r w:rsidR="00286EEF" w:rsidRPr="00CC14EC">
        <w:rPr>
          <w:rFonts w:cs="Arial"/>
          <w:szCs w:val="20"/>
          <w:lang w:val="en-US"/>
        </w:rPr>
        <w:t xml:space="preserve"> and 10</w:t>
      </w:r>
      <w:r w:rsidR="001A2F89" w:rsidRPr="00CC14EC">
        <w:rPr>
          <w:rFonts w:cs="Arial"/>
          <w:szCs w:val="20"/>
          <w:lang w:val="en-US"/>
        </w:rPr>
        <w:t>,</w:t>
      </w:r>
      <w:r w:rsidR="00286EEF" w:rsidRPr="00CC14EC">
        <w:rPr>
          <w:rFonts w:cs="Arial"/>
          <w:szCs w:val="20"/>
          <w:lang w:val="en-US"/>
        </w:rPr>
        <w:t>000 cells were plated in a 96</w:t>
      </w:r>
      <w:r w:rsidR="004B63F6" w:rsidRPr="00CC14EC">
        <w:rPr>
          <w:rFonts w:cs="Arial"/>
          <w:szCs w:val="20"/>
          <w:lang w:val="en-US"/>
        </w:rPr>
        <w:t>-</w:t>
      </w:r>
      <w:r w:rsidR="00286EEF" w:rsidRPr="00CC14EC">
        <w:rPr>
          <w:rFonts w:cs="Arial"/>
          <w:szCs w:val="20"/>
          <w:lang w:val="en-US"/>
        </w:rPr>
        <w:t xml:space="preserve">well V-bottom plate. Effector cells were added in </w:t>
      </w:r>
      <w:r w:rsidR="006D5FBC" w:rsidRPr="00CC14EC">
        <w:rPr>
          <w:rFonts w:cs="Arial"/>
          <w:szCs w:val="20"/>
          <w:lang w:val="en-US"/>
        </w:rPr>
        <w:t xml:space="preserve">different </w:t>
      </w:r>
      <w:r w:rsidR="00286EEF" w:rsidRPr="00CC14EC">
        <w:rPr>
          <w:rFonts w:cs="Arial"/>
          <w:szCs w:val="20"/>
          <w:lang w:val="en-US"/>
        </w:rPr>
        <w:t>ratios</w:t>
      </w:r>
      <w:r w:rsidR="00ED246C">
        <w:rPr>
          <w:rFonts w:cs="Arial"/>
          <w:szCs w:val="20"/>
          <w:lang w:val="en-US"/>
        </w:rPr>
        <w:t xml:space="preserve"> </w:t>
      </w:r>
      <w:r w:rsidR="00286EEF" w:rsidRPr="00CC14EC">
        <w:rPr>
          <w:rFonts w:cs="Arial"/>
          <w:szCs w:val="20"/>
          <w:lang w:val="en-US"/>
        </w:rPr>
        <w:t>in a final volume of 150 µl per well</w:t>
      </w:r>
      <w:r w:rsidR="00337C4B">
        <w:rPr>
          <w:rFonts w:cs="Arial"/>
          <w:szCs w:val="20"/>
          <w:lang w:val="en-US"/>
        </w:rPr>
        <w:t xml:space="preserve"> in </w:t>
      </w:r>
      <w:r w:rsidR="001F19E0">
        <w:rPr>
          <w:rFonts w:cs="Arial"/>
          <w:szCs w:val="20"/>
          <w:lang w:val="en-US"/>
        </w:rPr>
        <w:t>t</w:t>
      </w:r>
      <w:r w:rsidR="00100A48">
        <w:rPr>
          <w:rFonts w:cs="Arial"/>
          <w:szCs w:val="20"/>
          <w:lang w:val="en-US"/>
        </w:rPr>
        <w:t>riplicates</w:t>
      </w:r>
      <w:r w:rsidR="00286EEF" w:rsidRPr="00CC14EC">
        <w:rPr>
          <w:rFonts w:cs="Arial"/>
          <w:szCs w:val="20"/>
          <w:lang w:val="en-US"/>
        </w:rPr>
        <w:t>. To assess spontaneous and maximum release</w:t>
      </w:r>
      <w:r w:rsidR="001B0CBE" w:rsidRPr="00CC14EC">
        <w:rPr>
          <w:rFonts w:cs="Arial"/>
          <w:szCs w:val="20"/>
          <w:lang w:val="en-US"/>
        </w:rPr>
        <w:t>,</w:t>
      </w:r>
      <w:r w:rsidR="00286EEF" w:rsidRPr="00CC14EC">
        <w:rPr>
          <w:rFonts w:cs="Arial"/>
          <w:szCs w:val="20"/>
          <w:lang w:val="en-US"/>
        </w:rPr>
        <w:t xml:space="preserve"> target cells</w:t>
      </w:r>
      <w:r w:rsidR="005E65AD">
        <w:rPr>
          <w:rFonts w:cs="Arial"/>
          <w:szCs w:val="20"/>
          <w:lang w:val="en-US"/>
        </w:rPr>
        <w:t xml:space="preserve"> were cultured</w:t>
      </w:r>
      <w:r w:rsidR="00286EEF" w:rsidRPr="00CC14EC">
        <w:rPr>
          <w:rFonts w:cs="Arial"/>
          <w:szCs w:val="20"/>
          <w:lang w:val="en-US"/>
        </w:rPr>
        <w:t xml:space="preserve"> in cell culture medium </w:t>
      </w:r>
      <w:r w:rsidR="00A14FA4">
        <w:rPr>
          <w:rFonts w:cs="Arial"/>
          <w:szCs w:val="20"/>
          <w:lang w:val="en-US"/>
        </w:rPr>
        <w:t>or</w:t>
      </w:r>
      <w:r w:rsidR="00A14FA4" w:rsidRPr="00CC14EC">
        <w:rPr>
          <w:rFonts w:cs="Arial"/>
          <w:szCs w:val="20"/>
          <w:lang w:val="en-US"/>
        </w:rPr>
        <w:t xml:space="preserve"> </w:t>
      </w:r>
      <w:r w:rsidR="00286EEF" w:rsidRPr="00CC14EC">
        <w:rPr>
          <w:rFonts w:cs="Arial"/>
          <w:szCs w:val="20"/>
          <w:lang w:val="en-US"/>
        </w:rPr>
        <w:t>medium with 2% SDS</w:t>
      </w:r>
      <w:r w:rsidR="00A14FA4">
        <w:rPr>
          <w:rFonts w:cs="Arial"/>
          <w:szCs w:val="20"/>
          <w:lang w:val="en-US"/>
        </w:rPr>
        <w:t>, respectively</w:t>
      </w:r>
      <w:r w:rsidR="00286EEF" w:rsidRPr="00CC14EC">
        <w:rPr>
          <w:rFonts w:cs="Arial"/>
          <w:szCs w:val="20"/>
          <w:lang w:val="en-US"/>
        </w:rPr>
        <w:t>. After 4 h at 37 °C</w:t>
      </w:r>
      <w:r>
        <w:rPr>
          <w:rFonts w:cs="Arial"/>
          <w:szCs w:val="20"/>
          <w:lang w:val="en-US"/>
        </w:rPr>
        <w:t>,</w:t>
      </w:r>
      <w:r w:rsidR="00286EEF" w:rsidRPr="00CC14EC">
        <w:rPr>
          <w:rFonts w:cs="Arial"/>
          <w:szCs w:val="20"/>
          <w:lang w:val="en-US"/>
        </w:rPr>
        <w:t xml:space="preserve"> the plate was centrifuged</w:t>
      </w:r>
      <w:r w:rsidR="001B0CBE" w:rsidRPr="00CC14EC">
        <w:rPr>
          <w:rFonts w:cs="Arial"/>
          <w:szCs w:val="20"/>
          <w:lang w:val="en-US"/>
        </w:rPr>
        <w:t xml:space="preserve"> for</w:t>
      </w:r>
      <w:r w:rsidR="00286EEF" w:rsidRPr="00CC14EC">
        <w:rPr>
          <w:rFonts w:cs="Arial"/>
          <w:szCs w:val="20"/>
          <w:lang w:val="en-US"/>
        </w:rPr>
        <w:t xml:space="preserve"> 5 min at 300</w:t>
      </w:r>
      <w:r w:rsidR="00286EEF" w:rsidRPr="00CC14EC">
        <w:rPr>
          <w:rFonts w:cs="Arial"/>
          <w:i/>
          <w:iCs/>
          <w:szCs w:val="20"/>
          <w:lang w:val="en-US"/>
        </w:rPr>
        <w:t>g</w:t>
      </w:r>
      <w:r w:rsidR="00286EEF" w:rsidRPr="00CC14EC">
        <w:rPr>
          <w:rFonts w:cs="Arial"/>
          <w:szCs w:val="20"/>
          <w:lang w:val="en-US"/>
        </w:rPr>
        <w:t xml:space="preserve"> a</w:t>
      </w:r>
      <w:r w:rsidR="006D5FBC" w:rsidRPr="00CC14EC">
        <w:rPr>
          <w:rFonts w:cs="Arial"/>
          <w:szCs w:val="20"/>
          <w:lang w:val="en-US"/>
        </w:rPr>
        <w:t>t</w:t>
      </w:r>
      <w:r w:rsidR="00286EEF" w:rsidRPr="00CC14EC">
        <w:rPr>
          <w:rFonts w:cs="Arial"/>
          <w:szCs w:val="20"/>
          <w:lang w:val="en-US"/>
        </w:rPr>
        <w:t xml:space="preserve"> room temperature. The</w:t>
      </w:r>
      <w:r w:rsidR="001B0CBE" w:rsidRPr="00CC14EC">
        <w:rPr>
          <w:rFonts w:cs="Arial"/>
          <w:szCs w:val="20"/>
          <w:lang w:val="en-US"/>
        </w:rPr>
        <w:t xml:space="preserve"> released</w:t>
      </w:r>
      <w:r w:rsidR="00286EEF" w:rsidRPr="00CC14EC">
        <w:rPr>
          <w:rFonts w:cs="Arial"/>
          <w:szCs w:val="20"/>
          <w:lang w:val="en-US"/>
        </w:rPr>
        <w:t xml:space="preserve"> </w:t>
      </w:r>
      <w:r w:rsidR="001B0CBE" w:rsidRPr="00CC14EC">
        <w:rPr>
          <w:rFonts w:cs="Arial"/>
          <w:szCs w:val="20"/>
          <w:vertAlign w:val="superscript"/>
          <w:lang w:val="en-US"/>
        </w:rPr>
        <w:t>51</w:t>
      </w:r>
      <w:r w:rsidR="001B0CBE" w:rsidRPr="00CC14EC">
        <w:rPr>
          <w:rFonts w:cs="Arial"/>
          <w:szCs w:val="20"/>
          <w:lang w:val="en-US"/>
        </w:rPr>
        <w:t>Cr-</w:t>
      </w:r>
      <w:r w:rsidR="00286EEF" w:rsidRPr="00CC14EC">
        <w:rPr>
          <w:rFonts w:cs="Arial"/>
          <w:szCs w:val="20"/>
          <w:lang w:val="en-US"/>
        </w:rPr>
        <w:t xml:space="preserve">activity in the supernatant was </w:t>
      </w:r>
      <w:r w:rsidR="004B63F6" w:rsidRPr="00CC14EC">
        <w:rPr>
          <w:rFonts w:cs="Arial"/>
          <w:szCs w:val="20"/>
          <w:lang w:val="en-US"/>
        </w:rPr>
        <w:t xml:space="preserve">quantified </w:t>
      </w:r>
      <w:r w:rsidR="00BF20D4" w:rsidRPr="00CC14EC">
        <w:rPr>
          <w:rFonts w:cs="Arial"/>
          <w:szCs w:val="20"/>
          <w:lang w:val="en-US"/>
        </w:rPr>
        <w:t xml:space="preserve">using </w:t>
      </w:r>
      <w:r w:rsidR="00286EEF" w:rsidRPr="00CC14EC">
        <w:rPr>
          <w:rFonts w:cs="Arial"/>
          <w:szCs w:val="20"/>
          <w:lang w:val="en-US"/>
        </w:rPr>
        <w:t>a Wizard</w:t>
      </w:r>
      <w:r w:rsidR="00286EEF" w:rsidRPr="00CC14EC">
        <w:rPr>
          <w:rFonts w:cs="Arial"/>
          <w:szCs w:val="20"/>
          <w:vertAlign w:val="superscript"/>
          <w:lang w:val="en-US"/>
        </w:rPr>
        <w:t>2</w:t>
      </w:r>
      <w:r w:rsidR="00286EEF" w:rsidRPr="00CC14EC">
        <w:rPr>
          <w:rFonts w:cs="Arial"/>
          <w:szCs w:val="20"/>
          <w:lang w:val="en-US"/>
        </w:rPr>
        <w:t xml:space="preserve"> automated gamma counter (PerkinElmer). Specific lysis was calculated by formula </w:t>
      </w:r>
      <w:r w:rsidR="004704D7" w:rsidRPr="00CC14EC">
        <w:rPr>
          <w:rFonts w:cs="Arial"/>
          <w:szCs w:val="20"/>
          <w:lang w:val="en-US"/>
        </w:rPr>
        <w:t>V</w:t>
      </w:r>
      <w:r w:rsidR="0039462D" w:rsidRPr="00CC14EC">
        <w:rPr>
          <w:rFonts w:cs="Arial"/>
          <w:szCs w:val="20"/>
          <w:lang w:val="en-US"/>
        </w:rPr>
        <w:t>.</w:t>
      </w:r>
    </w:p>
    <w:p w14:paraId="3A834784" w14:textId="77777777" w:rsidR="00FF4690" w:rsidRDefault="00286EEF" w:rsidP="00F44A73">
      <w:pPr>
        <w:jc w:val="right"/>
        <w:rPr>
          <w:rFonts w:eastAsiaTheme="minorEastAsia" w:cs="Arial"/>
          <w:szCs w:val="20"/>
          <w:lang w:val="en-US"/>
        </w:rPr>
      </w:pPr>
      <m:oMath>
        <m:r>
          <w:rPr>
            <w:rFonts w:ascii="Cambria Math" w:eastAsiaTheme="minorEastAsia" w:hAnsi="Cambria Math" w:cs="Arial"/>
            <w:szCs w:val="20"/>
            <w:lang w:val="en-US"/>
          </w:rPr>
          <m:t xml:space="preserve">specific lysis [%]= </m:t>
        </m:r>
        <m:f>
          <m:fPr>
            <m:ctrlPr>
              <w:rPr>
                <w:rFonts w:ascii="Cambria Math" w:eastAsiaTheme="minorEastAsia" w:hAnsi="Cambria Math" w:cs="Arial"/>
                <w:i/>
                <w:szCs w:val="20"/>
                <w:lang w:val="en-US"/>
              </w:rPr>
            </m:ctrlPr>
          </m:fPr>
          <m:num>
            <m:r>
              <w:rPr>
                <w:rFonts w:ascii="Cambria Math" w:eastAsiaTheme="minorEastAsia" w:hAnsi="Cambria Math" w:cs="Arial"/>
                <w:szCs w:val="20"/>
                <w:lang w:val="en-US"/>
              </w:rPr>
              <m:t>release in sample-spontaneous release</m:t>
            </m:r>
          </m:num>
          <m:den>
            <m:r>
              <w:rPr>
                <w:rFonts w:ascii="Cambria Math" w:eastAsiaTheme="minorEastAsia" w:hAnsi="Cambria Math" w:cs="Arial"/>
                <w:szCs w:val="20"/>
                <w:lang w:val="en-US"/>
              </w:rPr>
              <m:t>maximum release-spontaneous release</m:t>
            </m:r>
          </m:den>
        </m:f>
        <m:r>
          <w:rPr>
            <w:rFonts w:ascii="Cambria Math" w:eastAsiaTheme="minorEastAsia" w:hAnsi="Cambria Math" w:cs="Arial"/>
            <w:szCs w:val="20"/>
            <w:lang w:val="en-US"/>
          </w:rPr>
          <m:t>*100</m:t>
        </m:r>
      </m:oMath>
      <w:r w:rsidR="003675F6" w:rsidRPr="00A00D8B">
        <w:rPr>
          <w:rFonts w:eastAsiaTheme="minorEastAsia" w:cs="Arial"/>
          <w:szCs w:val="20"/>
          <w:lang w:val="en-US"/>
        </w:rPr>
        <w:t xml:space="preserve"> </w:t>
      </w:r>
      <w:r w:rsidR="003675F6" w:rsidRPr="00A00D8B">
        <w:rPr>
          <w:rFonts w:eastAsiaTheme="minorEastAsia" w:cs="Arial"/>
          <w:szCs w:val="20"/>
          <w:lang w:val="en-US"/>
        </w:rPr>
        <w:tab/>
      </w:r>
      <w:r w:rsidR="003675F6" w:rsidRPr="00A00D8B">
        <w:rPr>
          <w:rFonts w:eastAsiaTheme="minorEastAsia" w:cs="Arial"/>
          <w:szCs w:val="20"/>
          <w:lang w:val="en-US"/>
        </w:rPr>
        <w:tab/>
      </w:r>
      <w:r w:rsidR="003675F6" w:rsidRPr="00A00D8B">
        <w:rPr>
          <w:rFonts w:eastAsiaTheme="minorEastAsia" w:cs="Arial"/>
          <w:szCs w:val="20"/>
          <w:lang w:val="en-US"/>
        </w:rPr>
        <w:tab/>
        <w:t>(V)</w:t>
      </w:r>
    </w:p>
    <w:p w14:paraId="52AA3429" w14:textId="2997AAE1" w:rsidR="00286EEF" w:rsidRPr="00CC14EC" w:rsidRDefault="00286EEF" w:rsidP="00286EEF">
      <w:pPr>
        <w:rPr>
          <w:rFonts w:cs="Arial"/>
          <w:b/>
          <w:bCs/>
          <w:szCs w:val="20"/>
          <w:lang w:val="en-US"/>
        </w:rPr>
      </w:pPr>
      <w:r w:rsidRPr="00CC14EC">
        <w:rPr>
          <w:rFonts w:cs="Arial"/>
          <w:b/>
          <w:bCs/>
          <w:szCs w:val="20"/>
          <w:lang w:val="en-US"/>
        </w:rPr>
        <w:t>Real</w:t>
      </w:r>
      <w:r w:rsidR="009040A4" w:rsidRPr="00CC14EC">
        <w:rPr>
          <w:rFonts w:cs="Arial"/>
          <w:b/>
          <w:bCs/>
          <w:szCs w:val="20"/>
          <w:lang w:val="en-US"/>
        </w:rPr>
        <w:t>-</w:t>
      </w:r>
      <w:r w:rsidRPr="00CC14EC">
        <w:rPr>
          <w:rFonts w:cs="Arial"/>
          <w:b/>
          <w:bCs/>
          <w:szCs w:val="20"/>
          <w:lang w:val="en-US"/>
        </w:rPr>
        <w:t>time cell</w:t>
      </w:r>
      <w:r w:rsidR="00E6583A">
        <w:rPr>
          <w:rFonts w:cs="Arial"/>
          <w:b/>
          <w:bCs/>
          <w:szCs w:val="20"/>
          <w:lang w:val="en-US"/>
        </w:rPr>
        <w:t>-</w:t>
      </w:r>
      <w:r w:rsidRPr="00CC14EC">
        <w:rPr>
          <w:rFonts w:cs="Arial"/>
          <w:b/>
          <w:bCs/>
          <w:szCs w:val="20"/>
          <w:lang w:val="en-US"/>
        </w:rPr>
        <w:t>killing assay</w:t>
      </w:r>
    </w:p>
    <w:p w14:paraId="669FF623" w14:textId="7EBD477C" w:rsidR="00286EEF" w:rsidRDefault="00286EEF" w:rsidP="00286EEF">
      <w:pPr>
        <w:rPr>
          <w:rFonts w:cs="Arial"/>
          <w:szCs w:val="20"/>
          <w:lang w:val="en-US"/>
        </w:rPr>
      </w:pPr>
      <w:r w:rsidRPr="00CC14EC">
        <w:rPr>
          <w:rFonts w:cs="Arial"/>
          <w:szCs w:val="20"/>
          <w:lang w:val="en-US"/>
        </w:rPr>
        <w:t>Target cell killing by CD19</w:t>
      </w:r>
      <w:r w:rsidR="00D2674B" w:rsidRPr="00CC14EC">
        <w:rPr>
          <w:rFonts w:cs="Arial"/>
          <w:szCs w:val="20"/>
          <w:lang w:val="en-US"/>
        </w:rPr>
        <w:t>-</w:t>
      </w:r>
      <w:r w:rsidRPr="00CC14EC">
        <w:rPr>
          <w:rFonts w:cs="Arial"/>
          <w:szCs w:val="20"/>
          <w:lang w:val="en-US"/>
        </w:rPr>
        <w:t>CAR</w:t>
      </w:r>
      <w:r w:rsidR="00457615" w:rsidRPr="00CC14EC">
        <w:rPr>
          <w:rFonts w:cs="Arial"/>
          <w:szCs w:val="20"/>
          <w:lang w:val="en-US"/>
        </w:rPr>
        <w:t>-</w:t>
      </w:r>
      <w:r w:rsidRPr="00CC14EC">
        <w:rPr>
          <w:rFonts w:cs="Arial"/>
          <w:szCs w:val="20"/>
          <w:lang w:val="en-US"/>
        </w:rPr>
        <w:t>T</w:t>
      </w:r>
      <w:r w:rsidR="007353EB" w:rsidRPr="00CC14EC">
        <w:rPr>
          <w:rFonts w:cs="Arial"/>
          <w:szCs w:val="20"/>
          <w:lang w:val="en-US"/>
        </w:rPr>
        <w:t xml:space="preserve"> </w:t>
      </w:r>
      <w:r w:rsidRPr="00CC14EC">
        <w:rPr>
          <w:rFonts w:cs="Arial"/>
          <w:szCs w:val="20"/>
          <w:lang w:val="en-US"/>
        </w:rPr>
        <w:t>cells was analyzed using a</w:t>
      </w:r>
      <w:r w:rsidR="00E6583A">
        <w:rPr>
          <w:rFonts w:cs="Arial"/>
          <w:szCs w:val="20"/>
          <w:lang w:val="en-US"/>
        </w:rPr>
        <w:t>n</w:t>
      </w:r>
      <w:r w:rsidRPr="00CC14EC">
        <w:rPr>
          <w:rFonts w:cs="Arial"/>
          <w:szCs w:val="20"/>
          <w:lang w:val="en-US"/>
        </w:rPr>
        <w:t xml:space="preserve"> xCELLigence </w:t>
      </w:r>
      <w:r w:rsidR="00457615" w:rsidRPr="00CC14EC">
        <w:rPr>
          <w:rFonts w:cs="Arial"/>
          <w:szCs w:val="20"/>
          <w:lang w:val="en-US"/>
        </w:rPr>
        <w:t>r</w:t>
      </w:r>
      <w:r w:rsidR="008027C8" w:rsidRPr="00CC14EC">
        <w:rPr>
          <w:rFonts w:cs="Arial"/>
          <w:szCs w:val="20"/>
          <w:lang w:val="en-US"/>
        </w:rPr>
        <w:t>eal-</w:t>
      </w:r>
      <w:r w:rsidR="00457615" w:rsidRPr="00CC14EC">
        <w:rPr>
          <w:rFonts w:cs="Arial"/>
          <w:szCs w:val="20"/>
          <w:lang w:val="en-US"/>
        </w:rPr>
        <w:t>t</w:t>
      </w:r>
      <w:r w:rsidR="008027C8" w:rsidRPr="00CC14EC">
        <w:rPr>
          <w:rFonts w:cs="Arial"/>
          <w:szCs w:val="20"/>
          <w:lang w:val="en-US"/>
        </w:rPr>
        <w:t xml:space="preserve">ime </w:t>
      </w:r>
      <w:r w:rsidR="00457615" w:rsidRPr="00CC14EC">
        <w:rPr>
          <w:rFonts w:cs="Arial"/>
          <w:szCs w:val="20"/>
          <w:lang w:val="en-US"/>
        </w:rPr>
        <w:t>c</w:t>
      </w:r>
      <w:r w:rsidR="008027C8" w:rsidRPr="00CC14EC">
        <w:rPr>
          <w:rFonts w:cs="Arial"/>
          <w:szCs w:val="20"/>
          <w:lang w:val="en-US"/>
        </w:rPr>
        <w:t xml:space="preserve">ell </w:t>
      </w:r>
      <w:r w:rsidR="00457615" w:rsidRPr="00CC14EC">
        <w:rPr>
          <w:rFonts w:cs="Arial"/>
          <w:szCs w:val="20"/>
          <w:lang w:val="en-US"/>
        </w:rPr>
        <w:t>a</w:t>
      </w:r>
      <w:r w:rsidR="008027C8" w:rsidRPr="00CC14EC">
        <w:rPr>
          <w:rFonts w:cs="Arial"/>
          <w:szCs w:val="20"/>
          <w:lang w:val="en-US"/>
        </w:rPr>
        <w:t>nalysis</w:t>
      </w:r>
      <w:r w:rsidRPr="00CC14EC">
        <w:rPr>
          <w:rFonts w:cs="Arial"/>
          <w:szCs w:val="20"/>
          <w:lang w:val="en-US"/>
        </w:rPr>
        <w:t xml:space="preserve"> system (ACEA Bioscience, San Diego, CA) according to </w:t>
      </w:r>
      <w:r w:rsidR="00E6583A">
        <w:rPr>
          <w:rFonts w:cs="Arial"/>
          <w:szCs w:val="20"/>
          <w:lang w:val="en-US"/>
        </w:rPr>
        <w:t xml:space="preserve">the </w:t>
      </w:r>
      <w:r w:rsidRPr="00CC14EC">
        <w:rPr>
          <w:rFonts w:cs="Arial"/>
          <w:szCs w:val="20"/>
          <w:lang w:val="en-US"/>
        </w:rPr>
        <w:t>manufacturer’s instructions. Transgenic HEK293-CD19 target cells and HEK293</w:t>
      </w:r>
      <w:r w:rsidR="003675F6" w:rsidRPr="00CC14EC">
        <w:rPr>
          <w:rFonts w:cs="Arial"/>
          <w:szCs w:val="20"/>
          <w:lang w:val="en-US"/>
        </w:rPr>
        <w:t>T</w:t>
      </w:r>
      <w:r w:rsidRPr="00CC14EC">
        <w:rPr>
          <w:rFonts w:cs="Arial"/>
          <w:szCs w:val="20"/>
          <w:lang w:val="en-US"/>
        </w:rPr>
        <w:t xml:space="preserve"> control cells were </w:t>
      </w:r>
      <w:r w:rsidR="008027C8" w:rsidRPr="00CC14EC">
        <w:rPr>
          <w:rFonts w:cs="Arial"/>
          <w:szCs w:val="20"/>
          <w:lang w:val="en-US"/>
        </w:rPr>
        <w:t xml:space="preserve">seeded </w:t>
      </w:r>
      <w:r w:rsidR="00A14FA4">
        <w:rPr>
          <w:rFonts w:cs="Arial"/>
          <w:szCs w:val="20"/>
          <w:lang w:val="en-US"/>
        </w:rPr>
        <w:t>into</w:t>
      </w:r>
      <w:r w:rsidRPr="00CC14EC">
        <w:rPr>
          <w:rFonts w:cs="Arial"/>
          <w:szCs w:val="20"/>
          <w:lang w:val="en-US"/>
        </w:rPr>
        <w:t xml:space="preserve"> a 96</w:t>
      </w:r>
      <w:r w:rsidR="008027C8" w:rsidRPr="00CC14EC">
        <w:rPr>
          <w:rFonts w:cs="Arial"/>
          <w:szCs w:val="20"/>
          <w:lang w:val="en-US"/>
        </w:rPr>
        <w:t>-</w:t>
      </w:r>
      <w:r w:rsidRPr="00CC14EC">
        <w:rPr>
          <w:rFonts w:cs="Arial"/>
          <w:szCs w:val="20"/>
          <w:lang w:val="en-US"/>
        </w:rPr>
        <w:t xml:space="preserve">well </w:t>
      </w:r>
      <w:r w:rsidR="009D68EE" w:rsidRPr="00CC14EC">
        <w:rPr>
          <w:rFonts w:cs="Arial"/>
          <w:szCs w:val="20"/>
          <w:lang w:val="en-US"/>
        </w:rPr>
        <w:t xml:space="preserve">glass </w:t>
      </w:r>
      <w:r w:rsidRPr="00CC14EC">
        <w:rPr>
          <w:rFonts w:cs="Arial"/>
          <w:szCs w:val="20"/>
          <w:lang w:val="en-US"/>
        </w:rPr>
        <w:t>electronic microplate (Agilent) in triplicates (15</w:t>
      </w:r>
      <w:r w:rsidR="001A2F89" w:rsidRPr="00CC14EC">
        <w:rPr>
          <w:rFonts w:cs="Arial"/>
          <w:szCs w:val="20"/>
          <w:lang w:val="en-US"/>
        </w:rPr>
        <w:t>,</w:t>
      </w:r>
      <w:r w:rsidRPr="00CC14EC">
        <w:rPr>
          <w:rFonts w:cs="Arial"/>
          <w:szCs w:val="20"/>
          <w:lang w:val="en-US"/>
        </w:rPr>
        <w:t>000 cells/well) for each condition. After 24 h growth phase</w:t>
      </w:r>
      <w:r w:rsidR="00E6583A">
        <w:rPr>
          <w:rFonts w:cs="Arial"/>
          <w:szCs w:val="20"/>
          <w:lang w:val="en-US"/>
        </w:rPr>
        <w:t>,</w:t>
      </w:r>
      <w:r w:rsidRPr="00CC14EC">
        <w:rPr>
          <w:rFonts w:cs="Arial"/>
          <w:szCs w:val="20"/>
          <w:lang w:val="en-US"/>
        </w:rPr>
        <w:t xml:space="preserve"> different ratios of effector T</w:t>
      </w:r>
      <w:r w:rsidR="00D575C1" w:rsidRPr="00CC14EC">
        <w:rPr>
          <w:rFonts w:cs="Arial"/>
          <w:szCs w:val="20"/>
          <w:lang w:val="en-US"/>
        </w:rPr>
        <w:t xml:space="preserve"> </w:t>
      </w:r>
      <w:r w:rsidRPr="00CC14EC">
        <w:rPr>
          <w:rFonts w:cs="Arial"/>
          <w:szCs w:val="20"/>
          <w:lang w:val="en-US"/>
        </w:rPr>
        <w:t>cells</w:t>
      </w:r>
      <w:r w:rsidR="00E94EA9">
        <w:rPr>
          <w:rFonts w:cs="Arial"/>
          <w:szCs w:val="20"/>
          <w:lang w:val="en-US"/>
        </w:rPr>
        <w:t xml:space="preserve"> were added to the respective wells</w:t>
      </w:r>
      <w:r w:rsidR="00A14FA4">
        <w:rPr>
          <w:rFonts w:cs="Arial"/>
          <w:szCs w:val="20"/>
          <w:lang w:val="en-US"/>
        </w:rPr>
        <w:t xml:space="preserve">. In addition, </w:t>
      </w:r>
      <w:r w:rsidRPr="00CC14EC">
        <w:rPr>
          <w:rFonts w:cs="Arial"/>
          <w:szCs w:val="20"/>
          <w:lang w:val="en-US"/>
        </w:rPr>
        <w:t>a control</w:t>
      </w:r>
      <w:r w:rsidR="00A14FA4">
        <w:rPr>
          <w:rFonts w:cs="Arial"/>
          <w:szCs w:val="20"/>
          <w:lang w:val="en-US"/>
        </w:rPr>
        <w:t xml:space="preserve"> for target cell growth (</w:t>
      </w:r>
      <w:r w:rsidRPr="00CC14EC">
        <w:rPr>
          <w:rFonts w:cs="Arial"/>
          <w:szCs w:val="20"/>
          <w:lang w:val="en-US"/>
        </w:rPr>
        <w:t xml:space="preserve">with </w:t>
      </w:r>
      <w:r w:rsidR="00A14FA4">
        <w:rPr>
          <w:rFonts w:cs="Arial"/>
          <w:szCs w:val="20"/>
          <w:lang w:val="en-US"/>
        </w:rPr>
        <w:t xml:space="preserve">normal culture </w:t>
      </w:r>
      <w:r w:rsidRPr="00CC14EC">
        <w:rPr>
          <w:rFonts w:cs="Arial"/>
          <w:szCs w:val="20"/>
          <w:lang w:val="en-US"/>
        </w:rPr>
        <w:t>medium</w:t>
      </w:r>
      <w:r w:rsidR="00A14FA4">
        <w:rPr>
          <w:rFonts w:cs="Arial"/>
          <w:szCs w:val="20"/>
          <w:lang w:val="en-US"/>
        </w:rPr>
        <w:t>)</w:t>
      </w:r>
      <w:r w:rsidR="00E6583A">
        <w:rPr>
          <w:rFonts w:cs="Arial"/>
          <w:szCs w:val="20"/>
          <w:lang w:val="en-US"/>
        </w:rPr>
        <w:t>,</w:t>
      </w:r>
      <w:r w:rsidRPr="00CC14EC">
        <w:rPr>
          <w:rFonts w:cs="Arial"/>
          <w:szCs w:val="20"/>
          <w:lang w:val="en-US"/>
        </w:rPr>
        <w:t xml:space="preserve"> and </w:t>
      </w:r>
      <w:r w:rsidR="00A14FA4">
        <w:rPr>
          <w:rFonts w:cs="Arial"/>
          <w:szCs w:val="20"/>
          <w:lang w:val="en-US"/>
        </w:rPr>
        <w:t>another control for total cell killing (</w:t>
      </w:r>
      <w:r w:rsidRPr="00CC14EC">
        <w:rPr>
          <w:rFonts w:cs="Arial"/>
          <w:szCs w:val="20"/>
          <w:lang w:val="en-US"/>
        </w:rPr>
        <w:t>4% SDS</w:t>
      </w:r>
      <w:r w:rsidR="00A14FA4">
        <w:rPr>
          <w:rFonts w:cs="Arial"/>
          <w:szCs w:val="20"/>
          <w:lang w:val="en-US"/>
        </w:rPr>
        <w:t>)</w:t>
      </w:r>
      <w:r w:rsidRPr="00CC14EC">
        <w:rPr>
          <w:rFonts w:cs="Arial"/>
          <w:szCs w:val="20"/>
          <w:lang w:val="en-US"/>
        </w:rPr>
        <w:t xml:space="preserve"> were included. </w:t>
      </w:r>
      <w:r w:rsidR="00E6583A">
        <w:rPr>
          <w:rFonts w:cs="Arial"/>
          <w:szCs w:val="20"/>
          <w:lang w:val="en-US"/>
        </w:rPr>
        <w:t>The g</w:t>
      </w:r>
      <w:r w:rsidRPr="00CC14EC">
        <w:rPr>
          <w:rFonts w:cs="Arial"/>
          <w:szCs w:val="20"/>
          <w:lang w:val="en-US"/>
        </w:rPr>
        <w:t xml:space="preserve">rowth of the target cells was measured for 72 h. Data </w:t>
      </w:r>
      <w:r w:rsidR="00E6583A">
        <w:rPr>
          <w:rFonts w:cs="Arial"/>
          <w:szCs w:val="20"/>
          <w:lang w:val="en-US"/>
        </w:rPr>
        <w:t>were analyzed</w:t>
      </w:r>
      <w:r w:rsidRPr="00CC14EC">
        <w:rPr>
          <w:rFonts w:cs="Arial"/>
          <w:szCs w:val="20"/>
          <w:lang w:val="en-US"/>
        </w:rPr>
        <w:t xml:space="preserve"> using RTCA </w:t>
      </w:r>
      <w:r w:rsidR="008B114C" w:rsidRPr="00CC14EC">
        <w:rPr>
          <w:rFonts w:cs="Arial"/>
          <w:szCs w:val="20"/>
          <w:lang w:val="en-US"/>
        </w:rPr>
        <w:t>s</w:t>
      </w:r>
      <w:r w:rsidRPr="00CC14EC">
        <w:rPr>
          <w:rFonts w:cs="Arial"/>
          <w:szCs w:val="20"/>
          <w:lang w:val="en-US"/>
        </w:rPr>
        <w:t>oftware pro (ver</w:t>
      </w:r>
      <w:r w:rsidR="004779EE" w:rsidRPr="00CC14EC">
        <w:rPr>
          <w:rFonts w:cs="Arial"/>
          <w:szCs w:val="20"/>
          <w:lang w:val="en-US"/>
        </w:rPr>
        <w:t>.</w:t>
      </w:r>
      <w:r w:rsidRPr="00CC14EC">
        <w:rPr>
          <w:rFonts w:cs="Arial"/>
          <w:szCs w:val="20"/>
          <w:lang w:val="en-US"/>
        </w:rPr>
        <w:t xml:space="preserve"> 2.0.0.1301, ACEA Bioscience).</w:t>
      </w:r>
    </w:p>
    <w:p w14:paraId="21B2967A" w14:textId="7A497619" w:rsidR="00286EEF" w:rsidRPr="00CC14EC" w:rsidRDefault="008B114C" w:rsidP="00286EEF">
      <w:pPr>
        <w:rPr>
          <w:rFonts w:cs="Arial"/>
          <w:b/>
          <w:bCs/>
          <w:szCs w:val="20"/>
          <w:lang w:val="en-US"/>
        </w:rPr>
      </w:pPr>
      <w:bookmarkStart w:id="2" w:name="_Hlk128401098"/>
      <w:r w:rsidRPr="00CC14EC">
        <w:rPr>
          <w:rFonts w:cs="Arial"/>
          <w:b/>
          <w:bCs/>
          <w:szCs w:val="20"/>
          <w:lang w:val="en-US"/>
        </w:rPr>
        <w:t>Chemical</w:t>
      </w:r>
      <w:r w:rsidR="00286EEF" w:rsidRPr="00CC14EC">
        <w:rPr>
          <w:rFonts w:cs="Arial"/>
          <w:b/>
          <w:bCs/>
          <w:szCs w:val="20"/>
          <w:lang w:val="en-US"/>
        </w:rPr>
        <w:t xml:space="preserve"> synthesis </w:t>
      </w:r>
      <w:r w:rsidRPr="00CC14EC">
        <w:rPr>
          <w:rFonts w:cs="Arial"/>
          <w:b/>
          <w:bCs/>
          <w:szCs w:val="20"/>
          <w:lang w:val="en-US"/>
        </w:rPr>
        <w:t>of radioligand precursors</w:t>
      </w:r>
    </w:p>
    <w:p w14:paraId="1A1D4232" w14:textId="6AEF6814" w:rsidR="00457615" w:rsidRPr="00CC14EC" w:rsidRDefault="00457615" w:rsidP="00516E15">
      <w:pPr>
        <w:rPr>
          <w:lang w:val="en-US"/>
        </w:rPr>
      </w:pPr>
      <w:r w:rsidRPr="00CC14EC">
        <w:rPr>
          <w:lang w:val="en-US"/>
        </w:rPr>
        <w:t xml:space="preserve">Precursors for radiofluorination were prepared by standard chemical synthesis </w:t>
      </w:r>
      <w:r w:rsidR="00AA04CE" w:rsidRPr="00CC14EC">
        <w:rPr>
          <w:lang w:val="en-US"/>
        </w:rPr>
        <w:t>techniques</w:t>
      </w:r>
      <w:r w:rsidR="005A1FE6" w:rsidRPr="00CC14EC">
        <w:rPr>
          <w:lang w:val="en-US"/>
        </w:rPr>
        <w:t xml:space="preserve"> (</w:t>
      </w:r>
      <w:r w:rsidR="005A1FE6" w:rsidRPr="00CC14EC">
        <w:rPr>
          <w:b/>
          <w:bCs/>
          <w:lang w:val="en-US"/>
        </w:rPr>
        <w:t>Fig.</w:t>
      </w:r>
      <w:r w:rsidR="00926BA4" w:rsidRPr="00CC14EC">
        <w:rPr>
          <w:b/>
          <w:bCs/>
          <w:lang w:val="en-US"/>
        </w:rPr>
        <w:t> </w:t>
      </w:r>
      <w:r w:rsidR="005A1FE6" w:rsidRPr="00CC14EC">
        <w:rPr>
          <w:b/>
          <w:bCs/>
          <w:lang w:val="en-US"/>
        </w:rPr>
        <w:t>S6</w:t>
      </w:r>
      <w:r w:rsidR="005A1FE6" w:rsidRPr="00CC14EC">
        <w:rPr>
          <w:lang w:val="en-US"/>
        </w:rPr>
        <w:t>)</w:t>
      </w:r>
      <w:r w:rsidR="00AA04CE" w:rsidRPr="00CC14EC">
        <w:rPr>
          <w:lang w:val="en-US"/>
        </w:rPr>
        <w:t>;</w:t>
      </w:r>
      <w:r w:rsidR="003D197D" w:rsidRPr="00CC14EC">
        <w:rPr>
          <w:lang w:val="en-US"/>
        </w:rPr>
        <w:t xml:space="preserve"> a detailed </w:t>
      </w:r>
      <w:r w:rsidR="00371B7B" w:rsidRPr="00CC14EC">
        <w:rPr>
          <w:lang w:val="en-US"/>
        </w:rPr>
        <w:t>protocol</w:t>
      </w:r>
      <w:r w:rsidR="00371B7B">
        <w:rPr>
          <w:lang w:val="en-US"/>
        </w:rPr>
        <w:t xml:space="preserve"> of the</w:t>
      </w:r>
      <w:r w:rsidR="00371B7B" w:rsidRPr="00CC14EC">
        <w:rPr>
          <w:lang w:val="en-US"/>
        </w:rPr>
        <w:t xml:space="preserve"> </w:t>
      </w:r>
      <w:r w:rsidR="003D197D" w:rsidRPr="00CC14EC">
        <w:rPr>
          <w:lang w:val="en-US"/>
        </w:rPr>
        <w:t>optimized</w:t>
      </w:r>
      <w:r w:rsidR="00371B7B">
        <w:rPr>
          <w:lang w:val="en-US"/>
        </w:rPr>
        <w:t xml:space="preserve"> </w:t>
      </w:r>
      <w:r w:rsidR="003D197D" w:rsidRPr="00CC14EC">
        <w:rPr>
          <w:lang w:val="en-US"/>
        </w:rPr>
        <w:t xml:space="preserve">synthesis is currently in </w:t>
      </w:r>
      <w:r w:rsidR="000E0820" w:rsidRPr="00CC14EC">
        <w:rPr>
          <w:lang w:val="en-US"/>
        </w:rPr>
        <w:t>preparation</w:t>
      </w:r>
      <w:r w:rsidR="000E0820" w:rsidRPr="00371B7B">
        <w:rPr>
          <w:lang w:val="en-US"/>
        </w:rPr>
        <w:t xml:space="preserve">. </w:t>
      </w:r>
      <w:r w:rsidR="000E0820" w:rsidRPr="005B3459">
        <w:rPr>
          <w:lang w:val="en-US"/>
        </w:rPr>
        <w:t>The</w:t>
      </w:r>
      <w:r w:rsidR="003D197D" w:rsidRPr="005B3459">
        <w:rPr>
          <w:lang w:val="en-US"/>
        </w:rPr>
        <w:t xml:space="preserve"> </w:t>
      </w:r>
      <w:r w:rsidR="005604DD" w:rsidRPr="005B3459">
        <w:rPr>
          <w:lang w:val="en-US"/>
        </w:rPr>
        <w:t xml:space="preserve">non-radioactive </w:t>
      </w:r>
      <w:r w:rsidR="000E0820" w:rsidRPr="005B3459">
        <w:rPr>
          <w:lang w:val="en-US"/>
        </w:rPr>
        <w:t>p</w:t>
      </w:r>
      <w:r w:rsidR="003D197D" w:rsidRPr="005B3459">
        <w:rPr>
          <w:lang w:val="en-US"/>
        </w:rPr>
        <w:t>recursors for</w:t>
      </w:r>
      <w:r w:rsidRPr="005B3459">
        <w:rPr>
          <w:lang w:val="en-US"/>
        </w:rPr>
        <w:t xml:space="preserve"> [</w:t>
      </w:r>
      <w:r w:rsidRPr="005B3459">
        <w:rPr>
          <w:vertAlign w:val="superscript"/>
          <w:lang w:val="en-US"/>
        </w:rPr>
        <w:t>18</w:t>
      </w:r>
      <w:r w:rsidRPr="005B3459">
        <w:rPr>
          <w:lang w:val="en-US"/>
        </w:rPr>
        <w:t>F]F</w:t>
      </w:r>
      <w:r w:rsidRPr="000C7C28">
        <w:rPr>
          <w:rFonts w:cs="Arial"/>
          <w:lang w:val="en-US"/>
        </w:rPr>
        <w:t>-</w:t>
      </w:r>
      <w:r w:rsidR="00AA04CE" w:rsidRPr="000C7C28">
        <w:rPr>
          <w:rFonts w:cs="Arial"/>
          <w:lang w:val="en-US"/>
        </w:rPr>
        <w:t>Nic</w:t>
      </w:r>
      <w:r w:rsidRPr="000C7C28">
        <w:rPr>
          <w:rFonts w:cs="Arial"/>
          <w:lang w:val="en-US"/>
        </w:rPr>
        <w:t>-Glu</w:t>
      </w:r>
      <w:r w:rsidRPr="000C7C28">
        <w:rPr>
          <w:rFonts w:cs="Arial"/>
          <w:vertAlign w:val="subscript"/>
          <w:lang w:val="en-US"/>
        </w:rPr>
        <w:t>2</w:t>
      </w:r>
      <w:r w:rsidRPr="000C7C28">
        <w:rPr>
          <w:rFonts w:cs="Arial"/>
          <w:lang w:val="en-US"/>
        </w:rPr>
        <w:t>-PEG</w:t>
      </w:r>
      <w:r w:rsidRPr="000C7C28">
        <w:rPr>
          <w:rFonts w:cs="Arial"/>
          <w:vertAlign w:val="subscript"/>
          <w:lang w:val="en-US"/>
        </w:rPr>
        <w:t>4</w:t>
      </w:r>
      <w:r w:rsidRPr="000C7C28">
        <w:rPr>
          <w:rFonts w:cs="Arial"/>
          <w:lang w:val="en-US"/>
        </w:rPr>
        <w:t xml:space="preserve">-colchicine were prepared on </w:t>
      </w:r>
      <w:r w:rsidR="00467AEB" w:rsidRPr="000C7C28">
        <w:rPr>
          <w:rFonts w:cs="Arial"/>
          <w:lang w:val="en-US"/>
        </w:rPr>
        <w:t>2-CTC-</w:t>
      </w:r>
      <w:r w:rsidRPr="000C7C28">
        <w:rPr>
          <w:rFonts w:cs="Arial"/>
          <w:lang w:val="en-US"/>
        </w:rPr>
        <w:t>resin</w:t>
      </w:r>
      <w:r w:rsidR="00750428" w:rsidRPr="000C7C28">
        <w:rPr>
          <w:rFonts w:cs="Arial"/>
          <w:lang w:val="en-US"/>
        </w:rPr>
        <w:t xml:space="preserve"> (</w:t>
      </w:r>
      <w:r w:rsidR="00467AEB" w:rsidRPr="000C7C28">
        <w:rPr>
          <w:rFonts w:cs="Arial"/>
          <w:lang w:val="en-US"/>
        </w:rPr>
        <w:t>100</w:t>
      </w:r>
      <w:r w:rsidR="00516E15" w:rsidRPr="000C7C28">
        <w:rPr>
          <w:rFonts w:cs="Arial"/>
          <w:lang w:val="en-US"/>
        </w:rPr>
        <w:t>–</w:t>
      </w:r>
      <w:r w:rsidR="00467AEB" w:rsidRPr="000C7C28">
        <w:rPr>
          <w:rFonts w:cs="Arial"/>
          <w:lang w:val="en-US"/>
        </w:rPr>
        <w:t>200</w:t>
      </w:r>
      <w:r w:rsidR="00516E15" w:rsidRPr="000C7C28">
        <w:rPr>
          <w:rFonts w:cs="Arial"/>
          <w:lang w:val="en-US"/>
        </w:rPr>
        <w:t xml:space="preserve"> </w:t>
      </w:r>
      <w:r w:rsidR="00467AEB" w:rsidRPr="000C7C28">
        <w:rPr>
          <w:rFonts w:cs="Arial"/>
          <w:lang w:val="en-US"/>
        </w:rPr>
        <w:t>mesh from Carbosynth</w:t>
      </w:r>
      <w:r w:rsidR="00516E15" w:rsidRPr="000C7C28">
        <w:rPr>
          <w:rFonts w:cs="Arial"/>
          <w:lang w:val="en-US"/>
        </w:rPr>
        <w:t xml:space="preserve">, </w:t>
      </w:r>
      <w:r w:rsidR="00926BA4" w:rsidRPr="000C7C28">
        <w:rPr>
          <w:rFonts w:cs="Arial"/>
          <w:lang w:val="en-US"/>
        </w:rPr>
        <w:t>Staad, Switzerland</w:t>
      </w:r>
      <w:r w:rsidR="00750428" w:rsidRPr="008D4702">
        <w:rPr>
          <w:rFonts w:cs="Arial"/>
          <w:lang w:val="en-US"/>
        </w:rPr>
        <w:t>)</w:t>
      </w:r>
      <w:r w:rsidRPr="008D4702">
        <w:rPr>
          <w:rFonts w:cs="Arial"/>
          <w:lang w:val="en-US"/>
        </w:rPr>
        <w:t xml:space="preserve">, starting with </w:t>
      </w:r>
      <w:r w:rsidR="00750428" w:rsidRPr="008D4702">
        <w:rPr>
          <w:rFonts w:cs="Arial"/>
          <w:lang w:val="en-US"/>
        </w:rPr>
        <w:t>Fmoc-NH-PEG</w:t>
      </w:r>
      <w:r w:rsidR="00750428" w:rsidRPr="008D4702">
        <w:rPr>
          <w:rFonts w:cs="Arial"/>
          <w:vertAlign w:val="subscript"/>
          <w:lang w:val="en-US"/>
        </w:rPr>
        <w:t>4</w:t>
      </w:r>
      <w:r w:rsidR="00750428" w:rsidRPr="008D4702">
        <w:rPr>
          <w:rFonts w:cs="Arial"/>
          <w:lang w:val="en-US"/>
        </w:rPr>
        <w:t xml:space="preserve">-COOH </w:t>
      </w:r>
      <w:r w:rsidRPr="008D4702">
        <w:rPr>
          <w:rFonts w:cs="Arial"/>
          <w:lang w:val="en-US"/>
        </w:rPr>
        <w:t>(</w:t>
      </w:r>
      <w:r w:rsidR="00750428" w:rsidRPr="008D4702">
        <w:rPr>
          <w:rFonts w:cs="Arial"/>
          <w:lang w:val="en-US"/>
        </w:rPr>
        <w:t>Iris Biotech, Marktredwitz, Germany</w:t>
      </w:r>
      <w:r w:rsidRPr="008D4702">
        <w:rPr>
          <w:rFonts w:cs="Arial"/>
          <w:lang w:val="en-US"/>
        </w:rPr>
        <w:t xml:space="preserve">), </w:t>
      </w:r>
      <w:r w:rsidR="0088219C" w:rsidRPr="008D4702">
        <w:rPr>
          <w:rFonts w:cs="Arial"/>
          <w:lang w:val="en-US"/>
        </w:rPr>
        <w:t xml:space="preserve">and </w:t>
      </w:r>
      <w:r w:rsidR="000C7C28" w:rsidRPr="008D4702">
        <w:rPr>
          <w:rFonts w:cs="Arial"/>
          <w:lang w:val="en-US"/>
        </w:rPr>
        <w:t>Fmoc-D-Glu(OtBu)-OH followed by Boc-D-Glu(OtBu)-OH (both abcr, Karlsruhe, Germany)</w:t>
      </w:r>
      <w:r w:rsidR="00467AEB" w:rsidRPr="008D4702">
        <w:rPr>
          <w:rFonts w:cs="Arial"/>
          <w:lang w:val="en-US"/>
        </w:rPr>
        <w:t xml:space="preserve"> </w:t>
      </w:r>
      <w:r w:rsidR="0088219C" w:rsidRPr="008D4702">
        <w:rPr>
          <w:rFonts w:cs="Arial"/>
          <w:lang w:val="en-US"/>
        </w:rPr>
        <w:t>following</w:t>
      </w:r>
      <w:r w:rsidR="0088219C" w:rsidRPr="008D4702">
        <w:rPr>
          <w:lang w:val="en-US"/>
        </w:rPr>
        <w:t xml:space="preserve"> standard solid state synthesis protocols.</w:t>
      </w:r>
      <w:r w:rsidR="007F1016" w:rsidRPr="008D4702">
        <w:rPr>
          <w:lang w:val="en-US"/>
        </w:rPr>
        <w:t xml:space="preserve"> D-Glu was used instead of the proteinogenic L-Glu building block</w:t>
      </w:r>
      <w:r w:rsidR="007F1016" w:rsidRPr="00550862">
        <w:rPr>
          <w:lang w:val="en-US"/>
        </w:rPr>
        <w:t xml:space="preserve"> to increase the stability against proteolytic cleavage</w:t>
      </w:r>
      <w:r w:rsidR="007C160A" w:rsidRPr="008D4702">
        <w:rPr>
          <w:i/>
          <w:iCs/>
          <w:lang w:val="en-US"/>
        </w:rPr>
        <w:t xml:space="preserve"> in vivo</w:t>
      </w:r>
      <w:r w:rsidR="007F1016" w:rsidRPr="00550862">
        <w:rPr>
          <w:lang w:val="en-US"/>
        </w:rPr>
        <w:t>.</w:t>
      </w:r>
      <w:r w:rsidR="007F1016" w:rsidRPr="007F1016">
        <w:rPr>
          <w:lang w:val="en-US"/>
        </w:rPr>
        <w:t xml:space="preserve"> </w:t>
      </w:r>
      <w:r w:rsidR="0088219C" w:rsidRPr="00CC14EC">
        <w:rPr>
          <w:lang w:val="en-US"/>
        </w:rPr>
        <w:t xml:space="preserve">The reaction </w:t>
      </w:r>
      <w:r w:rsidR="00750428" w:rsidRPr="00CC14EC">
        <w:rPr>
          <w:lang w:val="en-US"/>
        </w:rPr>
        <w:t>product was cleaved from the resin and conjugated to NH</w:t>
      </w:r>
      <w:r w:rsidR="00750428" w:rsidRPr="00CC14EC">
        <w:rPr>
          <w:vertAlign w:val="subscript"/>
          <w:lang w:val="en-US"/>
        </w:rPr>
        <w:t>2</w:t>
      </w:r>
      <w:r w:rsidR="00750428" w:rsidRPr="00CC14EC">
        <w:rPr>
          <w:lang w:val="en-US"/>
        </w:rPr>
        <w:t xml:space="preserve">-CHX-A’’-DTPA (Macrocyclics, Plano, TX) or </w:t>
      </w:r>
      <w:proofErr w:type="spellStart"/>
      <w:r w:rsidR="007C160A">
        <w:rPr>
          <w:lang w:val="en-US"/>
        </w:rPr>
        <w:t>d</w:t>
      </w:r>
      <w:r w:rsidR="007C160A" w:rsidRPr="00CC14EC">
        <w:rPr>
          <w:lang w:val="en-US"/>
        </w:rPr>
        <w:t>eacet</w:t>
      </w:r>
      <w:r w:rsidR="007C160A">
        <w:rPr>
          <w:lang w:val="en-US"/>
        </w:rPr>
        <w:t>y</w:t>
      </w:r>
      <w:r w:rsidR="007C160A" w:rsidRPr="00CC14EC">
        <w:rPr>
          <w:lang w:val="en-US"/>
        </w:rPr>
        <w:t>lcolch</w:t>
      </w:r>
      <w:r w:rsidR="007C160A">
        <w:rPr>
          <w:lang w:val="en-US"/>
        </w:rPr>
        <w:t>i</w:t>
      </w:r>
      <w:r w:rsidR="007C160A" w:rsidRPr="00CC14EC">
        <w:rPr>
          <w:lang w:val="en-US"/>
        </w:rPr>
        <w:t>cine</w:t>
      </w:r>
      <w:proofErr w:type="spellEnd"/>
      <w:r w:rsidR="003D197D" w:rsidRPr="00CC14EC">
        <w:rPr>
          <w:lang w:val="en-US"/>
        </w:rPr>
        <w:t>, which was</w:t>
      </w:r>
      <w:r w:rsidR="000E0820" w:rsidRPr="00CC14EC">
        <w:rPr>
          <w:lang w:val="en-US"/>
        </w:rPr>
        <w:t xml:space="preserve"> </w:t>
      </w:r>
      <w:r w:rsidR="0088219C" w:rsidRPr="00CC14EC">
        <w:rPr>
          <w:lang w:val="en-US"/>
        </w:rPr>
        <w:t xml:space="preserve">prepared </w:t>
      </w:r>
      <w:r w:rsidR="003D197D" w:rsidRPr="00CC14EC">
        <w:rPr>
          <w:lang w:val="en-US"/>
        </w:rPr>
        <w:t xml:space="preserve">from </w:t>
      </w:r>
      <w:r w:rsidR="00C114CD">
        <w:rPr>
          <w:lang w:val="en-US"/>
        </w:rPr>
        <w:t>c</w:t>
      </w:r>
      <w:r w:rsidR="00C114CD" w:rsidRPr="00CC14EC">
        <w:rPr>
          <w:lang w:val="en-US"/>
        </w:rPr>
        <w:t xml:space="preserve">olchicine </w:t>
      </w:r>
      <w:r w:rsidR="003D197D" w:rsidRPr="00CC14EC">
        <w:rPr>
          <w:lang w:val="en-US"/>
        </w:rPr>
        <w:t>(</w:t>
      </w:r>
      <w:r w:rsidR="007B2FB5" w:rsidRPr="00CC14EC">
        <w:rPr>
          <w:lang w:val="en-US"/>
        </w:rPr>
        <w:t>BOC</w:t>
      </w:r>
      <w:r w:rsidR="000E0820" w:rsidRPr="00CC14EC">
        <w:rPr>
          <w:lang w:val="en-US"/>
        </w:rPr>
        <w:t xml:space="preserve"> </w:t>
      </w:r>
      <w:r w:rsidR="007B2FB5" w:rsidRPr="00CC14EC">
        <w:rPr>
          <w:lang w:val="en-US"/>
        </w:rPr>
        <w:t>Sciences</w:t>
      </w:r>
      <w:r w:rsidR="000E0820" w:rsidRPr="00CC14EC">
        <w:rPr>
          <w:lang w:val="en-US"/>
        </w:rPr>
        <w:t>, Shirley, NY</w:t>
      </w:r>
      <w:r w:rsidR="003D197D" w:rsidRPr="00CC14EC">
        <w:rPr>
          <w:lang w:val="en-US"/>
        </w:rPr>
        <w:t>) according to</w:t>
      </w:r>
      <w:r w:rsidR="00516E15" w:rsidRPr="00CC14EC">
        <w:rPr>
          <w:lang w:val="en-US"/>
        </w:rPr>
        <w:t xml:space="preserve"> </w:t>
      </w:r>
      <w:proofErr w:type="spellStart"/>
      <w:r w:rsidR="00516E15" w:rsidRPr="00CC14EC">
        <w:rPr>
          <w:lang w:val="en-US"/>
        </w:rPr>
        <w:t>Bagnato</w:t>
      </w:r>
      <w:proofErr w:type="spellEnd"/>
      <w:r w:rsidR="00516E15" w:rsidRPr="00CC14EC">
        <w:rPr>
          <w:lang w:val="en-US"/>
        </w:rPr>
        <w:t xml:space="preserve"> et al.</w:t>
      </w:r>
      <w:r w:rsidR="00516E15" w:rsidRPr="00CC14EC">
        <w:rPr>
          <w:lang w:val="en-US"/>
        </w:rPr>
        <w:fldChar w:fldCharType="begin"/>
      </w:r>
      <w:r w:rsidR="00C23AC3">
        <w:rPr>
          <w:lang w:val="en-US"/>
        </w:rPr>
        <w:instrText xml:space="preserve"> ADDIN EN.CITE &lt;EndNote&gt;&lt;Cite&gt;&lt;Author&gt;Bagnato&lt;/Author&gt;&lt;Year&gt;2004&lt;/Year&gt;&lt;RecNum&gt;4911&lt;/RecNum&gt;&lt;DisplayText&gt;&lt;style face="superscript"&gt;4&lt;/style&gt;&lt;/DisplayText&gt;&lt;record&gt;&lt;rec-number&gt;4911&lt;/rec-number&gt;&lt;foreign-keys&gt;&lt;key app="EN" db-id="vz92fsrrm2swf8epvwbv5wecr9w990fwx5vv" timestamp="1670968703"&gt;4911&lt;/key&gt;&lt;/foreign-keys&gt;&lt;ref-type name="Journal Article"&gt;17&lt;/ref-type&gt;&lt;contributors&gt;&lt;authors&gt;&lt;author&gt;Bagnato, J. D.&lt;/author&gt;&lt;author&gt;Eilers, A. L.&lt;/author&gt;&lt;author&gt;Horton, R. A.&lt;/author&gt;&lt;author&gt;Grissom, C. B.&lt;/author&gt;&lt;/authors&gt;&lt;/contributors&gt;&lt;auth-address&gt;Department of Chemistry, University of Utah, Salt Lake City, Utah 84112-0850, USA.&lt;/auth-address&gt;&lt;titles&gt;&lt;title&gt;Synthesis and characterization of a cobalamin-colchicine conjugate as a novel tumor-targeted cytotoxin&lt;/title&gt;&lt;secondary-title&gt;J Org Chem&lt;/secondary-title&gt;&lt;/titles&gt;&lt;periodical&gt;&lt;full-title&gt;J Org Chem&lt;/full-title&gt;&lt;/periodical&gt;&lt;pages&gt;8987-96&lt;/pages&gt;&lt;volume&gt;69&lt;/volume&gt;&lt;number&gt;26&lt;/number&gt;&lt;keywords&gt;&lt;keyword&gt;Cell Line, Tumor&lt;/keyword&gt;&lt;keyword&gt;Chromatography, High Pressure Liquid&lt;/keyword&gt;&lt;keyword&gt;Colchicine/*chemistry&lt;/keyword&gt;&lt;keyword&gt;Cytotoxins/chemical synthesis/*chemistry/pharmacokinetics/pharmacology&lt;/keyword&gt;&lt;keyword&gt;Half-Life&lt;/keyword&gt;&lt;keyword&gt;Humans&lt;/keyword&gt;&lt;keyword&gt;Magnetic Resonance Spectroscopy&lt;/keyword&gt;&lt;keyword&gt;Vitamin B 12/*chemistry&lt;/keyword&gt;&lt;/keywords&gt;&lt;dates&gt;&lt;year&gt;2004&lt;/year&gt;&lt;pub-dates&gt;&lt;date&gt;Dec 24&lt;/date&gt;&lt;/pub-dates&gt;&lt;/dates&gt;&lt;isbn&gt;0022-3263 (Print)&amp;#xD;0022-3263 (Linking)&lt;/isbn&gt;&lt;accession-num&gt;15609930&lt;/accession-num&gt;&lt;urls&gt;&lt;related-urls&gt;&lt;url&gt;https://www.ncbi.nlm.nih.gov/pubmed/15609930&lt;/url&gt;&lt;/related-urls&gt;&lt;/urls&gt;&lt;electronic-resource-num&gt;10.1021/jo049953w&lt;/electronic-resource-num&gt;&lt;remote-database-name&gt;Medline&lt;/remote-database-name&gt;&lt;remote-database-provider&gt;NLM&lt;/remote-database-provider&gt;&lt;/record&gt;&lt;/Cite&gt;&lt;/EndNote&gt;</w:instrText>
      </w:r>
      <w:r w:rsidR="00516E15" w:rsidRPr="00CC14EC">
        <w:rPr>
          <w:lang w:val="en-US"/>
        </w:rPr>
        <w:fldChar w:fldCharType="separate"/>
      </w:r>
      <w:r w:rsidR="00C23AC3" w:rsidRPr="00C23AC3">
        <w:rPr>
          <w:noProof/>
          <w:vertAlign w:val="superscript"/>
          <w:lang w:val="en-US"/>
        </w:rPr>
        <w:t>4</w:t>
      </w:r>
      <w:r w:rsidR="00516E15" w:rsidRPr="00CC14EC">
        <w:rPr>
          <w:lang w:val="en-US"/>
        </w:rPr>
        <w:fldChar w:fldCharType="end"/>
      </w:r>
      <w:r w:rsidR="00750428" w:rsidRPr="00CC14EC">
        <w:rPr>
          <w:lang w:val="en-US"/>
        </w:rPr>
        <w:t>. The conjugation product was deprotected and conjugated to TMA-nicotinic-acid-</w:t>
      </w:r>
      <w:proofErr w:type="spellStart"/>
      <w:r w:rsidR="00750428" w:rsidRPr="00CC14EC">
        <w:rPr>
          <w:lang w:val="en-US"/>
        </w:rPr>
        <w:t>tetrafluorophenol</w:t>
      </w:r>
      <w:proofErr w:type="spellEnd"/>
      <w:r w:rsidR="00750428" w:rsidRPr="00CC14EC">
        <w:rPr>
          <w:lang w:val="en-US"/>
        </w:rPr>
        <w:t xml:space="preserve"> ester (</w:t>
      </w:r>
      <w:r w:rsidR="003D120B" w:rsidRPr="00CC14EC">
        <w:rPr>
          <w:lang w:val="en-US"/>
        </w:rPr>
        <w:t xml:space="preserve">as described in </w:t>
      </w:r>
      <w:r w:rsidR="00281A5D" w:rsidRPr="00CC14EC">
        <w:rPr>
          <w:lang w:val="en-US"/>
        </w:rPr>
        <w:t>Zhou et al.</w:t>
      </w:r>
      <w:r w:rsidR="00281A5D" w:rsidRPr="00CC14EC">
        <w:rPr>
          <w:lang w:val="en-US"/>
        </w:rPr>
        <w:fldChar w:fldCharType="begin">
          <w:fldData xml:space="preserve">PEVuZE5vdGU+PENpdGU+PEF1dGhvcj5aaG91PC9BdXRob3I+PFllYXI+MjAyMDwvWWVhcj48UmVj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</w:fldData>
        </w:fldChar>
      </w:r>
      <w:r w:rsidR="00C23AC3">
        <w:rPr>
          <w:lang w:val="en-US"/>
        </w:rPr>
        <w:instrText xml:space="preserve"> ADDIN EN.CITE </w:instrText>
      </w:r>
      <w:r w:rsidR="00C23AC3">
        <w:rPr>
          <w:lang w:val="en-US"/>
        </w:rPr>
        <w:fldChar w:fldCharType="begin">
          <w:fldData xml:space="preserve">PEVuZE5vdGU+PENpdGU+PEF1dGhvcj5aaG91PC9BdXRob3I+PFllYXI+MjAyMDwvWWVhcj48UmVj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</w:fldData>
        </w:fldChar>
      </w:r>
      <w:r w:rsidR="00C23AC3">
        <w:rPr>
          <w:lang w:val="en-US"/>
        </w:rPr>
        <w:instrText xml:space="preserve"> ADDIN EN.CITE.DATA </w:instrText>
      </w:r>
      <w:r w:rsidR="00C23AC3">
        <w:rPr>
          <w:lang w:val="en-US"/>
        </w:rPr>
      </w:r>
      <w:r w:rsidR="00C23AC3">
        <w:rPr>
          <w:lang w:val="en-US"/>
        </w:rPr>
        <w:fldChar w:fldCharType="end"/>
      </w:r>
      <w:r w:rsidR="00281A5D" w:rsidRPr="00CC14EC">
        <w:rPr>
          <w:lang w:val="en-US"/>
        </w:rPr>
        <w:fldChar w:fldCharType="separate"/>
      </w:r>
      <w:r w:rsidR="00C23AC3" w:rsidRPr="00C23AC3">
        <w:rPr>
          <w:noProof/>
          <w:vertAlign w:val="superscript"/>
          <w:lang w:val="en-US"/>
        </w:rPr>
        <w:t>5</w:t>
      </w:r>
      <w:r w:rsidR="00281A5D" w:rsidRPr="00CC14EC">
        <w:rPr>
          <w:lang w:val="en-US"/>
        </w:rPr>
        <w:fldChar w:fldCharType="end"/>
      </w:r>
      <w:r w:rsidR="00CA70E7" w:rsidRPr="00CC14EC">
        <w:rPr>
          <w:lang w:val="en-US"/>
        </w:rPr>
        <w:t>)</w:t>
      </w:r>
      <w:r w:rsidR="00750428" w:rsidRPr="00CC14EC">
        <w:rPr>
          <w:lang w:val="en-US"/>
        </w:rPr>
        <w:t xml:space="preserve"> yielding the final precursor molecules</w:t>
      </w:r>
      <w:r w:rsidR="00DC6C8E" w:rsidRPr="00CC14EC">
        <w:rPr>
          <w:lang w:val="en-US"/>
        </w:rPr>
        <w:t>, which was purified by C18-HPLC</w:t>
      </w:r>
      <w:r w:rsidR="00750428" w:rsidRPr="00CC14EC">
        <w:rPr>
          <w:lang w:val="en-US"/>
        </w:rPr>
        <w:t>.</w:t>
      </w:r>
      <w:r w:rsidR="003D120B" w:rsidRPr="00CC14EC">
        <w:rPr>
          <w:lang w:val="en-US"/>
        </w:rPr>
        <w:t xml:space="preserve"> Quality control of the final products included</w:t>
      </w:r>
      <w:r w:rsidR="005604DD" w:rsidRPr="00CC14EC">
        <w:rPr>
          <w:lang w:val="en-US"/>
        </w:rPr>
        <w:t xml:space="preserve"> analytical high</w:t>
      </w:r>
      <w:r w:rsidR="00E6583A">
        <w:rPr>
          <w:lang w:val="en-US"/>
        </w:rPr>
        <w:t>-</w:t>
      </w:r>
      <w:r w:rsidR="005604DD" w:rsidRPr="00CC14EC">
        <w:rPr>
          <w:lang w:val="en-US"/>
        </w:rPr>
        <w:t xml:space="preserve">performance liquid chromatography (HPLC) as well as </w:t>
      </w:r>
      <w:r w:rsidR="003D120B" w:rsidRPr="00CC14EC">
        <w:rPr>
          <w:lang w:val="en-US"/>
        </w:rPr>
        <w:t xml:space="preserve">ESI-TOF on a </w:t>
      </w:r>
      <w:proofErr w:type="spellStart"/>
      <w:r w:rsidR="003D120B" w:rsidRPr="00CC14EC">
        <w:rPr>
          <w:lang w:val="en-US"/>
        </w:rPr>
        <w:t>maXis</w:t>
      </w:r>
      <w:proofErr w:type="spellEnd"/>
      <w:r w:rsidR="003D120B" w:rsidRPr="00CC14EC">
        <w:rPr>
          <w:lang w:val="en-US"/>
        </w:rPr>
        <w:t xml:space="preserve"> mass spectrometer with an electrospray ionization (ESI) source (Bruker </w:t>
      </w:r>
      <w:proofErr w:type="spellStart"/>
      <w:r w:rsidR="003D120B" w:rsidRPr="00CC14EC">
        <w:rPr>
          <w:lang w:val="en-US"/>
        </w:rPr>
        <w:t>Daltonics</w:t>
      </w:r>
      <w:proofErr w:type="spellEnd"/>
      <w:r w:rsidR="003D120B" w:rsidRPr="00CC14EC">
        <w:rPr>
          <w:lang w:val="en-US"/>
        </w:rPr>
        <w:t>, Bremen, Germany)</w:t>
      </w:r>
      <w:r w:rsidR="00926BA4" w:rsidRPr="00CC14EC">
        <w:rPr>
          <w:lang w:val="en-US"/>
        </w:rPr>
        <w:t xml:space="preserve"> </w:t>
      </w:r>
      <w:r w:rsidR="003D120B" w:rsidRPr="00CC14EC">
        <w:rPr>
          <w:lang w:val="en-US"/>
        </w:rPr>
        <w:t xml:space="preserve">and </w:t>
      </w:r>
      <w:r w:rsidR="0088219C" w:rsidRPr="00CC14EC">
        <w:rPr>
          <w:vertAlign w:val="superscript"/>
          <w:lang w:val="en-US"/>
        </w:rPr>
        <w:t>1</w:t>
      </w:r>
      <w:r w:rsidR="0088219C" w:rsidRPr="00CC14EC">
        <w:rPr>
          <w:lang w:val="en-US"/>
        </w:rPr>
        <w:t>H/</w:t>
      </w:r>
      <w:r w:rsidR="0088219C" w:rsidRPr="00CC14EC">
        <w:rPr>
          <w:vertAlign w:val="superscript"/>
          <w:lang w:val="en-US"/>
        </w:rPr>
        <w:t>13</w:t>
      </w:r>
      <w:r w:rsidR="0088219C" w:rsidRPr="00CC14EC">
        <w:rPr>
          <w:lang w:val="en-US"/>
        </w:rPr>
        <w:t>C</w:t>
      </w:r>
      <w:r w:rsidR="003D120B" w:rsidRPr="00CC14EC">
        <w:rPr>
          <w:lang w:val="en-US"/>
        </w:rPr>
        <w:t xml:space="preserve">-NMR on a </w:t>
      </w:r>
      <w:r w:rsidR="005604DD" w:rsidRPr="00CC14EC">
        <w:rPr>
          <w:lang w:val="en-US"/>
        </w:rPr>
        <w:t>500 </w:t>
      </w:r>
      <w:r w:rsidR="0088219C" w:rsidRPr="00CC14EC">
        <w:rPr>
          <w:lang w:val="en-US"/>
        </w:rPr>
        <w:t>MHz</w:t>
      </w:r>
      <w:r w:rsidR="005604DD" w:rsidRPr="00CC14EC">
        <w:rPr>
          <w:lang w:val="en-US"/>
        </w:rPr>
        <w:t xml:space="preserve"> </w:t>
      </w:r>
      <w:r w:rsidR="0088219C" w:rsidRPr="00CC14EC">
        <w:rPr>
          <w:lang w:val="en-US"/>
        </w:rPr>
        <w:t>NMR spectrometer</w:t>
      </w:r>
      <w:r w:rsidR="005604DD" w:rsidRPr="00CC14EC">
        <w:rPr>
          <w:lang w:val="en-US"/>
        </w:rPr>
        <w:t xml:space="preserve"> (Bruker, Billerica, MA)</w:t>
      </w:r>
      <w:r w:rsidR="003D120B" w:rsidRPr="00CC14EC">
        <w:rPr>
          <w:lang w:val="en-US"/>
        </w:rPr>
        <w:t xml:space="preserve">. </w:t>
      </w:r>
      <w:r w:rsidR="00E6583A">
        <w:rPr>
          <w:lang w:val="en-US"/>
        </w:rPr>
        <w:t>The f</w:t>
      </w:r>
      <w:r w:rsidR="003D120B" w:rsidRPr="00CC14EC">
        <w:rPr>
          <w:lang w:val="en-US"/>
        </w:rPr>
        <w:t>inal product was lyophilized in individual portions</w:t>
      </w:r>
      <w:r w:rsidR="00E6583A">
        <w:rPr>
          <w:lang w:val="en-US"/>
        </w:rPr>
        <w:t>,</w:t>
      </w:r>
      <w:r w:rsidR="003D120B" w:rsidRPr="00CC14EC">
        <w:rPr>
          <w:lang w:val="en-US"/>
        </w:rPr>
        <w:t xml:space="preserve"> which were stored at -20 °C until use.</w:t>
      </w:r>
    </w:p>
    <w:bookmarkEnd w:id="2"/>
    <w:p w14:paraId="4798ADCA" w14:textId="131FCC5B" w:rsidR="00286EEF" w:rsidRPr="00CC14EC" w:rsidRDefault="000B7110" w:rsidP="00286EEF">
      <w:pPr>
        <w:rPr>
          <w:rFonts w:cs="Arial"/>
          <w:b/>
          <w:bCs/>
          <w:szCs w:val="20"/>
          <w:lang w:val="en-US"/>
        </w:rPr>
      </w:pPr>
      <w:r w:rsidRPr="00CC14EC">
        <w:rPr>
          <w:rFonts w:cs="Arial"/>
          <w:b/>
          <w:bCs/>
          <w:szCs w:val="20"/>
          <w:lang w:val="en-US"/>
        </w:rPr>
        <w:t>Radiofluori</w:t>
      </w:r>
      <w:r>
        <w:rPr>
          <w:rFonts w:cs="Arial"/>
          <w:b/>
          <w:bCs/>
          <w:szCs w:val="20"/>
          <w:lang w:val="en-US"/>
        </w:rPr>
        <w:t>nation</w:t>
      </w:r>
      <w:r w:rsidRPr="00CC14EC">
        <w:rPr>
          <w:rFonts w:cs="Arial"/>
          <w:b/>
          <w:bCs/>
          <w:szCs w:val="20"/>
          <w:lang w:val="en-US"/>
        </w:rPr>
        <w:t xml:space="preserve"> </w:t>
      </w:r>
      <w:r w:rsidR="00413927" w:rsidRPr="00CC14EC">
        <w:rPr>
          <w:rFonts w:cs="Arial"/>
          <w:b/>
          <w:bCs/>
          <w:szCs w:val="20"/>
          <w:lang w:val="en-US"/>
        </w:rPr>
        <w:t>of</w:t>
      </w:r>
      <w:r w:rsidR="008B114C" w:rsidRPr="00CC14EC">
        <w:rPr>
          <w:rFonts w:cs="Arial"/>
          <w:b/>
          <w:bCs/>
          <w:szCs w:val="20"/>
          <w:lang w:val="en-US"/>
        </w:rPr>
        <w:t xml:space="preserve"> [</w:t>
      </w:r>
      <w:r w:rsidR="008B114C" w:rsidRPr="00CC14EC">
        <w:rPr>
          <w:rFonts w:cs="Arial"/>
          <w:b/>
          <w:bCs/>
          <w:szCs w:val="20"/>
          <w:vertAlign w:val="superscript"/>
          <w:lang w:val="en-US"/>
        </w:rPr>
        <w:t>18</w:t>
      </w:r>
      <w:r w:rsidR="008B114C" w:rsidRPr="00CC14EC">
        <w:rPr>
          <w:rFonts w:cs="Arial"/>
          <w:b/>
          <w:bCs/>
          <w:szCs w:val="20"/>
          <w:lang w:val="en-US"/>
        </w:rPr>
        <w:t>F]F-DTPA</w:t>
      </w:r>
    </w:p>
    <w:p w14:paraId="474FF2C0" w14:textId="316B4F85" w:rsidR="00286EEF" w:rsidRPr="00CC14EC" w:rsidRDefault="00286EEF" w:rsidP="00286EEF">
      <w:pPr>
        <w:rPr>
          <w:rFonts w:cs="Arial"/>
          <w:szCs w:val="20"/>
          <w:lang w:val="en-US"/>
        </w:rPr>
      </w:pPr>
      <w:r w:rsidRPr="00CC14EC">
        <w:rPr>
          <w:rFonts w:cs="Arial"/>
          <w:szCs w:val="20"/>
          <w:lang w:val="en-US"/>
        </w:rPr>
        <w:lastRenderedPageBreak/>
        <w:t xml:space="preserve">For </w:t>
      </w:r>
      <w:r w:rsidRPr="00CC14EC">
        <w:rPr>
          <w:rFonts w:cs="Arial"/>
          <w:szCs w:val="20"/>
          <w:vertAlign w:val="superscript"/>
          <w:lang w:val="en-US"/>
        </w:rPr>
        <w:t>18</w:t>
      </w:r>
      <w:r w:rsidRPr="00CC14EC">
        <w:rPr>
          <w:rFonts w:cs="Arial"/>
          <w:szCs w:val="20"/>
          <w:lang w:val="en-US"/>
        </w:rPr>
        <w:t>F radiolabeling</w:t>
      </w:r>
      <w:r w:rsidR="00573D4E" w:rsidRPr="00CC14EC">
        <w:rPr>
          <w:rFonts w:cs="Arial"/>
          <w:szCs w:val="20"/>
          <w:lang w:val="en-US"/>
        </w:rPr>
        <w:t>,</w:t>
      </w:r>
      <w:r w:rsidRPr="00CC14EC">
        <w:rPr>
          <w:rFonts w:cs="Arial"/>
          <w:szCs w:val="20"/>
          <w:lang w:val="en-US"/>
        </w:rPr>
        <w:t xml:space="preserve"> the aqueous [</w:t>
      </w:r>
      <w:r w:rsidRPr="00CC14EC">
        <w:rPr>
          <w:rFonts w:cs="Arial"/>
          <w:szCs w:val="20"/>
          <w:vertAlign w:val="superscript"/>
          <w:lang w:val="en-US"/>
        </w:rPr>
        <w:t>18</w:t>
      </w:r>
      <w:r w:rsidRPr="00CC14EC">
        <w:rPr>
          <w:rFonts w:cs="Arial"/>
          <w:szCs w:val="20"/>
          <w:lang w:val="en-US"/>
        </w:rPr>
        <w:t>F]F</w:t>
      </w:r>
      <w:r w:rsidRPr="00CC14EC">
        <w:rPr>
          <w:rFonts w:cs="Arial"/>
          <w:szCs w:val="20"/>
          <w:vertAlign w:val="superscript"/>
          <w:lang w:val="en-US"/>
        </w:rPr>
        <w:t>-</w:t>
      </w:r>
      <w:r w:rsidRPr="00CC14EC">
        <w:rPr>
          <w:rFonts w:cs="Arial"/>
          <w:szCs w:val="20"/>
          <w:lang w:val="en-US"/>
        </w:rPr>
        <w:t xml:space="preserve"> pro</w:t>
      </w:r>
      <w:r w:rsidR="008D280D" w:rsidRPr="00CC14EC">
        <w:rPr>
          <w:rFonts w:cs="Arial"/>
          <w:szCs w:val="20"/>
          <w:lang w:val="en-US"/>
        </w:rPr>
        <w:t>duced</w:t>
      </w:r>
      <w:r w:rsidRPr="00CC14EC">
        <w:rPr>
          <w:rFonts w:cs="Arial"/>
          <w:szCs w:val="20"/>
          <w:lang w:val="en-US"/>
        </w:rPr>
        <w:t xml:space="preserve"> </w:t>
      </w:r>
      <w:r w:rsidR="00796947" w:rsidRPr="00CC14EC">
        <w:rPr>
          <w:rFonts w:cs="Arial"/>
          <w:szCs w:val="20"/>
          <w:lang w:val="en-US"/>
        </w:rPr>
        <w:t xml:space="preserve">via </w:t>
      </w:r>
      <w:r w:rsidR="00796947" w:rsidRPr="00CC14EC">
        <w:rPr>
          <w:vertAlign w:val="superscript"/>
          <w:lang w:val="en-US"/>
        </w:rPr>
        <w:t>18</w:t>
      </w:r>
      <w:r w:rsidR="00796947" w:rsidRPr="00CC14EC">
        <w:rPr>
          <w:lang w:val="en-US"/>
        </w:rPr>
        <w:t>O(</w:t>
      </w:r>
      <w:proofErr w:type="spellStart"/>
      <w:r w:rsidR="00796947" w:rsidRPr="00CC14EC">
        <w:rPr>
          <w:lang w:val="en-US"/>
        </w:rPr>
        <w:t>p,n</w:t>
      </w:r>
      <w:proofErr w:type="spellEnd"/>
      <w:r w:rsidR="00796947" w:rsidRPr="00CC14EC">
        <w:rPr>
          <w:lang w:val="en-US"/>
        </w:rPr>
        <w:t>)</w:t>
      </w:r>
      <w:r w:rsidR="00796947" w:rsidRPr="00CC14EC">
        <w:rPr>
          <w:vertAlign w:val="superscript"/>
          <w:lang w:val="en-US"/>
        </w:rPr>
        <w:t>18</w:t>
      </w:r>
      <w:r w:rsidR="00796947" w:rsidRPr="00CC14EC">
        <w:rPr>
          <w:lang w:val="en-US"/>
        </w:rPr>
        <w:t>F</w:t>
      </w:r>
      <w:r w:rsidR="00796947" w:rsidRPr="00CC14EC">
        <w:rPr>
          <w:rFonts w:cs="Arial"/>
          <w:szCs w:val="20"/>
          <w:lang w:val="en-US"/>
        </w:rPr>
        <w:t xml:space="preserve"> reaction in a</w:t>
      </w:r>
      <w:r w:rsidR="00463D06" w:rsidRPr="00CC14EC">
        <w:rPr>
          <w:rFonts w:cs="Arial"/>
          <w:szCs w:val="20"/>
          <w:lang w:val="en-US"/>
        </w:rPr>
        <w:t xml:space="preserve"> </w:t>
      </w:r>
      <w:proofErr w:type="spellStart"/>
      <w:r w:rsidR="00463D06" w:rsidRPr="00CC14EC">
        <w:rPr>
          <w:rFonts w:cs="Arial"/>
          <w:szCs w:val="20"/>
          <w:lang w:val="en-US"/>
        </w:rPr>
        <w:t>PETtrace</w:t>
      </w:r>
      <w:proofErr w:type="spellEnd"/>
      <w:r w:rsidR="00796947" w:rsidRPr="00CC14EC">
        <w:rPr>
          <w:rFonts w:cs="Arial"/>
          <w:szCs w:val="20"/>
          <w:lang w:val="en-US"/>
        </w:rPr>
        <w:t xml:space="preserve"> </w:t>
      </w:r>
      <w:r w:rsidR="00B04055" w:rsidRPr="00CC14EC">
        <w:rPr>
          <w:rFonts w:cs="Arial"/>
          <w:szCs w:val="20"/>
          <w:lang w:val="en-US"/>
        </w:rPr>
        <w:t>880</w:t>
      </w:r>
      <w:r w:rsidR="00796947" w:rsidRPr="00CC14EC">
        <w:rPr>
          <w:rFonts w:cs="Arial"/>
          <w:szCs w:val="20"/>
          <w:lang w:val="en-US"/>
        </w:rPr>
        <w:t xml:space="preserve"> </w:t>
      </w:r>
      <w:r w:rsidR="00B04055" w:rsidRPr="00CC14EC">
        <w:rPr>
          <w:rFonts w:cs="Arial"/>
          <w:szCs w:val="20"/>
          <w:lang w:val="en-US"/>
        </w:rPr>
        <w:t>c</w:t>
      </w:r>
      <w:r w:rsidR="00796947" w:rsidRPr="00CC14EC">
        <w:rPr>
          <w:rFonts w:cs="Arial"/>
          <w:szCs w:val="20"/>
          <w:lang w:val="en-US"/>
        </w:rPr>
        <w:t>yclotron</w:t>
      </w:r>
      <w:r w:rsidR="008D280D" w:rsidRPr="00CC14EC">
        <w:rPr>
          <w:rFonts w:cs="Arial"/>
          <w:szCs w:val="20"/>
          <w:lang w:val="en-US"/>
        </w:rPr>
        <w:t xml:space="preserve"> (GE healthcare, Chicago, IL)</w:t>
      </w:r>
      <w:r w:rsidRPr="00CC14EC">
        <w:rPr>
          <w:rFonts w:cs="Arial"/>
          <w:szCs w:val="20"/>
          <w:lang w:val="en-US"/>
        </w:rPr>
        <w:t xml:space="preserve"> was passed through an anion exchange cartridge Sep-Pak QMA</w:t>
      </w:r>
      <w:r w:rsidR="008D280D" w:rsidRPr="00CC14EC">
        <w:rPr>
          <w:rFonts w:cs="Arial"/>
          <w:szCs w:val="20"/>
          <w:lang w:val="en-US"/>
        </w:rPr>
        <w:t xml:space="preserve"> c</w:t>
      </w:r>
      <w:r w:rsidRPr="00CC14EC">
        <w:rPr>
          <w:rFonts w:cs="Arial"/>
          <w:szCs w:val="20"/>
          <w:lang w:val="en-US"/>
        </w:rPr>
        <w:t xml:space="preserve">arbonate Plus Light </w:t>
      </w:r>
      <w:r w:rsidR="00903A34" w:rsidRPr="00CC14EC">
        <w:rPr>
          <w:rFonts w:cs="Arial"/>
          <w:szCs w:val="20"/>
          <w:lang w:val="en-US"/>
        </w:rPr>
        <w:t xml:space="preserve">cartridge </w:t>
      </w:r>
      <w:r w:rsidRPr="00CC14EC">
        <w:rPr>
          <w:rFonts w:cs="Arial"/>
          <w:szCs w:val="20"/>
          <w:lang w:val="en-US"/>
        </w:rPr>
        <w:t>(46 mg; equilibrated with 10 ml</w:t>
      </w:r>
      <w:r w:rsidR="006B55AD" w:rsidRPr="00CC14EC">
        <w:rPr>
          <w:rFonts w:cs="Arial"/>
          <w:szCs w:val="20"/>
          <w:lang w:val="en-US"/>
        </w:rPr>
        <w:t xml:space="preserve"> deionized water (</w:t>
      </w:r>
      <w:r w:rsidR="006B55AD" w:rsidRPr="00CC14EC">
        <w:rPr>
          <w:rFonts w:cs="Arial"/>
          <w:szCs w:val="20"/>
          <w:vertAlign w:val="subscript"/>
          <w:lang w:val="en-US"/>
        </w:rPr>
        <w:t>di</w:t>
      </w:r>
      <w:r w:rsidR="006B55AD" w:rsidRPr="00CC14EC">
        <w:rPr>
          <w:rFonts w:cs="Arial"/>
          <w:szCs w:val="20"/>
          <w:lang w:val="en-US"/>
        </w:rPr>
        <w:t>H</w:t>
      </w:r>
      <w:r w:rsidR="006B55AD" w:rsidRPr="00A00D8B">
        <w:rPr>
          <w:rFonts w:cs="Arial"/>
          <w:szCs w:val="20"/>
          <w:vertAlign w:val="subscript"/>
          <w:lang w:val="en-US"/>
        </w:rPr>
        <w:t>2</w:t>
      </w:r>
      <w:r w:rsidR="006B55AD" w:rsidRPr="00CC14EC">
        <w:rPr>
          <w:rFonts w:cs="Arial"/>
          <w:szCs w:val="20"/>
          <w:lang w:val="en-US"/>
        </w:rPr>
        <w:t>O,</w:t>
      </w:r>
      <w:r w:rsidRPr="00CC14EC">
        <w:rPr>
          <w:rFonts w:cs="Arial"/>
          <w:szCs w:val="20"/>
          <w:lang w:val="en-US"/>
        </w:rPr>
        <w:t xml:space="preserve"> Milli-Q)</w:t>
      </w:r>
      <w:r w:rsidR="00903A34">
        <w:rPr>
          <w:rFonts w:cs="Arial"/>
          <w:szCs w:val="20"/>
          <w:lang w:val="en-US"/>
        </w:rPr>
        <w:t>;</w:t>
      </w:r>
      <w:r w:rsidRPr="00CC14EC">
        <w:rPr>
          <w:rFonts w:cs="Arial"/>
          <w:szCs w:val="20"/>
          <w:lang w:val="en-US"/>
        </w:rPr>
        <w:t xml:space="preserve"> Waters, Milford, MA). Radiolabeling was done </w:t>
      </w:r>
      <w:r w:rsidR="00F239BC" w:rsidRPr="00CC14EC">
        <w:rPr>
          <w:rFonts w:cs="Arial"/>
          <w:szCs w:val="20"/>
          <w:lang w:val="en-US"/>
        </w:rPr>
        <w:t xml:space="preserve">manually or </w:t>
      </w:r>
      <w:r w:rsidRPr="00CC14EC">
        <w:rPr>
          <w:rFonts w:cs="Arial"/>
          <w:szCs w:val="20"/>
          <w:lang w:val="en-US"/>
        </w:rPr>
        <w:t>on a Modular</w:t>
      </w:r>
      <w:r w:rsidR="005E041A" w:rsidRPr="00CC14EC">
        <w:rPr>
          <w:rFonts w:cs="Arial"/>
          <w:szCs w:val="20"/>
          <w:lang w:val="en-US"/>
        </w:rPr>
        <w:t>-</w:t>
      </w:r>
      <w:r w:rsidRPr="00CC14EC">
        <w:rPr>
          <w:rFonts w:cs="Arial"/>
          <w:szCs w:val="20"/>
          <w:lang w:val="en-US"/>
        </w:rPr>
        <w:t xml:space="preserve">Lab Standard synthesis module (Eckert &amp; Ziegler, Berlin, Germany). Briefly, the </w:t>
      </w:r>
      <w:r w:rsidR="009272CF" w:rsidRPr="00CC14EC">
        <w:rPr>
          <w:lang w:val="en-US"/>
        </w:rPr>
        <w:t>[</w:t>
      </w:r>
      <w:r w:rsidR="009272CF" w:rsidRPr="00CC14EC">
        <w:rPr>
          <w:vertAlign w:val="superscript"/>
          <w:lang w:val="en-US"/>
        </w:rPr>
        <w:t>18</w:t>
      </w:r>
      <w:r w:rsidR="009272CF" w:rsidRPr="00CC14EC">
        <w:rPr>
          <w:lang w:val="en-US"/>
        </w:rPr>
        <w:t>F]F</w:t>
      </w:r>
      <w:r w:rsidRPr="00CC14EC">
        <w:rPr>
          <w:rFonts w:cs="Arial"/>
          <w:szCs w:val="20"/>
          <w:vertAlign w:val="superscript"/>
          <w:lang w:val="en-US"/>
        </w:rPr>
        <w:t>-</w:t>
      </w:r>
      <w:r w:rsidRPr="00CC14EC">
        <w:rPr>
          <w:rFonts w:cs="Arial"/>
          <w:szCs w:val="20"/>
          <w:lang w:val="en-US"/>
        </w:rPr>
        <w:t xml:space="preserve"> anion was eluted with </w:t>
      </w:r>
      <w:r w:rsidR="00C27D68" w:rsidRPr="00CC14EC">
        <w:rPr>
          <w:rFonts w:cs="Arial"/>
          <w:szCs w:val="20"/>
          <w:lang w:val="en-US"/>
        </w:rPr>
        <w:t xml:space="preserve">700 µl </w:t>
      </w:r>
      <w:r w:rsidRPr="00CC14EC">
        <w:rPr>
          <w:rFonts w:cs="Arial"/>
          <w:szCs w:val="20"/>
          <w:lang w:val="en-US"/>
        </w:rPr>
        <w:t>1.5 M Tetrabutylammonium (TBA) hydroxide solution,</w:t>
      </w:r>
      <w:r w:rsidR="00E6583A">
        <w:rPr>
          <w:rFonts w:cs="Arial"/>
          <w:szCs w:val="20"/>
          <w:lang w:val="en-US"/>
        </w:rPr>
        <w:t xml:space="preserve"> and</w:t>
      </w:r>
      <w:r w:rsidRPr="00CC14EC">
        <w:rPr>
          <w:rFonts w:cs="Arial"/>
          <w:szCs w:val="20"/>
          <w:lang w:val="en-US"/>
        </w:rPr>
        <w:t xml:space="preserve"> the water was evaporated at 95 °C for 5 min followed by azeotropic drying of [</w:t>
      </w:r>
      <w:r w:rsidRPr="00CC14EC">
        <w:rPr>
          <w:rFonts w:cs="Arial"/>
          <w:szCs w:val="20"/>
          <w:vertAlign w:val="superscript"/>
          <w:lang w:val="en-US"/>
        </w:rPr>
        <w:t>18</w:t>
      </w:r>
      <w:r w:rsidRPr="00CC14EC">
        <w:rPr>
          <w:rFonts w:cs="Arial"/>
          <w:szCs w:val="20"/>
          <w:lang w:val="en-US"/>
        </w:rPr>
        <w:t>F]F</w:t>
      </w:r>
      <w:r w:rsidRPr="00CC14EC">
        <w:rPr>
          <w:rFonts w:cs="Arial"/>
          <w:szCs w:val="20"/>
          <w:vertAlign w:val="superscript"/>
          <w:lang w:val="en-US"/>
        </w:rPr>
        <w:t>-</w:t>
      </w:r>
      <w:r w:rsidRPr="00CC14EC">
        <w:rPr>
          <w:rFonts w:cs="Arial"/>
          <w:szCs w:val="20"/>
          <w:lang w:val="en-US"/>
        </w:rPr>
        <w:t>using anhydrous acetonitrile (0.001% H</w:t>
      </w:r>
      <w:r w:rsidRPr="00CC14EC">
        <w:rPr>
          <w:rFonts w:ascii="Cambria Math" w:hAnsi="Cambria Math" w:cs="Cambria Math"/>
          <w:szCs w:val="20"/>
          <w:lang w:val="en-US"/>
        </w:rPr>
        <w:t>₂</w:t>
      </w:r>
      <w:r w:rsidRPr="00CC14EC">
        <w:rPr>
          <w:rFonts w:cs="Arial"/>
          <w:szCs w:val="20"/>
          <w:lang w:val="en-US"/>
        </w:rPr>
        <w:t xml:space="preserve">O max.; Merck Millipore) for 5 min twice. The labeling reaction was started by adding 1 mg </w:t>
      </w:r>
      <w:r w:rsidR="007C5298" w:rsidRPr="00CC14EC">
        <w:rPr>
          <w:lang w:val="en-US"/>
        </w:rPr>
        <w:t>TMA-Nic-D-Glu</w:t>
      </w:r>
      <w:r w:rsidR="007C5298" w:rsidRPr="00CC14EC">
        <w:rPr>
          <w:vertAlign w:val="subscript"/>
          <w:lang w:val="en-US"/>
        </w:rPr>
        <w:t>2</w:t>
      </w:r>
      <w:r w:rsidR="007C5298" w:rsidRPr="00CC14EC">
        <w:rPr>
          <w:lang w:val="en-US"/>
        </w:rPr>
        <w:t>-PEG</w:t>
      </w:r>
      <w:r w:rsidR="007C5298" w:rsidRPr="0040453F">
        <w:rPr>
          <w:vertAlign w:val="subscript"/>
          <w:lang w:val="en-US"/>
        </w:rPr>
        <w:t>4</w:t>
      </w:r>
      <w:r w:rsidR="007C5298" w:rsidRPr="00CC14EC">
        <w:rPr>
          <w:lang w:val="en-US"/>
        </w:rPr>
        <w:t>-CHX-A’’-DTPA</w:t>
      </w:r>
      <w:r w:rsidR="007C5298" w:rsidRPr="00CC14EC">
        <w:rPr>
          <w:rFonts w:cs="Arial"/>
          <w:b/>
          <w:bCs/>
          <w:szCs w:val="20"/>
          <w:lang w:val="en-US"/>
        </w:rPr>
        <w:t xml:space="preserve"> </w:t>
      </w:r>
      <w:r w:rsidRPr="00CC14EC">
        <w:rPr>
          <w:rFonts w:cs="Arial"/>
          <w:szCs w:val="20"/>
          <w:lang w:val="en-US"/>
        </w:rPr>
        <w:t>precursor, solved in 500 µl anhydrous dimethyl sulfoxide (DMSO,</w:t>
      </w:r>
      <w:r w:rsidRPr="00CC14EC">
        <w:rPr>
          <w:lang w:val="en-US"/>
        </w:rPr>
        <w:t xml:space="preserve"> </w:t>
      </w:r>
      <w:r w:rsidRPr="00CC14EC">
        <w:rPr>
          <w:rFonts w:cs="Arial"/>
          <w:szCs w:val="20"/>
          <w:lang w:val="en-US"/>
        </w:rPr>
        <w:t>(0.005% H</w:t>
      </w:r>
      <w:r w:rsidRPr="00CC14EC">
        <w:rPr>
          <w:rFonts w:cs="Arial"/>
          <w:szCs w:val="20"/>
          <w:vertAlign w:val="subscript"/>
          <w:lang w:val="en-US"/>
        </w:rPr>
        <w:t>2</w:t>
      </w:r>
      <w:r w:rsidRPr="00CC14EC">
        <w:rPr>
          <w:rFonts w:cs="Arial"/>
          <w:szCs w:val="20"/>
          <w:lang w:val="en-US"/>
        </w:rPr>
        <w:t>O max.; VWR, Radnor, PA) to the reaction vial. After 10 min labeling at 95 °C</w:t>
      </w:r>
      <w:r w:rsidR="00F239BC" w:rsidRPr="00CC14EC">
        <w:rPr>
          <w:rFonts w:cs="Arial"/>
          <w:szCs w:val="20"/>
          <w:lang w:val="en-US"/>
        </w:rPr>
        <w:t>,</w:t>
      </w:r>
      <w:r w:rsidRPr="00CC14EC">
        <w:rPr>
          <w:rFonts w:cs="Arial"/>
          <w:szCs w:val="20"/>
          <w:lang w:val="en-US"/>
        </w:rPr>
        <w:t xml:space="preserve"> 2 ml </w:t>
      </w:r>
      <w:r w:rsidR="006F4DAB" w:rsidRPr="00CC14EC">
        <w:rPr>
          <w:rFonts w:cs="Arial"/>
          <w:szCs w:val="20"/>
          <w:vertAlign w:val="subscript"/>
          <w:lang w:val="en-US"/>
        </w:rPr>
        <w:t>di</w:t>
      </w:r>
      <w:r w:rsidR="006F4DAB" w:rsidRPr="00CC14EC">
        <w:rPr>
          <w:rFonts w:cs="Arial"/>
          <w:szCs w:val="20"/>
          <w:lang w:val="en-US"/>
        </w:rPr>
        <w:t>H</w:t>
      </w:r>
      <w:r w:rsidR="006F4DAB" w:rsidRPr="00CC14EC">
        <w:rPr>
          <w:rFonts w:cs="Arial"/>
          <w:szCs w:val="20"/>
          <w:vertAlign w:val="subscript"/>
          <w:lang w:val="en-US"/>
        </w:rPr>
        <w:t>2</w:t>
      </w:r>
      <w:r w:rsidR="006F4DAB" w:rsidRPr="00CC14EC">
        <w:rPr>
          <w:rFonts w:cs="Arial"/>
          <w:szCs w:val="20"/>
          <w:lang w:val="en-US"/>
        </w:rPr>
        <w:t xml:space="preserve">O </w:t>
      </w:r>
      <w:r w:rsidRPr="00CC14EC">
        <w:rPr>
          <w:rFonts w:cs="Arial"/>
          <w:szCs w:val="20"/>
          <w:lang w:val="en-US"/>
        </w:rPr>
        <w:t>w</w:t>
      </w:r>
      <w:r w:rsidR="00E6583A">
        <w:rPr>
          <w:rFonts w:cs="Arial"/>
          <w:szCs w:val="20"/>
          <w:lang w:val="en-US"/>
        </w:rPr>
        <w:t>as</w:t>
      </w:r>
      <w:r w:rsidRPr="00CC14EC">
        <w:rPr>
          <w:rFonts w:cs="Arial"/>
          <w:szCs w:val="20"/>
          <w:lang w:val="en-US"/>
        </w:rPr>
        <w:t xml:space="preserve"> added</w:t>
      </w:r>
      <w:r w:rsidR="00E6583A">
        <w:rPr>
          <w:rFonts w:cs="Arial"/>
          <w:szCs w:val="20"/>
          <w:lang w:val="en-US"/>
        </w:rPr>
        <w:t>,</w:t>
      </w:r>
      <w:r w:rsidRPr="00CC14EC">
        <w:rPr>
          <w:rFonts w:cs="Arial"/>
          <w:szCs w:val="20"/>
          <w:lang w:val="en-US"/>
        </w:rPr>
        <w:t xml:space="preserve"> and the product was separated on a</w:t>
      </w:r>
      <w:r w:rsidR="0022510F" w:rsidRPr="00CC14EC">
        <w:rPr>
          <w:rFonts w:cs="Arial"/>
          <w:szCs w:val="20"/>
          <w:lang w:val="en-US"/>
        </w:rPr>
        <w:t xml:space="preserve"> </w:t>
      </w:r>
      <w:r w:rsidR="0022510F" w:rsidRPr="00CC14EC">
        <w:rPr>
          <w:rFonts w:cs="Arial"/>
          <w:lang w:val="en-US"/>
        </w:rPr>
        <w:t>250×10 mm</w:t>
      </w:r>
      <w:r w:rsidRPr="00CC14EC">
        <w:rPr>
          <w:rFonts w:cs="Arial"/>
          <w:szCs w:val="20"/>
          <w:lang w:val="en-US"/>
        </w:rPr>
        <w:t xml:space="preserve"> C18 </w:t>
      </w:r>
      <w:r w:rsidR="00F239BC" w:rsidRPr="00CC14EC">
        <w:rPr>
          <w:rFonts w:cs="Arial"/>
          <w:szCs w:val="20"/>
          <w:lang w:val="en-US"/>
        </w:rPr>
        <w:t>reversed</w:t>
      </w:r>
      <w:r w:rsidR="00E6583A">
        <w:rPr>
          <w:rFonts w:cs="Arial"/>
          <w:szCs w:val="20"/>
          <w:lang w:val="en-US"/>
        </w:rPr>
        <w:t>-</w:t>
      </w:r>
      <w:r w:rsidR="00F239BC" w:rsidRPr="00CC14EC">
        <w:rPr>
          <w:rFonts w:cs="Arial"/>
          <w:szCs w:val="20"/>
          <w:lang w:val="en-US"/>
        </w:rPr>
        <w:t xml:space="preserve">phase </w:t>
      </w:r>
      <w:r w:rsidRPr="00CC14EC">
        <w:rPr>
          <w:rFonts w:cs="Arial"/>
          <w:szCs w:val="20"/>
          <w:lang w:val="en-US"/>
        </w:rPr>
        <w:t>HPLC column (</w:t>
      </w:r>
      <w:r w:rsidR="007F6C3F" w:rsidRPr="00CC14EC">
        <w:rPr>
          <w:rFonts w:cs="Arial"/>
          <w:szCs w:val="20"/>
          <w:lang w:val="en-US"/>
        </w:rPr>
        <w:t xml:space="preserve">Multospher 100 RP 10-5µ; CS </w:t>
      </w:r>
      <w:proofErr w:type="spellStart"/>
      <w:r w:rsidR="007F6C3F" w:rsidRPr="00CC14EC">
        <w:rPr>
          <w:rFonts w:cs="Arial"/>
          <w:szCs w:val="20"/>
          <w:lang w:val="en-US"/>
        </w:rPr>
        <w:t>Chromatographie</w:t>
      </w:r>
      <w:proofErr w:type="spellEnd"/>
      <w:r w:rsidR="007F6C3F" w:rsidRPr="00CC14EC">
        <w:rPr>
          <w:rFonts w:cs="Arial"/>
          <w:szCs w:val="20"/>
          <w:lang w:val="en-US"/>
        </w:rPr>
        <w:t xml:space="preserve">-Service, </w:t>
      </w:r>
      <w:proofErr w:type="spellStart"/>
      <w:r w:rsidR="007F6C3F" w:rsidRPr="00CC14EC">
        <w:rPr>
          <w:rFonts w:cs="Arial"/>
          <w:szCs w:val="20"/>
          <w:lang w:val="en-US"/>
        </w:rPr>
        <w:t>Langerwehe</w:t>
      </w:r>
      <w:proofErr w:type="spellEnd"/>
      <w:r w:rsidR="007F6C3F" w:rsidRPr="00CC14EC">
        <w:rPr>
          <w:rFonts w:cs="Arial"/>
          <w:szCs w:val="20"/>
          <w:lang w:val="en-US"/>
        </w:rPr>
        <w:t>, Germany</w:t>
      </w:r>
      <w:r w:rsidRPr="00CC14EC">
        <w:rPr>
          <w:rFonts w:cs="Arial"/>
          <w:szCs w:val="20"/>
          <w:lang w:val="en-US"/>
        </w:rPr>
        <w:t>) using an isocratic 18% MeCN with 0.1% Trifluoroacetic acid</w:t>
      </w:r>
      <w:r w:rsidR="00731AC0">
        <w:rPr>
          <w:rFonts w:cs="Arial"/>
          <w:szCs w:val="20"/>
          <w:lang w:val="en-US"/>
        </w:rPr>
        <w:t xml:space="preserve"> (TFA)</w:t>
      </w:r>
      <w:r w:rsidRPr="00CC14EC">
        <w:rPr>
          <w:rFonts w:cs="Arial"/>
          <w:szCs w:val="20"/>
          <w:lang w:val="en-US"/>
        </w:rPr>
        <w:t xml:space="preserve"> flow. The collected product was diluted with </w:t>
      </w:r>
      <w:r w:rsidRPr="00CC14EC">
        <w:rPr>
          <w:rFonts w:cs="Arial"/>
          <w:szCs w:val="20"/>
          <w:vertAlign w:val="subscript"/>
          <w:lang w:val="en-US"/>
        </w:rPr>
        <w:t>d</w:t>
      </w:r>
      <w:r w:rsidR="006F4DAB" w:rsidRPr="00CC14EC">
        <w:rPr>
          <w:rFonts w:cs="Arial"/>
          <w:szCs w:val="20"/>
          <w:vertAlign w:val="subscript"/>
          <w:lang w:val="en-US"/>
        </w:rPr>
        <w:t>i</w:t>
      </w:r>
      <w:r w:rsidRPr="00CC14EC">
        <w:rPr>
          <w:rFonts w:cs="Arial"/>
          <w:szCs w:val="20"/>
          <w:lang w:val="en-US"/>
        </w:rPr>
        <w:t>H</w:t>
      </w:r>
      <w:r w:rsidRPr="00CC14EC">
        <w:rPr>
          <w:rFonts w:cs="Arial"/>
          <w:szCs w:val="20"/>
          <w:vertAlign w:val="subscript"/>
          <w:lang w:val="en-US"/>
        </w:rPr>
        <w:t>2</w:t>
      </w:r>
      <w:r w:rsidRPr="00CC14EC">
        <w:rPr>
          <w:rFonts w:cs="Arial"/>
          <w:szCs w:val="20"/>
          <w:lang w:val="en-US"/>
        </w:rPr>
        <w:t>O and passed through a preconditioned Sep</w:t>
      </w:r>
      <w:r w:rsidR="002C3841" w:rsidRPr="00CC14EC">
        <w:rPr>
          <w:rFonts w:cs="Arial"/>
          <w:szCs w:val="20"/>
          <w:lang w:val="en-US"/>
        </w:rPr>
        <w:t>-</w:t>
      </w:r>
      <w:r w:rsidRPr="00CC14EC">
        <w:rPr>
          <w:rFonts w:cs="Arial"/>
          <w:szCs w:val="20"/>
          <w:lang w:val="en-US"/>
        </w:rPr>
        <w:t xml:space="preserve">Pak C18 classic cartridge (Waters). The cartridge was flushed with 15 ml </w:t>
      </w:r>
      <w:r w:rsidRPr="00CC14EC">
        <w:rPr>
          <w:rFonts w:cs="Arial"/>
          <w:szCs w:val="20"/>
          <w:vertAlign w:val="subscript"/>
          <w:lang w:val="en-US"/>
        </w:rPr>
        <w:t>d</w:t>
      </w:r>
      <w:r w:rsidR="006F4DAB" w:rsidRPr="00CC14EC">
        <w:rPr>
          <w:rFonts w:cs="Arial"/>
          <w:szCs w:val="20"/>
          <w:vertAlign w:val="subscript"/>
          <w:lang w:val="en-US"/>
        </w:rPr>
        <w:t>i</w:t>
      </w:r>
      <w:r w:rsidRPr="00CC14EC">
        <w:rPr>
          <w:rFonts w:cs="Arial"/>
          <w:szCs w:val="20"/>
          <w:lang w:val="en-US"/>
        </w:rPr>
        <w:t>H</w:t>
      </w:r>
      <w:r w:rsidRPr="00CC14EC">
        <w:rPr>
          <w:rFonts w:cs="Arial"/>
          <w:szCs w:val="20"/>
          <w:vertAlign w:val="subscript"/>
          <w:lang w:val="en-US"/>
        </w:rPr>
        <w:t>2</w:t>
      </w:r>
      <w:r w:rsidRPr="00CC14EC">
        <w:rPr>
          <w:rFonts w:cs="Arial"/>
          <w:szCs w:val="20"/>
          <w:lang w:val="en-US"/>
        </w:rPr>
        <w:t>O</w:t>
      </w:r>
      <w:r w:rsidR="00E6583A">
        <w:rPr>
          <w:rFonts w:cs="Arial"/>
          <w:szCs w:val="20"/>
          <w:lang w:val="en-US"/>
        </w:rPr>
        <w:t>,</w:t>
      </w:r>
      <w:r w:rsidRPr="00CC14EC">
        <w:rPr>
          <w:rFonts w:cs="Arial"/>
          <w:szCs w:val="20"/>
          <w:lang w:val="en-US"/>
        </w:rPr>
        <w:t xml:space="preserve"> and the product was eluted with 1 ml EtOH. To the product</w:t>
      </w:r>
      <w:r w:rsidR="00E6583A">
        <w:rPr>
          <w:rFonts w:cs="Arial"/>
          <w:szCs w:val="20"/>
          <w:lang w:val="en-US"/>
        </w:rPr>
        <w:t>,</w:t>
      </w:r>
      <w:r w:rsidRPr="00CC14EC">
        <w:rPr>
          <w:rFonts w:cs="Arial"/>
          <w:szCs w:val="20"/>
          <w:lang w:val="en-US"/>
        </w:rPr>
        <w:t xml:space="preserve"> 200 µl of a 0.15 M </w:t>
      </w:r>
      <w:r w:rsidR="00E94EA9" w:rsidRPr="00CC14EC">
        <w:rPr>
          <w:rFonts w:cs="Arial"/>
          <w:szCs w:val="20"/>
          <w:lang w:val="en-US"/>
        </w:rPr>
        <w:t>NH</w:t>
      </w:r>
      <w:r w:rsidR="00E94EA9" w:rsidRPr="00CC14EC">
        <w:rPr>
          <w:rFonts w:cs="Arial"/>
          <w:szCs w:val="20"/>
          <w:vertAlign w:val="subscript"/>
          <w:lang w:val="en-US"/>
        </w:rPr>
        <w:t>4</w:t>
      </w:r>
      <w:r w:rsidR="00E94EA9">
        <w:rPr>
          <w:rFonts w:cs="Arial"/>
          <w:szCs w:val="20"/>
          <w:lang w:val="en-US"/>
        </w:rPr>
        <w:t>O</w:t>
      </w:r>
      <w:r w:rsidR="00E94EA9" w:rsidRPr="00CC14EC">
        <w:rPr>
          <w:rFonts w:cs="Arial"/>
          <w:szCs w:val="20"/>
          <w:lang w:val="en-US"/>
        </w:rPr>
        <w:t xml:space="preserve">Ac </w:t>
      </w:r>
      <w:r w:rsidRPr="00CC14EC">
        <w:rPr>
          <w:rFonts w:cs="Arial"/>
          <w:szCs w:val="20"/>
          <w:lang w:val="en-US"/>
        </w:rPr>
        <w:t>buffer pH 5.5 with 20 mM terbium</w:t>
      </w:r>
      <w:r w:rsidRPr="00CC14EC">
        <w:rPr>
          <w:rFonts w:cs="Arial"/>
          <w:szCs w:val="20"/>
          <w:vertAlign w:val="superscript"/>
          <w:lang w:val="en-US"/>
        </w:rPr>
        <w:t>III</w:t>
      </w:r>
      <w:r w:rsidRPr="00CC14EC">
        <w:rPr>
          <w:rFonts w:cs="Arial"/>
          <w:szCs w:val="20"/>
          <w:lang w:val="en-US"/>
        </w:rPr>
        <w:t xml:space="preserve"> chloride hexahydrate (AlfaAesar, </w:t>
      </w:r>
      <w:r w:rsidR="005E041A" w:rsidRPr="00CC14EC">
        <w:rPr>
          <w:rFonts w:cs="Arial"/>
          <w:szCs w:val="20"/>
          <w:lang w:val="en-US"/>
        </w:rPr>
        <w:t>Haverhill</w:t>
      </w:r>
      <w:r w:rsidRPr="00CC14EC">
        <w:rPr>
          <w:rFonts w:cs="Arial"/>
          <w:szCs w:val="20"/>
          <w:lang w:val="en-US"/>
        </w:rPr>
        <w:t xml:space="preserve">, </w:t>
      </w:r>
      <w:r w:rsidR="005E041A" w:rsidRPr="00CC14EC">
        <w:rPr>
          <w:rFonts w:cs="Arial"/>
          <w:szCs w:val="20"/>
          <w:lang w:val="en-US"/>
        </w:rPr>
        <w:t>MA</w:t>
      </w:r>
      <w:r w:rsidRPr="00CC14EC">
        <w:rPr>
          <w:rFonts w:cs="Arial"/>
          <w:szCs w:val="20"/>
          <w:lang w:val="en-US"/>
        </w:rPr>
        <w:t>)</w:t>
      </w:r>
      <w:r w:rsidR="00E6583A">
        <w:rPr>
          <w:rFonts w:cs="Arial"/>
          <w:szCs w:val="20"/>
          <w:lang w:val="en-US"/>
        </w:rPr>
        <w:t>,</w:t>
      </w:r>
      <w:r w:rsidRPr="00CC14EC">
        <w:rPr>
          <w:rFonts w:cs="Arial"/>
          <w:szCs w:val="20"/>
          <w:lang w:val="en-US"/>
        </w:rPr>
        <w:t xml:space="preserve"> and 200 µl </w:t>
      </w:r>
      <w:r w:rsidRPr="00CC14EC">
        <w:rPr>
          <w:rFonts w:cs="Arial"/>
          <w:szCs w:val="20"/>
          <w:vertAlign w:val="subscript"/>
          <w:lang w:val="en-US"/>
        </w:rPr>
        <w:t>d</w:t>
      </w:r>
      <w:r w:rsidR="006F4DAB" w:rsidRPr="00CC14EC">
        <w:rPr>
          <w:rFonts w:cs="Arial"/>
          <w:szCs w:val="20"/>
          <w:vertAlign w:val="subscript"/>
          <w:lang w:val="en-US"/>
        </w:rPr>
        <w:t>i</w:t>
      </w:r>
      <w:r w:rsidRPr="00CC14EC">
        <w:rPr>
          <w:rFonts w:cs="Arial"/>
          <w:szCs w:val="20"/>
          <w:lang w:val="en-US"/>
        </w:rPr>
        <w:t>H</w:t>
      </w:r>
      <w:r w:rsidRPr="00CC14EC">
        <w:rPr>
          <w:rFonts w:cs="Arial"/>
          <w:szCs w:val="20"/>
          <w:vertAlign w:val="subscript"/>
          <w:lang w:val="en-US"/>
        </w:rPr>
        <w:t>2</w:t>
      </w:r>
      <w:r w:rsidRPr="00CC14EC">
        <w:rPr>
          <w:rFonts w:cs="Arial"/>
          <w:szCs w:val="20"/>
          <w:lang w:val="en-US"/>
        </w:rPr>
        <w:t>O was added</w:t>
      </w:r>
      <w:r w:rsidR="00E6583A">
        <w:rPr>
          <w:rFonts w:cs="Arial"/>
          <w:szCs w:val="20"/>
          <w:lang w:val="en-US"/>
        </w:rPr>
        <w:t>,</w:t>
      </w:r>
      <w:r w:rsidRPr="00CC14EC">
        <w:rPr>
          <w:rFonts w:cs="Arial"/>
          <w:szCs w:val="20"/>
          <w:lang w:val="en-US"/>
        </w:rPr>
        <w:t xml:space="preserve"> and complexation was completed at 55 °C for 15–30 min until the ethanol evaporated. After the labeling</w:t>
      </w:r>
      <w:r w:rsidR="00E6583A">
        <w:rPr>
          <w:rFonts w:cs="Arial"/>
          <w:szCs w:val="20"/>
          <w:lang w:val="en-US"/>
        </w:rPr>
        <w:t>,</w:t>
      </w:r>
      <w:r w:rsidRPr="00CC14EC">
        <w:rPr>
          <w:rFonts w:cs="Arial"/>
          <w:szCs w:val="20"/>
          <w:lang w:val="en-US"/>
        </w:rPr>
        <w:t xml:space="preserve"> 1 ml DPBS was added to precipitate</w:t>
      </w:r>
      <w:r w:rsidR="00E94EA9">
        <w:rPr>
          <w:rFonts w:cs="Arial"/>
          <w:szCs w:val="20"/>
          <w:lang w:val="en-US"/>
        </w:rPr>
        <w:t xml:space="preserve"> the </w:t>
      </w:r>
      <w:r w:rsidR="00903A34">
        <w:rPr>
          <w:rFonts w:cs="Arial"/>
          <w:szCs w:val="20"/>
          <w:lang w:val="en-US"/>
        </w:rPr>
        <w:t>free</w:t>
      </w:r>
      <w:r w:rsidR="00903A34" w:rsidRPr="00CC14EC">
        <w:rPr>
          <w:rFonts w:cs="Arial"/>
          <w:szCs w:val="20"/>
          <w:lang w:val="en-US"/>
        </w:rPr>
        <w:t xml:space="preserve"> </w:t>
      </w:r>
      <w:r w:rsidRPr="00CC14EC">
        <w:rPr>
          <w:rFonts w:cs="Arial"/>
          <w:szCs w:val="20"/>
          <w:lang w:val="en-US"/>
        </w:rPr>
        <w:t>terbium and the</w:t>
      </w:r>
      <w:r w:rsidR="00E94EA9">
        <w:rPr>
          <w:rFonts w:cs="Arial"/>
          <w:szCs w:val="20"/>
          <w:lang w:val="en-US"/>
        </w:rPr>
        <w:t xml:space="preserve"> tube containing the</w:t>
      </w:r>
      <w:r w:rsidRPr="00CC14EC">
        <w:rPr>
          <w:rFonts w:cs="Arial"/>
          <w:szCs w:val="20"/>
          <w:lang w:val="en-US"/>
        </w:rPr>
        <w:t xml:space="preserve"> product was briefly centrifuged in a tabletop centrifuge</w:t>
      </w:r>
      <w:r w:rsidR="00E6583A">
        <w:rPr>
          <w:rFonts w:cs="Arial"/>
          <w:szCs w:val="20"/>
          <w:lang w:val="en-US"/>
        </w:rPr>
        <w:t>,</w:t>
      </w:r>
      <w:r w:rsidRPr="00CC14EC">
        <w:rPr>
          <w:rFonts w:cs="Arial"/>
          <w:szCs w:val="20"/>
          <w:lang w:val="en-US"/>
        </w:rPr>
        <w:t xml:space="preserve"> and the supernatant</w:t>
      </w:r>
      <w:r w:rsidR="007C5298" w:rsidRPr="00CC14EC">
        <w:rPr>
          <w:rFonts w:cs="Arial"/>
          <w:szCs w:val="20"/>
          <w:lang w:val="en-US"/>
        </w:rPr>
        <w:t xml:space="preserve"> containing the </w:t>
      </w:r>
      <w:r w:rsidR="007C5298" w:rsidRPr="00CC14EC">
        <w:rPr>
          <w:lang w:val="en-US"/>
        </w:rPr>
        <w:t>[</w:t>
      </w:r>
      <w:r w:rsidR="007C5298" w:rsidRPr="00CC14EC">
        <w:rPr>
          <w:vertAlign w:val="superscript"/>
          <w:lang w:val="en-US"/>
        </w:rPr>
        <w:t>18</w:t>
      </w:r>
      <w:r w:rsidR="007C5298" w:rsidRPr="00CC14EC">
        <w:rPr>
          <w:lang w:val="en-US"/>
        </w:rPr>
        <w:t>F]F-Nic-D-Glu</w:t>
      </w:r>
      <w:r w:rsidR="007C5298" w:rsidRPr="00CC14EC">
        <w:rPr>
          <w:vertAlign w:val="subscript"/>
          <w:lang w:val="en-US"/>
        </w:rPr>
        <w:t>2</w:t>
      </w:r>
      <w:r w:rsidR="007C5298" w:rsidRPr="00CC14EC">
        <w:rPr>
          <w:lang w:val="en-US"/>
        </w:rPr>
        <w:t>-PEG</w:t>
      </w:r>
      <w:r w:rsidR="007C5298" w:rsidRPr="0040453F">
        <w:rPr>
          <w:vertAlign w:val="subscript"/>
          <w:lang w:val="en-US"/>
        </w:rPr>
        <w:t>4</w:t>
      </w:r>
      <w:r w:rsidR="007C5298" w:rsidRPr="00CC14EC">
        <w:rPr>
          <w:lang w:val="en-US"/>
        </w:rPr>
        <w:t>-CHX-A’’-DTPA</w:t>
      </w:r>
      <w:r w:rsidR="007C5298" w:rsidRPr="00CC14EC">
        <w:rPr>
          <w:rFonts w:cs="Arial"/>
          <w:lang w:val="en-US"/>
        </w:rPr>
        <w:t>•Tb</w:t>
      </w:r>
      <w:r w:rsidR="007C5298" w:rsidRPr="00CC14EC">
        <w:rPr>
          <w:lang w:val="en-US"/>
        </w:rPr>
        <w:t xml:space="preserve"> radioligand</w:t>
      </w:r>
      <w:r w:rsidR="00926BA4" w:rsidRPr="00CC14EC">
        <w:rPr>
          <w:lang w:val="en-US"/>
        </w:rPr>
        <w:t xml:space="preserve"> ([</w:t>
      </w:r>
      <w:r w:rsidR="00926BA4" w:rsidRPr="00CC14EC">
        <w:rPr>
          <w:vertAlign w:val="superscript"/>
          <w:lang w:val="en-US"/>
        </w:rPr>
        <w:t>18</w:t>
      </w:r>
      <w:r w:rsidR="00926BA4" w:rsidRPr="00CC14EC">
        <w:rPr>
          <w:lang w:val="en-US"/>
        </w:rPr>
        <w:t>F]F-DTPA)</w:t>
      </w:r>
      <w:r w:rsidRPr="00CC14EC">
        <w:rPr>
          <w:rFonts w:cs="Arial"/>
          <w:szCs w:val="20"/>
          <w:lang w:val="en-US"/>
        </w:rPr>
        <w:t xml:space="preserve"> was used for further experiments.</w:t>
      </w:r>
    </w:p>
    <w:p w14:paraId="7D2CD198" w14:textId="7C73CF7E" w:rsidR="001C7B11" w:rsidRPr="00CC14EC" w:rsidRDefault="00CE4F3D" w:rsidP="00286EEF">
      <w:pPr>
        <w:rPr>
          <w:rFonts w:cs="Arial"/>
          <w:b/>
          <w:bCs/>
          <w:szCs w:val="20"/>
          <w:lang w:val="en-US"/>
        </w:rPr>
      </w:pPr>
      <w:r w:rsidRPr="00CC14EC">
        <w:rPr>
          <w:rFonts w:cs="Arial"/>
          <w:b/>
          <w:bCs/>
          <w:szCs w:val="20"/>
          <w:lang w:val="en-US"/>
        </w:rPr>
        <w:t xml:space="preserve">Determination of the </w:t>
      </w:r>
      <w:r w:rsidR="006B55AD" w:rsidRPr="00CC14EC">
        <w:rPr>
          <w:rFonts w:cs="Arial"/>
          <w:b/>
          <w:bCs/>
          <w:szCs w:val="20"/>
          <w:lang w:val="en-US"/>
        </w:rPr>
        <w:t>LogD</w:t>
      </w:r>
      <w:r w:rsidR="00903A34" w:rsidRPr="00FA3B59">
        <w:rPr>
          <w:rFonts w:cs="Arial"/>
          <w:b/>
          <w:bCs/>
          <w:szCs w:val="20"/>
          <w:vertAlign w:val="subscript"/>
          <w:lang w:val="en-US"/>
        </w:rPr>
        <w:t>7.4</w:t>
      </w:r>
    </w:p>
    <w:p w14:paraId="040637B6" w14:textId="2BBA1787" w:rsidR="001C7B11" w:rsidRPr="00CC14EC" w:rsidRDefault="00926BA4" w:rsidP="00286EEF">
      <w:pPr>
        <w:rPr>
          <w:rFonts w:cs="Arial"/>
          <w:szCs w:val="20"/>
          <w:lang w:val="en-US"/>
        </w:rPr>
      </w:pPr>
      <w:r w:rsidRPr="00CC14EC">
        <w:rPr>
          <w:rFonts w:cs="Arial"/>
          <w:szCs w:val="20"/>
          <w:lang w:val="en-US"/>
        </w:rPr>
        <w:t>The octanol/PBS partitioning coefficient (</w:t>
      </w:r>
      <w:r w:rsidR="006B55AD" w:rsidRPr="00CC14EC">
        <w:rPr>
          <w:rFonts w:cs="Arial"/>
          <w:szCs w:val="20"/>
          <w:lang w:val="en-US"/>
        </w:rPr>
        <w:t>LogD</w:t>
      </w:r>
      <w:r w:rsidR="00903A34" w:rsidRPr="00FA3B59">
        <w:rPr>
          <w:rFonts w:cs="Arial"/>
          <w:szCs w:val="20"/>
          <w:vertAlign w:val="subscript"/>
          <w:lang w:val="en-US"/>
        </w:rPr>
        <w:t>7.4</w:t>
      </w:r>
      <w:r w:rsidRPr="00CC14EC">
        <w:rPr>
          <w:rFonts w:cs="Arial"/>
          <w:szCs w:val="20"/>
          <w:lang w:val="en-US"/>
        </w:rPr>
        <w:t>)</w:t>
      </w:r>
      <w:r w:rsidR="006B55AD" w:rsidRPr="00CC14EC">
        <w:rPr>
          <w:rFonts w:cs="Arial"/>
          <w:szCs w:val="20"/>
          <w:lang w:val="en-US"/>
        </w:rPr>
        <w:t xml:space="preserve"> </w:t>
      </w:r>
      <w:r w:rsidR="001C7B11" w:rsidRPr="00CC14EC">
        <w:rPr>
          <w:rFonts w:cs="Arial"/>
          <w:szCs w:val="20"/>
          <w:lang w:val="en-US"/>
        </w:rPr>
        <w:t xml:space="preserve">was determined by mixing </w:t>
      </w:r>
      <w:r w:rsidR="006B55AD" w:rsidRPr="00CC14EC">
        <w:rPr>
          <w:rFonts w:cs="Arial"/>
          <w:szCs w:val="20"/>
          <w:lang w:val="en-US"/>
        </w:rPr>
        <w:t>500 µl 1-oc</w:t>
      </w:r>
      <w:r w:rsidR="00E6583A">
        <w:rPr>
          <w:rFonts w:cs="Arial"/>
          <w:szCs w:val="20"/>
          <w:lang w:val="en-US"/>
        </w:rPr>
        <w:t>ta</w:t>
      </w:r>
      <w:r w:rsidR="006B55AD" w:rsidRPr="00CC14EC">
        <w:rPr>
          <w:rFonts w:cs="Arial"/>
          <w:szCs w:val="20"/>
          <w:lang w:val="en-US"/>
        </w:rPr>
        <w:t xml:space="preserve">nol </w:t>
      </w:r>
      <w:r w:rsidR="00D84E41" w:rsidRPr="00CC14EC">
        <w:rPr>
          <w:rFonts w:cs="Arial"/>
          <w:szCs w:val="20"/>
          <w:lang w:val="en-US"/>
        </w:rPr>
        <w:t>and</w:t>
      </w:r>
      <w:r w:rsidR="006B55AD" w:rsidRPr="00CC14EC">
        <w:rPr>
          <w:rFonts w:cs="Arial"/>
          <w:szCs w:val="20"/>
          <w:lang w:val="en-US"/>
        </w:rPr>
        <w:t xml:space="preserve"> radioligand</w:t>
      </w:r>
      <w:r w:rsidR="00E94EA9">
        <w:rPr>
          <w:rFonts w:cs="Arial"/>
          <w:szCs w:val="20"/>
          <w:lang w:val="en-US"/>
        </w:rPr>
        <w:t xml:space="preserve"> </w:t>
      </w:r>
      <w:r w:rsidR="00E94EA9" w:rsidRPr="00CC14EC">
        <w:rPr>
          <w:rFonts w:cs="Arial"/>
          <w:szCs w:val="20"/>
          <w:lang w:val="en-US"/>
        </w:rPr>
        <w:t>(~0.5 MBq)</w:t>
      </w:r>
      <w:r w:rsidR="006B55AD" w:rsidRPr="00CC14EC">
        <w:rPr>
          <w:rFonts w:cs="Arial"/>
          <w:szCs w:val="20"/>
          <w:lang w:val="en-US"/>
        </w:rPr>
        <w:t xml:space="preserve"> in</w:t>
      </w:r>
      <w:r w:rsidR="00D84E41" w:rsidRPr="00CC14EC">
        <w:rPr>
          <w:rFonts w:cs="Arial"/>
          <w:szCs w:val="20"/>
          <w:lang w:val="en-US"/>
        </w:rPr>
        <w:t xml:space="preserve"> </w:t>
      </w:r>
      <w:r w:rsidR="00E94EA9" w:rsidRPr="00CC14EC">
        <w:rPr>
          <w:rFonts w:cs="Arial"/>
          <w:szCs w:val="20"/>
          <w:lang w:val="en-US"/>
        </w:rPr>
        <w:t xml:space="preserve">500 µl </w:t>
      </w:r>
      <w:r w:rsidR="00D84E41" w:rsidRPr="00CC14EC">
        <w:rPr>
          <w:rFonts w:cs="Arial"/>
          <w:szCs w:val="20"/>
          <w:lang w:val="en-US"/>
        </w:rPr>
        <w:t>PBS</w:t>
      </w:r>
      <w:r w:rsidR="006B55AD" w:rsidRPr="00CC14EC">
        <w:rPr>
          <w:rFonts w:cs="Arial"/>
          <w:szCs w:val="20"/>
          <w:lang w:val="en-US"/>
        </w:rPr>
        <w:t xml:space="preserve"> </w:t>
      </w:r>
      <w:r w:rsidR="00731AC0">
        <w:rPr>
          <w:rFonts w:cs="Arial"/>
          <w:szCs w:val="20"/>
          <w:lang w:val="en-US"/>
        </w:rPr>
        <w:t xml:space="preserve">and </w:t>
      </w:r>
      <w:r w:rsidR="00C27D68">
        <w:rPr>
          <w:rFonts w:cs="Arial"/>
          <w:szCs w:val="20"/>
          <w:lang w:val="en-US"/>
        </w:rPr>
        <w:t xml:space="preserve">vigorous </w:t>
      </w:r>
      <w:r w:rsidR="006B55AD" w:rsidRPr="00CC14EC">
        <w:rPr>
          <w:rFonts w:cs="Arial"/>
          <w:szCs w:val="20"/>
          <w:lang w:val="en-US"/>
        </w:rPr>
        <w:t>s</w:t>
      </w:r>
      <w:r w:rsidR="00D84E41" w:rsidRPr="00CC14EC">
        <w:rPr>
          <w:rFonts w:cs="Arial"/>
          <w:szCs w:val="20"/>
          <w:lang w:val="en-US"/>
        </w:rPr>
        <w:t xml:space="preserve">haking </w:t>
      </w:r>
      <w:r w:rsidR="006B55AD" w:rsidRPr="00CC14EC">
        <w:rPr>
          <w:rFonts w:cs="Arial"/>
          <w:szCs w:val="20"/>
          <w:lang w:val="en-US"/>
        </w:rPr>
        <w:t>at 2</w:t>
      </w:r>
      <w:r w:rsidR="00133513" w:rsidRPr="00CC14EC">
        <w:rPr>
          <w:rFonts w:cs="Arial"/>
          <w:szCs w:val="20"/>
          <w:lang w:val="en-US"/>
        </w:rPr>
        <w:t>,850 </w:t>
      </w:r>
      <w:r w:rsidR="006B55AD" w:rsidRPr="00CC14EC">
        <w:rPr>
          <w:rFonts w:cs="Arial"/>
          <w:szCs w:val="20"/>
          <w:lang w:val="en-US"/>
        </w:rPr>
        <w:t>rpm for 5 min</w:t>
      </w:r>
      <w:r w:rsidR="00D84E41" w:rsidRPr="00CC14EC">
        <w:rPr>
          <w:rFonts w:cs="Arial"/>
          <w:szCs w:val="20"/>
          <w:lang w:val="en-US"/>
        </w:rPr>
        <w:t xml:space="preserve">. </w:t>
      </w:r>
      <w:r w:rsidR="00E94EA9">
        <w:rPr>
          <w:rFonts w:cs="Arial"/>
          <w:szCs w:val="20"/>
          <w:lang w:val="en-US"/>
        </w:rPr>
        <w:t>After</w:t>
      </w:r>
      <w:r w:rsidR="00E94EA9" w:rsidRPr="00CC14EC">
        <w:rPr>
          <w:rFonts w:cs="Arial"/>
          <w:szCs w:val="20"/>
          <w:lang w:val="en-US"/>
        </w:rPr>
        <w:t xml:space="preserve"> </w:t>
      </w:r>
      <w:r w:rsidR="00D84E41" w:rsidRPr="00CC14EC">
        <w:rPr>
          <w:rFonts w:cs="Arial"/>
          <w:szCs w:val="20"/>
          <w:lang w:val="en-US"/>
        </w:rPr>
        <w:t xml:space="preserve">centrifugation at </w:t>
      </w:r>
      <w:r w:rsidR="006B55AD" w:rsidRPr="00CC14EC">
        <w:rPr>
          <w:rFonts w:cs="Arial"/>
          <w:szCs w:val="20"/>
          <w:lang w:val="en-US"/>
        </w:rPr>
        <w:t>13</w:t>
      </w:r>
      <w:r w:rsidR="00133513" w:rsidRPr="00CC14EC">
        <w:rPr>
          <w:rFonts w:cs="Arial"/>
          <w:szCs w:val="20"/>
          <w:lang w:val="en-US"/>
        </w:rPr>
        <w:t>,</w:t>
      </w:r>
      <w:r w:rsidR="00560D5B" w:rsidRPr="00CC14EC">
        <w:rPr>
          <w:rFonts w:cs="Arial"/>
          <w:szCs w:val="20"/>
          <w:lang w:val="en-US"/>
        </w:rPr>
        <w:t>000 </w:t>
      </w:r>
      <w:r w:rsidR="006B55AD" w:rsidRPr="00CC14EC">
        <w:rPr>
          <w:rFonts w:cs="Arial"/>
          <w:szCs w:val="20"/>
          <w:lang w:val="en-US"/>
        </w:rPr>
        <w:t>rpm</w:t>
      </w:r>
      <w:r w:rsidR="00E6583A">
        <w:rPr>
          <w:rFonts w:cs="Arial"/>
          <w:szCs w:val="20"/>
          <w:lang w:val="en-US"/>
        </w:rPr>
        <w:t>,</w:t>
      </w:r>
      <w:r w:rsidR="00D84E41" w:rsidRPr="00CC14EC">
        <w:rPr>
          <w:rFonts w:cs="Arial"/>
          <w:szCs w:val="20"/>
          <w:lang w:val="en-US"/>
        </w:rPr>
        <w:t xml:space="preserve"> </w:t>
      </w:r>
      <w:r w:rsidR="00DE0CD8">
        <w:rPr>
          <w:rFonts w:cs="Arial"/>
          <w:szCs w:val="20"/>
          <w:lang w:val="en-US"/>
        </w:rPr>
        <w:t xml:space="preserve">a volume of </w:t>
      </w:r>
      <w:r w:rsidR="006B55AD" w:rsidRPr="00CC14EC">
        <w:rPr>
          <w:rFonts w:cs="Arial"/>
          <w:szCs w:val="20"/>
          <w:lang w:val="en-US"/>
        </w:rPr>
        <w:t>100 µl</w:t>
      </w:r>
      <w:r w:rsidR="00D84E41" w:rsidRPr="00CC14EC">
        <w:rPr>
          <w:rFonts w:cs="Arial"/>
          <w:szCs w:val="20"/>
          <w:lang w:val="en-US"/>
        </w:rPr>
        <w:t xml:space="preserve"> </w:t>
      </w:r>
      <w:r w:rsidR="00DE0CD8">
        <w:rPr>
          <w:rFonts w:cs="Arial"/>
          <w:szCs w:val="20"/>
          <w:lang w:val="en-US"/>
        </w:rPr>
        <w:t xml:space="preserve">from both </w:t>
      </w:r>
      <w:r w:rsidR="00D84E41" w:rsidRPr="00CC14EC">
        <w:rPr>
          <w:rFonts w:cs="Arial"/>
          <w:szCs w:val="20"/>
          <w:lang w:val="en-US"/>
        </w:rPr>
        <w:t>phase</w:t>
      </w:r>
      <w:r w:rsidR="00CE4F3D" w:rsidRPr="00CC14EC">
        <w:rPr>
          <w:rFonts w:cs="Arial"/>
          <w:szCs w:val="20"/>
          <w:lang w:val="en-US"/>
        </w:rPr>
        <w:t>s</w:t>
      </w:r>
      <w:r w:rsidR="00D84E41" w:rsidRPr="00CC14EC">
        <w:rPr>
          <w:rFonts w:cs="Arial"/>
          <w:szCs w:val="20"/>
          <w:lang w:val="en-US"/>
        </w:rPr>
        <w:t xml:space="preserve"> w</w:t>
      </w:r>
      <w:r w:rsidR="00DE0CD8">
        <w:rPr>
          <w:rFonts w:cs="Arial"/>
          <w:szCs w:val="20"/>
          <w:lang w:val="en-US"/>
        </w:rPr>
        <w:t>as transferred to a new tube</w:t>
      </w:r>
      <w:r w:rsidR="00E6583A">
        <w:rPr>
          <w:rFonts w:cs="Arial"/>
          <w:szCs w:val="20"/>
          <w:lang w:val="en-US"/>
        </w:rPr>
        <w:t>,</w:t>
      </w:r>
      <w:r w:rsidR="00D84E41" w:rsidRPr="00CC14EC">
        <w:rPr>
          <w:rFonts w:cs="Arial"/>
          <w:szCs w:val="20"/>
          <w:lang w:val="en-US"/>
        </w:rPr>
        <w:t xml:space="preserve"> and the activity was measured in a Wizard</w:t>
      </w:r>
      <w:r w:rsidR="00D84E41" w:rsidRPr="00CC14EC">
        <w:rPr>
          <w:rFonts w:cs="Arial"/>
          <w:szCs w:val="20"/>
          <w:vertAlign w:val="superscript"/>
          <w:lang w:val="en-US"/>
        </w:rPr>
        <w:t>2</w:t>
      </w:r>
      <w:r w:rsidR="00D84E41" w:rsidRPr="00CC14EC">
        <w:rPr>
          <w:rFonts w:cs="Arial"/>
          <w:szCs w:val="20"/>
          <w:lang w:val="en-US"/>
        </w:rPr>
        <w:t xml:space="preserve"> gamma counter</w:t>
      </w:r>
      <w:r w:rsidR="00560D5B" w:rsidRPr="00CC14EC">
        <w:rPr>
          <w:rFonts w:cs="Arial"/>
          <w:szCs w:val="20"/>
          <w:lang w:val="en-US"/>
        </w:rPr>
        <w:t xml:space="preserve"> (PerkinElmer). </w:t>
      </w:r>
      <w:r w:rsidR="00D84E41" w:rsidRPr="00CC14EC">
        <w:rPr>
          <w:rFonts w:cs="Arial"/>
          <w:szCs w:val="20"/>
          <w:lang w:val="en-US"/>
        </w:rPr>
        <w:t>Log</w:t>
      </w:r>
      <w:r w:rsidR="00E94EA9">
        <w:rPr>
          <w:rFonts w:cs="Arial"/>
          <w:szCs w:val="20"/>
          <w:lang w:val="en-US"/>
        </w:rPr>
        <w:t>D</w:t>
      </w:r>
      <w:r w:rsidR="00E94EA9" w:rsidRPr="008D4702">
        <w:rPr>
          <w:rFonts w:cs="Arial"/>
          <w:szCs w:val="20"/>
          <w:vertAlign w:val="subscript"/>
          <w:lang w:val="en-US"/>
        </w:rPr>
        <w:t>7.4</w:t>
      </w:r>
      <w:r w:rsidR="00D84E41" w:rsidRPr="00CC14EC">
        <w:rPr>
          <w:rFonts w:cs="Arial"/>
          <w:szCs w:val="20"/>
          <w:lang w:val="en-US"/>
        </w:rPr>
        <w:t xml:space="preserve"> was calculated using formula </w:t>
      </w:r>
      <w:r w:rsidR="006B55AD" w:rsidRPr="00CC14EC">
        <w:rPr>
          <w:rFonts w:cs="Arial"/>
          <w:szCs w:val="20"/>
          <w:lang w:val="en-US"/>
        </w:rPr>
        <w:t>V</w:t>
      </w:r>
      <w:r w:rsidR="007A526A">
        <w:rPr>
          <w:rFonts w:cs="Arial"/>
          <w:szCs w:val="20"/>
          <w:lang w:val="en-US"/>
        </w:rPr>
        <w:t>I</w:t>
      </w:r>
      <w:r w:rsidR="00D84E41" w:rsidRPr="00CC14EC">
        <w:rPr>
          <w:rFonts w:cs="Arial"/>
          <w:szCs w:val="20"/>
          <w:lang w:val="en-US"/>
        </w:rPr>
        <w:t>.</w:t>
      </w:r>
    </w:p>
    <w:p w14:paraId="68EC4E3A" w14:textId="589A693B" w:rsidR="006B55AD" w:rsidRDefault="00000000" w:rsidP="00CE4F3D">
      <w:pPr>
        <w:jc w:val="right"/>
        <w:rPr>
          <w:rFonts w:eastAsiaTheme="minorEastAsia" w:cs="Arial"/>
          <w:szCs w:val="20"/>
          <w:lang w:val="en-US"/>
        </w:rPr>
      </w:pPr>
      <m:oMath>
        <m:sSub>
          <m:sSubPr>
            <m:ctrlPr>
              <w:rPr>
                <w:rFonts w:ascii="Cambria Math" w:hAnsi="Cambria Math" w:cs="Arial"/>
                <w:i/>
                <w:szCs w:val="20"/>
                <w:lang w:val="en-US"/>
              </w:rPr>
            </m:ctrlPr>
          </m:sSubPr>
          <m:e>
            <m:r>
              <w:rPr>
                <w:rFonts w:ascii="Cambria Math" w:hAnsi="Cambria Math" w:cs="Arial"/>
                <w:szCs w:val="20"/>
                <w:lang w:val="en-US"/>
              </w:rPr>
              <m:t>logD</m:t>
            </m:r>
          </m:e>
          <m:sub>
            <m:r>
              <w:rPr>
                <w:rFonts w:ascii="Cambria Math" w:hAnsi="Cambria Math" w:cs="Arial"/>
                <w:szCs w:val="20"/>
                <w:lang w:val="en-US"/>
              </w:rPr>
              <m:t>7.4</m:t>
            </m:r>
          </m:sub>
        </m:sSub>
        <m:r>
          <w:rPr>
            <w:rFonts w:ascii="Cambria Math" w:hAnsi="Cambria Math" w:cs="Arial"/>
            <w:szCs w:val="20"/>
            <w:lang w:val="en-US"/>
          </w:rPr>
          <m:t>=</m:t>
        </m:r>
        <m:func>
          <m:funcPr>
            <m:ctrlPr>
              <w:rPr>
                <w:rFonts w:ascii="Cambria Math" w:hAnsi="Cambria Math" w:cs="Arial"/>
                <w:i/>
                <w:szCs w:val="20"/>
                <w:lang w:val="en-US"/>
              </w:rPr>
            </m:ctrlPr>
          </m:funcPr>
          <m:fName>
            <m:r>
              <m:rPr>
                <m:sty m:val="p"/>
              </m:rPr>
              <w:rPr>
                <w:rFonts w:ascii="Cambria Math" w:hAnsi="Cambria Math" w:cs="Arial"/>
                <w:szCs w:val="20"/>
                <w:lang w:val="en-US"/>
              </w:rPr>
              <m:t>log</m:t>
            </m:r>
          </m:fName>
          <m:e>
            <m:f>
              <m:fPr>
                <m:ctrlPr>
                  <w:rPr>
                    <w:rFonts w:ascii="Cambria Math" w:hAnsi="Cambria Math" w:cs="Arial"/>
                    <w:i/>
                    <w:szCs w:val="20"/>
                    <w:lang w:val="en-US"/>
                  </w:rPr>
                </m:ctrlPr>
              </m:fPr>
              <m:num>
                <m:r>
                  <w:rPr>
                    <w:rFonts w:ascii="Cambria Math" w:hAnsi="Cambria Math" w:cs="Arial"/>
                    <w:szCs w:val="20"/>
                    <w:lang w:val="en-US"/>
                  </w:rPr>
                  <m:t>activity (1­octanol)</m:t>
                </m:r>
              </m:num>
              <m:den>
                <m:r>
                  <w:rPr>
                    <w:rFonts w:ascii="Cambria Math" w:hAnsi="Cambria Math" w:cs="Arial"/>
                    <w:szCs w:val="20"/>
                    <w:lang w:val="en-US"/>
                  </w:rPr>
                  <m:t>activity (PBS)</m:t>
                </m:r>
              </m:den>
            </m:f>
          </m:e>
        </m:func>
      </m:oMath>
      <w:r w:rsidR="00CE4F3D" w:rsidRPr="00CC14EC">
        <w:rPr>
          <w:rFonts w:eastAsiaTheme="minorEastAsia" w:cs="Arial"/>
          <w:szCs w:val="20"/>
          <w:lang w:val="en-US"/>
        </w:rPr>
        <w:t xml:space="preserve"> </w:t>
      </w:r>
      <w:r w:rsidR="00CE4F3D" w:rsidRPr="00CC14EC">
        <w:rPr>
          <w:rFonts w:eastAsiaTheme="minorEastAsia" w:cs="Arial"/>
          <w:szCs w:val="20"/>
          <w:lang w:val="en-US"/>
        </w:rPr>
        <w:tab/>
      </w:r>
      <w:r w:rsidR="00CE4F3D" w:rsidRPr="00CC14EC">
        <w:rPr>
          <w:rFonts w:eastAsiaTheme="minorEastAsia" w:cs="Arial"/>
          <w:szCs w:val="20"/>
          <w:lang w:val="en-US"/>
        </w:rPr>
        <w:tab/>
      </w:r>
      <w:r w:rsidR="00CE4F3D" w:rsidRPr="00CC14EC">
        <w:rPr>
          <w:rFonts w:eastAsiaTheme="minorEastAsia" w:cs="Arial"/>
          <w:szCs w:val="20"/>
          <w:lang w:val="en-US"/>
        </w:rPr>
        <w:tab/>
      </w:r>
      <w:r w:rsidR="00CE4F3D" w:rsidRPr="00CC14EC">
        <w:rPr>
          <w:rFonts w:eastAsiaTheme="minorEastAsia" w:cs="Arial"/>
          <w:szCs w:val="20"/>
          <w:lang w:val="en-US"/>
        </w:rPr>
        <w:tab/>
      </w:r>
      <w:r w:rsidR="00CE4F3D" w:rsidRPr="00CC14EC">
        <w:rPr>
          <w:rFonts w:eastAsiaTheme="minorEastAsia" w:cs="Arial"/>
          <w:szCs w:val="20"/>
          <w:lang w:val="en-US"/>
        </w:rPr>
        <w:tab/>
        <w:t>(V</w:t>
      </w:r>
      <w:r w:rsidR="007A526A">
        <w:rPr>
          <w:rFonts w:eastAsiaTheme="minorEastAsia" w:cs="Arial"/>
          <w:szCs w:val="20"/>
          <w:lang w:val="en-US"/>
        </w:rPr>
        <w:t>I</w:t>
      </w:r>
      <w:r w:rsidR="00CE4F3D" w:rsidRPr="00CC14EC">
        <w:rPr>
          <w:rFonts w:eastAsiaTheme="minorEastAsia" w:cs="Arial"/>
          <w:szCs w:val="20"/>
          <w:lang w:val="en-US"/>
        </w:rPr>
        <w:t>)</w:t>
      </w:r>
    </w:p>
    <w:p w14:paraId="4A16DD95" w14:textId="2CBAD07F" w:rsidR="0084282E" w:rsidRPr="00CC14EC" w:rsidRDefault="00CE4F3D" w:rsidP="00286EEF">
      <w:pPr>
        <w:rPr>
          <w:rFonts w:cs="Arial"/>
          <w:b/>
          <w:bCs/>
          <w:szCs w:val="20"/>
          <w:lang w:val="en-US"/>
        </w:rPr>
      </w:pPr>
      <w:r w:rsidRPr="00CC14EC">
        <w:rPr>
          <w:rFonts w:cs="Arial"/>
          <w:b/>
          <w:bCs/>
          <w:szCs w:val="20"/>
          <w:lang w:val="en-US"/>
        </w:rPr>
        <w:t>High</w:t>
      </w:r>
      <w:r w:rsidR="00E6583A">
        <w:rPr>
          <w:rFonts w:cs="Arial"/>
          <w:b/>
          <w:bCs/>
          <w:szCs w:val="20"/>
          <w:lang w:val="en-US"/>
        </w:rPr>
        <w:t>-</w:t>
      </w:r>
      <w:r w:rsidR="00DE0CD8" w:rsidRPr="008D4702">
        <w:rPr>
          <w:b/>
          <w:bCs/>
          <w:lang w:val="en-US"/>
        </w:rPr>
        <w:t>performance</w:t>
      </w:r>
      <w:r w:rsidR="00DE0CD8" w:rsidRPr="00CC14EC" w:rsidDel="00DE0CD8">
        <w:rPr>
          <w:rFonts w:cs="Arial"/>
          <w:b/>
          <w:bCs/>
          <w:szCs w:val="20"/>
          <w:lang w:val="en-US"/>
        </w:rPr>
        <w:t xml:space="preserve"> </w:t>
      </w:r>
      <w:r w:rsidRPr="00CC14EC">
        <w:rPr>
          <w:rFonts w:cs="Arial"/>
          <w:b/>
          <w:bCs/>
          <w:szCs w:val="20"/>
          <w:lang w:val="en-US"/>
        </w:rPr>
        <w:t>liquid chromatography (HPLC)</w:t>
      </w:r>
    </w:p>
    <w:p w14:paraId="713A8AFD" w14:textId="66D839DB" w:rsidR="00473AB0" w:rsidRPr="00CC14EC" w:rsidRDefault="00473AB0" w:rsidP="001C7B11">
      <w:pPr>
        <w:pStyle w:val="Aufzhlungszeichen"/>
        <w:numPr>
          <w:ilvl w:val="0"/>
          <w:numId w:val="0"/>
        </w:numPr>
        <w:rPr>
          <w:rFonts w:eastAsiaTheme="minorHAnsi" w:cs="Arial"/>
          <w:sz w:val="20"/>
          <w:szCs w:val="20"/>
          <w:lang w:val="en-US"/>
        </w:rPr>
      </w:pPr>
      <w:r w:rsidRPr="00CC14EC">
        <w:rPr>
          <w:rFonts w:eastAsiaTheme="minorHAnsi" w:cs="Arial"/>
          <w:sz w:val="20"/>
          <w:szCs w:val="20"/>
          <w:lang w:val="en-US"/>
        </w:rPr>
        <w:t>For preparative HPLC</w:t>
      </w:r>
      <w:r w:rsidR="00E6583A">
        <w:rPr>
          <w:rFonts w:eastAsiaTheme="minorHAnsi" w:cs="Arial"/>
          <w:sz w:val="20"/>
          <w:szCs w:val="20"/>
          <w:lang w:val="en-US"/>
        </w:rPr>
        <w:t>,</w:t>
      </w:r>
      <w:r w:rsidRPr="00CC14EC">
        <w:rPr>
          <w:rFonts w:eastAsiaTheme="minorHAnsi" w:cs="Arial"/>
          <w:sz w:val="20"/>
          <w:szCs w:val="20"/>
          <w:lang w:val="en-US"/>
        </w:rPr>
        <w:t xml:space="preserve"> a Shimadzu prominence system </w:t>
      </w:r>
      <w:r w:rsidR="00C27D68" w:rsidRPr="00CC14EC">
        <w:rPr>
          <w:rFonts w:eastAsiaTheme="minorHAnsi" w:cs="Arial"/>
          <w:sz w:val="20"/>
          <w:szCs w:val="20"/>
          <w:lang w:val="en-US"/>
        </w:rPr>
        <w:t xml:space="preserve">composed </w:t>
      </w:r>
      <w:r w:rsidR="00C27D68">
        <w:rPr>
          <w:rFonts w:eastAsiaTheme="minorHAnsi" w:cs="Arial"/>
          <w:sz w:val="20"/>
          <w:szCs w:val="20"/>
          <w:lang w:val="en-US"/>
        </w:rPr>
        <w:t xml:space="preserve">of </w:t>
      </w:r>
      <w:r w:rsidRPr="00CC14EC">
        <w:rPr>
          <w:rFonts w:eastAsiaTheme="minorHAnsi" w:cs="Arial"/>
          <w:sz w:val="20"/>
          <w:szCs w:val="20"/>
          <w:lang w:val="en-US"/>
        </w:rPr>
        <w:t>two LC</w:t>
      </w:r>
      <w:r w:rsidRPr="00CC14EC">
        <w:rPr>
          <w:rFonts w:eastAsiaTheme="minorHAnsi" w:cs="Arial"/>
          <w:sz w:val="20"/>
          <w:szCs w:val="20"/>
          <w:lang w:val="en-US"/>
        </w:rPr>
        <w:noBreakHyphen/>
        <w:t xml:space="preserve">20AP pumps, </w:t>
      </w:r>
      <w:proofErr w:type="gramStart"/>
      <w:r w:rsidRPr="00CC14EC">
        <w:rPr>
          <w:rFonts w:eastAsiaTheme="minorHAnsi" w:cs="Arial"/>
          <w:sz w:val="20"/>
          <w:szCs w:val="20"/>
          <w:lang w:val="en-US"/>
        </w:rPr>
        <w:t>a</w:t>
      </w:r>
      <w:proofErr w:type="gramEnd"/>
      <w:r w:rsidRPr="00CC14EC">
        <w:rPr>
          <w:rFonts w:eastAsiaTheme="minorHAnsi" w:cs="Arial"/>
          <w:sz w:val="20"/>
          <w:szCs w:val="20"/>
          <w:lang w:val="en-US"/>
        </w:rPr>
        <w:t xml:space="preserve"> SPD</w:t>
      </w:r>
      <w:r w:rsidRPr="00CC14EC">
        <w:rPr>
          <w:rFonts w:eastAsiaTheme="minorHAnsi" w:cs="Arial"/>
          <w:sz w:val="20"/>
          <w:szCs w:val="20"/>
          <w:lang w:val="en-US"/>
        </w:rPr>
        <w:noBreakHyphen/>
        <w:t>M20A photodiode array detector</w:t>
      </w:r>
      <w:r w:rsidR="00E6583A">
        <w:rPr>
          <w:rFonts w:eastAsiaTheme="minorHAnsi" w:cs="Arial"/>
          <w:sz w:val="20"/>
          <w:szCs w:val="20"/>
          <w:lang w:val="en-US"/>
        </w:rPr>
        <w:t>,</w:t>
      </w:r>
      <w:r w:rsidRPr="00CC14EC">
        <w:rPr>
          <w:rFonts w:eastAsiaTheme="minorHAnsi" w:cs="Arial"/>
          <w:sz w:val="20"/>
          <w:szCs w:val="20"/>
          <w:lang w:val="en-US"/>
        </w:rPr>
        <w:t xml:space="preserve"> and a CBM</w:t>
      </w:r>
      <w:r w:rsidRPr="00CC14EC">
        <w:rPr>
          <w:rFonts w:eastAsiaTheme="minorHAnsi" w:cs="Arial"/>
          <w:sz w:val="20"/>
          <w:szCs w:val="20"/>
          <w:lang w:val="en-US"/>
        </w:rPr>
        <w:noBreakHyphen/>
        <w:t>20A communication module (all Shimadzu, Kyoto, Japan</w:t>
      </w:r>
      <w:r w:rsidR="0011783A">
        <w:rPr>
          <w:rFonts w:eastAsiaTheme="minorHAnsi" w:cs="Arial"/>
          <w:sz w:val="20"/>
          <w:szCs w:val="20"/>
          <w:lang w:val="en-US"/>
        </w:rPr>
        <w:t>)</w:t>
      </w:r>
      <w:r w:rsidR="0011783A" w:rsidRPr="0011783A">
        <w:rPr>
          <w:rFonts w:eastAsiaTheme="minorHAnsi" w:cs="Arial"/>
          <w:sz w:val="20"/>
          <w:szCs w:val="20"/>
          <w:lang w:val="en-US"/>
        </w:rPr>
        <w:t xml:space="preserve"> </w:t>
      </w:r>
      <w:r w:rsidR="0011783A" w:rsidRPr="00CC14EC">
        <w:rPr>
          <w:rFonts w:eastAsiaTheme="minorHAnsi" w:cs="Arial"/>
          <w:sz w:val="20"/>
          <w:szCs w:val="20"/>
          <w:lang w:val="en-US"/>
        </w:rPr>
        <w:t>was used</w:t>
      </w:r>
      <w:r w:rsidRPr="00CC14EC">
        <w:rPr>
          <w:rFonts w:eastAsiaTheme="minorHAnsi" w:cs="Arial"/>
          <w:sz w:val="20"/>
          <w:szCs w:val="20"/>
          <w:lang w:val="en-US"/>
        </w:rPr>
        <w:t xml:space="preserve">. Separation was done using a </w:t>
      </w:r>
      <w:proofErr w:type="spellStart"/>
      <w:r w:rsidRPr="00CC14EC">
        <w:rPr>
          <w:rFonts w:eastAsiaTheme="minorHAnsi" w:cs="Arial"/>
          <w:sz w:val="20"/>
          <w:szCs w:val="20"/>
          <w:lang w:val="en-US"/>
        </w:rPr>
        <w:t>ReproSil</w:t>
      </w:r>
      <w:r w:rsidRPr="00CC14EC">
        <w:rPr>
          <w:rFonts w:eastAsiaTheme="minorHAnsi" w:cs="Arial"/>
          <w:sz w:val="20"/>
          <w:szCs w:val="20"/>
          <w:lang w:val="en-US"/>
        </w:rPr>
        <w:noBreakHyphen/>
        <w:t>Pur</w:t>
      </w:r>
      <w:proofErr w:type="spellEnd"/>
      <w:r w:rsidRPr="00CC14EC">
        <w:rPr>
          <w:rFonts w:eastAsiaTheme="minorHAnsi" w:cs="Arial"/>
          <w:sz w:val="20"/>
          <w:szCs w:val="20"/>
          <w:lang w:val="en-US"/>
        </w:rPr>
        <w:t> 120 C18-AQ column (250×</w:t>
      </w:r>
      <w:r w:rsidR="00B7439A" w:rsidRPr="00CC14EC">
        <w:rPr>
          <w:rFonts w:eastAsiaTheme="minorHAnsi" w:cs="Arial"/>
          <w:sz w:val="20"/>
          <w:szCs w:val="20"/>
          <w:lang w:val="en-US"/>
        </w:rPr>
        <w:t>30 </w:t>
      </w:r>
      <w:r w:rsidRPr="00CC14EC">
        <w:rPr>
          <w:rFonts w:eastAsiaTheme="minorHAnsi" w:cs="Arial"/>
          <w:sz w:val="20"/>
          <w:szCs w:val="20"/>
          <w:lang w:val="en-US"/>
        </w:rPr>
        <w:t xml:space="preserve">mm, 5 µm particle size; Dr. Maisch, </w:t>
      </w:r>
      <w:proofErr w:type="spellStart"/>
      <w:r w:rsidRPr="00CC14EC">
        <w:rPr>
          <w:rFonts w:eastAsiaTheme="minorHAnsi" w:cs="Arial"/>
          <w:sz w:val="20"/>
          <w:szCs w:val="20"/>
          <w:lang w:val="en-US"/>
        </w:rPr>
        <w:t>Ammerbuch</w:t>
      </w:r>
      <w:proofErr w:type="spellEnd"/>
      <w:r w:rsidRPr="00CC14EC">
        <w:rPr>
          <w:rFonts w:eastAsiaTheme="minorHAnsi" w:cs="Arial"/>
          <w:sz w:val="20"/>
          <w:szCs w:val="20"/>
          <w:lang w:val="en-US"/>
        </w:rPr>
        <w:t xml:space="preserve">, Germany). </w:t>
      </w:r>
      <w:r w:rsidR="00E6583A">
        <w:rPr>
          <w:rFonts w:eastAsiaTheme="minorHAnsi" w:cs="Arial"/>
          <w:sz w:val="20"/>
          <w:szCs w:val="20"/>
          <w:lang w:val="en-US"/>
        </w:rPr>
        <w:t>The l</w:t>
      </w:r>
      <w:r w:rsidRPr="00CC14EC">
        <w:rPr>
          <w:rFonts w:eastAsiaTheme="minorHAnsi" w:cs="Arial"/>
          <w:sz w:val="20"/>
          <w:szCs w:val="20"/>
          <w:lang w:val="en-US"/>
        </w:rPr>
        <w:t>iquid phase was water and acetonitrile (VWR) with 0.1% TFA.</w:t>
      </w:r>
    </w:p>
    <w:p w14:paraId="2573262A" w14:textId="4F169C42" w:rsidR="001C7B11" w:rsidRPr="00CC14EC" w:rsidRDefault="00CE4F3D" w:rsidP="00151EC6">
      <w:pPr>
        <w:pStyle w:val="Aufzhlungszeichen"/>
        <w:numPr>
          <w:ilvl w:val="0"/>
          <w:numId w:val="0"/>
        </w:numPr>
        <w:rPr>
          <w:rFonts w:eastAsiaTheme="minorHAnsi" w:cs="Arial"/>
          <w:sz w:val="20"/>
          <w:szCs w:val="20"/>
          <w:lang w:val="en-US"/>
        </w:rPr>
      </w:pPr>
      <w:r w:rsidRPr="00CC14EC">
        <w:rPr>
          <w:rFonts w:eastAsiaTheme="minorHAnsi" w:cs="Arial"/>
          <w:sz w:val="20"/>
          <w:szCs w:val="20"/>
          <w:lang w:val="en-US"/>
        </w:rPr>
        <w:t>Analytical HPLC</w:t>
      </w:r>
      <w:r w:rsidR="001C7B11" w:rsidRPr="00CC14EC">
        <w:rPr>
          <w:rFonts w:eastAsiaTheme="minorHAnsi" w:cs="Arial"/>
          <w:sz w:val="20"/>
          <w:szCs w:val="20"/>
          <w:lang w:val="en-US"/>
        </w:rPr>
        <w:t xml:space="preserve"> was conducted using a</w:t>
      </w:r>
      <w:r w:rsidR="009C0DAD" w:rsidRPr="00CC14EC">
        <w:rPr>
          <w:rFonts w:eastAsiaTheme="minorHAnsi" w:cs="Arial"/>
          <w:sz w:val="20"/>
          <w:szCs w:val="20"/>
          <w:lang w:val="en-US"/>
        </w:rPr>
        <w:t xml:space="preserve"> </w:t>
      </w:r>
      <w:r w:rsidR="001C7B11" w:rsidRPr="00CC14EC">
        <w:rPr>
          <w:rFonts w:eastAsiaTheme="minorHAnsi" w:cs="Arial"/>
          <w:sz w:val="20"/>
          <w:szCs w:val="20"/>
          <w:lang w:val="en-US"/>
        </w:rPr>
        <w:t xml:space="preserve">system composed of two LC-30AD pumps, a SIL-30AC autosampler, </w:t>
      </w:r>
      <w:proofErr w:type="gramStart"/>
      <w:r w:rsidR="001C7B11" w:rsidRPr="00CC14EC">
        <w:rPr>
          <w:rFonts w:eastAsiaTheme="minorHAnsi" w:cs="Arial"/>
          <w:sz w:val="20"/>
          <w:szCs w:val="20"/>
          <w:lang w:val="en-US"/>
        </w:rPr>
        <w:t>a</w:t>
      </w:r>
      <w:proofErr w:type="gramEnd"/>
      <w:r w:rsidR="001C7B11" w:rsidRPr="00CC14EC">
        <w:rPr>
          <w:rFonts w:eastAsiaTheme="minorHAnsi" w:cs="Arial"/>
          <w:sz w:val="20"/>
          <w:szCs w:val="20"/>
          <w:lang w:val="en-US"/>
        </w:rPr>
        <w:t xml:space="preserve"> SPD-M20A photodiode array detector, a RF-20A fluorescence detector,</w:t>
      </w:r>
      <w:r w:rsidR="00C27D68">
        <w:rPr>
          <w:rFonts w:eastAsiaTheme="minorHAnsi" w:cs="Arial"/>
          <w:sz w:val="20"/>
          <w:szCs w:val="20"/>
          <w:lang w:val="en-US"/>
        </w:rPr>
        <w:t xml:space="preserve"> and</w:t>
      </w:r>
      <w:r w:rsidR="001C7B11" w:rsidRPr="00CC14EC">
        <w:rPr>
          <w:rFonts w:eastAsiaTheme="minorHAnsi" w:cs="Arial"/>
          <w:sz w:val="20"/>
          <w:szCs w:val="20"/>
          <w:lang w:val="en-US"/>
        </w:rPr>
        <w:t xml:space="preserve"> a CTO-20AC column oven (all Shimadzu, Kyoto, Japan). </w:t>
      </w:r>
      <w:r w:rsidR="00B7439A" w:rsidRPr="00CC14EC">
        <w:rPr>
          <w:rFonts w:eastAsiaTheme="minorHAnsi" w:cs="Arial"/>
          <w:sz w:val="20"/>
          <w:szCs w:val="20"/>
          <w:lang w:val="en-US"/>
        </w:rPr>
        <w:t>Radioactivity was</w:t>
      </w:r>
      <w:r w:rsidR="001C7B11" w:rsidRPr="00CC14EC">
        <w:rPr>
          <w:rFonts w:eastAsiaTheme="minorHAnsi" w:cs="Arial"/>
          <w:sz w:val="20"/>
          <w:szCs w:val="20"/>
          <w:lang w:val="en-US"/>
        </w:rPr>
        <w:t xml:space="preserve"> </w:t>
      </w:r>
      <w:r w:rsidR="00B7439A" w:rsidRPr="00CC14EC">
        <w:rPr>
          <w:rFonts w:eastAsiaTheme="minorHAnsi" w:cs="Arial"/>
          <w:sz w:val="20"/>
          <w:szCs w:val="20"/>
          <w:lang w:val="en-US"/>
        </w:rPr>
        <w:t>quantified using</w:t>
      </w:r>
      <w:r w:rsidR="001C7B11" w:rsidRPr="00CC14EC">
        <w:rPr>
          <w:rFonts w:eastAsiaTheme="minorHAnsi" w:cs="Arial"/>
          <w:sz w:val="20"/>
          <w:szCs w:val="20"/>
          <w:lang w:val="en-US"/>
        </w:rPr>
        <w:t xml:space="preserve"> a </w:t>
      </w:r>
      <w:r w:rsidRPr="00CC14EC">
        <w:rPr>
          <w:rFonts w:eastAsiaTheme="minorHAnsi" w:cs="Arial"/>
          <w:sz w:val="20"/>
          <w:szCs w:val="20"/>
          <w:lang w:val="en-US"/>
        </w:rPr>
        <w:t xml:space="preserve">Raytest GABI detector (Elysia-Raytest, Straubenhardt, </w:t>
      </w:r>
      <w:r w:rsidR="009C0DAD" w:rsidRPr="00CC14EC">
        <w:rPr>
          <w:rFonts w:eastAsiaTheme="minorHAnsi" w:cs="Arial"/>
          <w:sz w:val="20"/>
          <w:szCs w:val="20"/>
          <w:lang w:val="en-US"/>
        </w:rPr>
        <w:t>Germany)</w:t>
      </w:r>
      <w:r w:rsidR="001C7B11" w:rsidRPr="00CC14EC">
        <w:rPr>
          <w:rFonts w:eastAsiaTheme="minorHAnsi" w:cs="Arial"/>
          <w:sz w:val="20"/>
          <w:szCs w:val="20"/>
          <w:lang w:val="en-US"/>
        </w:rPr>
        <w:t>. The system is controlled using Chromeleon Chromato</w:t>
      </w:r>
      <w:r w:rsidR="00371B7B">
        <w:rPr>
          <w:rFonts w:eastAsiaTheme="minorHAnsi" w:cs="Arial"/>
          <w:sz w:val="20"/>
          <w:szCs w:val="20"/>
          <w:lang w:val="en-US"/>
        </w:rPr>
        <w:softHyphen/>
      </w:r>
      <w:r w:rsidR="001C7B11" w:rsidRPr="00CC14EC">
        <w:rPr>
          <w:rFonts w:eastAsiaTheme="minorHAnsi" w:cs="Arial"/>
          <w:sz w:val="20"/>
          <w:szCs w:val="20"/>
          <w:lang w:val="en-US"/>
        </w:rPr>
        <w:t>graphy Data System software version 6.80 (Dionex, Sunnyvale, CA). For analysis</w:t>
      </w:r>
      <w:r w:rsidR="00E6583A">
        <w:rPr>
          <w:rFonts w:eastAsiaTheme="minorHAnsi" w:cs="Arial"/>
          <w:sz w:val="20"/>
          <w:szCs w:val="20"/>
          <w:lang w:val="en-US"/>
        </w:rPr>
        <w:t>,</w:t>
      </w:r>
      <w:r w:rsidR="001C7B11" w:rsidRPr="00CC14EC">
        <w:rPr>
          <w:rFonts w:eastAsiaTheme="minorHAnsi" w:cs="Arial"/>
          <w:sz w:val="20"/>
          <w:szCs w:val="20"/>
          <w:lang w:val="en-US"/>
        </w:rPr>
        <w:t xml:space="preserve"> a </w:t>
      </w:r>
      <w:r w:rsidR="009C0DAD" w:rsidRPr="00CC14EC">
        <w:rPr>
          <w:rFonts w:eastAsiaTheme="minorHAnsi" w:cs="Arial"/>
          <w:sz w:val="20"/>
          <w:szCs w:val="20"/>
          <w:lang w:val="en-US"/>
        </w:rPr>
        <w:t>Chromolith HighResolution RP-18e (100</w:t>
      </w:r>
      <w:r w:rsidR="00C34102" w:rsidRPr="00CC14EC">
        <w:rPr>
          <w:rFonts w:eastAsiaTheme="minorHAnsi" w:cs="Arial"/>
          <w:sz w:val="20"/>
          <w:szCs w:val="20"/>
          <w:lang w:val="en-US"/>
        </w:rPr>
        <w:t>×</w:t>
      </w:r>
      <w:r w:rsidR="009C0DAD" w:rsidRPr="00CC14EC">
        <w:rPr>
          <w:rFonts w:eastAsiaTheme="minorHAnsi" w:cs="Arial"/>
          <w:sz w:val="20"/>
          <w:szCs w:val="20"/>
          <w:lang w:val="en-US"/>
        </w:rPr>
        <w:t>4</w:t>
      </w:r>
      <w:r w:rsidR="00C34102" w:rsidRPr="00CC14EC">
        <w:rPr>
          <w:rFonts w:eastAsiaTheme="minorHAnsi" w:cs="Arial"/>
          <w:sz w:val="20"/>
          <w:szCs w:val="20"/>
          <w:lang w:val="en-US"/>
        </w:rPr>
        <w:t>.6 </w:t>
      </w:r>
      <w:r w:rsidR="009C0DAD" w:rsidRPr="00CC14EC">
        <w:rPr>
          <w:rFonts w:eastAsiaTheme="minorHAnsi" w:cs="Arial"/>
          <w:sz w:val="20"/>
          <w:szCs w:val="20"/>
          <w:lang w:val="en-US"/>
        </w:rPr>
        <w:t xml:space="preserve">mm; Merck </w:t>
      </w:r>
      <w:r w:rsidR="00166946" w:rsidRPr="00CC14EC">
        <w:rPr>
          <w:rFonts w:eastAsiaTheme="minorHAnsi" w:cs="Arial"/>
          <w:sz w:val="20"/>
          <w:szCs w:val="20"/>
          <w:lang w:val="en-US"/>
        </w:rPr>
        <w:t>k</w:t>
      </w:r>
      <w:r w:rsidR="009C0DAD" w:rsidRPr="00CC14EC">
        <w:rPr>
          <w:rFonts w:eastAsiaTheme="minorHAnsi" w:cs="Arial"/>
          <w:sz w:val="20"/>
          <w:szCs w:val="20"/>
          <w:lang w:val="en-US"/>
        </w:rPr>
        <w:t>GaA, Darmstadt, Germany) column</w:t>
      </w:r>
      <w:r w:rsidR="007C160A">
        <w:rPr>
          <w:rFonts w:eastAsiaTheme="minorHAnsi" w:cs="Arial"/>
          <w:sz w:val="20"/>
          <w:szCs w:val="20"/>
          <w:lang w:val="en-US"/>
        </w:rPr>
        <w:t>.</w:t>
      </w:r>
      <w:r w:rsidR="001C7B11" w:rsidRPr="00CC14EC">
        <w:rPr>
          <w:rFonts w:eastAsiaTheme="minorHAnsi" w:cs="Arial"/>
          <w:sz w:val="20"/>
          <w:szCs w:val="20"/>
          <w:lang w:val="en-US"/>
        </w:rPr>
        <w:t xml:space="preserve"> </w:t>
      </w:r>
    </w:p>
    <w:p w14:paraId="29495888" w14:textId="77777777" w:rsidR="001D6F5B" w:rsidRPr="0080424D" w:rsidRDefault="00286EEF" w:rsidP="000D6903">
      <w:pPr>
        <w:rPr>
          <w:rFonts w:cs="Arial"/>
          <w:b/>
          <w:bCs/>
          <w:szCs w:val="20"/>
          <w:lang w:val="en-US"/>
        </w:rPr>
      </w:pPr>
      <w:r w:rsidRPr="00093599">
        <w:rPr>
          <w:rFonts w:cs="Arial"/>
          <w:b/>
          <w:bCs/>
          <w:szCs w:val="20"/>
          <w:lang w:val="en-US"/>
        </w:rPr>
        <w:lastRenderedPageBreak/>
        <w:t>Binding assay</w:t>
      </w:r>
    </w:p>
    <w:p w14:paraId="5EC54638" w14:textId="75150BC7" w:rsidR="00FC49B8" w:rsidRPr="00FC49B8" w:rsidRDefault="002462EC" w:rsidP="000D6903">
      <w:pPr>
        <w:rPr>
          <w:rFonts w:eastAsia="Helvetica Neue" w:cs="Helvetica Neue"/>
          <w:lang w:val="en-US"/>
        </w:rPr>
      </w:pPr>
      <w:r>
        <w:rPr>
          <w:rFonts w:eastAsia="Helvetica Neue" w:cs="Helvetica Neue"/>
          <w:lang w:val="en-US"/>
        </w:rPr>
        <w:t xml:space="preserve">General procedure: </w:t>
      </w:r>
      <w:r w:rsidR="00FC49B8">
        <w:rPr>
          <w:rFonts w:eastAsia="Helvetica Neue" w:cs="Helvetica Neue"/>
          <w:lang w:val="en-US"/>
        </w:rPr>
        <w:t xml:space="preserve">Cell binding assays were conducted with the respective radioligand </w:t>
      </w:r>
      <w:r w:rsidR="001629B5">
        <w:rPr>
          <w:rFonts w:eastAsia="Helvetica Neue" w:cs="Helvetica Neue"/>
          <w:lang w:val="en-US"/>
        </w:rPr>
        <w:t>and</w:t>
      </w:r>
      <w:r w:rsidR="00FC49B8">
        <w:rPr>
          <w:rFonts w:eastAsia="Helvetica Neue" w:cs="Helvetica Neue"/>
          <w:lang w:val="en-US"/>
        </w:rPr>
        <w:t xml:space="preserve"> PC3</w:t>
      </w:r>
      <w:r>
        <w:rPr>
          <w:rFonts w:eastAsia="Helvetica Neue" w:cs="Helvetica Neue"/>
          <w:lang w:val="en-US"/>
        </w:rPr>
        <w:t xml:space="preserve"> or Jurkat cells expressing DTPA-R-mRuby3, DTPA-R, Colchi-R or not transduced</w:t>
      </w:r>
      <w:r w:rsidR="001629B5">
        <w:rPr>
          <w:rFonts w:eastAsia="Helvetica Neue" w:cs="Helvetica Neue"/>
          <w:lang w:val="en-US"/>
        </w:rPr>
        <w:t xml:space="preserve"> wild type</w:t>
      </w:r>
      <w:r>
        <w:rPr>
          <w:rFonts w:eastAsia="Helvetica Neue" w:cs="Helvetica Neue"/>
          <w:lang w:val="en-US"/>
        </w:rPr>
        <w:t xml:space="preserve"> controls</w:t>
      </w:r>
      <w:r w:rsidR="00FC49B8">
        <w:rPr>
          <w:rFonts w:eastAsia="Helvetica Neue" w:cs="Helvetica Neue"/>
          <w:lang w:val="en-US"/>
        </w:rPr>
        <w:t>. Binding Assays were conducted in PBS with 2% bovine serum albumin</w:t>
      </w:r>
      <w:r w:rsidR="00075AC1">
        <w:rPr>
          <w:rFonts w:eastAsia="Helvetica Neue" w:cs="Helvetica Neue"/>
          <w:lang w:val="en-US"/>
        </w:rPr>
        <w:t xml:space="preserve"> (PBS</w:t>
      </w:r>
      <w:r w:rsidR="00075AC1" w:rsidRPr="00F44A73">
        <w:rPr>
          <w:rFonts w:eastAsia="Helvetica Neue" w:cs="Helvetica Neue"/>
          <w:vertAlign w:val="subscript"/>
          <w:lang w:val="en-US"/>
        </w:rPr>
        <w:t>BSA</w:t>
      </w:r>
      <w:r w:rsidR="00075AC1">
        <w:rPr>
          <w:rFonts w:eastAsia="Helvetica Neue" w:cs="Helvetica Neue"/>
          <w:lang w:val="en-US"/>
        </w:rPr>
        <w:t>)</w:t>
      </w:r>
      <w:r w:rsidR="00FC49B8">
        <w:rPr>
          <w:rFonts w:eastAsia="Helvetica Neue" w:cs="Helvetica Neue"/>
          <w:lang w:val="en-US"/>
        </w:rPr>
        <w:t xml:space="preserve">. For binding studies with adherent PC3 cells </w:t>
      </w:r>
      <w:r w:rsidR="001629B5">
        <w:rPr>
          <w:rFonts w:eastAsia="Helvetica Neue" w:cs="Helvetica Neue"/>
          <w:lang w:val="en-US"/>
        </w:rPr>
        <w:t>PBS</w:t>
      </w:r>
      <w:r w:rsidR="001629B5">
        <w:rPr>
          <w:rFonts w:eastAsia="Helvetica Neue" w:cs="Helvetica Neue"/>
          <w:vertAlign w:val="subscript"/>
          <w:lang w:val="en-US"/>
        </w:rPr>
        <w:t>BSA</w:t>
      </w:r>
      <w:r w:rsidR="001629B5" w:rsidRPr="00256CA4">
        <w:rPr>
          <w:rFonts w:eastAsia="Helvetica Neue" w:cs="Helvetica Neue"/>
          <w:lang w:val="en-US"/>
        </w:rPr>
        <w:t xml:space="preserve"> </w:t>
      </w:r>
      <w:r w:rsidR="001629B5">
        <w:rPr>
          <w:rFonts w:eastAsia="Helvetica Neue" w:cs="Helvetica Neue"/>
          <w:lang w:val="en-US"/>
        </w:rPr>
        <w:t xml:space="preserve">was complemented with </w:t>
      </w:r>
      <w:r w:rsidR="00FC49B8" w:rsidRPr="00256CA4">
        <w:rPr>
          <w:rFonts w:eastAsia="Helvetica Neue" w:cs="Helvetica Neue"/>
          <w:lang w:val="en-US"/>
        </w:rPr>
        <w:t>Ca</w:t>
      </w:r>
      <w:r w:rsidR="00FC49B8" w:rsidRPr="00256CA4">
        <w:rPr>
          <w:rFonts w:eastAsia="Helvetica Neue" w:cs="Helvetica Neue"/>
          <w:vertAlign w:val="superscript"/>
          <w:lang w:val="en-US"/>
        </w:rPr>
        <w:t>2+</w:t>
      </w:r>
      <w:r w:rsidR="00FC49B8" w:rsidRPr="00256CA4">
        <w:rPr>
          <w:rFonts w:eastAsia="Helvetica Neue" w:cs="Helvetica Neue"/>
          <w:lang w:val="en-US"/>
        </w:rPr>
        <w:t xml:space="preserve"> and Mg</w:t>
      </w:r>
      <w:r w:rsidR="00FC49B8" w:rsidRPr="00256CA4">
        <w:rPr>
          <w:rFonts w:eastAsia="Helvetica Neue" w:cs="Helvetica Neue"/>
          <w:vertAlign w:val="superscript"/>
          <w:lang w:val="en-US"/>
        </w:rPr>
        <w:t>2+</w:t>
      </w:r>
      <w:r w:rsidR="00FC49B8" w:rsidRPr="00256CA4">
        <w:rPr>
          <w:rFonts w:eastAsia="Helvetica Neue" w:cs="Helvetica Neue"/>
          <w:lang w:val="en-US"/>
        </w:rPr>
        <w:t xml:space="preserve"> </w:t>
      </w:r>
      <w:r w:rsidR="00FC49B8">
        <w:rPr>
          <w:rFonts w:eastAsia="Helvetica Neue" w:cs="Helvetica Neue"/>
          <w:lang w:val="en-US"/>
        </w:rPr>
        <w:t>ions</w:t>
      </w:r>
      <w:r w:rsidR="001629B5">
        <w:rPr>
          <w:rFonts w:eastAsia="Helvetica Neue" w:cs="Helvetica Neue"/>
          <w:lang w:val="en-US"/>
        </w:rPr>
        <w:t xml:space="preserve"> by adding</w:t>
      </w:r>
      <w:r w:rsidR="00FC49B8">
        <w:rPr>
          <w:rFonts w:eastAsia="Helvetica Neue" w:cs="Helvetica Neue"/>
          <w:lang w:val="en-US"/>
        </w:rPr>
        <w:t xml:space="preserve"> 1/400 </w:t>
      </w:r>
      <w:r w:rsidR="001629B5">
        <w:rPr>
          <w:rFonts w:eastAsia="Helvetica Neue" w:cs="Helvetica Neue"/>
          <w:lang w:val="en-US"/>
        </w:rPr>
        <w:t>of a</w:t>
      </w:r>
      <w:r w:rsidR="00FC49B8">
        <w:rPr>
          <w:rFonts w:eastAsia="Helvetica Neue" w:cs="Helvetica Neue"/>
          <w:lang w:val="en-US"/>
        </w:rPr>
        <w:t xml:space="preserve"> stock solution</w:t>
      </w:r>
      <w:r w:rsidR="001629B5">
        <w:rPr>
          <w:rFonts w:eastAsia="Helvetica Neue" w:cs="Helvetica Neue"/>
          <w:lang w:val="en-US"/>
        </w:rPr>
        <w:t xml:space="preserve"> (</w:t>
      </w:r>
      <w:r w:rsidR="00FC49B8" w:rsidRPr="00256CA4">
        <w:rPr>
          <w:rFonts w:eastAsia="Helvetica Neue" w:cs="Helvetica Neue"/>
          <w:lang w:val="en-US"/>
        </w:rPr>
        <w:t>10 g/l CaCl</w:t>
      </w:r>
      <w:r w:rsidR="00FC49B8" w:rsidRPr="00256CA4">
        <w:rPr>
          <w:rFonts w:eastAsia="Helvetica Neue" w:cs="Helvetica Neue"/>
          <w:vertAlign w:val="subscript"/>
          <w:lang w:val="en-US"/>
        </w:rPr>
        <w:t>2</w:t>
      </w:r>
      <w:r w:rsidR="00FC49B8" w:rsidRPr="00256CA4">
        <w:rPr>
          <w:rFonts w:eastAsia="Helvetica Neue" w:cs="Helvetica Neue"/>
          <w:lang w:val="en-US"/>
        </w:rPr>
        <w:t>, 10 g/</w:t>
      </w:r>
      <w:r w:rsidR="00B35B08">
        <w:rPr>
          <w:rFonts w:eastAsia="Helvetica Neue" w:cs="Helvetica Neue"/>
          <w:lang w:val="en-US"/>
        </w:rPr>
        <w:t>l</w:t>
      </w:r>
      <w:r w:rsidR="00FC49B8" w:rsidRPr="00256CA4">
        <w:rPr>
          <w:rFonts w:eastAsia="Helvetica Neue" w:cs="Helvetica Neue"/>
          <w:lang w:val="en-US"/>
        </w:rPr>
        <w:t xml:space="preserve"> MgSO</w:t>
      </w:r>
      <w:r w:rsidR="00FC49B8" w:rsidRPr="00256CA4">
        <w:rPr>
          <w:rFonts w:eastAsia="Helvetica Neue" w:cs="Helvetica Neue"/>
          <w:vertAlign w:val="subscript"/>
          <w:lang w:val="en-US"/>
        </w:rPr>
        <w:t>4</w:t>
      </w:r>
      <w:r w:rsidR="00FC49B8" w:rsidRPr="00256CA4">
        <w:rPr>
          <w:rFonts w:eastAsia="Helvetica Neue" w:cs="Helvetica Neue"/>
          <w:lang w:val="en-US"/>
        </w:rPr>
        <w:t>·6</w:t>
      </w:r>
      <w:r w:rsidR="00B35B08">
        <w:rPr>
          <w:rFonts w:eastAsia="Helvetica Neue" w:cs="Helvetica Neue"/>
          <w:lang w:val="en-US"/>
        </w:rPr>
        <w:t> </w:t>
      </w:r>
      <w:r w:rsidR="00FC49B8" w:rsidRPr="00256CA4">
        <w:rPr>
          <w:rFonts w:eastAsia="Helvetica Neue" w:cs="Helvetica Neue"/>
          <w:lang w:val="en-US"/>
        </w:rPr>
        <w:t>H</w:t>
      </w:r>
      <w:r w:rsidR="00FC49B8" w:rsidRPr="00256CA4">
        <w:rPr>
          <w:rFonts w:eastAsia="Helvetica Neue" w:cs="Helvetica Neue"/>
          <w:vertAlign w:val="subscript"/>
          <w:lang w:val="en-US"/>
        </w:rPr>
        <w:t>2</w:t>
      </w:r>
      <w:r w:rsidR="00FC49B8" w:rsidRPr="00256CA4">
        <w:rPr>
          <w:rFonts w:eastAsia="Helvetica Neue" w:cs="Helvetica Neue"/>
          <w:lang w:val="en-US"/>
        </w:rPr>
        <w:t>O)</w:t>
      </w:r>
      <w:r w:rsidR="001629B5">
        <w:rPr>
          <w:rFonts w:eastAsia="Helvetica Neue" w:cs="Helvetica Neue"/>
          <w:lang w:val="en-US"/>
        </w:rPr>
        <w:t xml:space="preserve"> yielding </w:t>
      </w:r>
      <w:r w:rsidR="001629B5" w:rsidRPr="00256CA4">
        <w:rPr>
          <w:rFonts w:cs="Arial"/>
          <w:szCs w:val="20"/>
          <w:lang w:val="en-US"/>
        </w:rPr>
        <w:t>PBS</w:t>
      </w:r>
      <w:r w:rsidR="001629B5" w:rsidRPr="00093599">
        <w:rPr>
          <w:rFonts w:cs="Arial"/>
          <w:szCs w:val="20"/>
          <w:vertAlign w:val="subscript"/>
          <w:lang w:val="en-US"/>
        </w:rPr>
        <w:t>BSA</w:t>
      </w:r>
      <w:r w:rsidR="001629B5">
        <w:rPr>
          <w:rFonts w:cs="Arial"/>
          <w:szCs w:val="20"/>
          <w:vertAlign w:val="subscript"/>
          <w:lang w:val="en-US"/>
        </w:rPr>
        <w:t>/Ca/Mg</w:t>
      </w:r>
      <w:r w:rsidR="00FC49B8">
        <w:rPr>
          <w:rFonts w:eastAsia="Helvetica Neue" w:cs="Helvetica Neue"/>
          <w:lang w:val="en-US"/>
        </w:rPr>
        <w:t xml:space="preserve"> to reduce undesired cell detachment</w:t>
      </w:r>
      <w:r>
        <w:rPr>
          <w:rFonts w:eastAsia="Helvetica Neue" w:cs="Helvetica Neue"/>
          <w:lang w:val="en-US"/>
        </w:rPr>
        <w:t xml:space="preserve"> during incubation and washing steps</w:t>
      </w:r>
      <w:r w:rsidR="00FC49B8">
        <w:rPr>
          <w:rFonts w:eastAsia="Helvetica Neue" w:cs="Helvetica Neue"/>
          <w:lang w:val="en-US"/>
        </w:rPr>
        <w:t>. At the end of the experiment cell fractions were lysed in 1 </w:t>
      </w:r>
      <w:r w:rsidR="00F16F35">
        <w:rPr>
          <w:rFonts w:eastAsia="Helvetica Neue" w:cs="Helvetica Neue"/>
          <w:lang w:val="en-US"/>
        </w:rPr>
        <w:t xml:space="preserve">M </w:t>
      </w:r>
      <w:r w:rsidR="00FC49B8">
        <w:rPr>
          <w:rFonts w:eastAsia="Helvetica Neue" w:cs="Helvetica Neue"/>
          <w:lang w:val="en-US"/>
        </w:rPr>
        <w:t xml:space="preserve">NaOH to obtain </w:t>
      </w:r>
      <w:r w:rsidR="001629B5">
        <w:rPr>
          <w:rFonts w:eastAsia="Helvetica Neue" w:cs="Helvetica Neue"/>
          <w:lang w:val="en-US"/>
        </w:rPr>
        <w:t xml:space="preserve">for each sample </w:t>
      </w:r>
      <w:r w:rsidR="00FC49B8">
        <w:rPr>
          <w:rFonts w:eastAsia="Helvetica Neue" w:cs="Helvetica Neue"/>
          <w:lang w:val="en-US"/>
        </w:rPr>
        <w:t>a solution with</w:t>
      </w:r>
      <w:r w:rsidR="001629B5">
        <w:rPr>
          <w:rFonts w:eastAsia="Helvetica Neue" w:cs="Helvetica Neue"/>
          <w:lang w:val="en-US"/>
        </w:rPr>
        <w:t xml:space="preserve"> equal volume and</w:t>
      </w:r>
      <w:r w:rsidR="00FC49B8">
        <w:rPr>
          <w:rFonts w:eastAsia="Helvetica Neue" w:cs="Helvetica Neue"/>
          <w:lang w:val="en-US"/>
        </w:rPr>
        <w:t xml:space="preserve"> homogeneous radioactivity distribution to ensure </w:t>
      </w:r>
      <w:r w:rsidR="00F3612C">
        <w:rPr>
          <w:rFonts w:eastAsia="Helvetica Neue" w:cs="Helvetica Neue"/>
          <w:lang w:val="en-US"/>
        </w:rPr>
        <w:t>identical</w:t>
      </w:r>
      <w:r w:rsidR="00FC49B8">
        <w:rPr>
          <w:rFonts w:eastAsia="Helvetica Neue" w:cs="Helvetica Neue"/>
          <w:lang w:val="en-US"/>
        </w:rPr>
        <w:t xml:space="preserve"> measurement geometries. R</w:t>
      </w:r>
      <w:r w:rsidR="00FC49B8" w:rsidRPr="00256CA4">
        <w:rPr>
          <w:rFonts w:eastAsia="Helvetica Neue" w:cs="Helvetica Neue"/>
          <w:lang w:val="en-US"/>
        </w:rPr>
        <w:t xml:space="preserve">adioactivity was </w:t>
      </w:r>
      <w:r w:rsidR="00FC49B8">
        <w:rPr>
          <w:rFonts w:eastAsia="Helvetica Neue" w:cs="Helvetica Neue"/>
          <w:lang w:val="en-US"/>
        </w:rPr>
        <w:t>quantified</w:t>
      </w:r>
      <w:r w:rsidR="00FC49B8" w:rsidRPr="00256CA4">
        <w:rPr>
          <w:rFonts w:eastAsia="Helvetica Neue" w:cs="Helvetica Neue"/>
          <w:lang w:val="en-US"/>
        </w:rPr>
        <w:t xml:space="preserve"> in a</w:t>
      </w:r>
      <w:r w:rsidR="00FC49B8" w:rsidRPr="00256CA4">
        <w:rPr>
          <w:rFonts w:cs="Arial"/>
          <w:szCs w:val="20"/>
          <w:lang w:val="en-US"/>
        </w:rPr>
        <w:t xml:space="preserve"> Wizard</w:t>
      </w:r>
      <w:r w:rsidR="00FC49B8" w:rsidRPr="00256CA4">
        <w:rPr>
          <w:rFonts w:cs="Arial"/>
          <w:szCs w:val="20"/>
          <w:vertAlign w:val="superscript"/>
          <w:lang w:val="en-US"/>
        </w:rPr>
        <w:t>2</w:t>
      </w:r>
      <w:r w:rsidR="00FC49B8" w:rsidRPr="00256CA4">
        <w:rPr>
          <w:rFonts w:cs="Arial"/>
          <w:szCs w:val="20"/>
          <w:lang w:val="en-US"/>
        </w:rPr>
        <w:t xml:space="preserve"> automated gamma counter (PerkinElmer)</w:t>
      </w:r>
      <w:r w:rsidR="00FC49B8">
        <w:rPr>
          <w:rFonts w:cs="Arial"/>
          <w:szCs w:val="20"/>
          <w:lang w:val="en-US"/>
        </w:rPr>
        <w:t xml:space="preserve"> with appropriate detection windows</w:t>
      </w:r>
      <w:r w:rsidR="00FC49B8" w:rsidRPr="00256CA4">
        <w:rPr>
          <w:rFonts w:cs="Arial"/>
          <w:szCs w:val="20"/>
          <w:lang w:val="en-US"/>
        </w:rPr>
        <w:t>.</w:t>
      </w:r>
    </w:p>
    <w:p w14:paraId="59291E5B" w14:textId="37709610" w:rsidR="00A05751" w:rsidRPr="00256CA4" w:rsidRDefault="001D6F5B" w:rsidP="000D6903">
      <w:pPr>
        <w:rPr>
          <w:rFonts w:cs="Arial"/>
          <w:szCs w:val="20"/>
          <w:lang w:val="en-US"/>
        </w:rPr>
      </w:pPr>
      <w:r w:rsidRPr="00256CA4">
        <w:rPr>
          <w:rFonts w:eastAsia="Helvetica Neue" w:cs="Helvetica Neue"/>
          <w:lang w:val="en-US"/>
        </w:rPr>
        <w:t>To determine the half</w:t>
      </w:r>
      <w:r w:rsidR="00724DFF">
        <w:rPr>
          <w:rFonts w:eastAsia="Helvetica Neue" w:cs="Helvetica Neue"/>
          <w:lang w:val="en-US"/>
        </w:rPr>
        <w:t>-</w:t>
      </w:r>
      <w:r w:rsidRPr="00256CA4">
        <w:rPr>
          <w:rFonts w:eastAsia="Helvetica Neue" w:cs="Helvetica Neue"/>
          <w:lang w:val="en-US"/>
        </w:rPr>
        <w:t>maximal inhibitory concentration (IC</w:t>
      </w:r>
      <w:r w:rsidRPr="00256CA4">
        <w:rPr>
          <w:rFonts w:eastAsia="Helvetica Neue" w:cs="Helvetica Neue"/>
          <w:vertAlign w:val="subscript"/>
          <w:lang w:val="en-US"/>
        </w:rPr>
        <w:t>50</w:t>
      </w:r>
      <w:r w:rsidRPr="00256CA4">
        <w:rPr>
          <w:rFonts w:eastAsia="Helvetica Neue" w:cs="Helvetica Neue"/>
          <w:lang w:val="en-US"/>
        </w:rPr>
        <w:t>)</w:t>
      </w:r>
      <w:r w:rsidR="00D94E72">
        <w:rPr>
          <w:rFonts w:eastAsia="Helvetica Neue" w:cs="Helvetica Neue"/>
          <w:lang w:val="en-US"/>
        </w:rPr>
        <w:t xml:space="preserve"> of CHX-A’’-DTPA</w:t>
      </w:r>
      <w:r w:rsidR="00D94E72" w:rsidRPr="00256CA4">
        <w:rPr>
          <w:rFonts w:eastAsia="Helvetica Neue" w:cs="Arial"/>
          <w:lang w:val="en-US"/>
        </w:rPr>
        <w:t>•</w:t>
      </w:r>
      <w:r w:rsidR="00D94E72" w:rsidRPr="00256CA4">
        <w:rPr>
          <w:rFonts w:eastAsia="Helvetica Neue" w:cs="Helvetica Neue"/>
          <w:vertAlign w:val="superscript"/>
          <w:lang w:val="en-US"/>
        </w:rPr>
        <w:t>90</w:t>
      </w:r>
      <w:r w:rsidR="00D94E72" w:rsidRPr="00256CA4">
        <w:rPr>
          <w:rFonts w:eastAsia="Helvetica Neue" w:cs="Helvetica Neue"/>
          <w:lang w:val="en-US"/>
        </w:rPr>
        <w:t>Y</w:t>
      </w:r>
      <w:r w:rsidR="00D94E72">
        <w:rPr>
          <w:rFonts w:eastAsia="Helvetica Neue" w:cs="Helvetica Neue"/>
          <w:lang w:val="en-US"/>
        </w:rPr>
        <w:t>,</w:t>
      </w:r>
      <w:r w:rsidRPr="00256CA4">
        <w:rPr>
          <w:rFonts w:eastAsia="Helvetica Neue" w:cs="Helvetica Neue"/>
          <w:lang w:val="en-US"/>
        </w:rPr>
        <w:t xml:space="preserve"> </w:t>
      </w:r>
      <w:r w:rsidR="0015672D" w:rsidRPr="00256CA4">
        <w:rPr>
          <w:rFonts w:eastAsia="Helvetica Neue" w:cs="Helvetica Neue"/>
          <w:lang w:val="en-US"/>
        </w:rPr>
        <w:t>Jurkat</w:t>
      </w:r>
      <w:r w:rsidR="0015672D" w:rsidRPr="0080424D">
        <w:rPr>
          <w:rFonts w:eastAsia="Helvetica Neue" w:cs="Helvetica Neue"/>
          <w:vertAlign w:val="superscript"/>
          <w:lang w:val="en-US"/>
        </w:rPr>
        <w:t>DTPA</w:t>
      </w:r>
      <w:r w:rsidR="0015672D" w:rsidRPr="0080424D">
        <w:rPr>
          <w:rFonts w:eastAsia="Helvetica Neue" w:cs="Helvetica Neue"/>
          <w:vertAlign w:val="superscript"/>
          <w:lang w:val="en-US"/>
        </w:rPr>
        <w:noBreakHyphen/>
        <w:t>R</w:t>
      </w:r>
      <w:r w:rsidR="002462EC">
        <w:rPr>
          <w:rFonts w:eastAsia="Helvetica Neue" w:cs="Helvetica Neue"/>
          <w:vertAlign w:val="superscript"/>
          <w:lang w:val="en-US"/>
        </w:rPr>
        <w:t>-mRuby3</w:t>
      </w:r>
      <w:r w:rsidR="0015672D" w:rsidRPr="00256CA4">
        <w:rPr>
          <w:rFonts w:eastAsia="Helvetica Neue" w:cs="Helvetica Neue"/>
          <w:lang w:val="en-US"/>
        </w:rPr>
        <w:t xml:space="preserve"> </w:t>
      </w:r>
      <w:r w:rsidR="00D94E72">
        <w:rPr>
          <w:rFonts w:eastAsia="Helvetica Neue" w:cs="Helvetica Neue"/>
          <w:lang w:val="en-US"/>
        </w:rPr>
        <w:t xml:space="preserve">cells </w:t>
      </w:r>
      <w:r w:rsidR="0015672D" w:rsidRPr="00256CA4">
        <w:rPr>
          <w:rFonts w:eastAsia="Helvetica Neue" w:cs="Helvetica Neue"/>
          <w:lang w:val="en-US"/>
        </w:rPr>
        <w:t xml:space="preserve">were washed once with PBS and </w:t>
      </w:r>
      <w:r w:rsidR="002462EC">
        <w:rPr>
          <w:rFonts w:eastAsia="Helvetica Neue" w:cs="Helvetica Neue"/>
          <w:lang w:val="en-US"/>
        </w:rPr>
        <w:t>transferred</w:t>
      </w:r>
      <w:r w:rsidR="0015672D" w:rsidRPr="00256CA4">
        <w:rPr>
          <w:rFonts w:eastAsia="Helvetica Neue" w:cs="Helvetica Neue"/>
          <w:lang w:val="en-US"/>
        </w:rPr>
        <w:t xml:space="preserve"> </w:t>
      </w:r>
      <w:r w:rsidR="002462EC">
        <w:rPr>
          <w:rFonts w:eastAsia="Helvetica Neue" w:cs="Helvetica Neue"/>
          <w:lang w:val="en-US"/>
        </w:rPr>
        <w:t>to</w:t>
      </w:r>
      <w:r w:rsidR="00F3612C">
        <w:rPr>
          <w:rFonts w:eastAsia="Helvetica Neue" w:cs="Helvetica Neue"/>
          <w:lang w:val="en-US"/>
        </w:rPr>
        <w:t xml:space="preserve"> conical</w:t>
      </w:r>
      <w:r w:rsidR="0015672D" w:rsidRPr="00256CA4">
        <w:rPr>
          <w:rFonts w:eastAsia="Helvetica Neue" w:cs="Helvetica Neue"/>
          <w:lang w:val="en-US"/>
        </w:rPr>
        <w:t xml:space="preserve"> tubes (1</w:t>
      </w:r>
      <w:r w:rsidR="0015672D" w:rsidRPr="00256CA4">
        <w:rPr>
          <w:rFonts w:cs="Arial"/>
          <w:lang w:val="en-US"/>
        </w:rPr>
        <w:t>×10</w:t>
      </w:r>
      <w:r w:rsidR="0015672D" w:rsidRPr="00256CA4">
        <w:rPr>
          <w:rFonts w:cs="Arial"/>
          <w:vertAlign w:val="superscript"/>
          <w:lang w:val="en-US"/>
        </w:rPr>
        <w:t>6</w:t>
      </w:r>
      <w:r w:rsidR="0015672D" w:rsidRPr="00256CA4">
        <w:rPr>
          <w:rFonts w:eastAsia="Helvetica Neue" w:cs="Helvetica Neue"/>
          <w:lang w:val="en-US"/>
        </w:rPr>
        <w:t xml:space="preserve"> cells/tube). For </w:t>
      </w:r>
      <w:r w:rsidR="00D94E72">
        <w:rPr>
          <w:rFonts w:eastAsia="Helvetica Neue" w:cs="Helvetica Neue"/>
          <w:lang w:val="en-US"/>
        </w:rPr>
        <w:t>competition</w:t>
      </w:r>
      <w:r w:rsidR="00E6583A" w:rsidRPr="00256CA4">
        <w:rPr>
          <w:rFonts w:eastAsia="Helvetica Neue" w:cs="Helvetica Neue"/>
          <w:lang w:val="en-US"/>
        </w:rPr>
        <w:t>,</w:t>
      </w:r>
      <w:r w:rsidR="0015672D" w:rsidRPr="00256CA4">
        <w:rPr>
          <w:rFonts w:eastAsia="Helvetica Neue" w:cs="Helvetica Neue"/>
          <w:lang w:val="en-US"/>
        </w:rPr>
        <w:t xml:space="preserve"> cells were incubated with increasing concentrations</w:t>
      </w:r>
      <w:r w:rsidR="009C78BF">
        <w:rPr>
          <w:rFonts w:eastAsia="Helvetica Neue" w:cs="Helvetica Neue"/>
          <w:lang w:val="en-US"/>
        </w:rPr>
        <w:t xml:space="preserve"> (each in quadruplicates)</w:t>
      </w:r>
      <w:r w:rsidR="00A05751" w:rsidRPr="00256CA4">
        <w:rPr>
          <w:rFonts w:eastAsia="Helvetica Neue" w:cs="Helvetica Neue"/>
          <w:lang w:val="en-US"/>
        </w:rPr>
        <w:t xml:space="preserve"> </w:t>
      </w:r>
      <w:r w:rsidR="00D94E72">
        <w:rPr>
          <w:rFonts w:eastAsia="Helvetica Neue" w:cs="Helvetica Neue"/>
          <w:lang w:val="en-US"/>
        </w:rPr>
        <w:t>of</w:t>
      </w:r>
      <w:r w:rsidR="0015672D" w:rsidRPr="00256CA4">
        <w:rPr>
          <w:rFonts w:eastAsia="Helvetica Neue" w:cs="Helvetica Neue"/>
          <w:lang w:val="en-US"/>
        </w:rPr>
        <w:t xml:space="preserve"> </w:t>
      </w:r>
      <w:r w:rsidR="00FC49B8">
        <w:rPr>
          <w:rFonts w:eastAsia="Helvetica Neue" w:cs="Helvetica Neue"/>
          <w:lang w:val="en-US"/>
        </w:rPr>
        <w:t>not radioactive</w:t>
      </w:r>
      <w:r w:rsidR="0015672D" w:rsidRPr="00256CA4">
        <w:rPr>
          <w:rFonts w:eastAsia="Helvetica Neue" w:cs="Helvetica Neue"/>
          <w:lang w:val="en-US"/>
        </w:rPr>
        <w:t xml:space="preserve"> p-NH</w:t>
      </w:r>
      <w:r w:rsidR="0015672D" w:rsidRPr="00256CA4">
        <w:rPr>
          <w:rFonts w:eastAsia="Helvetica Neue" w:cs="Helvetica Neue"/>
          <w:vertAlign w:val="subscript"/>
          <w:lang w:val="en-US"/>
        </w:rPr>
        <w:t>2</w:t>
      </w:r>
      <w:r w:rsidR="0015672D" w:rsidRPr="00256CA4">
        <w:rPr>
          <w:rFonts w:eastAsia="Helvetica Neue" w:cs="Helvetica Neue"/>
          <w:lang w:val="en-US"/>
        </w:rPr>
        <w:t>-Bn-CHX-A''-DTPA</w:t>
      </w:r>
      <w:r w:rsidR="00903A34" w:rsidRPr="00256CA4">
        <w:rPr>
          <w:rFonts w:eastAsia="Helvetica Neue" w:cs="Arial"/>
          <w:lang w:val="en-US"/>
        </w:rPr>
        <w:t>•</w:t>
      </w:r>
      <w:r w:rsidR="0015672D" w:rsidRPr="00256CA4">
        <w:rPr>
          <w:rFonts w:eastAsia="Helvetica Neue" w:cs="Helvetica Neue"/>
          <w:vertAlign w:val="superscript"/>
          <w:lang w:val="en-US"/>
        </w:rPr>
        <w:t>89</w:t>
      </w:r>
      <w:r w:rsidR="0015672D" w:rsidRPr="00256CA4">
        <w:rPr>
          <w:rFonts w:eastAsia="Helvetica Neue" w:cs="Helvetica Neue"/>
          <w:lang w:val="en-US"/>
        </w:rPr>
        <w:t>Y for 1 h on ice</w:t>
      </w:r>
      <w:r w:rsidR="00D94E72">
        <w:rPr>
          <w:rFonts w:eastAsia="Helvetica Neue" w:cs="Helvetica Neue"/>
          <w:lang w:val="en-US"/>
        </w:rPr>
        <w:t xml:space="preserve"> (</w:t>
      </w:r>
      <w:r w:rsidR="00D94E72" w:rsidRPr="00256CA4">
        <w:rPr>
          <w:rFonts w:eastAsia="Helvetica Neue" w:cs="Helvetica Neue"/>
          <w:lang w:val="en-US"/>
        </w:rPr>
        <w:t>p-NH</w:t>
      </w:r>
      <w:r w:rsidR="00D94E72" w:rsidRPr="00256CA4">
        <w:rPr>
          <w:rFonts w:eastAsia="Helvetica Neue" w:cs="Helvetica Neue"/>
          <w:vertAlign w:val="subscript"/>
          <w:lang w:val="en-US"/>
        </w:rPr>
        <w:t>2</w:t>
      </w:r>
      <w:r w:rsidR="00D94E72" w:rsidRPr="00256CA4">
        <w:rPr>
          <w:rFonts w:eastAsia="Helvetica Neue" w:cs="Helvetica Neue"/>
          <w:lang w:val="en-US"/>
        </w:rPr>
        <w:t>-Bn-CHX-A''-DTPA</w:t>
      </w:r>
      <w:r w:rsidR="00D94E72">
        <w:rPr>
          <w:rFonts w:eastAsia="Helvetica Neue" w:cs="Helvetica Neue"/>
          <w:lang w:val="en-US"/>
        </w:rPr>
        <w:t xml:space="preserve"> </w:t>
      </w:r>
      <w:r w:rsidR="002462EC">
        <w:rPr>
          <w:rFonts w:eastAsia="Helvetica Neue" w:cs="Helvetica Neue"/>
          <w:lang w:val="en-US"/>
        </w:rPr>
        <w:t xml:space="preserve">purchased </w:t>
      </w:r>
      <w:r w:rsidR="00D94E72">
        <w:rPr>
          <w:rFonts w:eastAsia="Helvetica Neue" w:cs="Helvetica Neue"/>
          <w:lang w:val="en-US"/>
        </w:rPr>
        <w:t>from Macrocyclics)</w:t>
      </w:r>
      <w:r w:rsidR="0015672D" w:rsidRPr="00256CA4">
        <w:rPr>
          <w:rFonts w:eastAsia="Helvetica Neue" w:cs="Helvetica Neue"/>
          <w:lang w:val="en-US"/>
        </w:rPr>
        <w:t>.</w:t>
      </w:r>
      <w:r w:rsidR="00A05751" w:rsidRPr="00256CA4">
        <w:rPr>
          <w:rFonts w:eastAsia="Helvetica Neue" w:cs="Helvetica Neue"/>
          <w:lang w:val="en-US"/>
        </w:rPr>
        <w:t xml:space="preserve"> Subsequently</w:t>
      </w:r>
      <w:r w:rsidR="00E6583A" w:rsidRPr="00256CA4">
        <w:rPr>
          <w:rFonts w:eastAsia="Helvetica Neue" w:cs="Helvetica Neue"/>
          <w:lang w:val="en-US"/>
        </w:rPr>
        <w:t>,</w:t>
      </w:r>
      <w:r w:rsidR="00A05751" w:rsidRPr="00256CA4">
        <w:rPr>
          <w:rFonts w:eastAsia="Helvetica Neue" w:cs="Helvetica Neue"/>
          <w:lang w:val="en-US"/>
        </w:rPr>
        <w:t xml:space="preserve"> </w:t>
      </w:r>
      <w:r w:rsidR="00FC49B8">
        <w:rPr>
          <w:rFonts w:eastAsia="Helvetica Neue" w:cs="Helvetica Neue"/>
          <w:lang w:val="en-US"/>
        </w:rPr>
        <w:t>radioactive</w:t>
      </w:r>
      <w:r w:rsidR="00A05751" w:rsidRPr="00256CA4">
        <w:rPr>
          <w:rFonts w:eastAsia="Helvetica Neue" w:cs="Helvetica Neue"/>
          <w:lang w:val="en-US"/>
        </w:rPr>
        <w:t xml:space="preserve"> p-NH</w:t>
      </w:r>
      <w:r w:rsidR="00A05751" w:rsidRPr="00256CA4">
        <w:rPr>
          <w:rFonts w:eastAsia="Helvetica Neue" w:cs="Helvetica Neue"/>
          <w:vertAlign w:val="subscript"/>
          <w:lang w:val="en-US"/>
        </w:rPr>
        <w:t>2</w:t>
      </w:r>
      <w:r w:rsidR="00A05751" w:rsidRPr="00256CA4">
        <w:rPr>
          <w:rFonts w:eastAsia="Helvetica Neue" w:cs="Helvetica Neue"/>
          <w:lang w:val="en-US"/>
        </w:rPr>
        <w:t>-Bn-CHX-A''-DTPA</w:t>
      </w:r>
      <w:r w:rsidR="00903A34" w:rsidRPr="00256CA4">
        <w:rPr>
          <w:rFonts w:eastAsia="Helvetica Neue" w:cs="Arial"/>
          <w:lang w:val="en-US"/>
        </w:rPr>
        <w:t>•</w:t>
      </w:r>
      <w:r w:rsidR="00A05751" w:rsidRPr="00256CA4">
        <w:rPr>
          <w:rFonts w:eastAsia="Helvetica Neue" w:cs="Helvetica Neue"/>
          <w:vertAlign w:val="superscript"/>
          <w:lang w:val="en-US"/>
        </w:rPr>
        <w:t>90</w:t>
      </w:r>
      <w:r w:rsidR="00A05751" w:rsidRPr="00256CA4">
        <w:rPr>
          <w:rFonts w:eastAsia="Helvetica Neue" w:cs="Helvetica Neue"/>
          <w:lang w:val="en-US"/>
        </w:rPr>
        <w:t>Y</w:t>
      </w:r>
      <w:r w:rsidR="00D94E72">
        <w:rPr>
          <w:rFonts w:eastAsia="Helvetica Neue" w:cs="Helvetica Neue"/>
          <w:lang w:val="en-US"/>
        </w:rPr>
        <w:t xml:space="preserve"> (</w:t>
      </w:r>
      <w:r w:rsidR="00D94E72" w:rsidRPr="0080424D">
        <w:rPr>
          <w:rFonts w:eastAsia="Helvetica Neue" w:cs="Helvetica Neue"/>
          <w:vertAlign w:val="superscript"/>
          <w:lang w:val="en-US"/>
        </w:rPr>
        <w:t>90</w:t>
      </w:r>
      <w:r w:rsidR="00D94E72">
        <w:rPr>
          <w:rFonts w:eastAsia="Helvetica Neue" w:cs="Helvetica Neue"/>
          <w:lang w:val="en-US"/>
        </w:rPr>
        <w:t>YCl</w:t>
      </w:r>
      <w:r w:rsidR="00D94E72" w:rsidRPr="0080424D">
        <w:rPr>
          <w:rFonts w:eastAsia="Helvetica Neue" w:cs="Helvetica Neue"/>
          <w:vertAlign w:val="subscript"/>
          <w:lang w:val="en-US"/>
        </w:rPr>
        <w:t>3</w:t>
      </w:r>
      <w:r w:rsidR="00D94E72">
        <w:rPr>
          <w:rFonts w:eastAsia="Helvetica Neue" w:cs="Helvetica Neue"/>
          <w:lang w:val="en-US"/>
        </w:rPr>
        <w:t xml:space="preserve"> in 0.05 M HCl</w:t>
      </w:r>
      <w:r w:rsidR="002462EC">
        <w:rPr>
          <w:rFonts w:eastAsia="Helvetica Neue" w:cs="Helvetica Neue"/>
          <w:lang w:val="en-US"/>
        </w:rPr>
        <w:t xml:space="preserve"> purchased</w:t>
      </w:r>
      <w:r w:rsidR="00D94E72">
        <w:rPr>
          <w:rFonts w:eastAsia="Helvetica Neue" w:cs="Helvetica Neue"/>
          <w:lang w:val="en-US"/>
        </w:rPr>
        <w:t xml:space="preserve"> from PerkinElmer)</w:t>
      </w:r>
      <w:r w:rsidR="00A05751" w:rsidRPr="00256CA4">
        <w:rPr>
          <w:rFonts w:eastAsia="Helvetica Neue" w:cs="Helvetica Neue"/>
          <w:lang w:val="en-US"/>
        </w:rPr>
        <w:t xml:space="preserve"> was added in a final concentration of 10 pM and incubated on ice for 1 h</w:t>
      </w:r>
      <w:r w:rsidR="009C78BF">
        <w:rPr>
          <w:rFonts w:eastAsia="Helvetica Neue" w:cs="Helvetica Neue"/>
          <w:lang w:val="en-US"/>
        </w:rPr>
        <w:t xml:space="preserve"> and subsequently</w:t>
      </w:r>
      <w:r w:rsidR="00A05751" w:rsidRPr="00256CA4">
        <w:rPr>
          <w:rFonts w:eastAsia="Helvetica Neue" w:cs="Helvetica Neue"/>
          <w:lang w:val="en-US"/>
        </w:rPr>
        <w:t xml:space="preserve"> </w:t>
      </w:r>
      <w:r w:rsidR="001629B5">
        <w:rPr>
          <w:rFonts w:eastAsia="Helvetica Neue" w:cs="Helvetica Neue"/>
          <w:lang w:val="en-US"/>
        </w:rPr>
        <w:t xml:space="preserve">cells were </w:t>
      </w:r>
      <w:r w:rsidR="00A05751" w:rsidRPr="00256CA4">
        <w:rPr>
          <w:rFonts w:eastAsia="Helvetica Neue" w:cs="Helvetica Neue"/>
          <w:lang w:val="en-US"/>
        </w:rPr>
        <w:t xml:space="preserve">washed </w:t>
      </w:r>
      <w:r w:rsidR="009C78BF">
        <w:rPr>
          <w:rFonts w:eastAsia="Helvetica Neue" w:cs="Helvetica Neue"/>
          <w:lang w:val="en-US"/>
        </w:rPr>
        <w:t>three</w:t>
      </w:r>
      <w:r w:rsidR="009C78BF" w:rsidRPr="00256CA4">
        <w:rPr>
          <w:rFonts w:eastAsia="Helvetica Neue" w:cs="Helvetica Neue"/>
          <w:lang w:val="en-US"/>
        </w:rPr>
        <w:t xml:space="preserve"> </w:t>
      </w:r>
      <w:r w:rsidR="00A05751" w:rsidRPr="00256CA4">
        <w:rPr>
          <w:rFonts w:eastAsia="Helvetica Neue" w:cs="Helvetica Neue"/>
          <w:lang w:val="en-US"/>
        </w:rPr>
        <w:t>times</w:t>
      </w:r>
      <w:r w:rsidR="00FC49B8">
        <w:rPr>
          <w:rFonts w:eastAsia="Helvetica Neue" w:cs="Helvetica Neue"/>
          <w:lang w:val="en-US"/>
        </w:rPr>
        <w:t xml:space="preserve"> with PBS.</w:t>
      </w:r>
      <w:r w:rsidR="00A05751" w:rsidRPr="00256CA4">
        <w:rPr>
          <w:rFonts w:eastAsia="Helvetica Neue" w:cs="Helvetica Neue"/>
          <w:lang w:val="en-US"/>
        </w:rPr>
        <w:t xml:space="preserve"> </w:t>
      </w:r>
      <w:r w:rsidR="00FC49B8">
        <w:rPr>
          <w:rFonts w:eastAsia="Helvetica Neue" w:cs="Helvetica Neue"/>
          <w:lang w:val="en-US"/>
        </w:rPr>
        <w:t>From the cell-bound radioactivity the</w:t>
      </w:r>
      <w:r w:rsidR="002462EC">
        <w:rPr>
          <w:rFonts w:eastAsia="Helvetica Neue" w:cs="Helvetica Neue"/>
          <w:lang w:val="en-US"/>
        </w:rPr>
        <w:t xml:space="preserve"> </w:t>
      </w:r>
      <w:r w:rsidR="00A05751" w:rsidRPr="00256CA4">
        <w:rPr>
          <w:rFonts w:cs="Arial"/>
          <w:szCs w:val="20"/>
          <w:lang w:val="en-US"/>
        </w:rPr>
        <w:t>IC</w:t>
      </w:r>
      <w:r w:rsidR="00A05751" w:rsidRPr="00256CA4">
        <w:rPr>
          <w:rFonts w:cs="Arial"/>
          <w:szCs w:val="20"/>
          <w:vertAlign w:val="subscript"/>
          <w:lang w:val="en-US"/>
        </w:rPr>
        <w:t>50</w:t>
      </w:r>
      <w:r w:rsidR="00A05751" w:rsidRPr="00256CA4">
        <w:rPr>
          <w:rFonts w:cs="Arial"/>
          <w:szCs w:val="20"/>
          <w:lang w:val="en-US"/>
        </w:rPr>
        <w:t xml:space="preserve"> value was calculated by formula VI</w:t>
      </w:r>
      <w:r w:rsidR="007A526A" w:rsidRPr="00256CA4">
        <w:rPr>
          <w:rFonts w:cs="Arial"/>
          <w:szCs w:val="20"/>
          <w:lang w:val="en-US"/>
        </w:rPr>
        <w:t>I</w:t>
      </w:r>
      <w:r w:rsidR="00A05751" w:rsidRPr="00256CA4">
        <w:rPr>
          <w:rFonts w:cs="Arial"/>
          <w:szCs w:val="20"/>
          <w:lang w:val="en-US"/>
        </w:rPr>
        <w:t>.</w:t>
      </w:r>
    </w:p>
    <w:p w14:paraId="56C7D74B" w14:textId="6C5CC9D1" w:rsidR="00A05751" w:rsidRPr="00256CA4" w:rsidRDefault="00A05751" w:rsidP="001D6F5B">
      <w:pPr>
        <w:jc w:val="right"/>
        <w:rPr>
          <w:rFonts w:cs="Arial"/>
          <w:szCs w:val="20"/>
          <w:lang w:val="en-US"/>
        </w:rPr>
      </w:pPr>
      <m:oMath>
        <m:r>
          <w:rPr>
            <w:rFonts w:ascii="Cambria Math" w:hAnsi="Cambria Math" w:cs="Arial"/>
            <w:szCs w:val="20"/>
            <w:lang w:val="en-US"/>
          </w:rPr>
          <m:t>y=</m:t>
        </m:r>
        <m:func>
          <m:funcPr>
            <m:ctrlPr>
              <w:rPr>
                <w:rFonts w:ascii="Cambria Math" w:hAnsi="Cambria Math" w:cs="Arial"/>
                <w:i/>
                <w:szCs w:val="20"/>
                <w:lang w:val="en-US"/>
              </w:rPr>
            </m:ctrlPr>
          </m:funcPr>
          <m:fName>
            <m:r>
              <w:rPr>
                <w:rFonts w:ascii="Cambria Math" w:hAnsi="Cambria Math" w:cs="Arial"/>
                <w:szCs w:val="20"/>
                <w:lang w:val="en-US"/>
              </w:rPr>
              <m:t>min</m:t>
            </m:r>
          </m:fName>
          <m:e>
            <m:r>
              <w:rPr>
                <w:rFonts w:ascii="Cambria Math" w:hAnsi="Cambria Math" w:cs="Arial"/>
                <w:szCs w:val="20"/>
                <w:lang w:val="en-US"/>
              </w:rPr>
              <m:t xml:space="preserve">+ </m:t>
            </m:r>
            <m:f>
              <m:fPr>
                <m:ctrlPr>
                  <w:rPr>
                    <w:rFonts w:ascii="Cambria Math" w:hAnsi="Cambria Math" w:cs="Arial"/>
                    <w:i/>
                    <w:szCs w:val="20"/>
                    <w:lang w:val="en-US"/>
                  </w:rPr>
                </m:ctrlPr>
              </m:fPr>
              <m:num>
                <m:r>
                  <w:rPr>
                    <w:rFonts w:ascii="Cambria Math" w:hAnsi="Cambria Math" w:cs="Arial"/>
                    <w:szCs w:val="20"/>
                    <w:lang w:val="en-US"/>
                  </w:rPr>
                  <m:t>max-min</m:t>
                </m:r>
              </m:num>
              <m:den>
                <m:r>
                  <w:rPr>
                    <w:rFonts w:ascii="Cambria Math" w:hAnsi="Cambria Math" w:cs="Arial"/>
                    <w:szCs w:val="20"/>
                    <w:lang w:val="en-US"/>
                  </w:rPr>
                  <m:t>1+</m:t>
                </m:r>
                <m:sSup>
                  <m:sSupPr>
                    <m:ctrlPr>
                      <w:rPr>
                        <w:rFonts w:ascii="Cambria Math" w:hAnsi="Cambria Math" w:cs="Arial"/>
                        <w:i/>
                        <w:szCs w:val="20"/>
                        <w:lang w:val="en-US"/>
                      </w:rPr>
                    </m:ctrlPr>
                  </m:sSupPr>
                  <m:e>
                    <m:r>
                      <w:rPr>
                        <w:rFonts w:ascii="Cambria Math" w:hAnsi="Cambria Math" w:cs="Arial"/>
                        <w:szCs w:val="20"/>
                        <w:lang w:val="en-US"/>
                      </w:rPr>
                      <m:t>10</m:t>
                    </m:r>
                  </m:e>
                  <m:sup>
                    <m:d>
                      <m:dPr>
                        <m:ctrlPr>
                          <w:rPr>
                            <w:rFonts w:ascii="Cambria Math" w:hAnsi="Cambria Math" w:cs="Arial"/>
                            <w:i/>
                            <w:szCs w:val="20"/>
                            <w:lang w:val="en-US"/>
                          </w:rPr>
                        </m:ctrlPr>
                      </m:dPr>
                      <m:e>
                        <m:func>
                          <m:funcPr>
                            <m:ctrlPr>
                              <w:rPr>
                                <w:rFonts w:ascii="Cambria Math" w:hAnsi="Cambria Math" w:cs="Arial"/>
                                <w:szCs w:val="20"/>
                                <w:lang w:val="en-US"/>
                              </w:rPr>
                            </m:ctrlPr>
                          </m:funcPr>
                          <m:fName>
                            <m:r>
                              <m:rPr>
                                <m:sty m:val="p"/>
                              </m:rPr>
                              <w:rPr>
                                <w:rFonts w:ascii="Cambria Math" w:hAnsi="Cambria Math" w:cs="Arial"/>
                                <w:szCs w:val="20"/>
                                <w:lang w:val="en-US"/>
                              </w:rPr>
                              <m:t>log</m:t>
                            </m:r>
                            <m:ctrlPr>
                              <w:rPr>
                                <w:rFonts w:ascii="Cambria Math" w:hAnsi="Cambria Math" w:cs="Arial"/>
                                <w:i/>
                                <w:szCs w:val="20"/>
                                <w:lang w:val="en-US"/>
                              </w:rPr>
                            </m:ctrlPr>
                          </m:fName>
                          <m:e>
                            <m:d>
                              <m:dPr>
                                <m:ctrlPr>
                                  <w:rPr>
                                    <w:rFonts w:ascii="Cambria Math" w:hAnsi="Cambria Math" w:cs="Arial"/>
                                    <w:i/>
                                    <w:szCs w:val="20"/>
                                    <w:lang w:val="en-US"/>
                                  </w:rPr>
                                </m:ctrlPr>
                              </m:dPr>
                              <m:e>
                                <m:sSub>
                                  <m:sSubPr>
                                    <m:ctrlPr>
                                      <w:rPr>
                                        <w:rFonts w:ascii="Cambria Math" w:hAnsi="Cambria Math" w:cs="Arial"/>
                                        <w:i/>
                                        <w:szCs w:val="20"/>
                                        <w:lang w:val="en-US"/>
                                      </w:rPr>
                                    </m:ctrlPr>
                                  </m:sSubPr>
                                  <m:e>
                                    <m:r>
                                      <w:rPr>
                                        <w:rFonts w:ascii="Cambria Math" w:hAnsi="Cambria Math" w:cs="Arial"/>
                                        <w:szCs w:val="20"/>
                                        <w:lang w:val="en-US"/>
                                      </w:rPr>
                                      <m:t>IC</m:t>
                                    </m:r>
                                  </m:e>
                                  <m:sub>
                                    <m:r>
                                      <w:rPr>
                                        <w:rFonts w:ascii="Cambria Math" w:hAnsi="Cambria Math" w:cs="Arial"/>
                                        <w:szCs w:val="20"/>
                                        <w:lang w:val="en-US"/>
                                      </w:rPr>
                                      <m:t>50</m:t>
                                    </m:r>
                                  </m:sub>
                                </m:sSub>
                                <m:r>
                                  <w:rPr>
                                    <w:rFonts w:ascii="Cambria Math" w:hAnsi="Cambria Math" w:cs="Arial"/>
                                    <w:szCs w:val="20"/>
                                    <w:lang w:val="en-US"/>
                                  </w:rPr>
                                  <m:t>-x</m:t>
                                </m:r>
                              </m:e>
                            </m:d>
                          </m:e>
                        </m:func>
                      </m:e>
                    </m:d>
                    <m:r>
                      <w:rPr>
                        <w:rFonts w:ascii="Cambria Math" w:hAnsi="Cambria Math" w:cs="Arial"/>
                        <w:szCs w:val="20"/>
                        <w:lang w:val="en-US"/>
                      </w:rPr>
                      <m:t>×slope</m:t>
                    </m:r>
                  </m:sup>
                </m:sSup>
              </m:den>
            </m:f>
          </m:e>
        </m:func>
      </m:oMath>
      <w:r w:rsidR="001D6F5B" w:rsidRPr="00256CA4">
        <w:rPr>
          <w:rFonts w:eastAsiaTheme="minorEastAsia" w:cs="Arial"/>
          <w:szCs w:val="20"/>
          <w:lang w:val="en-US"/>
        </w:rPr>
        <w:tab/>
      </w:r>
      <w:r w:rsidR="001D6F5B" w:rsidRPr="00256CA4">
        <w:rPr>
          <w:rFonts w:eastAsiaTheme="minorEastAsia" w:cs="Arial"/>
          <w:szCs w:val="20"/>
          <w:lang w:val="en-US"/>
        </w:rPr>
        <w:tab/>
      </w:r>
      <w:r w:rsidR="001D6F5B" w:rsidRPr="00256CA4">
        <w:rPr>
          <w:rFonts w:eastAsiaTheme="minorEastAsia" w:cs="Arial"/>
          <w:szCs w:val="20"/>
          <w:lang w:val="en-US"/>
        </w:rPr>
        <w:tab/>
      </w:r>
      <w:r w:rsidR="001D6F5B" w:rsidRPr="00256CA4">
        <w:rPr>
          <w:rFonts w:eastAsiaTheme="minorEastAsia" w:cs="Arial"/>
          <w:szCs w:val="20"/>
          <w:lang w:val="en-US"/>
        </w:rPr>
        <w:tab/>
      </w:r>
      <w:r w:rsidR="001D6F5B" w:rsidRPr="00256CA4">
        <w:rPr>
          <w:rFonts w:eastAsiaTheme="minorEastAsia" w:cs="Arial"/>
          <w:szCs w:val="20"/>
          <w:lang w:val="en-US"/>
        </w:rPr>
        <w:tab/>
        <w:t>(VI</w:t>
      </w:r>
      <w:r w:rsidR="007A526A" w:rsidRPr="00256CA4">
        <w:rPr>
          <w:rFonts w:eastAsiaTheme="minorEastAsia" w:cs="Arial"/>
          <w:szCs w:val="20"/>
          <w:lang w:val="en-US"/>
        </w:rPr>
        <w:t>I</w:t>
      </w:r>
      <w:r w:rsidR="001D6F5B" w:rsidRPr="00256CA4">
        <w:rPr>
          <w:rFonts w:eastAsiaTheme="minorEastAsia" w:cs="Arial"/>
          <w:szCs w:val="20"/>
          <w:lang w:val="en-US"/>
        </w:rPr>
        <w:t>)</w:t>
      </w:r>
    </w:p>
    <w:p w14:paraId="07824588" w14:textId="432AE52F" w:rsidR="00093599" w:rsidRDefault="001629B5" w:rsidP="000D6903">
      <w:pPr>
        <w:rPr>
          <w:rFonts w:eastAsia="Helvetica Neue" w:cs="Helvetica Neue"/>
          <w:lang w:val="en-US"/>
        </w:rPr>
      </w:pPr>
      <w:r>
        <w:rPr>
          <w:rFonts w:eastAsia="Helvetica Neue" w:cs="Helvetica Neue"/>
          <w:lang w:val="en-US"/>
        </w:rPr>
        <w:t>To study</w:t>
      </w:r>
      <w:r w:rsidR="001D6F5B" w:rsidRPr="00256CA4">
        <w:rPr>
          <w:rFonts w:eastAsia="Helvetica Neue" w:cs="Helvetica Neue"/>
          <w:lang w:val="en-US"/>
        </w:rPr>
        <w:t xml:space="preserve"> binding and internalization of the [</w:t>
      </w:r>
      <w:r w:rsidR="001D6F5B" w:rsidRPr="00256CA4">
        <w:rPr>
          <w:rFonts w:eastAsia="Helvetica Neue" w:cs="Helvetica Neue"/>
          <w:vertAlign w:val="superscript"/>
          <w:lang w:val="en-US"/>
        </w:rPr>
        <w:t>18</w:t>
      </w:r>
      <w:r w:rsidR="001D6F5B" w:rsidRPr="00256CA4">
        <w:rPr>
          <w:rFonts w:eastAsia="Helvetica Neue" w:cs="Helvetica Neue"/>
          <w:lang w:val="en-US"/>
        </w:rPr>
        <w:t>F]F</w:t>
      </w:r>
      <w:r w:rsidR="001D6F5B" w:rsidRPr="00256CA4">
        <w:rPr>
          <w:rFonts w:eastAsia="Helvetica Neue" w:cs="Helvetica Neue"/>
          <w:lang w:val="en-US"/>
        </w:rPr>
        <w:noBreakHyphen/>
        <w:t>DTPA radioligand</w:t>
      </w:r>
      <w:r>
        <w:rPr>
          <w:rFonts w:eastAsia="Helvetica Neue" w:cs="Helvetica Neue"/>
          <w:lang w:val="en-US"/>
        </w:rPr>
        <w:t>,</w:t>
      </w:r>
      <w:r w:rsidR="001D6F5B" w:rsidRPr="00256CA4">
        <w:rPr>
          <w:rFonts w:eastAsia="Helvetica Neue" w:cs="Helvetica Neue"/>
          <w:lang w:val="en-US"/>
        </w:rPr>
        <w:t xml:space="preserve"> </w:t>
      </w:r>
      <w:r w:rsidR="000D6903" w:rsidRPr="00256CA4">
        <w:rPr>
          <w:rFonts w:eastAsia="Helvetica Neue" w:cs="Helvetica Neue"/>
          <w:lang w:val="en-US"/>
        </w:rPr>
        <w:t>PC3</w:t>
      </w:r>
      <w:r w:rsidR="00F3612C" w:rsidRPr="00F3612C">
        <w:rPr>
          <w:rFonts w:eastAsia="Helvetica Neue" w:cs="Helvetica Neue"/>
          <w:vertAlign w:val="superscript"/>
          <w:lang w:val="en-US"/>
        </w:rPr>
        <w:t>DTPA-R</w:t>
      </w:r>
      <w:r w:rsidR="00F3612C">
        <w:rPr>
          <w:rFonts w:eastAsia="Helvetica Neue" w:cs="Helvetica Neue"/>
          <w:lang w:val="en-US"/>
        </w:rPr>
        <w:t xml:space="preserve"> and PC3</w:t>
      </w:r>
      <w:r w:rsidR="00F3612C" w:rsidRPr="00F3612C">
        <w:rPr>
          <w:rFonts w:eastAsia="Helvetica Neue" w:cs="Helvetica Neue"/>
          <w:vertAlign w:val="superscript"/>
          <w:lang w:val="en-US"/>
        </w:rPr>
        <w:t>Colchi-R</w:t>
      </w:r>
      <w:r w:rsidR="000D6903" w:rsidRPr="00256CA4">
        <w:rPr>
          <w:rFonts w:eastAsia="Helvetica Neue" w:cs="Helvetica Neue"/>
          <w:lang w:val="en-US"/>
        </w:rPr>
        <w:t xml:space="preserve"> cells were plated two days prior to the experiment onto 6-well plate</w:t>
      </w:r>
      <w:r w:rsidR="00724DFF">
        <w:rPr>
          <w:rFonts w:eastAsia="Helvetica Neue" w:cs="Helvetica Neue"/>
          <w:lang w:val="en-US"/>
        </w:rPr>
        <w:t>s</w:t>
      </w:r>
      <w:r w:rsidR="000D6903" w:rsidRPr="00256CA4">
        <w:rPr>
          <w:rFonts w:eastAsia="Helvetica Neue" w:cs="Helvetica Neue"/>
          <w:lang w:val="en-US"/>
        </w:rPr>
        <w:t xml:space="preserve"> (</w:t>
      </w:r>
      <w:r w:rsidR="00B7439A" w:rsidRPr="00256CA4">
        <w:rPr>
          <w:rFonts w:eastAsia="Helvetica Neue" w:cs="Helvetica Neue"/>
          <w:lang w:val="en-US"/>
        </w:rPr>
        <w:t>0.4</w:t>
      </w:r>
      <w:r w:rsidR="000D6903" w:rsidRPr="00256CA4">
        <w:rPr>
          <w:rFonts w:cs="Arial"/>
          <w:lang w:val="en-US"/>
        </w:rPr>
        <w:t>×10</w:t>
      </w:r>
      <w:r w:rsidR="000D6903" w:rsidRPr="00256CA4">
        <w:rPr>
          <w:rFonts w:cs="Arial"/>
          <w:vertAlign w:val="superscript"/>
          <w:lang w:val="en-US"/>
        </w:rPr>
        <w:t>6</w:t>
      </w:r>
      <w:r w:rsidR="000D6903" w:rsidRPr="00256CA4">
        <w:rPr>
          <w:rFonts w:eastAsia="Helvetica Neue" w:cs="Helvetica Neue"/>
          <w:lang w:val="en-US"/>
        </w:rPr>
        <w:t xml:space="preserve"> cells/well).</w:t>
      </w:r>
      <w:r w:rsidR="00680597" w:rsidRPr="00256CA4">
        <w:rPr>
          <w:rFonts w:eastAsia="Helvetica Neue" w:cs="Helvetica Neue"/>
          <w:lang w:val="en-US"/>
        </w:rPr>
        <w:t xml:space="preserve"> For </w:t>
      </w:r>
      <w:r w:rsidR="00093599">
        <w:rPr>
          <w:rFonts w:eastAsia="Helvetica Neue" w:cs="Helvetica Neue"/>
          <w:lang w:val="en-US"/>
        </w:rPr>
        <w:t>competitive</w:t>
      </w:r>
      <w:r w:rsidR="00680597" w:rsidRPr="00256CA4">
        <w:rPr>
          <w:rFonts w:eastAsia="Helvetica Neue" w:cs="Helvetica Neue"/>
          <w:lang w:val="en-US"/>
        </w:rPr>
        <w:t xml:space="preserve"> blocking </w:t>
      </w:r>
      <w:r w:rsidR="00093599">
        <w:rPr>
          <w:rFonts w:eastAsia="Helvetica Neue" w:cs="Helvetica Neue"/>
          <w:lang w:val="en-US"/>
        </w:rPr>
        <w:t xml:space="preserve">the </w:t>
      </w:r>
      <w:r w:rsidR="00680597" w:rsidRPr="00256CA4">
        <w:rPr>
          <w:rFonts w:eastAsia="Helvetica Neue" w:cs="Helvetica Neue"/>
          <w:lang w:val="en-US"/>
        </w:rPr>
        <w:t xml:space="preserve">cells were incubated </w:t>
      </w:r>
      <w:r>
        <w:rPr>
          <w:rFonts w:eastAsia="Helvetica Neue" w:cs="Helvetica Neue"/>
          <w:lang w:val="en-US"/>
        </w:rPr>
        <w:t>in</w:t>
      </w:r>
      <w:r w:rsidR="00093599">
        <w:rPr>
          <w:rFonts w:eastAsia="Helvetica Neue" w:cs="Helvetica Neue"/>
          <w:lang w:val="en-US"/>
        </w:rPr>
        <w:t xml:space="preserve"> 1 ml</w:t>
      </w:r>
      <w:r w:rsidR="00680597" w:rsidRPr="00256CA4">
        <w:rPr>
          <w:rFonts w:eastAsia="Helvetica Neue" w:cs="Helvetica Neue"/>
          <w:lang w:val="en-US"/>
        </w:rPr>
        <w:t xml:space="preserve"> </w:t>
      </w:r>
      <w:r>
        <w:rPr>
          <w:rFonts w:eastAsia="Helvetica Neue" w:cs="Helvetica Neue"/>
          <w:lang w:val="en-US"/>
        </w:rPr>
        <w:t xml:space="preserve">of </w:t>
      </w:r>
      <w:r w:rsidR="00B7439A" w:rsidRPr="00256CA4">
        <w:rPr>
          <w:rFonts w:eastAsia="Helvetica Neue" w:cs="Helvetica Neue"/>
          <w:lang w:val="en-US"/>
        </w:rPr>
        <w:t>100</w:t>
      </w:r>
      <w:r w:rsidR="00680597" w:rsidRPr="00256CA4">
        <w:rPr>
          <w:rFonts w:eastAsia="Helvetica Neue" w:cs="Helvetica Neue"/>
          <w:lang w:val="en-US"/>
        </w:rPr>
        <w:t> </w:t>
      </w:r>
      <w:r w:rsidR="00B7439A" w:rsidRPr="00256CA4">
        <w:rPr>
          <w:rFonts w:eastAsia="Helvetica Neue" w:cs="Helvetica Neue"/>
          <w:lang w:val="en-US"/>
        </w:rPr>
        <w:t>µ</w:t>
      </w:r>
      <w:r w:rsidR="00680597" w:rsidRPr="00256CA4">
        <w:rPr>
          <w:rFonts w:eastAsia="Helvetica Neue" w:cs="Helvetica Neue"/>
          <w:lang w:val="en-US"/>
        </w:rPr>
        <w:t xml:space="preserve">M </w:t>
      </w:r>
      <w:r w:rsidR="00680597" w:rsidRPr="00256CA4">
        <w:rPr>
          <w:rFonts w:cs="Arial"/>
          <w:lang w:val="en-US"/>
        </w:rPr>
        <w:t>CHX-A’’-DTPA•Tb</w:t>
      </w:r>
      <w:r w:rsidR="00680597" w:rsidRPr="00256CA4">
        <w:rPr>
          <w:rFonts w:eastAsia="Helvetica Neue" w:cs="Helvetica Neue"/>
          <w:lang w:val="en-US"/>
        </w:rPr>
        <w:t xml:space="preserve"> for </w:t>
      </w:r>
      <w:r w:rsidR="00903A34" w:rsidRPr="00256CA4">
        <w:rPr>
          <w:rFonts w:eastAsia="Helvetica Neue" w:cs="Helvetica Neue"/>
          <w:lang w:val="en-US"/>
        </w:rPr>
        <w:t>30 </w:t>
      </w:r>
      <w:r w:rsidR="00B7439A" w:rsidRPr="00256CA4">
        <w:rPr>
          <w:rFonts w:eastAsia="Helvetica Neue" w:cs="Helvetica Neue"/>
          <w:lang w:val="en-US"/>
        </w:rPr>
        <w:t>min</w:t>
      </w:r>
      <w:r w:rsidR="00680597" w:rsidRPr="00256CA4">
        <w:rPr>
          <w:rFonts w:eastAsia="Helvetica Neue" w:cs="Helvetica Neue"/>
          <w:lang w:val="en-US"/>
        </w:rPr>
        <w:t xml:space="preserve"> at </w:t>
      </w:r>
      <w:r w:rsidR="00B7439A" w:rsidRPr="00256CA4">
        <w:rPr>
          <w:rFonts w:eastAsia="Helvetica Neue" w:cs="Helvetica Neue"/>
          <w:lang w:val="en-US"/>
        </w:rPr>
        <w:t>37 </w:t>
      </w:r>
      <w:r w:rsidR="00680597" w:rsidRPr="00256CA4">
        <w:rPr>
          <w:rFonts w:eastAsia="Helvetica Neue" w:cs="Helvetica Neue"/>
          <w:lang w:val="en-US"/>
        </w:rPr>
        <w:t>°C</w:t>
      </w:r>
      <w:r w:rsidR="00427F55" w:rsidRPr="00256CA4">
        <w:rPr>
          <w:rFonts w:eastAsia="Helvetica Neue" w:cs="Helvetica Neue"/>
          <w:lang w:val="en-US"/>
        </w:rPr>
        <w:t xml:space="preserve"> or prior to the addition of the radioligand</w:t>
      </w:r>
      <w:r w:rsidR="00680597" w:rsidRPr="00256CA4">
        <w:rPr>
          <w:rFonts w:eastAsia="Helvetica Neue" w:cs="Helvetica Neue"/>
          <w:lang w:val="en-US"/>
        </w:rPr>
        <w:t>.</w:t>
      </w:r>
      <w:r w:rsidR="000D6903" w:rsidRPr="00256CA4">
        <w:rPr>
          <w:rFonts w:eastAsia="Helvetica Neue" w:cs="Helvetica Neue"/>
          <w:lang w:val="en-US"/>
        </w:rPr>
        <w:t xml:space="preserve"> </w:t>
      </w:r>
      <w:r w:rsidR="00E6583A" w:rsidRPr="00256CA4">
        <w:rPr>
          <w:rFonts w:eastAsia="Helvetica Neue" w:cs="Helvetica Neue"/>
          <w:lang w:val="en-US"/>
        </w:rPr>
        <w:t>The m</w:t>
      </w:r>
      <w:r w:rsidR="00680597" w:rsidRPr="00256CA4">
        <w:rPr>
          <w:rFonts w:eastAsia="Helvetica Neue" w:cs="Helvetica Neue"/>
          <w:lang w:val="en-US"/>
        </w:rPr>
        <w:t>edium</w:t>
      </w:r>
      <w:r w:rsidR="00093599">
        <w:rPr>
          <w:rFonts w:eastAsia="Helvetica Neue" w:cs="Helvetica Neue"/>
          <w:lang w:val="en-US"/>
        </w:rPr>
        <w:t xml:space="preserve"> or </w:t>
      </w:r>
      <w:r w:rsidR="00093599" w:rsidRPr="00256CA4">
        <w:rPr>
          <w:rFonts w:cs="Arial"/>
          <w:lang w:val="en-US"/>
        </w:rPr>
        <w:t>CHX-A’’-</w:t>
      </w:r>
      <w:proofErr w:type="spellStart"/>
      <w:r w:rsidR="00093599" w:rsidRPr="00256CA4">
        <w:rPr>
          <w:rFonts w:cs="Arial"/>
          <w:lang w:val="en-US"/>
        </w:rPr>
        <w:t>DTPA•</w:t>
      </w:r>
      <w:r w:rsidR="00093599" w:rsidRPr="00093599">
        <w:rPr>
          <w:rFonts w:cs="Arial"/>
          <w:vertAlign w:val="superscript"/>
          <w:lang w:val="en-US"/>
        </w:rPr>
        <w:t>nat</w:t>
      </w:r>
      <w:r w:rsidR="00093599" w:rsidRPr="00256CA4">
        <w:rPr>
          <w:rFonts w:cs="Arial"/>
          <w:lang w:val="en-US"/>
        </w:rPr>
        <w:t>Tb</w:t>
      </w:r>
      <w:proofErr w:type="spellEnd"/>
      <w:r w:rsidR="00093599">
        <w:rPr>
          <w:rFonts w:eastAsia="Helvetica Neue" w:cs="Helvetica Neue"/>
          <w:lang w:val="en-US"/>
        </w:rPr>
        <w:t xml:space="preserve"> solution</w:t>
      </w:r>
      <w:r w:rsidR="00680597" w:rsidRPr="00256CA4">
        <w:rPr>
          <w:rFonts w:eastAsia="Helvetica Neue" w:cs="Helvetica Neue"/>
          <w:lang w:val="en-US"/>
        </w:rPr>
        <w:t xml:space="preserve"> was removed</w:t>
      </w:r>
      <w:r w:rsidR="00E6583A" w:rsidRPr="00256CA4">
        <w:rPr>
          <w:rFonts w:eastAsia="Helvetica Neue" w:cs="Helvetica Neue"/>
          <w:lang w:val="en-US"/>
        </w:rPr>
        <w:t>,</w:t>
      </w:r>
      <w:r w:rsidR="00680597" w:rsidRPr="00256CA4">
        <w:rPr>
          <w:rFonts w:eastAsia="Helvetica Neue" w:cs="Helvetica Neue"/>
          <w:lang w:val="en-US"/>
        </w:rPr>
        <w:t xml:space="preserve"> and c</w:t>
      </w:r>
      <w:r w:rsidR="000D6903" w:rsidRPr="00256CA4">
        <w:rPr>
          <w:rFonts w:eastAsia="Helvetica Neue" w:cs="Helvetica Neue"/>
          <w:lang w:val="en-US"/>
        </w:rPr>
        <w:t>ells were incubated with</w:t>
      </w:r>
      <w:r w:rsidR="00093599">
        <w:rPr>
          <w:rFonts w:eastAsia="Helvetica Neue" w:cs="Helvetica Neue"/>
          <w:lang w:val="en-US"/>
        </w:rPr>
        <w:t xml:space="preserve"> </w:t>
      </w:r>
      <w:r w:rsidR="00B7439A" w:rsidRPr="00256CA4">
        <w:rPr>
          <w:rFonts w:eastAsia="Helvetica Neue" w:cs="Helvetica Neue"/>
          <w:lang w:val="en-US"/>
        </w:rPr>
        <w:t>0.5</w:t>
      </w:r>
      <w:r w:rsidR="000D6903" w:rsidRPr="00256CA4">
        <w:rPr>
          <w:rFonts w:eastAsia="Helvetica Neue" w:cs="Helvetica Neue"/>
          <w:lang w:val="en-US"/>
        </w:rPr>
        <w:t xml:space="preserve"> MBq </w:t>
      </w:r>
      <w:r w:rsidR="000D6903" w:rsidRPr="00256CA4">
        <w:rPr>
          <w:rFonts w:cs="Arial"/>
          <w:szCs w:val="20"/>
          <w:lang w:val="en-US"/>
        </w:rPr>
        <w:t>[</w:t>
      </w:r>
      <w:r w:rsidR="000D6903" w:rsidRPr="00256CA4">
        <w:rPr>
          <w:rFonts w:cs="Arial"/>
          <w:szCs w:val="20"/>
          <w:vertAlign w:val="superscript"/>
          <w:lang w:val="en-US"/>
        </w:rPr>
        <w:t>18</w:t>
      </w:r>
      <w:r w:rsidR="000D6903" w:rsidRPr="00256CA4">
        <w:rPr>
          <w:rFonts w:cs="Arial"/>
          <w:szCs w:val="20"/>
          <w:lang w:val="en-US"/>
        </w:rPr>
        <w:t xml:space="preserve">F]F-DTPA in </w:t>
      </w:r>
      <w:r w:rsidR="00B7439A" w:rsidRPr="00256CA4">
        <w:rPr>
          <w:rFonts w:cs="Arial"/>
          <w:szCs w:val="20"/>
          <w:lang w:val="en-US"/>
        </w:rPr>
        <w:t>1</w:t>
      </w:r>
      <w:r w:rsidR="000D6903" w:rsidRPr="00256CA4">
        <w:rPr>
          <w:rFonts w:cs="Arial"/>
          <w:szCs w:val="20"/>
          <w:lang w:val="en-US"/>
        </w:rPr>
        <w:t> m</w:t>
      </w:r>
      <w:r w:rsidR="00680597" w:rsidRPr="00256CA4">
        <w:rPr>
          <w:rFonts w:cs="Arial"/>
          <w:szCs w:val="20"/>
          <w:lang w:val="en-US"/>
        </w:rPr>
        <w:t>l PBS</w:t>
      </w:r>
      <w:r w:rsidR="00093599" w:rsidRPr="00093599">
        <w:rPr>
          <w:rFonts w:cs="Arial"/>
          <w:szCs w:val="20"/>
          <w:vertAlign w:val="subscript"/>
          <w:lang w:val="en-US"/>
        </w:rPr>
        <w:t>BSA</w:t>
      </w:r>
      <w:r w:rsidR="00093599">
        <w:rPr>
          <w:rFonts w:cs="Arial"/>
          <w:szCs w:val="20"/>
          <w:vertAlign w:val="subscript"/>
          <w:lang w:val="en-US"/>
        </w:rPr>
        <w:t>/Ca/Mg</w:t>
      </w:r>
      <w:r w:rsidR="00427F55" w:rsidRPr="00256CA4">
        <w:rPr>
          <w:rFonts w:cs="Arial"/>
          <w:szCs w:val="20"/>
          <w:lang w:val="en-US"/>
        </w:rPr>
        <w:t xml:space="preserve"> </w:t>
      </w:r>
      <w:r w:rsidR="00680597" w:rsidRPr="00256CA4">
        <w:rPr>
          <w:rFonts w:eastAsia="Helvetica Neue" w:cs="Helvetica Neue"/>
          <w:lang w:val="en-US"/>
        </w:rPr>
        <w:t>for 15 sec / 60 min at 4 / 37 °C as indicated</w:t>
      </w:r>
      <w:r w:rsidR="00093599">
        <w:rPr>
          <w:rFonts w:eastAsia="Helvetica Neue" w:cs="Helvetica Neue"/>
          <w:lang w:val="en-US"/>
        </w:rPr>
        <w:t xml:space="preserve"> (each in triplicate</w:t>
      </w:r>
      <w:r w:rsidR="00724DFF">
        <w:rPr>
          <w:rFonts w:eastAsia="Helvetica Neue" w:cs="Helvetica Neue"/>
          <w:lang w:val="en-US"/>
        </w:rPr>
        <w:t>s</w:t>
      </w:r>
      <w:r w:rsidR="00093599">
        <w:rPr>
          <w:rFonts w:eastAsia="Helvetica Neue" w:cs="Helvetica Neue"/>
          <w:lang w:val="en-US"/>
        </w:rPr>
        <w:t>)</w:t>
      </w:r>
      <w:r w:rsidR="00680597" w:rsidRPr="00256CA4">
        <w:rPr>
          <w:rFonts w:eastAsia="Helvetica Neue" w:cs="Helvetica Neue"/>
          <w:lang w:val="en-US"/>
        </w:rPr>
        <w:t xml:space="preserve">. </w:t>
      </w:r>
      <w:r>
        <w:rPr>
          <w:rFonts w:eastAsia="Helvetica Neue" w:cs="Helvetica Neue"/>
          <w:lang w:val="en-US"/>
        </w:rPr>
        <w:t>Following</w:t>
      </w:r>
      <w:r w:rsidR="00680597" w:rsidRPr="00256CA4">
        <w:rPr>
          <w:rFonts w:eastAsia="Helvetica Neue" w:cs="Helvetica Neue"/>
          <w:lang w:val="en-US"/>
        </w:rPr>
        <w:t xml:space="preserve"> incubation</w:t>
      </w:r>
      <w:r w:rsidR="00E6583A" w:rsidRPr="00256CA4">
        <w:rPr>
          <w:rFonts w:eastAsia="Helvetica Neue" w:cs="Helvetica Neue"/>
          <w:lang w:val="en-US"/>
        </w:rPr>
        <w:t>,</w:t>
      </w:r>
      <w:r w:rsidR="00680597" w:rsidRPr="00256CA4">
        <w:rPr>
          <w:rFonts w:eastAsia="Helvetica Neue" w:cs="Helvetica Neue"/>
          <w:lang w:val="en-US"/>
        </w:rPr>
        <w:t xml:space="preserve"> cells were washed twice with </w:t>
      </w:r>
      <w:r w:rsidR="00087BAF" w:rsidRPr="00256CA4">
        <w:rPr>
          <w:rFonts w:cs="Arial"/>
          <w:szCs w:val="20"/>
          <w:lang w:val="en-US"/>
        </w:rPr>
        <w:t>PBS</w:t>
      </w:r>
      <w:r w:rsidR="00087BAF" w:rsidRPr="00093599">
        <w:rPr>
          <w:rFonts w:cs="Arial"/>
          <w:szCs w:val="20"/>
          <w:vertAlign w:val="subscript"/>
          <w:lang w:val="en-US"/>
        </w:rPr>
        <w:t>BSA</w:t>
      </w:r>
      <w:r w:rsidR="00087BAF">
        <w:rPr>
          <w:rFonts w:cs="Arial"/>
          <w:szCs w:val="20"/>
          <w:vertAlign w:val="subscript"/>
          <w:lang w:val="en-US"/>
        </w:rPr>
        <w:t>/Ca/Mg</w:t>
      </w:r>
      <w:r w:rsidR="00314A17" w:rsidRPr="00256CA4">
        <w:rPr>
          <w:rFonts w:eastAsia="Helvetica Neue" w:cs="Helvetica Neue"/>
          <w:lang w:val="en-US"/>
        </w:rPr>
        <w:t xml:space="preserve"> and twice with PBS</w:t>
      </w:r>
      <w:r w:rsidR="00680597" w:rsidRPr="00256CA4">
        <w:rPr>
          <w:rFonts w:eastAsia="Helvetica Neue" w:cs="Helvetica Neue"/>
          <w:lang w:val="en-US"/>
        </w:rPr>
        <w:t xml:space="preserve">. </w:t>
      </w:r>
      <w:r w:rsidR="00093599" w:rsidRPr="00093599">
        <w:rPr>
          <w:rFonts w:eastAsia="Helvetica Neue" w:cs="Helvetica Neue"/>
          <w:lang w:val="en-US"/>
        </w:rPr>
        <w:t xml:space="preserve">To separate </w:t>
      </w:r>
      <w:r>
        <w:rPr>
          <w:rFonts w:eastAsia="Helvetica Neue" w:cs="Helvetica Neue"/>
          <w:lang w:val="en-US"/>
        </w:rPr>
        <w:t xml:space="preserve">the </w:t>
      </w:r>
      <w:r w:rsidR="00093599" w:rsidRPr="00093599">
        <w:rPr>
          <w:rFonts w:eastAsia="Helvetica Neue" w:cs="Helvetica Neue"/>
          <w:lang w:val="en-US"/>
        </w:rPr>
        <w:t>internalized and surface-bound fraction</w:t>
      </w:r>
      <w:r>
        <w:rPr>
          <w:rFonts w:eastAsia="Helvetica Neue" w:cs="Helvetica Neue"/>
          <w:lang w:val="en-US"/>
        </w:rPr>
        <w:t xml:space="preserve"> of [</w:t>
      </w:r>
      <w:r w:rsidRPr="001629B5">
        <w:rPr>
          <w:rFonts w:eastAsia="Helvetica Neue" w:cs="Helvetica Neue"/>
          <w:vertAlign w:val="superscript"/>
          <w:lang w:val="en-US"/>
        </w:rPr>
        <w:t>18</w:t>
      </w:r>
      <w:r>
        <w:rPr>
          <w:rFonts w:eastAsia="Helvetica Neue" w:cs="Helvetica Neue"/>
          <w:lang w:val="en-US"/>
        </w:rPr>
        <w:t>F]F</w:t>
      </w:r>
      <w:r w:rsidR="00F16F35">
        <w:rPr>
          <w:rFonts w:eastAsia="Helvetica Neue" w:cs="Helvetica Neue"/>
          <w:lang w:val="en-US"/>
        </w:rPr>
        <w:noBreakHyphen/>
      </w:r>
      <w:r>
        <w:rPr>
          <w:rFonts w:eastAsia="Helvetica Neue" w:cs="Helvetica Neue"/>
          <w:lang w:val="en-US"/>
        </w:rPr>
        <w:t>DTPA</w:t>
      </w:r>
      <w:r w:rsidR="00093599" w:rsidRPr="00093599">
        <w:rPr>
          <w:rFonts w:eastAsia="Helvetica Neue" w:cs="Helvetica Neue"/>
          <w:lang w:val="en-US"/>
        </w:rPr>
        <w:t>, cells were incubated with</w:t>
      </w:r>
      <w:r w:rsidR="00724DFF">
        <w:rPr>
          <w:rFonts w:eastAsia="Helvetica Neue" w:cs="Helvetica Neue"/>
          <w:lang w:val="en-US"/>
        </w:rPr>
        <w:t xml:space="preserve"> 1 ml</w:t>
      </w:r>
      <w:r w:rsidR="00093599" w:rsidRPr="00093599">
        <w:rPr>
          <w:rFonts w:eastAsia="Helvetica Neue" w:cs="Helvetica Neue"/>
          <w:lang w:val="en-US"/>
        </w:rPr>
        <w:t xml:space="preserve"> Accutase (Gibco) for 30</w:t>
      </w:r>
      <w:r w:rsidR="00724DFF">
        <w:rPr>
          <w:rFonts w:eastAsia="Helvetica Neue" w:cs="Helvetica Neue"/>
          <w:lang w:val="en-US"/>
        </w:rPr>
        <w:t> </w:t>
      </w:r>
      <w:r w:rsidR="00093599" w:rsidRPr="00093599">
        <w:rPr>
          <w:rFonts w:eastAsia="Helvetica Neue" w:cs="Helvetica Neue"/>
          <w:lang w:val="en-US"/>
        </w:rPr>
        <w:t>min at 37</w:t>
      </w:r>
      <w:r w:rsidR="00724DFF">
        <w:rPr>
          <w:rFonts w:eastAsia="Helvetica Neue" w:cs="Helvetica Neue"/>
          <w:lang w:val="en-US"/>
        </w:rPr>
        <w:t> </w:t>
      </w:r>
      <w:r w:rsidR="00093599" w:rsidRPr="00093599">
        <w:rPr>
          <w:rFonts w:eastAsia="Helvetica Neue" w:cs="Helvetica Neue"/>
          <w:lang w:val="en-US"/>
        </w:rPr>
        <w:t>°C. Cells were</w:t>
      </w:r>
      <w:r w:rsidR="00F3612C">
        <w:rPr>
          <w:rFonts w:eastAsia="Helvetica Neue" w:cs="Helvetica Neue"/>
          <w:lang w:val="en-US"/>
        </w:rPr>
        <w:t xml:space="preserve"> subsequently</w:t>
      </w:r>
      <w:r w:rsidR="00093599" w:rsidRPr="00093599">
        <w:rPr>
          <w:rFonts w:eastAsia="Helvetica Neue" w:cs="Helvetica Neue"/>
          <w:lang w:val="en-US"/>
        </w:rPr>
        <w:t xml:space="preserve"> centrifuged at 300</w:t>
      </w:r>
      <w:r w:rsidR="00724DFF">
        <w:rPr>
          <w:rFonts w:eastAsia="Helvetica Neue" w:cs="Helvetica Neue"/>
          <w:lang w:val="en-US"/>
        </w:rPr>
        <w:t> </w:t>
      </w:r>
      <w:r w:rsidR="00093599" w:rsidRPr="00724DFF">
        <w:rPr>
          <w:rFonts w:eastAsia="Helvetica Neue" w:cs="Helvetica Neue"/>
          <w:i/>
          <w:iCs/>
          <w:lang w:val="en-US"/>
        </w:rPr>
        <w:t>g</w:t>
      </w:r>
      <w:r w:rsidR="00093599" w:rsidRPr="00093599">
        <w:rPr>
          <w:rFonts w:eastAsia="Helvetica Neue" w:cs="Helvetica Neue"/>
          <w:lang w:val="en-US"/>
        </w:rPr>
        <w:t xml:space="preserve"> for 5</w:t>
      </w:r>
      <w:r w:rsidR="00724DFF">
        <w:rPr>
          <w:rFonts w:eastAsia="Helvetica Neue" w:cs="Helvetica Neue"/>
          <w:lang w:val="en-US"/>
        </w:rPr>
        <w:t> </w:t>
      </w:r>
      <w:r w:rsidR="00093599" w:rsidRPr="00093599">
        <w:rPr>
          <w:rFonts w:eastAsia="Helvetica Neue" w:cs="Helvetica Neue"/>
          <w:lang w:val="en-US"/>
        </w:rPr>
        <w:t>min and washed three times</w:t>
      </w:r>
      <w:r w:rsidR="00F3612C">
        <w:rPr>
          <w:rFonts w:eastAsia="Helvetica Neue" w:cs="Helvetica Neue"/>
          <w:lang w:val="en-US"/>
        </w:rPr>
        <w:t xml:space="preserve"> with PBS</w:t>
      </w:r>
      <w:r w:rsidR="00724DFF">
        <w:rPr>
          <w:rFonts w:eastAsia="Helvetica Neue" w:cs="Helvetica Neue"/>
          <w:lang w:val="en-US"/>
        </w:rPr>
        <w:t xml:space="preserve"> (cell bound, non-cleavable activity)</w:t>
      </w:r>
      <w:r w:rsidR="00093599" w:rsidRPr="00093599">
        <w:rPr>
          <w:rFonts w:eastAsia="Helvetica Neue" w:cs="Helvetica Neue"/>
          <w:lang w:val="en-US"/>
        </w:rPr>
        <w:t>, and</w:t>
      </w:r>
      <w:r w:rsidR="00724DFF">
        <w:rPr>
          <w:rFonts w:eastAsia="Helvetica Neue" w:cs="Helvetica Neue"/>
          <w:lang w:val="en-US"/>
        </w:rPr>
        <w:t xml:space="preserve"> all</w:t>
      </w:r>
      <w:r w:rsidR="00093599" w:rsidRPr="00093599">
        <w:rPr>
          <w:rFonts w:eastAsia="Helvetica Neue" w:cs="Helvetica Neue"/>
          <w:lang w:val="en-US"/>
        </w:rPr>
        <w:t xml:space="preserve"> supernatant </w:t>
      </w:r>
      <w:r w:rsidR="00724DFF">
        <w:rPr>
          <w:rFonts w:eastAsia="Helvetica Neue" w:cs="Helvetica Neue"/>
          <w:lang w:val="en-US"/>
        </w:rPr>
        <w:t>fractions were</w:t>
      </w:r>
      <w:r w:rsidR="00093599" w:rsidRPr="00093599">
        <w:rPr>
          <w:rFonts w:eastAsia="Helvetica Neue" w:cs="Helvetica Neue"/>
          <w:lang w:val="en-US"/>
        </w:rPr>
        <w:t xml:space="preserve"> collected (surface bound</w:t>
      </w:r>
      <w:r w:rsidR="00724DFF">
        <w:rPr>
          <w:rFonts w:eastAsia="Helvetica Neue" w:cs="Helvetica Neue"/>
          <w:lang w:val="en-US"/>
        </w:rPr>
        <w:t>, Accutase-cleavable</w:t>
      </w:r>
      <w:r w:rsidR="00093599" w:rsidRPr="00093599">
        <w:rPr>
          <w:rFonts w:eastAsia="Helvetica Neue" w:cs="Helvetica Neue"/>
          <w:lang w:val="en-US"/>
        </w:rPr>
        <w:t xml:space="preserve"> </w:t>
      </w:r>
      <w:r w:rsidR="00724DFF">
        <w:rPr>
          <w:rFonts w:eastAsia="Helvetica Neue" w:cs="Helvetica Neue"/>
          <w:lang w:val="en-US"/>
        </w:rPr>
        <w:t>activity</w:t>
      </w:r>
      <w:r w:rsidR="00093599" w:rsidRPr="00093599">
        <w:rPr>
          <w:rFonts w:eastAsia="Helvetica Neue" w:cs="Helvetica Neue"/>
          <w:lang w:val="en-US"/>
        </w:rPr>
        <w:t>).</w:t>
      </w:r>
    </w:p>
    <w:p w14:paraId="06E1BDEA" w14:textId="7F962784" w:rsidR="00286EEF" w:rsidRPr="00CC14EC" w:rsidRDefault="00286EEF" w:rsidP="00286EEF">
      <w:pPr>
        <w:rPr>
          <w:rFonts w:cs="Arial"/>
          <w:b/>
          <w:bCs/>
          <w:szCs w:val="20"/>
          <w:lang w:val="en-US"/>
        </w:rPr>
      </w:pPr>
      <w:r w:rsidRPr="00CC14EC">
        <w:rPr>
          <w:rFonts w:cs="Arial"/>
          <w:b/>
          <w:bCs/>
          <w:szCs w:val="20"/>
          <w:lang w:val="en-US"/>
        </w:rPr>
        <w:t>Stability assay</w:t>
      </w:r>
      <w:r w:rsidR="00C66FFE" w:rsidRPr="00CC14EC">
        <w:rPr>
          <w:rFonts w:cs="Arial"/>
          <w:b/>
          <w:bCs/>
          <w:szCs w:val="20"/>
          <w:lang w:val="en-US"/>
        </w:rPr>
        <w:t xml:space="preserve"> of the radioligand</w:t>
      </w:r>
      <w:r w:rsidRPr="00CC14EC">
        <w:rPr>
          <w:rFonts w:cs="Arial"/>
          <w:b/>
          <w:bCs/>
          <w:szCs w:val="20"/>
          <w:lang w:val="en-US"/>
        </w:rPr>
        <w:t xml:space="preserve"> </w:t>
      </w:r>
    </w:p>
    <w:p w14:paraId="2C57F9DA" w14:textId="1F970C0C" w:rsidR="001C7B11" w:rsidRPr="00CC14EC" w:rsidRDefault="001C7B11" w:rsidP="00286EEF">
      <w:pPr>
        <w:rPr>
          <w:rFonts w:cs="Arial"/>
          <w:szCs w:val="20"/>
          <w:lang w:val="en-US"/>
        </w:rPr>
      </w:pPr>
      <w:r w:rsidRPr="00CC14EC">
        <w:rPr>
          <w:rFonts w:cs="Arial"/>
          <w:szCs w:val="20"/>
          <w:lang w:val="en-US"/>
        </w:rPr>
        <w:t>Stability of the [</w:t>
      </w:r>
      <w:r w:rsidRPr="00CC14EC">
        <w:rPr>
          <w:rFonts w:cs="Arial"/>
          <w:szCs w:val="20"/>
          <w:vertAlign w:val="superscript"/>
          <w:lang w:val="en-US"/>
        </w:rPr>
        <w:t>18</w:t>
      </w:r>
      <w:r w:rsidRPr="00CC14EC">
        <w:rPr>
          <w:rFonts w:cs="Arial"/>
          <w:szCs w:val="20"/>
          <w:lang w:val="en-US"/>
        </w:rPr>
        <w:t>F]F-DTPA</w:t>
      </w:r>
      <w:r w:rsidR="00314A17" w:rsidRPr="00CC14EC">
        <w:rPr>
          <w:rFonts w:cs="Arial"/>
          <w:szCs w:val="20"/>
          <w:lang w:val="en-US"/>
        </w:rPr>
        <w:t xml:space="preserve"> radioligand</w:t>
      </w:r>
      <w:r w:rsidRPr="00CC14EC">
        <w:rPr>
          <w:rFonts w:cs="Arial"/>
          <w:szCs w:val="20"/>
          <w:lang w:val="en-US"/>
        </w:rPr>
        <w:t xml:space="preserve"> was </w:t>
      </w:r>
      <w:r w:rsidR="007C160A">
        <w:rPr>
          <w:rFonts w:cs="Arial"/>
          <w:szCs w:val="20"/>
          <w:lang w:val="en-US"/>
        </w:rPr>
        <w:t xml:space="preserve">tested </w:t>
      </w:r>
      <w:r w:rsidRPr="00CC14EC">
        <w:rPr>
          <w:rFonts w:cs="Arial"/>
          <w:szCs w:val="20"/>
          <w:lang w:val="en-US"/>
        </w:rPr>
        <w:t>by size</w:t>
      </w:r>
      <w:r w:rsidR="008D4702">
        <w:rPr>
          <w:rFonts w:cs="Arial"/>
          <w:szCs w:val="20"/>
          <w:lang w:val="en-US"/>
        </w:rPr>
        <w:t>-</w:t>
      </w:r>
      <w:r w:rsidRPr="00CC14EC">
        <w:rPr>
          <w:rFonts w:cs="Arial"/>
          <w:szCs w:val="20"/>
          <w:lang w:val="en-US"/>
        </w:rPr>
        <w:t>exclusion chromatography</w:t>
      </w:r>
      <w:r w:rsidR="0085102E" w:rsidRPr="00CC14EC">
        <w:rPr>
          <w:rFonts w:cs="Arial"/>
          <w:szCs w:val="20"/>
          <w:lang w:val="en-US"/>
        </w:rPr>
        <w:t xml:space="preserve"> (SEC)</w:t>
      </w:r>
      <w:r w:rsidR="00C66FFE" w:rsidRPr="00CC14EC">
        <w:rPr>
          <w:rFonts w:cs="Arial"/>
          <w:szCs w:val="20"/>
          <w:lang w:val="en-US"/>
        </w:rPr>
        <w:t xml:space="preserve"> </w:t>
      </w:r>
      <w:r w:rsidR="0085102E" w:rsidRPr="00CC14EC">
        <w:rPr>
          <w:rFonts w:cs="Arial"/>
          <w:szCs w:val="20"/>
          <w:lang w:val="en-US"/>
        </w:rPr>
        <w:t>using the analytical HPLC system described before. A</w:t>
      </w:r>
      <w:r w:rsidR="00C66FFE" w:rsidRPr="00CC14EC">
        <w:rPr>
          <w:rFonts w:cs="Arial"/>
          <w:szCs w:val="20"/>
          <w:lang w:val="en-US"/>
        </w:rPr>
        <w:t xml:space="preserve"> Superdex 30 Increase (10/300 GL, </w:t>
      </w:r>
      <w:r w:rsidR="00314A17" w:rsidRPr="00CC14EC">
        <w:rPr>
          <w:rFonts w:cs="Arial"/>
          <w:szCs w:val="20"/>
          <w:lang w:val="en-US"/>
        </w:rPr>
        <w:t>C</w:t>
      </w:r>
      <w:r w:rsidR="00C66FFE" w:rsidRPr="00CC14EC">
        <w:rPr>
          <w:rFonts w:cs="Arial"/>
          <w:szCs w:val="20"/>
          <w:lang w:val="en-US"/>
        </w:rPr>
        <w:t xml:space="preserve">ytiva, </w:t>
      </w:r>
      <w:r w:rsidR="00242243">
        <w:rPr>
          <w:rFonts w:cs="Arial"/>
          <w:szCs w:val="20"/>
          <w:lang w:val="en-US"/>
        </w:rPr>
        <w:t>MA</w:t>
      </w:r>
      <w:r w:rsidR="00C66FFE" w:rsidRPr="00CC14EC">
        <w:rPr>
          <w:rFonts w:cs="Arial"/>
          <w:szCs w:val="20"/>
          <w:lang w:val="en-US"/>
        </w:rPr>
        <w:t>) column and PBS as liquid phase</w:t>
      </w:r>
      <w:r w:rsidR="0085102E" w:rsidRPr="00CC14EC">
        <w:rPr>
          <w:rFonts w:cs="Arial"/>
          <w:szCs w:val="20"/>
          <w:lang w:val="en-US"/>
        </w:rPr>
        <w:t xml:space="preserve"> </w:t>
      </w:r>
      <w:r w:rsidR="00DE0CD8">
        <w:rPr>
          <w:rFonts w:cs="Arial"/>
          <w:szCs w:val="20"/>
          <w:lang w:val="en-US"/>
        </w:rPr>
        <w:t>at</w:t>
      </w:r>
      <w:r w:rsidR="00DE0CD8" w:rsidRPr="00CC14EC">
        <w:rPr>
          <w:rFonts w:cs="Arial"/>
          <w:szCs w:val="20"/>
          <w:lang w:val="en-US"/>
        </w:rPr>
        <w:t xml:space="preserve"> </w:t>
      </w:r>
      <w:r w:rsidR="0085102E" w:rsidRPr="00CC14EC">
        <w:rPr>
          <w:rFonts w:cs="Arial"/>
          <w:szCs w:val="20"/>
          <w:lang w:val="en-US"/>
        </w:rPr>
        <w:t xml:space="preserve">a </w:t>
      </w:r>
      <w:r w:rsidR="00E6583A">
        <w:rPr>
          <w:rFonts w:cs="Arial"/>
          <w:szCs w:val="20"/>
          <w:lang w:val="en-US"/>
        </w:rPr>
        <w:t>0.5 ml/min flow</w:t>
      </w:r>
      <w:r w:rsidR="00DE0CD8">
        <w:rPr>
          <w:rFonts w:cs="Arial"/>
          <w:szCs w:val="20"/>
          <w:lang w:val="en-US"/>
        </w:rPr>
        <w:t xml:space="preserve"> rate</w:t>
      </w:r>
      <w:r w:rsidR="0085102E" w:rsidRPr="00CC14EC">
        <w:rPr>
          <w:rFonts w:cs="Arial"/>
          <w:szCs w:val="20"/>
          <w:lang w:val="en-US"/>
        </w:rPr>
        <w:t xml:space="preserve"> was used</w:t>
      </w:r>
      <w:r w:rsidR="00C66FFE" w:rsidRPr="00CC14EC">
        <w:rPr>
          <w:rFonts w:cs="Arial"/>
          <w:szCs w:val="20"/>
          <w:lang w:val="en-US"/>
        </w:rPr>
        <w:t>.</w:t>
      </w:r>
      <w:r w:rsidR="0085102E" w:rsidRPr="00CC14EC">
        <w:rPr>
          <w:rFonts w:cs="Arial"/>
          <w:szCs w:val="20"/>
          <w:lang w:val="en-US"/>
        </w:rPr>
        <w:t xml:space="preserve"> </w:t>
      </w:r>
      <w:r w:rsidR="00C66FFE" w:rsidRPr="00CC14EC">
        <w:rPr>
          <w:rFonts w:cs="Arial"/>
          <w:szCs w:val="20"/>
          <w:lang w:val="en-US"/>
        </w:rPr>
        <w:t xml:space="preserve">As </w:t>
      </w:r>
      <w:r w:rsidR="00E6583A">
        <w:rPr>
          <w:rFonts w:cs="Arial"/>
          <w:szCs w:val="20"/>
          <w:lang w:val="en-US"/>
        </w:rPr>
        <w:t xml:space="preserve">a </w:t>
      </w:r>
      <w:r w:rsidR="00C66FFE" w:rsidRPr="00CC14EC">
        <w:rPr>
          <w:rFonts w:cs="Arial"/>
          <w:szCs w:val="20"/>
          <w:lang w:val="en-US"/>
        </w:rPr>
        <w:t>control for degraded radioligand [</w:t>
      </w:r>
      <w:r w:rsidR="00C66FFE" w:rsidRPr="00CC14EC">
        <w:rPr>
          <w:rFonts w:cs="Arial"/>
          <w:szCs w:val="20"/>
          <w:vertAlign w:val="superscript"/>
          <w:lang w:val="en-US"/>
        </w:rPr>
        <w:t>18</w:t>
      </w:r>
      <w:r w:rsidR="00C66FFE" w:rsidRPr="00CC14EC">
        <w:rPr>
          <w:rFonts w:cs="Arial"/>
          <w:szCs w:val="20"/>
          <w:lang w:val="en-US"/>
        </w:rPr>
        <w:t xml:space="preserve">F]F-DTPA was chemically hydrolyzed in 6 M HCl at 90 °C for 1 h. NaOH was added to achieve a neutral pH before </w:t>
      </w:r>
      <w:r w:rsidR="0085102E" w:rsidRPr="00CC14EC">
        <w:rPr>
          <w:rFonts w:cs="Arial"/>
          <w:szCs w:val="20"/>
          <w:lang w:val="en-US"/>
        </w:rPr>
        <w:t>chromatography</w:t>
      </w:r>
      <w:r w:rsidR="00C66FFE" w:rsidRPr="00CC14EC">
        <w:rPr>
          <w:rFonts w:cs="Arial"/>
          <w:szCs w:val="20"/>
          <w:lang w:val="en-US"/>
        </w:rPr>
        <w:t>.</w:t>
      </w:r>
      <w:r w:rsidR="00F340F2">
        <w:rPr>
          <w:rFonts w:cs="Arial"/>
          <w:szCs w:val="20"/>
          <w:lang w:val="en-US"/>
        </w:rPr>
        <w:t xml:space="preserve"> </w:t>
      </w:r>
      <w:r w:rsidR="00F70048">
        <w:rPr>
          <w:rFonts w:cs="Arial"/>
          <w:szCs w:val="20"/>
          <w:lang w:val="en-US"/>
        </w:rPr>
        <w:t>1</w:t>
      </w:r>
      <w:r w:rsidR="00A14FA4">
        <w:rPr>
          <w:rFonts w:cs="Arial"/>
          <w:szCs w:val="20"/>
          <w:lang w:val="en-US"/>
        </w:rPr>
        <w:t>0</w:t>
      </w:r>
      <w:r w:rsidR="007E2A62">
        <w:rPr>
          <w:rFonts w:cs="Arial"/>
          <w:szCs w:val="20"/>
          <w:lang w:val="en-US"/>
        </w:rPr>
        <w:t> </w:t>
      </w:r>
      <w:r w:rsidR="00A14FA4">
        <w:rPr>
          <w:rFonts w:cs="Arial"/>
          <w:szCs w:val="20"/>
          <w:lang w:val="en-US"/>
        </w:rPr>
        <w:t>f</w:t>
      </w:r>
      <w:r w:rsidR="00F70048">
        <w:rPr>
          <w:rFonts w:cs="Arial"/>
          <w:szCs w:val="20"/>
          <w:lang w:val="en-US"/>
        </w:rPr>
        <w:t>mol</w:t>
      </w:r>
      <w:r w:rsidR="00F340F2">
        <w:rPr>
          <w:rFonts w:cs="Arial"/>
          <w:szCs w:val="20"/>
          <w:lang w:val="en-US"/>
        </w:rPr>
        <w:t xml:space="preserve"> of </w:t>
      </w:r>
      <w:r w:rsidR="00F340F2" w:rsidRPr="005B3459">
        <w:rPr>
          <w:rFonts w:cs="Arial"/>
          <w:szCs w:val="20"/>
          <w:vertAlign w:val="superscript"/>
          <w:lang w:val="en-US"/>
        </w:rPr>
        <w:t>19</w:t>
      </w:r>
      <w:r w:rsidR="00F340F2">
        <w:rPr>
          <w:rFonts w:cs="Arial"/>
          <w:szCs w:val="20"/>
          <w:lang w:val="en-US"/>
        </w:rPr>
        <w:t>F</w:t>
      </w:r>
      <w:r w:rsidR="00F340F2">
        <w:rPr>
          <w:rFonts w:cs="Arial"/>
          <w:szCs w:val="20"/>
          <w:lang w:val="en-US"/>
        </w:rPr>
        <w:noBreakHyphen/>
        <w:t>Glu</w:t>
      </w:r>
      <w:r w:rsidR="00F340F2" w:rsidRPr="005B3459">
        <w:rPr>
          <w:rFonts w:cs="Arial"/>
          <w:szCs w:val="20"/>
          <w:vertAlign w:val="subscript"/>
          <w:lang w:val="en-US"/>
        </w:rPr>
        <w:t>2</w:t>
      </w:r>
      <w:r w:rsidR="00F340F2">
        <w:rPr>
          <w:rFonts w:cs="Arial"/>
          <w:szCs w:val="20"/>
          <w:lang w:val="en-US"/>
        </w:rPr>
        <w:noBreakHyphen/>
        <w:t>PEG</w:t>
      </w:r>
      <w:r w:rsidR="00F340F2" w:rsidRPr="005B3459">
        <w:rPr>
          <w:rFonts w:cs="Arial"/>
          <w:szCs w:val="20"/>
          <w:vertAlign w:val="subscript"/>
          <w:lang w:val="en-US"/>
        </w:rPr>
        <w:t>4</w:t>
      </w:r>
      <w:r w:rsidR="00F340F2">
        <w:rPr>
          <w:rFonts w:cs="Arial"/>
          <w:szCs w:val="20"/>
          <w:lang w:val="en-US"/>
        </w:rPr>
        <w:noBreakHyphen/>
        <w:t>DTPA and NH</w:t>
      </w:r>
      <w:r w:rsidR="00F340F2" w:rsidRPr="005B3459">
        <w:rPr>
          <w:rFonts w:cs="Arial"/>
          <w:szCs w:val="20"/>
          <w:vertAlign w:val="subscript"/>
          <w:lang w:val="en-US"/>
        </w:rPr>
        <w:t>2</w:t>
      </w:r>
      <w:r w:rsidR="00F340F2">
        <w:rPr>
          <w:rFonts w:cs="Arial"/>
          <w:szCs w:val="20"/>
          <w:lang w:val="en-US"/>
        </w:rPr>
        <w:noBreakHyphen/>
        <w:t>CHX-A’’</w:t>
      </w:r>
      <w:r w:rsidR="00F340F2">
        <w:rPr>
          <w:rFonts w:cs="Arial"/>
          <w:szCs w:val="20"/>
          <w:lang w:val="en-US"/>
        </w:rPr>
        <w:noBreakHyphen/>
        <w:t>DTPA were labeled with 1</w:t>
      </w:r>
      <w:r w:rsidR="005B3459">
        <w:rPr>
          <w:rFonts w:cs="Arial"/>
          <w:szCs w:val="20"/>
          <w:lang w:val="en-US"/>
        </w:rPr>
        <w:t> </w:t>
      </w:r>
      <w:r w:rsidR="00F340F2">
        <w:rPr>
          <w:rFonts w:cs="Arial"/>
          <w:szCs w:val="20"/>
          <w:lang w:val="en-US"/>
        </w:rPr>
        <w:t xml:space="preserve">MBq </w:t>
      </w:r>
      <w:r w:rsidR="00F340F2" w:rsidRPr="005B3459">
        <w:rPr>
          <w:rFonts w:cs="Arial"/>
          <w:szCs w:val="20"/>
          <w:vertAlign w:val="superscript"/>
          <w:lang w:val="en-US"/>
        </w:rPr>
        <w:t>177</w:t>
      </w:r>
      <w:r w:rsidR="00F340F2">
        <w:rPr>
          <w:rFonts w:cs="Arial"/>
          <w:szCs w:val="20"/>
          <w:lang w:val="en-US"/>
        </w:rPr>
        <w:t>Lu in NH</w:t>
      </w:r>
      <w:r w:rsidR="00F340F2" w:rsidRPr="005B3459">
        <w:rPr>
          <w:rFonts w:cs="Arial"/>
          <w:szCs w:val="20"/>
          <w:vertAlign w:val="subscript"/>
          <w:lang w:val="en-US"/>
        </w:rPr>
        <w:t>4</w:t>
      </w:r>
      <w:r w:rsidR="00F340F2">
        <w:rPr>
          <w:rFonts w:cs="Arial"/>
          <w:szCs w:val="20"/>
          <w:lang w:val="en-US"/>
        </w:rPr>
        <w:t>OAc buffer pH 5.5 for 30 min at room temperature</w:t>
      </w:r>
      <w:r w:rsidR="00E20325">
        <w:rPr>
          <w:rFonts w:cs="Arial"/>
          <w:szCs w:val="20"/>
          <w:lang w:val="en-US"/>
        </w:rPr>
        <w:t xml:space="preserve"> and analyzed by SEC</w:t>
      </w:r>
      <w:r w:rsidR="00F340F2">
        <w:rPr>
          <w:rFonts w:cs="Arial"/>
          <w:szCs w:val="20"/>
          <w:lang w:val="en-US"/>
        </w:rPr>
        <w:t>.</w:t>
      </w:r>
      <w:r w:rsidR="00C66FFE" w:rsidRPr="00CC14EC">
        <w:rPr>
          <w:rFonts w:cs="Arial"/>
          <w:szCs w:val="20"/>
          <w:lang w:val="en-US"/>
        </w:rPr>
        <w:t xml:space="preserve"> </w:t>
      </w:r>
      <w:r w:rsidRPr="00CC14EC">
        <w:rPr>
          <w:rFonts w:cs="Arial"/>
          <w:szCs w:val="20"/>
          <w:lang w:val="en-US"/>
        </w:rPr>
        <w:t xml:space="preserve">The produced radioligand and the urine </w:t>
      </w:r>
      <w:r w:rsidR="00242243">
        <w:rPr>
          <w:rFonts w:cs="Arial"/>
          <w:szCs w:val="20"/>
          <w:lang w:val="en-US"/>
        </w:rPr>
        <w:t>from</w:t>
      </w:r>
      <w:r w:rsidR="00242243" w:rsidRPr="00CC14EC">
        <w:rPr>
          <w:rFonts w:cs="Arial"/>
          <w:szCs w:val="20"/>
          <w:lang w:val="en-US"/>
        </w:rPr>
        <w:t xml:space="preserve"> </w:t>
      </w:r>
      <w:r w:rsidRPr="00CC14EC">
        <w:rPr>
          <w:rFonts w:cs="Arial"/>
          <w:szCs w:val="20"/>
          <w:lang w:val="en-US"/>
        </w:rPr>
        <w:t>mice injected i.v. with [</w:t>
      </w:r>
      <w:r w:rsidRPr="00CC14EC">
        <w:rPr>
          <w:rFonts w:cs="Arial"/>
          <w:szCs w:val="20"/>
          <w:vertAlign w:val="superscript"/>
          <w:lang w:val="en-US"/>
        </w:rPr>
        <w:t>18</w:t>
      </w:r>
      <w:r w:rsidRPr="00CC14EC">
        <w:rPr>
          <w:rFonts w:cs="Arial"/>
          <w:szCs w:val="20"/>
          <w:lang w:val="en-US"/>
        </w:rPr>
        <w:t xml:space="preserve">F]F-DTPA </w:t>
      </w:r>
      <w:r w:rsidR="0085102E" w:rsidRPr="00CC14EC">
        <w:rPr>
          <w:rFonts w:cs="Arial"/>
          <w:szCs w:val="20"/>
          <w:lang w:val="en-US"/>
        </w:rPr>
        <w:t>were directly used for analysis.</w:t>
      </w:r>
    </w:p>
    <w:p w14:paraId="1D3F7A4C" w14:textId="10D628BF" w:rsidR="00286EEF" w:rsidRPr="00A00D8B" w:rsidRDefault="00286EEF" w:rsidP="00286EEF">
      <w:pPr>
        <w:rPr>
          <w:rFonts w:cs="Arial"/>
          <w:b/>
          <w:bCs/>
          <w:szCs w:val="20"/>
          <w:lang w:val="en-US"/>
        </w:rPr>
      </w:pPr>
      <w:r w:rsidRPr="00CC14EC">
        <w:rPr>
          <w:rFonts w:cs="Arial"/>
          <w:b/>
          <w:bCs/>
          <w:i/>
          <w:iCs/>
          <w:szCs w:val="20"/>
          <w:lang w:val="en-US"/>
        </w:rPr>
        <w:lastRenderedPageBreak/>
        <w:t>In vivo</w:t>
      </w:r>
      <w:r w:rsidRPr="00CC14EC">
        <w:rPr>
          <w:rFonts w:cs="Arial"/>
          <w:b/>
          <w:bCs/>
          <w:szCs w:val="20"/>
          <w:lang w:val="en-US"/>
        </w:rPr>
        <w:t xml:space="preserve"> models</w:t>
      </w:r>
    </w:p>
    <w:p w14:paraId="2743899B" w14:textId="60A0408C" w:rsidR="00286EEF" w:rsidRPr="00CC14EC" w:rsidRDefault="00882723" w:rsidP="000E39FE">
      <w:pPr>
        <w:rPr>
          <w:rFonts w:cs="Arial"/>
          <w:szCs w:val="20"/>
          <w:lang w:val="en-US"/>
        </w:rPr>
      </w:pPr>
      <w:r w:rsidRPr="00CC14EC">
        <w:rPr>
          <w:rFonts w:cs="Arial"/>
          <w:szCs w:val="20"/>
          <w:lang w:val="en-US"/>
        </w:rPr>
        <w:t>Mice were p</w:t>
      </w:r>
      <w:r w:rsidR="00286EEF" w:rsidRPr="00CC14EC">
        <w:rPr>
          <w:rFonts w:cs="Arial"/>
          <w:szCs w:val="20"/>
          <w:lang w:val="en-US"/>
        </w:rPr>
        <w:t>urchased from Charles River</w:t>
      </w:r>
      <w:r w:rsidRPr="00CC14EC">
        <w:rPr>
          <w:rFonts w:cs="Arial"/>
          <w:szCs w:val="20"/>
          <w:lang w:val="en-US"/>
        </w:rPr>
        <w:t xml:space="preserve"> (Sulzfeld, Germany) and</w:t>
      </w:r>
      <w:r w:rsidR="00286EEF" w:rsidRPr="00CC14EC">
        <w:rPr>
          <w:rFonts w:cs="Arial"/>
          <w:szCs w:val="20"/>
          <w:lang w:val="en-US"/>
        </w:rPr>
        <w:t xml:space="preserve"> </w:t>
      </w:r>
      <w:r w:rsidRPr="00CC14EC">
        <w:rPr>
          <w:rFonts w:cs="Arial"/>
          <w:szCs w:val="20"/>
          <w:lang w:val="en-US"/>
        </w:rPr>
        <w:t xml:space="preserve">were </w:t>
      </w:r>
      <w:r w:rsidR="00286EEF" w:rsidRPr="00CC14EC">
        <w:rPr>
          <w:rFonts w:cs="Arial"/>
          <w:szCs w:val="20"/>
          <w:lang w:val="en-US"/>
        </w:rPr>
        <w:t xml:space="preserve">housed in a </w:t>
      </w:r>
      <w:r w:rsidR="00DE0CD8" w:rsidRPr="008D4702">
        <w:rPr>
          <w:lang w:val="en-US"/>
        </w:rPr>
        <w:t>specific-pathogen-free (</w:t>
      </w:r>
      <w:r w:rsidR="00DE0CD8" w:rsidRPr="008D4702">
        <w:rPr>
          <w:rStyle w:val="Hervorhebung"/>
          <w:i w:val="0"/>
          <w:iCs w:val="0"/>
          <w:lang w:val="en-US"/>
        </w:rPr>
        <w:t>SPF)</w:t>
      </w:r>
      <w:r w:rsidR="00286EEF" w:rsidRPr="00CC14EC">
        <w:rPr>
          <w:rFonts w:cs="Arial"/>
          <w:szCs w:val="20"/>
          <w:lang w:val="en-US"/>
        </w:rPr>
        <w:t xml:space="preserve"> environment in Sealsafe Next Greenline </w:t>
      </w:r>
      <w:r w:rsidR="00DE0CD8" w:rsidRPr="008D4702">
        <w:rPr>
          <w:rStyle w:val="Hervorhebung"/>
          <w:i w:val="0"/>
          <w:iCs w:val="0"/>
          <w:lang w:val="en-US"/>
        </w:rPr>
        <w:t>individually ventilated cage</w:t>
      </w:r>
      <w:r w:rsidR="008D4702">
        <w:rPr>
          <w:rStyle w:val="Hervorhebung"/>
          <w:i w:val="0"/>
          <w:iCs w:val="0"/>
          <w:lang w:val="en-US"/>
        </w:rPr>
        <w:t>s</w:t>
      </w:r>
      <w:r w:rsidR="00DE0CD8" w:rsidRPr="008D4702">
        <w:rPr>
          <w:lang w:val="en-US"/>
        </w:rPr>
        <w:t xml:space="preserve"> (IVC</w:t>
      </w:r>
      <w:r w:rsidR="008D4702">
        <w:rPr>
          <w:lang w:val="en-US"/>
        </w:rPr>
        <w:t xml:space="preserve">; </w:t>
      </w:r>
      <w:r w:rsidRPr="00CC14EC">
        <w:rPr>
          <w:rFonts w:cs="Arial"/>
          <w:szCs w:val="20"/>
          <w:lang w:val="en-US"/>
        </w:rPr>
        <w:t xml:space="preserve">Techniplast, </w:t>
      </w:r>
      <w:r w:rsidR="000E39FE" w:rsidRPr="00CC14EC">
        <w:rPr>
          <w:lang w:val="en-US"/>
        </w:rPr>
        <w:t>Buguggiate, Italy)</w:t>
      </w:r>
      <w:r w:rsidR="00286EEF" w:rsidRPr="00CC14EC">
        <w:rPr>
          <w:rFonts w:cs="Arial"/>
          <w:szCs w:val="20"/>
          <w:lang w:val="en-US"/>
        </w:rPr>
        <w:t>.</w:t>
      </w:r>
      <w:r w:rsidR="000E39FE" w:rsidRPr="00CC14EC">
        <w:rPr>
          <w:rFonts w:cs="Arial"/>
          <w:szCs w:val="20"/>
          <w:lang w:val="en-US"/>
        </w:rPr>
        <w:t xml:space="preserve"> Mice strains included C57BL/6 (</w:t>
      </w:r>
      <w:r w:rsidR="000E39FE" w:rsidRPr="00CC14EC">
        <w:rPr>
          <w:lang w:val="en-US"/>
        </w:rPr>
        <w:t>C57BL/6NCrl, strain code 027),</w:t>
      </w:r>
      <w:r w:rsidR="000E39FE" w:rsidRPr="00CC14EC">
        <w:rPr>
          <w:rFonts w:cs="Arial"/>
          <w:szCs w:val="20"/>
          <w:lang w:val="en-US"/>
        </w:rPr>
        <w:t xml:space="preserve"> CD1-nude (Crl:CD1</w:t>
      </w:r>
      <w:r w:rsidR="002C3841" w:rsidRPr="00CC14EC">
        <w:rPr>
          <w:rFonts w:cs="Arial"/>
          <w:szCs w:val="20"/>
          <w:lang w:val="en-US"/>
        </w:rPr>
        <w:t>-</w:t>
      </w:r>
      <w:r w:rsidR="000E39FE" w:rsidRPr="00CC14EC">
        <w:rPr>
          <w:rFonts w:cs="Arial"/>
          <w:i/>
          <w:iCs/>
          <w:szCs w:val="20"/>
          <w:lang w:val="en-US"/>
        </w:rPr>
        <w:t>Foxn1</w:t>
      </w:r>
      <w:r w:rsidR="000E39FE" w:rsidRPr="00CC14EC">
        <w:rPr>
          <w:rFonts w:cs="Arial"/>
          <w:i/>
          <w:iCs/>
          <w:szCs w:val="20"/>
          <w:vertAlign w:val="superscript"/>
          <w:lang w:val="en-US"/>
        </w:rPr>
        <w:t>nu</w:t>
      </w:r>
      <w:r w:rsidR="000E39FE" w:rsidRPr="00CC14EC">
        <w:rPr>
          <w:rFonts w:cs="Arial"/>
          <w:szCs w:val="20"/>
          <w:lang w:val="en-US"/>
        </w:rPr>
        <w:t>, strain code 086)</w:t>
      </w:r>
      <w:r w:rsidR="00E6583A">
        <w:rPr>
          <w:rFonts w:cs="Arial"/>
          <w:szCs w:val="20"/>
          <w:lang w:val="en-US"/>
        </w:rPr>
        <w:t>,</w:t>
      </w:r>
      <w:r w:rsidR="000E39FE" w:rsidRPr="00CC14EC">
        <w:rPr>
          <w:rFonts w:cs="Arial"/>
          <w:szCs w:val="20"/>
          <w:lang w:val="en-US"/>
        </w:rPr>
        <w:t xml:space="preserve"> and NSG (NOD.Cg-Prkdc</w:t>
      </w:r>
      <w:r w:rsidR="000E39FE" w:rsidRPr="00CC14EC">
        <w:rPr>
          <w:rFonts w:cs="Arial"/>
          <w:szCs w:val="20"/>
          <w:vertAlign w:val="superscript"/>
          <w:lang w:val="en-US"/>
        </w:rPr>
        <w:t>SCID</w:t>
      </w:r>
      <w:r w:rsidR="000E39FE" w:rsidRPr="00CC14EC">
        <w:rPr>
          <w:rFonts w:cs="Arial"/>
          <w:szCs w:val="20"/>
          <w:lang w:val="en-US"/>
        </w:rPr>
        <w:t>Il2rg</w:t>
      </w:r>
      <w:r w:rsidR="000E39FE" w:rsidRPr="00CC14EC">
        <w:rPr>
          <w:rFonts w:cs="Arial"/>
          <w:szCs w:val="20"/>
          <w:vertAlign w:val="superscript"/>
          <w:lang w:val="en-US"/>
        </w:rPr>
        <w:t>tm1Wjl</w:t>
      </w:r>
      <w:r w:rsidR="000E39FE" w:rsidRPr="00CC14EC">
        <w:rPr>
          <w:rFonts w:cs="Arial"/>
          <w:szCs w:val="20"/>
          <w:lang w:val="en-US"/>
        </w:rPr>
        <w:t>/SzJ, strain code 614).</w:t>
      </w:r>
      <w:r w:rsidR="00286EEF" w:rsidRPr="00CC14EC">
        <w:rPr>
          <w:rFonts w:cs="Arial"/>
          <w:szCs w:val="20"/>
          <w:lang w:val="en-US"/>
        </w:rPr>
        <w:t xml:space="preserve"> Animal experiments were conduct</w:t>
      </w:r>
      <w:r w:rsidR="00A456A4" w:rsidRPr="00CC14EC">
        <w:rPr>
          <w:rFonts w:cs="Arial"/>
          <w:szCs w:val="20"/>
          <w:lang w:val="en-US"/>
        </w:rPr>
        <w:t>ed</w:t>
      </w:r>
      <w:r w:rsidR="00286EEF" w:rsidRPr="00CC14EC">
        <w:rPr>
          <w:rFonts w:cs="Arial"/>
          <w:szCs w:val="20"/>
          <w:lang w:val="en-US"/>
        </w:rPr>
        <w:t xml:space="preserve"> in accordance with animal welfare regulations in Germany and with permission from the District Government of Upper Bavaria (approval</w:t>
      </w:r>
      <w:r w:rsidR="00BF6ABC" w:rsidRPr="00CC14EC">
        <w:rPr>
          <w:rFonts w:cs="Arial"/>
          <w:szCs w:val="20"/>
          <w:lang w:val="en-US"/>
        </w:rPr>
        <w:t>s</w:t>
      </w:r>
      <w:r w:rsidR="00286EEF" w:rsidRPr="00CC14EC">
        <w:rPr>
          <w:rFonts w:cs="Arial"/>
          <w:szCs w:val="20"/>
          <w:lang w:val="en-US"/>
        </w:rPr>
        <w:t xml:space="preserve"> </w:t>
      </w:r>
      <w:r w:rsidR="00BF6ABC" w:rsidRPr="00CC14EC">
        <w:rPr>
          <w:rFonts w:cs="Arial"/>
          <w:szCs w:val="20"/>
          <w:lang w:val="en-US"/>
        </w:rPr>
        <w:t>ROB-55.2-2532.Vet_</w:t>
      </w:r>
      <w:r w:rsidR="00286EEF" w:rsidRPr="00CC14EC">
        <w:rPr>
          <w:rFonts w:cs="Arial"/>
          <w:szCs w:val="20"/>
          <w:lang w:val="en-US"/>
        </w:rPr>
        <w:t>216-15</w:t>
      </w:r>
      <w:r w:rsidR="00BB502B" w:rsidRPr="00CC14EC">
        <w:rPr>
          <w:rFonts w:cs="Arial"/>
          <w:szCs w:val="20"/>
          <w:lang w:val="en-US"/>
        </w:rPr>
        <w:t>, Vet_21-127</w:t>
      </w:r>
      <w:r w:rsidR="00E6583A">
        <w:rPr>
          <w:rFonts w:cs="Arial"/>
          <w:szCs w:val="20"/>
          <w:lang w:val="en-US"/>
        </w:rPr>
        <w:t>,</w:t>
      </w:r>
      <w:r w:rsidR="00286EEF" w:rsidRPr="00CC14EC">
        <w:rPr>
          <w:rFonts w:cs="Arial"/>
          <w:szCs w:val="20"/>
          <w:lang w:val="en-US"/>
        </w:rPr>
        <w:t xml:space="preserve"> </w:t>
      </w:r>
      <w:r w:rsidR="00BF6ABC" w:rsidRPr="00CC14EC">
        <w:rPr>
          <w:rFonts w:cs="Arial"/>
          <w:szCs w:val="20"/>
          <w:lang w:val="en-US"/>
        </w:rPr>
        <w:t xml:space="preserve">and </w:t>
      </w:r>
      <w:r w:rsidR="00286EEF" w:rsidRPr="00CC14EC">
        <w:rPr>
          <w:rFonts w:cs="Arial"/>
          <w:szCs w:val="20"/>
          <w:lang w:val="en-US"/>
        </w:rPr>
        <w:t>Vet_02-21-41) and the institutional guidelines.</w:t>
      </w:r>
      <w:r w:rsidR="008B5451" w:rsidRPr="00CC14EC">
        <w:rPr>
          <w:rFonts w:cs="Arial"/>
          <w:szCs w:val="20"/>
          <w:lang w:val="en-US"/>
        </w:rPr>
        <w:t xml:space="preserve"> </w:t>
      </w:r>
      <w:r w:rsidR="00314A17" w:rsidRPr="00CC14EC">
        <w:rPr>
          <w:rFonts w:cs="Arial"/>
          <w:szCs w:val="20"/>
          <w:lang w:val="en-US"/>
        </w:rPr>
        <w:t xml:space="preserve">Results from animal experiments </w:t>
      </w:r>
      <w:r w:rsidR="008D4702">
        <w:rPr>
          <w:rFonts w:cs="Arial"/>
          <w:szCs w:val="20"/>
          <w:lang w:val="en-US"/>
        </w:rPr>
        <w:t xml:space="preserve">are </w:t>
      </w:r>
      <w:r w:rsidR="00314A17" w:rsidRPr="00CC14EC">
        <w:rPr>
          <w:rFonts w:cs="Arial"/>
          <w:szCs w:val="20"/>
          <w:lang w:val="en-US"/>
        </w:rPr>
        <w:t xml:space="preserve">trackable </w:t>
      </w:r>
      <w:r w:rsidR="008B5451" w:rsidRPr="00CC14EC">
        <w:rPr>
          <w:rFonts w:cs="Arial"/>
          <w:szCs w:val="20"/>
          <w:lang w:val="en-US"/>
        </w:rPr>
        <w:t>by unique</w:t>
      </w:r>
      <w:r w:rsidR="007F3617" w:rsidRPr="00CC14EC">
        <w:rPr>
          <w:rFonts w:cs="Arial"/>
          <w:szCs w:val="20"/>
          <w:lang w:val="en-US"/>
        </w:rPr>
        <w:t xml:space="preserve"> institutional</w:t>
      </w:r>
      <w:r w:rsidR="008B5451" w:rsidRPr="00CC14EC">
        <w:rPr>
          <w:rFonts w:cs="Arial"/>
          <w:szCs w:val="20"/>
          <w:lang w:val="en-US"/>
        </w:rPr>
        <w:t xml:space="preserve"> animal numbers (#xxx).</w:t>
      </w:r>
      <w:r w:rsidR="00286EEF" w:rsidRPr="00CC14EC">
        <w:rPr>
          <w:rFonts w:cs="Arial"/>
          <w:szCs w:val="20"/>
          <w:lang w:val="en-US"/>
        </w:rPr>
        <w:t xml:space="preserve"> </w:t>
      </w:r>
      <w:r w:rsidR="00C62070" w:rsidRPr="00CC14EC">
        <w:rPr>
          <w:rFonts w:cs="Arial"/>
          <w:szCs w:val="20"/>
          <w:lang w:val="en-US"/>
        </w:rPr>
        <w:t>Female animals were used for</w:t>
      </w:r>
      <w:r w:rsidR="00286EEF" w:rsidRPr="00CC14EC">
        <w:rPr>
          <w:rFonts w:cs="Arial"/>
          <w:szCs w:val="20"/>
          <w:lang w:val="en-US"/>
        </w:rPr>
        <w:t xml:space="preserve"> </w:t>
      </w:r>
      <w:r w:rsidR="00872A0F" w:rsidRPr="00CC14EC">
        <w:rPr>
          <w:rFonts w:cs="Arial"/>
          <w:szCs w:val="20"/>
          <w:lang w:val="en-US"/>
        </w:rPr>
        <w:t xml:space="preserve">most </w:t>
      </w:r>
      <w:r w:rsidR="00286EEF" w:rsidRPr="00CC14EC">
        <w:rPr>
          <w:rFonts w:cs="Arial"/>
          <w:szCs w:val="20"/>
          <w:lang w:val="en-US"/>
        </w:rPr>
        <w:t>experiments to decrease</w:t>
      </w:r>
      <w:r w:rsidR="00D7690F">
        <w:rPr>
          <w:rFonts w:cs="Arial"/>
          <w:szCs w:val="20"/>
          <w:lang w:val="en-US"/>
        </w:rPr>
        <w:t xml:space="preserve"> biological</w:t>
      </w:r>
      <w:r w:rsidR="00286EEF" w:rsidRPr="00CC14EC">
        <w:rPr>
          <w:rFonts w:cs="Arial"/>
          <w:szCs w:val="20"/>
          <w:lang w:val="en-US"/>
        </w:rPr>
        <w:t xml:space="preserve"> variation</w:t>
      </w:r>
      <w:r w:rsidR="00872A0F" w:rsidRPr="00CC14EC">
        <w:rPr>
          <w:rFonts w:cs="Arial"/>
          <w:szCs w:val="20"/>
          <w:lang w:val="en-US"/>
        </w:rPr>
        <w:t xml:space="preserve">, except </w:t>
      </w:r>
      <w:r w:rsidR="00D7690F">
        <w:rPr>
          <w:rFonts w:cs="Arial"/>
          <w:szCs w:val="20"/>
          <w:lang w:val="en-US"/>
        </w:rPr>
        <w:t xml:space="preserve">for </w:t>
      </w:r>
      <w:r w:rsidR="00872A0F" w:rsidRPr="00CC14EC">
        <w:rPr>
          <w:rFonts w:cs="Arial"/>
          <w:szCs w:val="20"/>
          <w:lang w:val="en-US"/>
        </w:rPr>
        <w:t xml:space="preserve">the biodistribution study investigating </w:t>
      </w:r>
      <w:r w:rsidR="00E6583A">
        <w:rPr>
          <w:rFonts w:cs="Arial"/>
          <w:szCs w:val="20"/>
          <w:lang w:val="en-US"/>
        </w:rPr>
        <w:t xml:space="preserve">the </w:t>
      </w:r>
      <w:r w:rsidR="00872A0F" w:rsidRPr="00CC14EC">
        <w:rPr>
          <w:rFonts w:cs="Arial"/>
          <w:szCs w:val="20"/>
          <w:lang w:val="en-US"/>
        </w:rPr>
        <w:t>sex-specificity of [</w:t>
      </w:r>
      <w:r w:rsidR="00872A0F" w:rsidRPr="00CC14EC">
        <w:rPr>
          <w:rFonts w:cs="Arial"/>
          <w:szCs w:val="20"/>
          <w:vertAlign w:val="superscript"/>
          <w:lang w:val="en-US"/>
        </w:rPr>
        <w:t>18</w:t>
      </w:r>
      <w:r w:rsidR="00872A0F" w:rsidRPr="00CC14EC">
        <w:rPr>
          <w:rFonts w:cs="Arial"/>
          <w:szCs w:val="20"/>
          <w:lang w:val="en-US"/>
        </w:rPr>
        <w:t>F]F-DTPA biodistribution</w:t>
      </w:r>
      <w:r w:rsidR="00286EEF" w:rsidRPr="00CC14EC">
        <w:rPr>
          <w:rFonts w:cs="Arial"/>
          <w:szCs w:val="20"/>
          <w:lang w:val="en-US"/>
        </w:rPr>
        <w:t>.</w:t>
      </w:r>
      <w:r w:rsidR="00BF6ABC" w:rsidRPr="00CC14EC">
        <w:rPr>
          <w:rFonts w:cs="Arial"/>
          <w:szCs w:val="20"/>
          <w:lang w:val="en-US"/>
        </w:rPr>
        <w:t xml:space="preserve"> Mice were </w:t>
      </w:r>
      <w:r w:rsidR="00C62070" w:rsidRPr="00CC14EC">
        <w:rPr>
          <w:rFonts w:cs="Arial"/>
          <w:szCs w:val="20"/>
          <w:lang w:val="en-US"/>
        </w:rPr>
        <w:t xml:space="preserve">kept under </w:t>
      </w:r>
      <w:r w:rsidR="00C62070" w:rsidRPr="00CC14EC">
        <w:rPr>
          <w:rStyle w:val="Hervorhebung"/>
          <w:i w:val="0"/>
          <w:iCs w:val="0"/>
          <w:lang w:val="en-US"/>
        </w:rPr>
        <w:t>12</w:t>
      </w:r>
      <w:r w:rsidR="00C62070" w:rsidRPr="00CC14EC">
        <w:rPr>
          <w:rStyle w:val="acopre"/>
          <w:lang w:val="en-US"/>
        </w:rPr>
        <w:t xml:space="preserve">-h </w:t>
      </w:r>
      <w:r w:rsidR="00C62070" w:rsidRPr="00CC14EC">
        <w:rPr>
          <w:rStyle w:val="Hervorhebung"/>
          <w:lang w:val="en-US"/>
        </w:rPr>
        <w:t>day</w:t>
      </w:r>
      <w:r w:rsidR="00E33EF6" w:rsidRPr="00CC14EC">
        <w:rPr>
          <w:rStyle w:val="acopre"/>
          <w:lang w:val="en-US"/>
        </w:rPr>
        <w:t>-</w:t>
      </w:r>
      <w:r w:rsidR="00C62070" w:rsidRPr="00CC14EC">
        <w:rPr>
          <w:rStyle w:val="Hervorhebung"/>
          <w:lang w:val="en-US"/>
        </w:rPr>
        <w:t>night</w:t>
      </w:r>
      <w:r w:rsidR="00C62070" w:rsidRPr="00CC14EC">
        <w:rPr>
          <w:rStyle w:val="acopre"/>
          <w:lang w:val="en-US"/>
        </w:rPr>
        <w:t xml:space="preserve"> cycle</w:t>
      </w:r>
      <w:r w:rsidR="00C62070" w:rsidRPr="00CC14EC">
        <w:rPr>
          <w:rFonts w:cs="Arial"/>
          <w:szCs w:val="20"/>
          <w:lang w:val="en-US"/>
        </w:rPr>
        <w:t xml:space="preserve"> and had access to</w:t>
      </w:r>
      <w:r w:rsidR="00BF6ABC" w:rsidRPr="00CC14EC">
        <w:rPr>
          <w:rFonts w:cs="Arial"/>
          <w:szCs w:val="20"/>
          <w:lang w:val="en-US"/>
        </w:rPr>
        <w:t xml:space="preserve"> </w:t>
      </w:r>
      <w:r w:rsidR="00BF6ABC" w:rsidRPr="008D4702">
        <w:rPr>
          <w:rFonts w:cs="Arial"/>
          <w:i/>
          <w:iCs/>
          <w:szCs w:val="20"/>
          <w:lang w:val="en-US"/>
        </w:rPr>
        <w:t>ad libitum</w:t>
      </w:r>
      <w:r w:rsidR="00BF6ABC" w:rsidRPr="00CC14EC">
        <w:rPr>
          <w:rFonts w:cs="Arial"/>
          <w:szCs w:val="20"/>
          <w:lang w:val="en-US"/>
        </w:rPr>
        <w:t xml:space="preserve"> chow</w:t>
      </w:r>
      <w:r w:rsidR="00C62070" w:rsidRPr="00CC14EC">
        <w:rPr>
          <w:rFonts w:cs="Arial"/>
          <w:szCs w:val="20"/>
          <w:lang w:val="en-US"/>
        </w:rPr>
        <w:t xml:space="preserve"> and water.</w:t>
      </w:r>
    </w:p>
    <w:p w14:paraId="6502CA89" w14:textId="48DD9525" w:rsidR="00286EEF" w:rsidRPr="00371B7B" w:rsidRDefault="00286EEF" w:rsidP="00286EEF">
      <w:pPr>
        <w:rPr>
          <w:rFonts w:cs="Arial"/>
          <w:szCs w:val="20"/>
          <w:lang w:val="en-US"/>
        </w:rPr>
      </w:pPr>
      <w:r w:rsidRPr="00CC14EC">
        <w:rPr>
          <w:rFonts w:cs="Arial"/>
          <w:szCs w:val="20"/>
          <w:lang w:val="en-US"/>
        </w:rPr>
        <w:t>Xenograft models of prostate carcinoma were engrafted by subcutaneous injection of 5</w:t>
      </w:r>
      <w:r w:rsidR="007D44F9" w:rsidRPr="00CC14EC">
        <w:rPr>
          <w:rFonts w:cs="Arial"/>
          <w:lang w:val="en-US"/>
        </w:rPr>
        <w:t>×</w:t>
      </w:r>
      <w:r w:rsidRPr="00CC14EC">
        <w:rPr>
          <w:rFonts w:cs="Arial"/>
          <w:szCs w:val="20"/>
          <w:lang w:val="en-US"/>
        </w:rPr>
        <w:t>10</w:t>
      </w:r>
      <w:r w:rsidRPr="00CC14EC">
        <w:rPr>
          <w:rFonts w:cs="Arial"/>
          <w:szCs w:val="20"/>
          <w:vertAlign w:val="superscript"/>
          <w:lang w:val="en-US"/>
        </w:rPr>
        <w:t>6</w:t>
      </w:r>
      <w:r w:rsidRPr="00CC14EC">
        <w:rPr>
          <w:rFonts w:cs="Arial"/>
          <w:szCs w:val="20"/>
          <w:lang w:val="en-US"/>
        </w:rPr>
        <w:t xml:space="preserve"> transgenic PC3 cells in a 1:1 mix with Matrigel Matrix (Phenol Red</w:t>
      </w:r>
      <w:r w:rsidR="002C3841" w:rsidRPr="00CC14EC">
        <w:rPr>
          <w:rFonts w:cs="Arial"/>
          <w:szCs w:val="20"/>
          <w:lang w:val="en-US"/>
        </w:rPr>
        <w:t>-</w:t>
      </w:r>
      <w:r w:rsidRPr="00CC14EC">
        <w:rPr>
          <w:rFonts w:cs="Arial"/>
          <w:szCs w:val="20"/>
          <w:lang w:val="en-US"/>
        </w:rPr>
        <w:t>Free; Corning, Glendale, AZ) above the shoulder of CD1-nu</w:t>
      </w:r>
      <w:r w:rsidR="00A456A4" w:rsidRPr="00CC14EC">
        <w:rPr>
          <w:rFonts w:cs="Arial"/>
          <w:szCs w:val="20"/>
          <w:lang w:val="en-US"/>
        </w:rPr>
        <w:t>de</w:t>
      </w:r>
      <w:r w:rsidRPr="00CC14EC">
        <w:rPr>
          <w:rFonts w:cs="Arial"/>
          <w:szCs w:val="20"/>
          <w:lang w:val="en-US"/>
        </w:rPr>
        <w:t xml:space="preserve"> mice. </w:t>
      </w:r>
      <w:r w:rsidRPr="00CC14EC">
        <w:rPr>
          <w:lang w:val="en-US"/>
        </w:rPr>
        <w:t>[</w:t>
      </w:r>
      <w:r w:rsidRPr="00CC14EC">
        <w:rPr>
          <w:vertAlign w:val="superscript"/>
          <w:lang w:val="en-US"/>
        </w:rPr>
        <w:t>18</w:t>
      </w:r>
      <w:r w:rsidRPr="00CC14EC">
        <w:rPr>
          <w:lang w:val="en-US"/>
        </w:rPr>
        <w:t>F]F-DTPA</w:t>
      </w:r>
      <w:r w:rsidR="003143AD">
        <w:rPr>
          <w:lang w:val="en-US"/>
        </w:rPr>
        <w:t xml:space="preserve"> or [</w:t>
      </w:r>
      <w:r w:rsidR="003143AD" w:rsidRPr="005B3459">
        <w:rPr>
          <w:vertAlign w:val="superscript"/>
          <w:lang w:val="en-US"/>
        </w:rPr>
        <w:t>18</w:t>
      </w:r>
      <w:r w:rsidR="003143AD">
        <w:rPr>
          <w:lang w:val="en-US"/>
        </w:rPr>
        <w:t>F]F-</w:t>
      </w:r>
      <w:r w:rsidR="00C114CD">
        <w:rPr>
          <w:lang w:val="en-US"/>
        </w:rPr>
        <w:t>colchicine</w:t>
      </w:r>
      <w:r w:rsidR="00C114CD" w:rsidRPr="00CC14EC">
        <w:rPr>
          <w:lang w:val="en-US"/>
        </w:rPr>
        <w:t xml:space="preserve"> </w:t>
      </w:r>
      <w:r w:rsidRPr="00CC14EC">
        <w:rPr>
          <w:lang w:val="en-US"/>
        </w:rPr>
        <w:t>PET</w:t>
      </w:r>
      <w:r w:rsidR="00275EF5" w:rsidRPr="00CC14EC">
        <w:rPr>
          <w:lang w:val="en-US"/>
        </w:rPr>
        <w:t xml:space="preserve"> </w:t>
      </w:r>
      <w:r w:rsidR="002365EB" w:rsidRPr="00CC14EC">
        <w:rPr>
          <w:rFonts w:cs="Arial"/>
          <w:szCs w:val="20"/>
          <w:lang w:val="en-US"/>
        </w:rPr>
        <w:t>i</w:t>
      </w:r>
      <w:r w:rsidRPr="00CC14EC">
        <w:rPr>
          <w:rFonts w:cs="Arial"/>
          <w:szCs w:val="20"/>
          <w:lang w:val="en-US"/>
        </w:rPr>
        <w:t>maging was conducted around 20 days post tumor implantation when the tumors reached a diameter of 0.5 to 1 </w:t>
      </w:r>
      <w:r w:rsidRPr="00371B7B">
        <w:rPr>
          <w:rFonts w:cs="Arial"/>
          <w:szCs w:val="20"/>
          <w:lang w:val="en-US"/>
        </w:rPr>
        <w:t>cm.</w:t>
      </w:r>
    </w:p>
    <w:p w14:paraId="3720D1B2" w14:textId="1C0598DA" w:rsidR="00286EEF" w:rsidRPr="00CC14EC" w:rsidRDefault="002365EB" w:rsidP="00286EEF">
      <w:pPr>
        <w:rPr>
          <w:rFonts w:cs="Arial"/>
          <w:szCs w:val="20"/>
          <w:lang w:val="en-US"/>
        </w:rPr>
      </w:pPr>
      <w:r w:rsidRPr="00CC14EC">
        <w:rPr>
          <w:rFonts w:cs="Arial"/>
          <w:szCs w:val="20"/>
          <w:lang w:val="en-US"/>
        </w:rPr>
        <w:t xml:space="preserve">AAV9 viral </w:t>
      </w:r>
      <w:r w:rsidR="00286EEF" w:rsidRPr="00CC14EC">
        <w:rPr>
          <w:rFonts w:cs="Arial"/>
          <w:szCs w:val="20"/>
          <w:lang w:val="en-US"/>
        </w:rPr>
        <w:t>vectors</w:t>
      </w:r>
      <w:r w:rsidRPr="00CC14EC">
        <w:rPr>
          <w:rFonts w:cs="Arial"/>
          <w:szCs w:val="20"/>
          <w:lang w:val="en-US"/>
        </w:rPr>
        <w:t xml:space="preserve"> encodin</w:t>
      </w:r>
      <w:r w:rsidR="00E33EF6" w:rsidRPr="00CC14EC">
        <w:rPr>
          <w:rFonts w:cs="Arial"/>
          <w:szCs w:val="20"/>
          <w:lang w:val="en-US"/>
        </w:rPr>
        <w:t>g</w:t>
      </w:r>
      <w:r w:rsidRPr="00CC14EC">
        <w:rPr>
          <w:rFonts w:cs="Arial"/>
          <w:szCs w:val="20"/>
          <w:lang w:val="en-US"/>
        </w:rPr>
        <w:t xml:space="preserve"> an expression </w:t>
      </w:r>
      <w:r w:rsidR="00E33EF6" w:rsidRPr="00CC14EC">
        <w:rPr>
          <w:rFonts w:cs="Arial"/>
          <w:szCs w:val="20"/>
          <w:lang w:val="en-US"/>
        </w:rPr>
        <w:t>cassette</w:t>
      </w:r>
      <w:r w:rsidRPr="00CC14EC">
        <w:rPr>
          <w:rFonts w:cs="Arial"/>
          <w:szCs w:val="20"/>
          <w:lang w:val="en-US"/>
        </w:rPr>
        <w:t xml:space="preserve"> for DTPA-R (AAV9-DTPA-R)</w:t>
      </w:r>
      <w:r w:rsidR="00286EEF" w:rsidRPr="00CC14EC">
        <w:rPr>
          <w:rFonts w:cs="Arial"/>
          <w:szCs w:val="20"/>
          <w:lang w:val="en-US"/>
        </w:rPr>
        <w:t xml:space="preserve"> were intravenously injected via the tail vein in</w:t>
      </w:r>
      <w:r w:rsidRPr="00CC14EC">
        <w:rPr>
          <w:rFonts w:cs="Arial"/>
          <w:szCs w:val="20"/>
          <w:lang w:val="en-US"/>
        </w:rPr>
        <w:t>to</w:t>
      </w:r>
      <w:r w:rsidR="00286EEF" w:rsidRPr="00CC14EC">
        <w:rPr>
          <w:rFonts w:cs="Arial"/>
          <w:szCs w:val="20"/>
          <w:lang w:val="en-US"/>
        </w:rPr>
        <w:t xml:space="preserve"> CD1-nu</w:t>
      </w:r>
      <w:r w:rsidR="00A456A4" w:rsidRPr="00CC14EC">
        <w:rPr>
          <w:rFonts w:cs="Arial"/>
          <w:szCs w:val="20"/>
          <w:lang w:val="en-US"/>
        </w:rPr>
        <w:t>de</w:t>
      </w:r>
      <w:r w:rsidR="00286EEF" w:rsidRPr="00CC14EC">
        <w:rPr>
          <w:rFonts w:cs="Arial"/>
          <w:szCs w:val="20"/>
          <w:lang w:val="en-US"/>
        </w:rPr>
        <w:t xml:space="preserve"> or C57BL/6 mice.</w:t>
      </w:r>
      <w:r w:rsidR="00764060" w:rsidRPr="00764060">
        <w:rPr>
          <w:lang w:val="en-US"/>
        </w:rPr>
        <w:t xml:space="preserve"> </w:t>
      </w:r>
      <w:r w:rsidR="00764060" w:rsidRPr="00CC14EC">
        <w:rPr>
          <w:lang w:val="en-US"/>
        </w:rPr>
        <w:t xml:space="preserve">AAV doses used for experiments were inspired by the manufacturer’s </w:t>
      </w:r>
      <w:r w:rsidR="00DE0CD8">
        <w:rPr>
          <w:lang w:val="en-US"/>
        </w:rPr>
        <w:t>dosage guide</w:t>
      </w:r>
      <w:r w:rsidR="00DE0CD8" w:rsidRPr="00CC14EC">
        <w:rPr>
          <w:lang w:val="en-US"/>
        </w:rPr>
        <w:t xml:space="preserve"> </w:t>
      </w:r>
      <w:r w:rsidR="00DE0CD8">
        <w:rPr>
          <w:lang w:val="en-US"/>
        </w:rPr>
        <w:t>for</w:t>
      </w:r>
      <w:r w:rsidR="00DE0CD8" w:rsidRPr="00CC14EC">
        <w:rPr>
          <w:lang w:val="en-US"/>
        </w:rPr>
        <w:t xml:space="preserve"> </w:t>
      </w:r>
      <w:r w:rsidR="00764060" w:rsidRPr="00CC14EC">
        <w:rPr>
          <w:lang w:val="en-US"/>
        </w:rPr>
        <w:t>Zolgensma, where 1.1</w:t>
      </w:r>
      <w:r w:rsidR="00764060" w:rsidRPr="00CC14EC">
        <w:rPr>
          <w:rFonts w:cs="Arial"/>
          <w:lang w:val="en-US"/>
        </w:rPr>
        <w:t>×</w:t>
      </w:r>
      <w:r w:rsidR="00764060" w:rsidRPr="00CC14EC">
        <w:rPr>
          <w:lang w:val="en-US"/>
        </w:rPr>
        <w:t>10</w:t>
      </w:r>
      <w:r w:rsidR="00764060" w:rsidRPr="00CC14EC">
        <w:rPr>
          <w:vertAlign w:val="superscript"/>
          <w:lang w:val="en-US"/>
        </w:rPr>
        <w:t>14</w:t>
      </w:r>
      <w:r w:rsidR="00764060" w:rsidRPr="00CC14EC">
        <w:rPr>
          <w:lang w:val="en-US"/>
        </w:rPr>
        <w:t xml:space="preserve"> vg/kg are clinically used for </w:t>
      </w:r>
      <w:r w:rsidR="00764060">
        <w:rPr>
          <w:lang w:val="en-US"/>
        </w:rPr>
        <w:t>i.v.</w:t>
      </w:r>
      <w:r w:rsidR="00764060" w:rsidRPr="00CC14EC">
        <w:rPr>
          <w:lang w:val="en-US"/>
        </w:rPr>
        <w:t xml:space="preserve"> injection into humans. For CD1-nude and C57BL/6 mice with a body weight of 24.3</w:t>
      </w:r>
      <w:r w:rsidR="00764060" w:rsidRPr="00CC14EC">
        <w:rPr>
          <w:lang w:val="en-US"/>
        </w:rPr>
        <w:sym w:font="Symbol" w:char="F0B1"/>
      </w:r>
      <w:r w:rsidR="00764060" w:rsidRPr="00CC14EC">
        <w:rPr>
          <w:lang w:val="en-US"/>
        </w:rPr>
        <w:t>1.1 g at the beginning of the longitudinal AAV9-imaging cohort, this corresponds to a dose of ~2.5</w:t>
      </w:r>
      <w:r w:rsidR="00764060" w:rsidRPr="00CC14EC">
        <w:rPr>
          <w:rFonts w:cs="Arial"/>
          <w:lang w:val="en-US"/>
        </w:rPr>
        <w:t>×</w:t>
      </w:r>
      <w:r w:rsidR="00764060" w:rsidRPr="00CC14EC">
        <w:rPr>
          <w:lang w:val="en-US"/>
        </w:rPr>
        <w:t>10</w:t>
      </w:r>
      <w:r w:rsidR="00764060" w:rsidRPr="00CC14EC">
        <w:rPr>
          <w:vertAlign w:val="superscript"/>
          <w:lang w:val="en-US"/>
        </w:rPr>
        <w:t>12</w:t>
      </w:r>
      <w:r w:rsidR="00764060" w:rsidRPr="00CC14EC">
        <w:rPr>
          <w:lang w:val="en-US"/>
        </w:rPr>
        <w:t xml:space="preserve"> vg/mouse.</w:t>
      </w:r>
      <w:r w:rsidR="00286EEF" w:rsidRPr="00CC14EC">
        <w:rPr>
          <w:rFonts w:cs="Arial"/>
          <w:szCs w:val="20"/>
          <w:lang w:val="en-US"/>
        </w:rPr>
        <w:t xml:space="preserve"> </w:t>
      </w:r>
      <w:r w:rsidR="00286EEF" w:rsidRPr="00CC14EC">
        <w:rPr>
          <w:rFonts w:cs="Arial"/>
          <w:i/>
          <w:iCs/>
          <w:szCs w:val="20"/>
          <w:lang w:val="en-US"/>
        </w:rPr>
        <w:t>In vivo</w:t>
      </w:r>
      <w:r w:rsidR="00286EEF" w:rsidRPr="00CC14EC">
        <w:rPr>
          <w:rFonts w:cs="Arial"/>
          <w:szCs w:val="20"/>
          <w:lang w:val="en-US"/>
        </w:rPr>
        <w:t xml:space="preserve"> transduction was imaged by </w:t>
      </w:r>
      <w:r w:rsidR="00286EEF" w:rsidRPr="00CC14EC">
        <w:rPr>
          <w:lang w:val="en-US"/>
        </w:rPr>
        <w:t>[</w:t>
      </w:r>
      <w:r w:rsidR="00286EEF" w:rsidRPr="00CC14EC">
        <w:rPr>
          <w:vertAlign w:val="superscript"/>
          <w:lang w:val="en-US"/>
        </w:rPr>
        <w:t>18</w:t>
      </w:r>
      <w:r w:rsidR="00286EEF" w:rsidRPr="00CC14EC">
        <w:rPr>
          <w:lang w:val="en-US"/>
        </w:rPr>
        <w:t>F]F-DTPA PET</w:t>
      </w:r>
      <w:r w:rsidR="00275EF5" w:rsidRPr="00CC14EC">
        <w:rPr>
          <w:lang w:val="en-US"/>
        </w:rPr>
        <w:t xml:space="preserve"> </w:t>
      </w:r>
      <w:r w:rsidRPr="00CC14EC">
        <w:rPr>
          <w:rFonts w:cs="Arial"/>
          <w:szCs w:val="20"/>
          <w:lang w:val="en-US"/>
        </w:rPr>
        <w:t>i</w:t>
      </w:r>
      <w:r w:rsidR="00286EEF" w:rsidRPr="00CC14EC">
        <w:rPr>
          <w:rFonts w:cs="Arial"/>
          <w:szCs w:val="20"/>
          <w:lang w:val="en-US"/>
        </w:rPr>
        <w:t>maging either 7 days p</w:t>
      </w:r>
      <w:r w:rsidR="00166946">
        <w:rPr>
          <w:rFonts w:cs="Arial"/>
          <w:szCs w:val="20"/>
          <w:lang w:val="en-US"/>
        </w:rPr>
        <w:t>.i.</w:t>
      </w:r>
      <w:r w:rsidR="00286EEF" w:rsidRPr="00CC14EC">
        <w:rPr>
          <w:rFonts w:cs="Arial"/>
          <w:szCs w:val="20"/>
          <w:lang w:val="en-US"/>
        </w:rPr>
        <w:t xml:space="preserve"> (comparison of different titers) or for the longitudinal evaluation on day</w:t>
      </w:r>
      <w:r w:rsidR="00E6583A">
        <w:rPr>
          <w:rFonts w:cs="Arial"/>
          <w:szCs w:val="20"/>
          <w:lang w:val="en-US"/>
        </w:rPr>
        <w:t>s</w:t>
      </w:r>
      <w:r w:rsidR="00286EEF" w:rsidRPr="00CC14EC">
        <w:rPr>
          <w:rFonts w:cs="Arial"/>
          <w:szCs w:val="20"/>
          <w:lang w:val="en-US"/>
        </w:rPr>
        <w:t xml:space="preserve"> 14, 21</w:t>
      </w:r>
      <w:r w:rsidR="00E6583A">
        <w:rPr>
          <w:rFonts w:cs="Arial"/>
          <w:szCs w:val="20"/>
          <w:lang w:val="en-US"/>
        </w:rPr>
        <w:t>,</w:t>
      </w:r>
      <w:r w:rsidR="00286EEF" w:rsidRPr="00CC14EC">
        <w:rPr>
          <w:rFonts w:cs="Arial"/>
          <w:szCs w:val="20"/>
          <w:lang w:val="en-US"/>
        </w:rPr>
        <w:t xml:space="preserve"> and 28 </w:t>
      </w:r>
      <w:proofErr w:type="gramStart"/>
      <w:r w:rsidR="00286EEF" w:rsidRPr="00CC14EC">
        <w:rPr>
          <w:rFonts w:cs="Arial"/>
          <w:szCs w:val="20"/>
          <w:lang w:val="en-US"/>
        </w:rPr>
        <w:t>p</w:t>
      </w:r>
      <w:r w:rsidR="00166946">
        <w:rPr>
          <w:rFonts w:cs="Arial"/>
          <w:szCs w:val="20"/>
          <w:lang w:val="en-US"/>
        </w:rPr>
        <w:t>.</w:t>
      </w:r>
      <w:r w:rsidR="00286EEF" w:rsidRPr="00CC14EC">
        <w:rPr>
          <w:rFonts w:cs="Arial"/>
          <w:szCs w:val="20"/>
          <w:lang w:val="en-US"/>
        </w:rPr>
        <w:t>i</w:t>
      </w:r>
      <w:r w:rsidR="00166946">
        <w:rPr>
          <w:rFonts w:cs="Arial"/>
          <w:szCs w:val="20"/>
          <w:lang w:val="en-US"/>
        </w:rPr>
        <w:t>.</w:t>
      </w:r>
      <w:r w:rsidR="00286EEF" w:rsidRPr="00CC14EC">
        <w:rPr>
          <w:rFonts w:cs="Arial"/>
          <w:szCs w:val="20"/>
          <w:lang w:val="en-US"/>
        </w:rPr>
        <w:t>.</w:t>
      </w:r>
      <w:proofErr w:type="gramEnd"/>
      <w:r w:rsidR="00CB2733" w:rsidRPr="00CC14EC">
        <w:rPr>
          <w:rFonts w:cs="Arial"/>
          <w:szCs w:val="20"/>
          <w:lang w:val="en-US"/>
        </w:rPr>
        <w:t xml:space="preserve"> Organs from mice were</w:t>
      </w:r>
      <w:r w:rsidR="003143AD">
        <w:rPr>
          <w:rFonts w:cs="Arial"/>
          <w:szCs w:val="20"/>
          <w:lang w:val="en-US"/>
        </w:rPr>
        <w:t xml:space="preserve"> harvested and either fixed in </w:t>
      </w:r>
      <w:r w:rsidR="003143AD" w:rsidRPr="00CC14EC">
        <w:rPr>
          <w:rFonts w:cs="Arial"/>
          <w:szCs w:val="20"/>
          <w:lang w:val="en-US"/>
        </w:rPr>
        <w:t xml:space="preserve">neutral-buffered 4% formaldehyde solution </w:t>
      </w:r>
      <w:r w:rsidR="003143AD">
        <w:rPr>
          <w:rFonts w:cs="Arial"/>
          <w:szCs w:val="20"/>
          <w:lang w:val="en-US"/>
        </w:rPr>
        <w:t>for IHC or frozen for DNA/RNA extraction (see RNA and DNA extraction from tissues)</w:t>
      </w:r>
      <w:r w:rsidR="00E6583A">
        <w:rPr>
          <w:rFonts w:cs="Arial"/>
          <w:szCs w:val="20"/>
          <w:lang w:val="en-US"/>
        </w:rPr>
        <w:t>. S</w:t>
      </w:r>
      <w:r w:rsidR="00CB2733" w:rsidRPr="00CC14EC">
        <w:rPr>
          <w:rFonts w:cs="Arial"/>
          <w:szCs w:val="20"/>
          <w:lang w:val="en-US"/>
        </w:rPr>
        <w:t>ection</w:t>
      </w:r>
      <w:r w:rsidR="00242243">
        <w:rPr>
          <w:rFonts w:cs="Arial"/>
          <w:szCs w:val="20"/>
          <w:lang w:val="en-US"/>
        </w:rPr>
        <w:t>ing</w:t>
      </w:r>
      <w:r w:rsidR="00CB2733" w:rsidRPr="00CC14EC">
        <w:rPr>
          <w:rFonts w:cs="Arial"/>
          <w:szCs w:val="20"/>
          <w:lang w:val="en-US"/>
        </w:rPr>
        <w:t xml:space="preserve"> of </w:t>
      </w:r>
      <w:r w:rsidR="00D400BF">
        <w:rPr>
          <w:rFonts w:cs="Arial"/>
          <w:szCs w:val="20"/>
          <w:lang w:val="en-US"/>
        </w:rPr>
        <w:t xml:space="preserve">paraffin blocks with </w:t>
      </w:r>
      <w:r w:rsidR="00AD4553">
        <w:rPr>
          <w:rFonts w:cs="Arial"/>
          <w:szCs w:val="20"/>
          <w:lang w:val="en-US"/>
        </w:rPr>
        <w:t xml:space="preserve">kidneys and </w:t>
      </w:r>
      <w:r w:rsidR="00CB2733" w:rsidRPr="00CC14EC">
        <w:rPr>
          <w:rFonts w:cs="Arial"/>
          <w:szCs w:val="20"/>
          <w:lang w:val="en-US"/>
        </w:rPr>
        <w:t>adrenals only yielded one central section</w:t>
      </w:r>
      <w:r w:rsidR="00AD4553">
        <w:rPr>
          <w:rFonts w:cs="Arial"/>
          <w:szCs w:val="20"/>
          <w:lang w:val="en-US"/>
        </w:rPr>
        <w:t xml:space="preserve"> of the adrenal</w:t>
      </w:r>
      <w:r w:rsidR="00CB2733" w:rsidRPr="00CC14EC">
        <w:rPr>
          <w:rFonts w:cs="Arial"/>
          <w:szCs w:val="20"/>
          <w:lang w:val="en-US"/>
        </w:rPr>
        <w:t xml:space="preserve"> out of n=3</w:t>
      </w:r>
      <w:r w:rsidR="00D400BF">
        <w:rPr>
          <w:rFonts w:cs="Arial"/>
          <w:szCs w:val="20"/>
          <w:lang w:val="en-US"/>
        </w:rPr>
        <w:t xml:space="preserve"> organs embedded</w:t>
      </w:r>
      <w:r w:rsidR="00CB2733" w:rsidRPr="00CC14EC">
        <w:rPr>
          <w:rFonts w:cs="Arial"/>
          <w:szCs w:val="20"/>
          <w:lang w:val="en-US"/>
        </w:rPr>
        <w:t xml:space="preserve"> (</w:t>
      </w:r>
      <w:r w:rsidR="00A456A4" w:rsidRPr="00CC14EC">
        <w:rPr>
          <w:rFonts w:cs="Arial"/>
          <w:szCs w:val="20"/>
          <w:lang w:val="en-US"/>
        </w:rPr>
        <w:t xml:space="preserve">for </w:t>
      </w:r>
      <w:r w:rsidR="00CB2733" w:rsidRPr="00CC14EC">
        <w:rPr>
          <w:rFonts w:cs="Arial"/>
          <w:szCs w:val="20"/>
          <w:lang w:val="en-US"/>
        </w:rPr>
        <w:t>correlation of IHC and PET).</w:t>
      </w:r>
    </w:p>
    <w:p w14:paraId="22169226" w14:textId="11D3DB7D" w:rsidR="009D68EE" w:rsidRPr="00CC14EC" w:rsidRDefault="009D68EE" w:rsidP="009D68EE">
      <w:pPr>
        <w:rPr>
          <w:rFonts w:cs="Arial"/>
          <w:szCs w:val="20"/>
          <w:lang w:val="en-US"/>
        </w:rPr>
      </w:pPr>
      <w:r w:rsidRPr="00CC14EC">
        <w:rPr>
          <w:rFonts w:cs="Arial"/>
          <w:szCs w:val="20"/>
          <w:lang w:val="en-US"/>
        </w:rPr>
        <w:t xml:space="preserve">CAR-T cell distribution and proliferation was followed in NSG mice </w:t>
      </w:r>
      <w:r w:rsidR="00A456A4" w:rsidRPr="00CC14EC">
        <w:rPr>
          <w:rFonts w:cs="Arial"/>
          <w:szCs w:val="20"/>
          <w:lang w:val="en-US"/>
        </w:rPr>
        <w:t xml:space="preserve">with </w:t>
      </w:r>
      <w:r w:rsidRPr="00CC14EC">
        <w:rPr>
          <w:rFonts w:cs="Arial"/>
          <w:szCs w:val="20"/>
          <w:lang w:val="en-US"/>
        </w:rPr>
        <w:t>a systemic B</w:t>
      </w:r>
      <w:r w:rsidR="0019380C" w:rsidRPr="00CC14EC">
        <w:rPr>
          <w:rFonts w:cs="Arial"/>
          <w:szCs w:val="20"/>
          <w:lang w:val="en-US"/>
        </w:rPr>
        <w:t xml:space="preserve"> </w:t>
      </w:r>
      <w:r w:rsidRPr="00CC14EC">
        <w:rPr>
          <w:rFonts w:cs="Arial"/>
          <w:szCs w:val="20"/>
          <w:lang w:val="en-US"/>
        </w:rPr>
        <w:t>cell lymphoma. The tumor was engrafted by t</w:t>
      </w:r>
      <w:r w:rsidR="00AD4553">
        <w:rPr>
          <w:rFonts w:cs="Arial"/>
          <w:szCs w:val="20"/>
          <w:lang w:val="en-US"/>
        </w:rPr>
        <w:t>a</w:t>
      </w:r>
      <w:r w:rsidRPr="00CC14EC">
        <w:rPr>
          <w:rFonts w:cs="Arial"/>
          <w:szCs w:val="20"/>
          <w:lang w:val="en-US"/>
        </w:rPr>
        <w:t>il vein injection of 5</w:t>
      </w:r>
      <w:r w:rsidR="007D44F9" w:rsidRPr="00CC14EC">
        <w:rPr>
          <w:rFonts w:cs="Arial"/>
          <w:lang w:val="en-US"/>
        </w:rPr>
        <w:t>×</w:t>
      </w:r>
      <w:r w:rsidRPr="00CC14EC">
        <w:rPr>
          <w:rFonts w:cs="Arial"/>
          <w:szCs w:val="20"/>
          <w:lang w:val="en-US"/>
        </w:rPr>
        <w:t>10</w:t>
      </w:r>
      <w:r w:rsidRPr="00CC14EC">
        <w:rPr>
          <w:rFonts w:cs="Arial"/>
          <w:szCs w:val="20"/>
          <w:vertAlign w:val="superscript"/>
          <w:lang w:val="en-US"/>
        </w:rPr>
        <w:t>5</w:t>
      </w:r>
      <w:r w:rsidRPr="00CC14EC">
        <w:rPr>
          <w:rFonts w:cs="Arial"/>
          <w:szCs w:val="20"/>
          <w:lang w:val="en-US"/>
        </w:rPr>
        <w:t xml:space="preserve"> Raji</w:t>
      </w:r>
      <w:r w:rsidR="00FD427D" w:rsidRPr="00CC14EC">
        <w:rPr>
          <w:rFonts w:cs="Arial"/>
          <w:szCs w:val="20"/>
          <w:lang w:val="en-US"/>
        </w:rPr>
        <w:t>-</w:t>
      </w:r>
      <w:r w:rsidRPr="00CC14EC">
        <w:rPr>
          <w:rFonts w:cs="Arial"/>
          <w:szCs w:val="20"/>
          <w:lang w:val="en-US"/>
        </w:rPr>
        <w:t>f</w:t>
      </w:r>
      <w:r w:rsidR="003B3122">
        <w:rPr>
          <w:rFonts w:cs="Arial"/>
          <w:szCs w:val="20"/>
          <w:lang w:val="en-US"/>
        </w:rPr>
        <w:t>L</w:t>
      </w:r>
      <w:r w:rsidRPr="00CC14EC">
        <w:rPr>
          <w:rFonts w:cs="Arial"/>
          <w:szCs w:val="20"/>
          <w:lang w:val="en-US"/>
        </w:rPr>
        <w:t>uc</w:t>
      </w:r>
      <w:r w:rsidR="00FD427D" w:rsidRPr="00CC14EC">
        <w:rPr>
          <w:rFonts w:cs="Arial"/>
          <w:szCs w:val="20"/>
          <w:lang w:val="en-US"/>
        </w:rPr>
        <w:t>-</w:t>
      </w:r>
      <w:r w:rsidRPr="00CC14EC">
        <w:rPr>
          <w:rFonts w:cs="Arial"/>
          <w:szCs w:val="20"/>
          <w:lang w:val="en-US"/>
        </w:rPr>
        <w:t>GFP</w:t>
      </w:r>
      <w:r w:rsidRPr="00CC14EC">
        <w:rPr>
          <w:rFonts w:cs="Arial"/>
          <w:szCs w:val="20"/>
          <w:vertAlign w:val="superscript"/>
          <w:lang w:val="en-US"/>
        </w:rPr>
        <w:t>+</w:t>
      </w:r>
      <w:r w:rsidRPr="00CC14EC">
        <w:rPr>
          <w:rFonts w:cs="Arial"/>
          <w:szCs w:val="20"/>
          <w:lang w:val="en-US"/>
        </w:rPr>
        <w:t xml:space="preserve"> cells. After 7 days</w:t>
      </w:r>
      <w:r w:rsidR="00E6583A">
        <w:rPr>
          <w:rFonts w:cs="Arial"/>
          <w:szCs w:val="20"/>
          <w:lang w:val="en-US"/>
        </w:rPr>
        <w:t>,</w:t>
      </w:r>
      <w:r w:rsidRPr="00CC14EC">
        <w:rPr>
          <w:rFonts w:cs="Arial"/>
          <w:szCs w:val="20"/>
          <w:lang w:val="en-US"/>
        </w:rPr>
        <w:t xml:space="preserve"> 2</w:t>
      </w:r>
      <w:r w:rsidR="007D44F9" w:rsidRPr="00CC14EC">
        <w:rPr>
          <w:rFonts w:cs="Arial"/>
          <w:lang w:val="en-US"/>
        </w:rPr>
        <w:t>×</w:t>
      </w:r>
      <w:r w:rsidRPr="00CC14EC">
        <w:rPr>
          <w:rFonts w:cs="Arial"/>
          <w:szCs w:val="20"/>
          <w:lang w:val="en-US"/>
        </w:rPr>
        <w:t>10</w:t>
      </w:r>
      <w:r w:rsidRPr="00CC14EC">
        <w:rPr>
          <w:rFonts w:cs="Arial"/>
          <w:szCs w:val="20"/>
          <w:vertAlign w:val="superscript"/>
          <w:lang w:val="en-US"/>
        </w:rPr>
        <w:t>6</w:t>
      </w:r>
      <w:r w:rsidRPr="00CC14EC">
        <w:rPr>
          <w:rFonts w:cs="Arial"/>
          <w:szCs w:val="20"/>
          <w:lang w:val="en-US"/>
        </w:rPr>
        <w:t xml:space="preserve"> CAR-T cells, either expressing the reporter protein DTPA-R or as a control EGFR</w:t>
      </w:r>
      <w:r w:rsidR="00FD427D" w:rsidRPr="00CC14EC">
        <w:rPr>
          <w:rFonts w:cs="Arial"/>
          <w:szCs w:val="20"/>
          <w:lang w:val="en-US"/>
        </w:rPr>
        <w:t>t</w:t>
      </w:r>
      <w:r w:rsidR="00FD427D" w:rsidRPr="00CC14EC">
        <w:rPr>
          <w:rFonts w:cs="Arial"/>
          <w:szCs w:val="20"/>
          <w:lang w:val="en-US"/>
        </w:rPr>
        <w:fldChar w:fldCharType="begin">
          <w:fldData xml:space="preserve">PEVuZE5vdGU+PENpdGU+PEF1dGhvcj5XYW5nPC9BdXRob3I+PFllYXI+MjAxMTwvWWVhcj48UmVj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=
</w:fldData>
        </w:fldChar>
      </w:r>
      <w:r w:rsidR="00C23AC3">
        <w:rPr>
          <w:rFonts w:cs="Arial"/>
          <w:szCs w:val="20"/>
          <w:lang w:val="en-US"/>
        </w:rPr>
        <w:instrText xml:space="preserve"> ADDIN EN.CITE </w:instrText>
      </w:r>
      <w:r w:rsidR="00C23AC3">
        <w:rPr>
          <w:rFonts w:cs="Arial"/>
          <w:szCs w:val="20"/>
          <w:lang w:val="en-US"/>
        </w:rPr>
        <w:fldChar w:fldCharType="begin">
          <w:fldData xml:space="preserve">PEVuZE5vdGU+PENpdGU+PEF1dGhvcj5XYW5nPC9BdXRob3I+PFllYXI+MjAxMTwvWWVhcj48UmVj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=
</w:fldData>
        </w:fldChar>
      </w:r>
      <w:r w:rsidR="00C23AC3">
        <w:rPr>
          <w:rFonts w:cs="Arial"/>
          <w:szCs w:val="20"/>
          <w:lang w:val="en-US"/>
        </w:rPr>
        <w:instrText xml:space="preserve"> ADDIN EN.CITE.DATA </w:instrText>
      </w:r>
      <w:r w:rsidR="00C23AC3">
        <w:rPr>
          <w:rFonts w:cs="Arial"/>
          <w:szCs w:val="20"/>
          <w:lang w:val="en-US"/>
        </w:rPr>
      </w:r>
      <w:r w:rsidR="00C23AC3">
        <w:rPr>
          <w:rFonts w:cs="Arial"/>
          <w:szCs w:val="20"/>
          <w:lang w:val="en-US"/>
        </w:rPr>
        <w:fldChar w:fldCharType="end"/>
      </w:r>
      <w:r w:rsidR="00FD427D" w:rsidRPr="00CC14EC">
        <w:rPr>
          <w:rFonts w:cs="Arial"/>
          <w:szCs w:val="20"/>
          <w:lang w:val="en-US"/>
        </w:rPr>
        <w:fldChar w:fldCharType="separate"/>
      </w:r>
      <w:r w:rsidR="00C23AC3" w:rsidRPr="00C23AC3">
        <w:rPr>
          <w:rFonts w:cs="Arial"/>
          <w:noProof/>
          <w:szCs w:val="20"/>
          <w:vertAlign w:val="superscript"/>
          <w:lang w:val="en-US"/>
        </w:rPr>
        <w:t>6</w:t>
      </w:r>
      <w:r w:rsidR="00FD427D" w:rsidRPr="00CC14EC">
        <w:rPr>
          <w:rFonts w:cs="Arial"/>
          <w:szCs w:val="20"/>
          <w:lang w:val="en-US"/>
        </w:rPr>
        <w:fldChar w:fldCharType="end"/>
      </w:r>
      <w:r w:rsidRPr="00CC14EC">
        <w:rPr>
          <w:rFonts w:cs="Arial"/>
          <w:szCs w:val="20"/>
          <w:lang w:val="en-US"/>
        </w:rPr>
        <w:t>, were intravenously injected. PET/MR imaging was done on day</w:t>
      </w:r>
      <w:r w:rsidR="00E6583A">
        <w:rPr>
          <w:rFonts w:cs="Arial"/>
          <w:szCs w:val="20"/>
          <w:lang w:val="en-US"/>
        </w:rPr>
        <w:t>s</w:t>
      </w:r>
      <w:r w:rsidRPr="00CC14EC">
        <w:rPr>
          <w:rFonts w:cs="Arial"/>
          <w:szCs w:val="20"/>
          <w:lang w:val="en-US"/>
        </w:rPr>
        <w:t xml:space="preserve"> 4, 8, 15, 22</w:t>
      </w:r>
      <w:r w:rsidR="00E6583A">
        <w:rPr>
          <w:rFonts w:cs="Arial"/>
          <w:szCs w:val="20"/>
          <w:lang w:val="en-US"/>
        </w:rPr>
        <w:t>,</w:t>
      </w:r>
      <w:r w:rsidRPr="00CC14EC">
        <w:rPr>
          <w:rFonts w:cs="Arial"/>
          <w:szCs w:val="20"/>
          <w:lang w:val="en-US"/>
        </w:rPr>
        <w:t xml:space="preserve"> and 30 after CAR-T cell administration</w:t>
      </w:r>
      <w:r w:rsidR="00D400BF">
        <w:rPr>
          <w:rFonts w:cs="Arial"/>
          <w:szCs w:val="20"/>
          <w:lang w:val="en-US"/>
        </w:rPr>
        <w:t xml:space="preserve"> (longitudinal cohort)</w:t>
      </w:r>
      <w:r w:rsidRPr="00CC14EC">
        <w:rPr>
          <w:rFonts w:cs="Arial"/>
          <w:szCs w:val="20"/>
          <w:lang w:val="en-US"/>
        </w:rPr>
        <w:t>.</w:t>
      </w:r>
      <w:r w:rsidR="003143AD">
        <w:rPr>
          <w:rFonts w:cs="Arial"/>
          <w:szCs w:val="20"/>
          <w:lang w:val="en-US"/>
        </w:rPr>
        <w:t xml:space="preserve"> To correlate PET images and </w:t>
      </w:r>
      <w:r w:rsidR="003143AD" w:rsidRPr="005B3459">
        <w:rPr>
          <w:rFonts w:cs="Arial"/>
          <w:i/>
          <w:iCs/>
          <w:szCs w:val="20"/>
          <w:lang w:val="en-US"/>
        </w:rPr>
        <w:t>ex vivo</w:t>
      </w:r>
      <w:r w:rsidR="003143AD">
        <w:rPr>
          <w:rFonts w:cs="Arial"/>
          <w:szCs w:val="20"/>
          <w:lang w:val="en-US"/>
        </w:rPr>
        <w:t xml:space="preserve"> analysis, mice were either sacrificed directly after imaging (endpoint cohort </w:t>
      </w:r>
      <w:r w:rsidR="00AD4553">
        <w:rPr>
          <w:rFonts w:cs="Arial"/>
          <w:szCs w:val="20"/>
          <w:lang w:val="en-US"/>
        </w:rPr>
        <w:t xml:space="preserve">on </w:t>
      </w:r>
      <w:r w:rsidR="003143AD">
        <w:rPr>
          <w:rFonts w:cs="Arial"/>
          <w:szCs w:val="20"/>
          <w:lang w:val="en-US"/>
        </w:rPr>
        <w:t xml:space="preserve">day 8 and 15) or one day later (longitudinal cohort </w:t>
      </w:r>
      <w:r w:rsidR="00AD4553">
        <w:rPr>
          <w:rFonts w:cs="Arial"/>
          <w:szCs w:val="20"/>
          <w:lang w:val="en-US"/>
        </w:rPr>
        <w:t xml:space="preserve">on </w:t>
      </w:r>
      <w:r w:rsidR="003143AD">
        <w:rPr>
          <w:rFonts w:cs="Arial"/>
          <w:szCs w:val="20"/>
          <w:lang w:val="en-US"/>
        </w:rPr>
        <w:t xml:space="preserve">day 16 and 31). Bones (femur, tibia, humerus) and half of the spleen were used for flow cytometry analysis (see flow cytometry of mouse samples) while the other organs were fixed in </w:t>
      </w:r>
      <w:r w:rsidR="003143AD" w:rsidRPr="00CC14EC">
        <w:rPr>
          <w:rFonts w:cs="Arial"/>
          <w:szCs w:val="20"/>
          <w:lang w:val="en-US"/>
        </w:rPr>
        <w:t>neutral-buffered 4% formaldehyde solution</w:t>
      </w:r>
      <w:r w:rsidR="003143AD">
        <w:rPr>
          <w:rFonts w:cs="Arial"/>
          <w:szCs w:val="20"/>
          <w:lang w:val="en-US"/>
        </w:rPr>
        <w:t xml:space="preserve"> for IHC.</w:t>
      </w:r>
    </w:p>
    <w:p w14:paraId="1065F9E5" w14:textId="77777777" w:rsidR="00286EEF" w:rsidRPr="00CC14EC" w:rsidRDefault="00286EEF" w:rsidP="00286EEF">
      <w:pPr>
        <w:rPr>
          <w:rFonts w:cs="Arial"/>
          <w:b/>
          <w:bCs/>
          <w:szCs w:val="20"/>
          <w:lang w:val="en-US"/>
        </w:rPr>
      </w:pPr>
      <w:r w:rsidRPr="00CC14EC">
        <w:rPr>
          <w:rFonts w:cs="Arial"/>
          <w:b/>
          <w:bCs/>
          <w:szCs w:val="20"/>
          <w:lang w:val="en-US"/>
        </w:rPr>
        <w:t>PET/MR imaging</w:t>
      </w:r>
    </w:p>
    <w:p w14:paraId="72DC6848" w14:textId="31A3EAB7" w:rsidR="00C73BB0" w:rsidRPr="00CC14EC" w:rsidRDefault="00C73BB0" w:rsidP="00C73BB0">
      <w:pPr>
        <w:rPr>
          <w:lang w:val="en-US"/>
        </w:rPr>
      </w:pPr>
      <w:r w:rsidRPr="00CC14EC">
        <w:rPr>
          <w:lang w:val="en-US"/>
        </w:rPr>
        <w:lastRenderedPageBreak/>
        <w:t xml:space="preserve">Animals </w:t>
      </w:r>
      <w:r w:rsidR="0005692E" w:rsidRPr="00CC14EC">
        <w:rPr>
          <w:lang w:val="en-US"/>
        </w:rPr>
        <w:t>w</w:t>
      </w:r>
      <w:r w:rsidR="004A3E4E" w:rsidRPr="00CC14EC">
        <w:rPr>
          <w:lang w:val="en-US"/>
        </w:rPr>
        <w:t xml:space="preserve">ere injected </w:t>
      </w:r>
      <w:r w:rsidRPr="00CC14EC">
        <w:rPr>
          <w:lang w:val="en-US"/>
        </w:rPr>
        <w:t xml:space="preserve">intravenously </w:t>
      </w:r>
      <w:r w:rsidR="00A9013B" w:rsidRPr="00CC14EC">
        <w:rPr>
          <w:lang w:val="en-US"/>
        </w:rPr>
        <w:t xml:space="preserve">via the tail vein </w:t>
      </w:r>
      <w:r w:rsidR="004A3E4E" w:rsidRPr="00CC14EC">
        <w:rPr>
          <w:lang w:val="en-US"/>
        </w:rPr>
        <w:t xml:space="preserve">with </w:t>
      </w:r>
      <w:r w:rsidR="00E810DC" w:rsidRPr="00CC14EC">
        <w:rPr>
          <w:lang w:val="en-US"/>
        </w:rPr>
        <w:t>10 to 12</w:t>
      </w:r>
      <w:r w:rsidRPr="00CC14EC">
        <w:rPr>
          <w:lang w:val="en-US"/>
        </w:rPr>
        <w:t xml:space="preserve"> MBq of </w:t>
      </w:r>
      <w:r w:rsidR="00E810DC" w:rsidRPr="00CC14EC">
        <w:rPr>
          <w:lang w:val="en-US"/>
        </w:rPr>
        <w:t>[</w:t>
      </w:r>
      <w:r w:rsidR="00E810DC" w:rsidRPr="00CC14EC">
        <w:rPr>
          <w:vertAlign w:val="superscript"/>
          <w:lang w:val="en-US"/>
        </w:rPr>
        <w:t>18</w:t>
      </w:r>
      <w:r w:rsidR="00E810DC" w:rsidRPr="00CC14EC">
        <w:rPr>
          <w:lang w:val="en-US"/>
        </w:rPr>
        <w:t>F]F-DTPA</w:t>
      </w:r>
      <w:r w:rsidRPr="00CC14EC">
        <w:rPr>
          <w:lang w:val="en-US"/>
        </w:rPr>
        <w:t xml:space="preserve"> </w:t>
      </w:r>
      <w:r w:rsidR="000F3250">
        <w:rPr>
          <w:lang w:val="en-US"/>
        </w:rPr>
        <w:t>or [</w:t>
      </w:r>
      <w:r w:rsidR="000F3250" w:rsidRPr="000F3250">
        <w:rPr>
          <w:vertAlign w:val="superscript"/>
          <w:lang w:val="en-US"/>
        </w:rPr>
        <w:t>18</w:t>
      </w:r>
      <w:r w:rsidR="000F3250">
        <w:rPr>
          <w:lang w:val="en-US"/>
        </w:rPr>
        <w:t>F]F-</w:t>
      </w:r>
      <w:r w:rsidR="00D21B4D">
        <w:rPr>
          <w:lang w:val="en-US"/>
        </w:rPr>
        <w:t xml:space="preserve">colchicine </w:t>
      </w:r>
      <w:r w:rsidR="00E810DC" w:rsidRPr="00CC14EC">
        <w:rPr>
          <w:lang w:val="en-US"/>
        </w:rPr>
        <w:t>diluted in DPBS and were</w:t>
      </w:r>
      <w:r w:rsidR="0067221B">
        <w:rPr>
          <w:lang w:val="en-US"/>
        </w:rPr>
        <w:t xml:space="preserve"> either imaged dynamically over a 90 min period or</w:t>
      </w:r>
      <w:r w:rsidR="00E810DC" w:rsidRPr="00CC14EC">
        <w:rPr>
          <w:lang w:val="en-US"/>
        </w:rPr>
        <w:t xml:space="preserve"> kept awake </w:t>
      </w:r>
      <w:r w:rsidR="003063DE" w:rsidRPr="00CC14EC">
        <w:rPr>
          <w:lang w:val="en-US"/>
        </w:rPr>
        <w:t xml:space="preserve">for maximal renal excretion </w:t>
      </w:r>
      <w:r w:rsidR="00202D0D" w:rsidRPr="00CC14EC">
        <w:rPr>
          <w:lang w:val="en-US"/>
        </w:rPr>
        <w:t xml:space="preserve">until </w:t>
      </w:r>
      <w:r w:rsidR="00A9013B" w:rsidRPr="00CC14EC">
        <w:rPr>
          <w:lang w:val="en-US"/>
        </w:rPr>
        <w:t xml:space="preserve">static PET </w:t>
      </w:r>
      <w:r w:rsidR="00202D0D" w:rsidRPr="00CC14EC">
        <w:rPr>
          <w:lang w:val="en-US"/>
        </w:rPr>
        <w:t>measurement start</w:t>
      </w:r>
      <w:r w:rsidR="00E6583A">
        <w:rPr>
          <w:lang w:val="en-US"/>
        </w:rPr>
        <w:t>ed</w:t>
      </w:r>
      <w:r w:rsidR="00202D0D" w:rsidRPr="00CC14EC">
        <w:rPr>
          <w:lang w:val="en-US"/>
        </w:rPr>
        <w:t xml:space="preserve"> at t=</w:t>
      </w:r>
      <w:r w:rsidR="00151EC6" w:rsidRPr="00CC14EC">
        <w:rPr>
          <w:lang w:val="en-US"/>
        </w:rPr>
        <w:t>90 </w:t>
      </w:r>
      <w:r w:rsidR="00202D0D" w:rsidRPr="00CC14EC">
        <w:rPr>
          <w:lang w:val="en-US"/>
        </w:rPr>
        <w:t>min</w:t>
      </w:r>
      <w:r w:rsidR="00E810DC" w:rsidRPr="00CC14EC">
        <w:rPr>
          <w:lang w:val="en-US"/>
        </w:rPr>
        <w:t>.</w:t>
      </w:r>
      <w:r w:rsidR="00202D0D" w:rsidRPr="00CC14EC">
        <w:rPr>
          <w:lang w:val="en-US"/>
        </w:rPr>
        <w:t xml:space="preserve"> PET acquisition was conducted for </w:t>
      </w:r>
      <w:r w:rsidR="0019380C" w:rsidRPr="00CC14EC">
        <w:rPr>
          <w:lang w:val="en-US"/>
        </w:rPr>
        <w:t>20 </w:t>
      </w:r>
      <w:r w:rsidR="00202D0D" w:rsidRPr="00CC14EC">
        <w:rPr>
          <w:lang w:val="en-US"/>
        </w:rPr>
        <w:t xml:space="preserve">min using </w:t>
      </w:r>
      <w:r w:rsidRPr="00CC14EC">
        <w:rPr>
          <w:lang w:val="en-US"/>
        </w:rPr>
        <w:t xml:space="preserve">a nanoScan PET/MR system </w:t>
      </w:r>
      <w:r w:rsidR="00202D0D" w:rsidRPr="00CC14EC">
        <w:rPr>
          <w:lang w:val="en-US"/>
        </w:rPr>
        <w:t xml:space="preserve">with 3T field strength and two PET rings </w:t>
      </w:r>
      <w:r w:rsidRPr="00CC14EC">
        <w:rPr>
          <w:lang w:val="en-US"/>
        </w:rPr>
        <w:t>(Mediso Medical Imaging Solutions, Budapest, Hungary).</w:t>
      </w:r>
      <w:r w:rsidR="006A5329" w:rsidRPr="00CC14EC">
        <w:rPr>
          <w:lang w:val="en-US"/>
        </w:rPr>
        <w:t xml:space="preserve"> For anatomical orientation,</w:t>
      </w:r>
      <w:r w:rsidR="00A9013B" w:rsidRPr="00CC14EC">
        <w:rPr>
          <w:lang w:val="en-US"/>
        </w:rPr>
        <w:t xml:space="preserve"> </w:t>
      </w:r>
      <w:r w:rsidR="00E6583A">
        <w:rPr>
          <w:lang w:val="en-US"/>
        </w:rPr>
        <w:t>T1 weighted MRI images were subsequently</w:t>
      </w:r>
      <w:r w:rsidR="006A5329" w:rsidRPr="00CC14EC">
        <w:rPr>
          <w:lang w:val="en-US"/>
        </w:rPr>
        <w:t xml:space="preserve"> recorded using FSE2D planar or GRE 3D 0.2</w:t>
      </w:r>
      <w:r w:rsidR="00A9013B" w:rsidRPr="00CC14EC">
        <w:rPr>
          <w:lang w:val="en-US"/>
        </w:rPr>
        <w:t>5</w:t>
      </w:r>
      <w:r w:rsidR="006A5329" w:rsidRPr="00CC14EC">
        <w:rPr>
          <w:lang w:val="en-US"/>
        </w:rPr>
        <w:t xml:space="preserve"> iso sequences using </w:t>
      </w:r>
      <w:r w:rsidR="004A1E64" w:rsidRPr="00CC14EC">
        <w:rPr>
          <w:lang w:val="en-US"/>
        </w:rPr>
        <w:t>a</w:t>
      </w:r>
      <w:r w:rsidR="00A9013B" w:rsidRPr="00CC14EC">
        <w:rPr>
          <w:lang w:val="en-US"/>
        </w:rPr>
        <w:t xml:space="preserve"> </w:t>
      </w:r>
      <w:r w:rsidR="004A1E64" w:rsidRPr="00CC14EC">
        <w:rPr>
          <w:lang w:val="en-US"/>
        </w:rPr>
        <w:t>mouse</w:t>
      </w:r>
      <w:r w:rsidR="006A5329" w:rsidRPr="00CC14EC">
        <w:rPr>
          <w:lang w:val="en-US"/>
        </w:rPr>
        <w:t xml:space="preserve"> body coil.</w:t>
      </w:r>
      <w:r w:rsidRPr="00CC14EC">
        <w:rPr>
          <w:lang w:val="en-US"/>
        </w:rPr>
        <w:t xml:space="preserve"> Raw data </w:t>
      </w:r>
      <w:r w:rsidR="00A9013B" w:rsidRPr="00CC14EC">
        <w:rPr>
          <w:lang w:val="en-US"/>
        </w:rPr>
        <w:t>w</w:t>
      </w:r>
      <w:r w:rsidR="00E6583A">
        <w:rPr>
          <w:lang w:val="en-US"/>
        </w:rPr>
        <w:t>ere</w:t>
      </w:r>
      <w:r w:rsidR="00A9013B" w:rsidRPr="00CC14EC">
        <w:rPr>
          <w:lang w:val="en-US"/>
        </w:rPr>
        <w:t xml:space="preserve"> </w:t>
      </w:r>
      <w:r w:rsidRPr="00CC14EC">
        <w:rPr>
          <w:lang w:val="en-US"/>
        </w:rPr>
        <w:t xml:space="preserve">reconstructed </w:t>
      </w:r>
      <w:r w:rsidR="00A9013B" w:rsidRPr="00CC14EC">
        <w:rPr>
          <w:lang w:val="en-US"/>
        </w:rPr>
        <w:t xml:space="preserve">using </w:t>
      </w:r>
      <w:r w:rsidRPr="00CC14EC">
        <w:rPr>
          <w:lang w:val="en-US"/>
        </w:rPr>
        <w:t xml:space="preserve">the Tera-Tomo 3D </w:t>
      </w:r>
      <w:r w:rsidR="00202D0D" w:rsidRPr="00CC14EC">
        <w:rPr>
          <w:lang w:val="en-US"/>
        </w:rPr>
        <w:t>algorithm with normalization and correction for randoms, dead time</w:t>
      </w:r>
      <w:r w:rsidR="00E6583A">
        <w:rPr>
          <w:lang w:val="en-US"/>
        </w:rPr>
        <w:t>,</w:t>
      </w:r>
      <w:r w:rsidR="00202D0D" w:rsidRPr="00CC14EC">
        <w:rPr>
          <w:lang w:val="en-US"/>
        </w:rPr>
        <w:t xml:space="preserve"> and decay with no correction for attenuation or scatter</w:t>
      </w:r>
      <w:r w:rsidR="00A9013B" w:rsidRPr="00CC14EC">
        <w:rPr>
          <w:lang w:val="en-US"/>
        </w:rPr>
        <w:t>, yielding a resolution of 0.7 mm</w:t>
      </w:r>
      <w:r w:rsidRPr="00CC14EC">
        <w:rPr>
          <w:lang w:val="en-US"/>
        </w:rPr>
        <w:t xml:space="preserve">. All reconstructed PET </w:t>
      </w:r>
      <w:r w:rsidR="009A5838">
        <w:rPr>
          <w:lang w:val="en-US"/>
        </w:rPr>
        <w:t>data</w:t>
      </w:r>
      <w:r w:rsidR="009A5838" w:rsidRPr="00CC14EC">
        <w:rPr>
          <w:lang w:val="en-US"/>
        </w:rPr>
        <w:t xml:space="preserve"> </w:t>
      </w:r>
      <w:r w:rsidRPr="00CC14EC">
        <w:rPr>
          <w:lang w:val="en-US"/>
        </w:rPr>
        <w:t xml:space="preserve">were analyzed using </w:t>
      </w:r>
      <w:r w:rsidR="006A5329" w:rsidRPr="00CC14EC">
        <w:rPr>
          <w:lang w:val="en-US"/>
        </w:rPr>
        <w:t>Inveon Research Workplace</w:t>
      </w:r>
      <w:r w:rsidR="00403EA4" w:rsidRPr="00CC14EC">
        <w:rPr>
          <w:lang w:val="en-US"/>
        </w:rPr>
        <w:t xml:space="preserve"> </w:t>
      </w:r>
      <w:r w:rsidR="00403EA4" w:rsidRPr="00CC14EC">
        <w:rPr>
          <w:rFonts w:cs="Arial"/>
          <w:szCs w:val="20"/>
          <w:lang w:val="en-US"/>
        </w:rPr>
        <w:t>(ver. 4.2</w:t>
      </w:r>
      <w:r w:rsidR="001E5950">
        <w:rPr>
          <w:lang w:val="en-US"/>
        </w:rPr>
        <w:t xml:space="preserve">; </w:t>
      </w:r>
      <w:r w:rsidR="006A5329" w:rsidRPr="00CC14EC">
        <w:rPr>
          <w:lang w:val="en-US"/>
        </w:rPr>
        <w:t xml:space="preserve">Siemens Medical Solutions, Knoxville, TN) </w:t>
      </w:r>
      <w:r w:rsidR="003641FD" w:rsidRPr="00CC14EC">
        <w:rPr>
          <w:lang w:val="en-US"/>
        </w:rPr>
        <w:t>by</w:t>
      </w:r>
      <w:r w:rsidR="006A5329" w:rsidRPr="00CC14EC">
        <w:rPr>
          <w:lang w:val="en-US"/>
        </w:rPr>
        <w:t xml:space="preserve"> 3D isocontour set at 50% of the maximum intensity voxel</w:t>
      </w:r>
      <w:r w:rsidR="008423A1" w:rsidRPr="00CC14EC">
        <w:rPr>
          <w:lang w:val="en-US"/>
        </w:rPr>
        <w:t>,</w:t>
      </w:r>
      <w:r w:rsidR="006A5329" w:rsidRPr="00CC14EC">
        <w:rPr>
          <w:lang w:val="en-US"/>
        </w:rPr>
        <w:t xml:space="preserve"> spheres with a diameter of 10</w:t>
      </w:r>
      <w:r w:rsidR="00C477F7" w:rsidRPr="00CC14EC">
        <w:rPr>
          <w:lang w:val="en-US"/>
        </w:rPr>
        <w:t xml:space="preserve"> to 40</w:t>
      </w:r>
      <w:r w:rsidR="006A5329" w:rsidRPr="00CC14EC">
        <w:rPr>
          <w:lang w:val="en-US"/>
        </w:rPr>
        <w:t xml:space="preserve"> pixels</w:t>
      </w:r>
      <w:r w:rsidR="008423A1" w:rsidRPr="00CC14EC">
        <w:rPr>
          <w:lang w:val="en-US"/>
        </w:rPr>
        <w:t xml:space="preserve"> or by 3D volume of interest </w:t>
      </w:r>
      <w:r w:rsidR="00801251" w:rsidRPr="00CC14EC">
        <w:rPr>
          <w:lang w:val="en-US"/>
        </w:rPr>
        <w:t xml:space="preserve">(VOI) </w:t>
      </w:r>
      <w:r w:rsidR="008423A1" w:rsidRPr="00CC14EC">
        <w:rPr>
          <w:lang w:val="en-US"/>
        </w:rPr>
        <w:t>calculating %ID</w:t>
      </w:r>
      <w:r w:rsidR="0067221B">
        <w:rPr>
          <w:lang w:val="en-US"/>
        </w:rPr>
        <w:t>/g</w:t>
      </w:r>
      <w:r w:rsidR="008423A1" w:rsidRPr="00CC14EC">
        <w:rPr>
          <w:lang w:val="en-US"/>
        </w:rPr>
        <w:t xml:space="preserve"> or </w:t>
      </w:r>
      <w:r w:rsidR="00A456A4" w:rsidRPr="00CC14EC">
        <w:rPr>
          <w:lang w:val="en-US"/>
        </w:rPr>
        <w:t>a</w:t>
      </w:r>
      <w:r w:rsidR="008423A1" w:rsidRPr="00CC14EC">
        <w:rPr>
          <w:lang w:val="en-US"/>
        </w:rPr>
        <w:t>ctivity</w:t>
      </w:r>
      <w:r w:rsidR="006A5329" w:rsidRPr="00CC14EC">
        <w:rPr>
          <w:lang w:val="en-US"/>
        </w:rPr>
        <w:t>.</w:t>
      </w:r>
      <w:r w:rsidR="00403EA4" w:rsidRPr="00CC14EC">
        <w:rPr>
          <w:rFonts w:cs="Arial"/>
          <w:szCs w:val="20"/>
          <w:lang w:val="en-US"/>
        </w:rPr>
        <w:t xml:space="preserve"> PET</w:t>
      </w:r>
      <w:r w:rsidR="00B10D03" w:rsidRPr="00CC14EC">
        <w:rPr>
          <w:rFonts w:cs="Arial"/>
          <w:szCs w:val="20"/>
          <w:lang w:val="en-US"/>
        </w:rPr>
        <w:t xml:space="preserve"> </w:t>
      </w:r>
      <w:r w:rsidR="00403EA4" w:rsidRPr="00CC14EC">
        <w:rPr>
          <w:rFonts w:cs="Arial"/>
          <w:szCs w:val="20"/>
          <w:lang w:val="en-US"/>
        </w:rPr>
        <w:t xml:space="preserve">signals caused by external contamination of the animal were not included in the evaluation (mouse </w:t>
      </w:r>
      <w:r w:rsidR="00133513" w:rsidRPr="00CC14EC">
        <w:rPr>
          <w:rFonts w:cs="Arial"/>
          <w:szCs w:val="20"/>
          <w:lang w:val="en-US"/>
        </w:rPr>
        <w:t>#</w:t>
      </w:r>
      <w:r w:rsidR="00403EA4" w:rsidRPr="00CC14EC">
        <w:rPr>
          <w:rFonts w:cs="Arial"/>
          <w:szCs w:val="20"/>
          <w:lang w:val="en-US"/>
        </w:rPr>
        <w:t>741).</w:t>
      </w:r>
    </w:p>
    <w:p w14:paraId="0F3072F8" w14:textId="7747D92D" w:rsidR="004A1E64" w:rsidRPr="00A00D8B" w:rsidRDefault="004A1E64" w:rsidP="004A1E64">
      <w:pPr>
        <w:rPr>
          <w:rFonts w:cs="Arial"/>
          <w:b/>
          <w:bCs/>
          <w:szCs w:val="20"/>
          <w:lang w:val="en-US"/>
        </w:rPr>
      </w:pPr>
      <w:r w:rsidRPr="00A00D8B">
        <w:rPr>
          <w:rFonts w:cs="Arial"/>
          <w:b/>
          <w:bCs/>
          <w:szCs w:val="20"/>
          <w:lang w:val="en-US"/>
        </w:rPr>
        <w:t>Detection limit / Spot-Assay</w:t>
      </w:r>
    </w:p>
    <w:p w14:paraId="50B74BEA" w14:textId="21B3DEC4" w:rsidR="004A1E64" w:rsidRPr="002C69C3" w:rsidRDefault="00E6583A" w:rsidP="004A1E64">
      <w:pPr>
        <w:rPr>
          <w:rFonts w:cs="Arial"/>
          <w:b/>
          <w:bCs/>
          <w:szCs w:val="20"/>
          <w:lang w:val="en-US"/>
        </w:rPr>
      </w:pPr>
      <w:r>
        <w:rPr>
          <w:lang w:val="en-US"/>
        </w:rPr>
        <w:t xml:space="preserve">The </w:t>
      </w:r>
      <w:r w:rsidR="00FE7B62">
        <w:rPr>
          <w:lang w:val="en-US"/>
        </w:rPr>
        <w:t>m</w:t>
      </w:r>
      <w:r w:rsidR="00FE7B62" w:rsidRPr="00CC14EC">
        <w:rPr>
          <w:lang w:val="en-US"/>
        </w:rPr>
        <w:t>axim</w:t>
      </w:r>
      <w:r w:rsidR="00FE7B62">
        <w:rPr>
          <w:lang w:val="en-US"/>
        </w:rPr>
        <w:t>al</w:t>
      </w:r>
      <w:r w:rsidR="00FE7B62" w:rsidRPr="00CC14EC">
        <w:rPr>
          <w:lang w:val="en-US"/>
        </w:rPr>
        <w:t xml:space="preserve"> signal </w:t>
      </w:r>
      <w:r w:rsidR="00FE7B62" w:rsidRPr="005F1B08">
        <w:rPr>
          <w:lang w:val="en-US"/>
        </w:rPr>
        <w:t>capacity</w:t>
      </w:r>
      <w:r w:rsidR="00FE7B62" w:rsidRPr="00BF78BE">
        <w:rPr>
          <w:lang w:val="en-US"/>
        </w:rPr>
        <w:t xml:space="preserve"> </w:t>
      </w:r>
      <w:r w:rsidR="004A1E64" w:rsidRPr="00CC14EC">
        <w:rPr>
          <w:lang w:val="en-US"/>
        </w:rPr>
        <w:t xml:space="preserve">was determined using a phantom study for which </w:t>
      </w:r>
      <w:r w:rsidR="00E302F7" w:rsidRPr="00CC14EC">
        <w:rPr>
          <w:lang w:val="en-US"/>
        </w:rPr>
        <w:t>2</w:t>
      </w:r>
      <w:r w:rsidR="004A1E64" w:rsidRPr="00CC14EC">
        <w:rPr>
          <w:rFonts w:cs="Arial"/>
          <w:lang w:val="en-US"/>
        </w:rPr>
        <w:t>×</w:t>
      </w:r>
      <w:r w:rsidR="004A1E64" w:rsidRPr="00CC14EC">
        <w:rPr>
          <w:lang w:val="en-US"/>
        </w:rPr>
        <w:t>10</w:t>
      </w:r>
      <w:r w:rsidR="00E302F7" w:rsidRPr="00CC14EC">
        <w:rPr>
          <w:vertAlign w:val="superscript"/>
          <w:lang w:val="en-US"/>
        </w:rPr>
        <w:t>5</w:t>
      </w:r>
      <w:r w:rsidR="00E302F7" w:rsidRPr="00CC14EC">
        <w:rPr>
          <w:lang w:val="en-US"/>
        </w:rPr>
        <w:t xml:space="preserve"> </w:t>
      </w:r>
      <w:r w:rsidR="00F40F0B">
        <w:rPr>
          <w:lang w:val="en-US"/>
        </w:rPr>
        <w:t xml:space="preserve">Jurkat </w:t>
      </w:r>
      <w:r w:rsidR="004A1E64" w:rsidRPr="00CC14EC">
        <w:rPr>
          <w:lang w:val="en-US"/>
        </w:rPr>
        <w:t xml:space="preserve">cells were incubated with </w:t>
      </w:r>
      <w:r w:rsidR="00E302F7" w:rsidRPr="00CC14EC">
        <w:rPr>
          <w:lang w:val="en-US"/>
        </w:rPr>
        <w:t>1 </w:t>
      </w:r>
      <w:r w:rsidR="004A1E64" w:rsidRPr="00CC14EC">
        <w:rPr>
          <w:lang w:val="en-US"/>
        </w:rPr>
        <w:t>MBq/ml</w:t>
      </w:r>
      <w:r w:rsidR="00F40F0B">
        <w:rPr>
          <w:lang w:val="en-US"/>
        </w:rPr>
        <w:t xml:space="preserve"> [</w:t>
      </w:r>
      <w:r w:rsidR="00F40F0B" w:rsidRPr="005B3459">
        <w:rPr>
          <w:vertAlign w:val="superscript"/>
          <w:lang w:val="en-US"/>
        </w:rPr>
        <w:t>18</w:t>
      </w:r>
      <w:r w:rsidR="00F40F0B">
        <w:rPr>
          <w:lang w:val="en-US"/>
        </w:rPr>
        <w:t>F]F</w:t>
      </w:r>
      <w:r w:rsidR="00F40F0B">
        <w:rPr>
          <w:lang w:val="en-US"/>
        </w:rPr>
        <w:noBreakHyphen/>
        <w:t>DTPA</w:t>
      </w:r>
      <w:r w:rsidR="00BD1C9F" w:rsidRPr="00BD1C9F">
        <w:rPr>
          <w:lang w:val="en-US"/>
        </w:rPr>
        <w:t xml:space="preserve"> </w:t>
      </w:r>
      <w:r w:rsidR="00BD1C9F">
        <w:rPr>
          <w:lang w:val="en-US"/>
        </w:rPr>
        <w:t>in PBS</w:t>
      </w:r>
      <w:r w:rsidR="006E6B39" w:rsidRPr="00F44A73">
        <w:rPr>
          <w:vertAlign w:val="subscript"/>
          <w:lang w:val="en-US"/>
        </w:rPr>
        <w:t>BSA</w:t>
      </w:r>
      <w:r w:rsidR="00BD1C9F">
        <w:rPr>
          <w:lang w:val="en-US"/>
        </w:rPr>
        <w:t xml:space="preserve"> </w:t>
      </w:r>
      <w:r w:rsidR="004A1E64" w:rsidRPr="00CC14EC">
        <w:rPr>
          <w:lang w:val="en-US"/>
        </w:rPr>
        <w:t xml:space="preserve">for 30 min, washed three times with </w:t>
      </w:r>
      <w:r w:rsidR="006E6B39">
        <w:rPr>
          <w:lang w:val="en-US"/>
        </w:rPr>
        <w:t>PBS</w:t>
      </w:r>
      <w:r w:rsidR="006E6B39" w:rsidRPr="004833FB">
        <w:rPr>
          <w:vertAlign w:val="subscript"/>
          <w:lang w:val="en-US"/>
        </w:rPr>
        <w:t>BSA</w:t>
      </w:r>
      <w:r w:rsidR="006E6B39" w:rsidRPr="00CC14EC">
        <w:rPr>
          <w:lang w:val="en-US"/>
        </w:rPr>
        <w:t xml:space="preserve"> </w:t>
      </w:r>
      <w:r w:rsidR="004A1E64" w:rsidRPr="00CC14EC">
        <w:rPr>
          <w:lang w:val="en-US"/>
        </w:rPr>
        <w:t>, counted</w:t>
      </w:r>
      <w:r>
        <w:rPr>
          <w:lang w:val="en-US"/>
        </w:rPr>
        <w:t>,</w:t>
      </w:r>
      <w:r w:rsidR="004A1E64" w:rsidRPr="00CC14EC">
        <w:rPr>
          <w:lang w:val="en-US"/>
        </w:rPr>
        <w:t xml:space="preserve"> and diluted to final concentrations. PET</w:t>
      </w:r>
      <w:r w:rsidR="00275EF5" w:rsidRPr="00CC14EC">
        <w:rPr>
          <w:lang w:val="en-US"/>
        </w:rPr>
        <w:t xml:space="preserve"> </w:t>
      </w:r>
      <w:r w:rsidR="004A1E64" w:rsidRPr="00CC14EC">
        <w:rPr>
          <w:lang w:val="en-US"/>
        </w:rPr>
        <w:t xml:space="preserve">measurements were conducted for </w:t>
      </w:r>
      <w:r w:rsidR="00151EC6" w:rsidRPr="00CC14EC">
        <w:rPr>
          <w:lang w:val="en-US"/>
        </w:rPr>
        <w:t>60 </w:t>
      </w:r>
      <w:r w:rsidR="004A1E64" w:rsidRPr="00CC14EC">
        <w:rPr>
          <w:lang w:val="en-US"/>
        </w:rPr>
        <w:t xml:space="preserve">min in </w:t>
      </w:r>
      <w:r w:rsidR="004A1E64" w:rsidRPr="002C69C3">
        <w:rPr>
          <w:lang w:val="en-US"/>
        </w:rPr>
        <w:t xml:space="preserve">a phantom consisting of two 8-well </w:t>
      </w:r>
      <w:r w:rsidR="002C69C3" w:rsidRPr="002C69C3">
        <w:rPr>
          <w:lang w:val="en-US"/>
        </w:rPr>
        <w:t xml:space="preserve">0.2 ml </w:t>
      </w:r>
      <w:r w:rsidR="004A1E64" w:rsidRPr="002C69C3">
        <w:rPr>
          <w:lang w:val="en-US"/>
        </w:rPr>
        <w:t>PCR</w:t>
      </w:r>
      <w:r w:rsidR="002C69C3" w:rsidRPr="002C69C3">
        <w:rPr>
          <w:lang w:val="en-US"/>
        </w:rPr>
        <w:t xml:space="preserve"> tube </w:t>
      </w:r>
      <w:r w:rsidR="004A1E64" w:rsidRPr="002C69C3">
        <w:rPr>
          <w:lang w:val="en-US"/>
        </w:rPr>
        <w:t>strips</w:t>
      </w:r>
      <w:r w:rsidR="002C69C3" w:rsidRPr="002C69C3">
        <w:rPr>
          <w:lang w:val="en-US"/>
        </w:rPr>
        <w:t xml:space="preserve"> (VWR)</w:t>
      </w:r>
      <w:r w:rsidR="004A1E64" w:rsidRPr="002C69C3">
        <w:rPr>
          <w:lang w:val="en-US"/>
        </w:rPr>
        <w:t xml:space="preserve"> filled with a volume of 10 µl each.</w:t>
      </w:r>
    </w:p>
    <w:p w14:paraId="22E83636" w14:textId="42529F78" w:rsidR="004A1E64" w:rsidRDefault="004A1E64" w:rsidP="004A1E64">
      <w:pPr>
        <w:rPr>
          <w:rFonts w:cs="Arial"/>
          <w:szCs w:val="20"/>
          <w:lang w:val="en-US"/>
        </w:rPr>
      </w:pPr>
      <w:r w:rsidRPr="00CC14EC">
        <w:rPr>
          <w:rFonts w:cs="Arial"/>
          <w:szCs w:val="20"/>
          <w:lang w:val="en-US"/>
        </w:rPr>
        <w:t>A spot assay was used to determine the number of DTPA-R</w:t>
      </w:r>
      <w:r w:rsidRPr="00CC14EC">
        <w:rPr>
          <w:rFonts w:cs="Arial"/>
          <w:szCs w:val="20"/>
          <w:vertAlign w:val="superscript"/>
          <w:lang w:val="en-US"/>
        </w:rPr>
        <w:t>+</w:t>
      </w:r>
      <w:r w:rsidRPr="00CC14EC">
        <w:rPr>
          <w:rFonts w:cs="Arial"/>
          <w:szCs w:val="20"/>
          <w:lang w:val="en-US"/>
        </w:rPr>
        <w:t xml:space="preserve"> T cells detectable if localized subcutaneously. Therefore </w:t>
      </w:r>
      <w:r w:rsidR="00E302F7" w:rsidRPr="00CC14EC">
        <w:rPr>
          <w:rFonts w:cs="Arial"/>
          <w:szCs w:val="20"/>
          <w:lang w:val="en-US"/>
        </w:rPr>
        <w:t>40 </w:t>
      </w:r>
      <w:r w:rsidRPr="00CC14EC">
        <w:rPr>
          <w:rFonts w:cs="Arial"/>
          <w:szCs w:val="20"/>
          <w:lang w:val="en-US"/>
        </w:rPr>
        <w:t xml:space="preserve">µl containing </w:t>
      </w:r>
      <w:r w:rsidR="00E302F7" w:rsidRPr="00CC14EC">
        <w:rPr>
          <w:rFonts w:cs="Arial"/>
          <w:szCs w:val="20"/>
          <w:lang w:val="en-US"/>
        </w:rPr>
        <w:t>4</w:t>
      </w:r>
      <w:r w:rsidRPr="00CC14EC">
        <w:rPr>
          <w:rFonts w:cs="Arial"/>
          <w:lang w:val="en-US"/>
        </w:rPr>
        <w:t>×</w:t>
      </w:r>
      <w:r w:rsidRPr="00CC14EC">
        <w:rPr>
          <w:rFonts w:cs="Arial"/>
          <w:szCs w:val="20"/>
          <w:lang w:val="en-US"/>
        </w:rPr>
        <w:t>10</w:t>
      </w:r>
      <w:r w:rsidRPr="00CC14EC">
        <w:rPr>
          <w:rFonts w:cs="Arial"/>
          <w:szCs w:val="20"/>
          <w:vertAlign w:val="superscript"/>
          <w:lang w:val="en-US"/>
        </w:rPr>
        <w:t>3</w:t>
      </w:r>
      <w:r w:rsidRPr="00CC14EC">
        <w:rPr>
          <w:rFonts w:cs="Arial"/>
          <w:szCs w:val="20"/>
          <w:lang w:val="en-US"/>
        </w:rPr>
        <w:t xml:space="preserve"> up to </w:t>
      </w:r>
      <w:r w:rsidR="00E302F7" w:rsidRPr="00CC14EC">
        <w:rPr>
          <w:rFonts w:cs="Arial"/>
          <w:szCs w:val="20"/>
          <w:lang w:val="en-US"/>
        </w:rPr>
        <w:t>64</w:t>
      </w:r>
      <w:r w:rsidRPr="00CC14EC">
        <w:rPr>
          <w:rFonts w:cs="Arial"/>
          <w:lang w:val="en-US"/>
        </w:rPr>
        <w:t>×</w:t>
      </w:r>
      <w:r w:rsidRPr="00CC14EC">
        <w:rPr>
          <w:rFonts w:cs="Arial"/>
          <w:szCs w:val="20"/>
          <w:lang w:val="en-US"/>
        </w:rPr>
        <w:t>10</w:t>
      </w:r>
      <w:r w:rsidRPr="00CC14EC">
        <w:rPr>
          <w:rFonts w:cs="Arial"/>
          <w:szCs w:val="20"/>
          <w:vertAlign w:val="superscript"/>
          <w:lang w:val="en-US"/>
        </w:rPr>
        <w:t>3</w:t>
      </w:r>
      <w:r w:rsidRPr="00CC14EC">
        <w:rPr>
          <w:rFonts w:cs="Arial"/>
          <w:szCs w:val="20"/>
          <w:lang w:val="en-US"/>
        </w:rPr>
        <w:t xml:space="preserve"> </w:t>
      </w:r>
      <w:r w:rsidR="00E302F7" w:rsidRPr="00CC14EC">
        <w:rPr>
          <w:rFonts w:cs="Arial"/>
          <w:szCs w:val="20"/>
          <w:lang w:val="en-US"/>
        </w:rPr>
        <w:t>Jurkat</w:t>
      </w:r>
      <w:r w:rsidR="00E302F7" w:rsidRPr="00CC14EC">
        <w:rPr>
          <w:rFonts w:cs="Arial"/>
          <w:szCs w:val="20"/>
          <w:vertAlign w:val="superscript"/>
          <w:lang w:val="en-US"/>
        </w:rPr>
        <w:t>DTPA</w:t>
      </w:r>
      <w:r w:rsidR="00E302F7" w:rsidRPr="00CC14EC">
        <w:rPr>
          <w:rFonts w:cs="Arial"/>
          <w:szCs w:val="20"/>
          <w:vertAlign w:val="superscript"/>
          <w:lang w:val="en-US"/>
        </w:rPr>
        <w:noBreakHyphen/>
        <w:t>R</w:t>
      </w:r>
      <w:r w:rsidRPr="00CC14EC">
        <w:rPr>
          <w:rFonts w:cs="Arial"/>
          <w:szCs w:val="20"/>
          <w:lang w:val="en-US"/>
        </w:rPr>
        <w:t xml:space="preserve"> cells</w:t>
      </w:r>
      <w:r w:rsidR="00E302F7" w:rsidRPr="00CC14EC">
        <w:rPr>
          <w:rFonts w:cs="Arial"/>
          <w:szCs w:val="20"/>
          <w:lang w:val="en-US"/>
        </w:rPr>
        <w:t xml:space="preserve"> or </w:t>
      </w:r>
      <w:r w:rsidR="00C477F7" w:rsidRPr="00CC14EC">
        <w:rPr>
          <w:rFonts w:cs="Arial"/>
          <w:szCs w:val="20"/>
          <w:lang w:val="en-US"/>
        </w:rPr>
        <w:t>4</w:t>
      </w:r>
      <w:r w:rsidR="00E302F7" w:rsidRPr="00CC14EC">
        <w:rPr>
          <w:rFonts w:cs="Arial"/>
          <w:lang w:val="en-US"/>
        </w:rPr>
        <w:t>×</w:t>
      </w:r>
      <w:r w:rsidR="00E302F7" w:rsidRPr="00CC14EC">
        <w:rPr>
          <w:rFonts w:cs="Arial"/>
          <w:szCs w:val="20"/>
          <w:lang w:val="en-US"/>
        </w:rPr>
        <w:t>10</w:t>
      </w:r>
      <w:r w:rsidR="00E302F7" w:rsidRPr="00CC14EC">
        <w:rPr>
          <w:rFonts w:cs="Arial"/>
          <w:szCs w:val="20"/>
          <w:vertAlign w:val="superscript"/>
          <w:lang w:val="en-US"/>
        </w:rPr>
        <w:t>3</w:t>
      </w:r>
      <w:r w:rsidR="00E302F7" w:rsidRPr="00CC14EC">
        <w:rPr>
          <w:rFonts w:cs="Arial"/>
          <w:szCs w:val="20"/>
          <w:lang w:val="en-US"/>
        </w:rPr>
        <w:t xml:space="preserve"> up to </w:t>
      </w:r>
      <w:r w:rsidR="00C477F7" w:rsidRPr="00CC14EC">
        <w:rPr>
          <w:rFonts w:cs="Arial"/>
          <w:szCs w:val="20"/>
          <w:lang w:val="en-US"/>
        </w:rPr>
        <w:t>250</w:t>
      </w:r>
      <w:r w:rsidR="00E302F7" w:rsidRPr="00CC14EC">
        <w:rPr>
          <w:rFonts w:cs="Arial"/>
          <w:lang w:val="en-US"/>
        </w:rPr>
        <w:t>×</w:t>
      </w:r>
      <w:r w:rsidR="00E302F7" w:rsidRPr="00CC14EC">
        <w:rPr>
          <w:rFonts w:cs="Arial"/>
          <w:szCs w:val="20"/>
          <w:lang w:val="en-US"/>
        </w:rPr>
        <w:t>10</w:t>
      </w:r>
      <w:r w:rsidR="00E302F7" w:rsidRPr="00CC14EC">
        <w:rPr>
          <w:rFonts w:cs="Arial"/>
          <w:szCs w:val="20"/>
          <w:vertAlign w:val="superscript"/>
          <w:lang w:val="en-US"/>
        </w:rPr>
        <w:t>3</w:t>
      </w:r>
      <w:r w:rsidR="00E302F7" w:rsidRPr="00CC14EC">
        <w:rPr>
          <w:rFonts w:cs="Arial"/>
          <w:szCs w:val="20"/>
          <w:lang w:val="en-US"/>
        </w:rPr>
        <w:t xml:space="preserve"> CAR</w:t>
      </w:r>
      <w:r w:rsidR="00E302F7" w:rsidRPr="00CC14EC">
        <w:rPr>
          <w:rFonts w:cs="Arial"/>
          <w:szCs w:val="20"/>
          <w:lang w:val="en-US"/>
        </w:rPr>
        <w:noBreakHyphen/>
        <w:t>T</w:t>
      </w:r>
      <w:r w:rsidR="00E302F7" w:rsidRPr="00CC14EC">
        <w:rPr>
          <w:rFonts w:cs="Arial"/>
          <w:szCs w:val="20"/>
          <w:vertAlign w:val="superscript"/>
          <w:lang w:val="en-US"/>
        </w:rPr>
        <w:t>DTPA</w:t>
      </w:r>
      <w:r w:rsidR="00E302F7" w:rsidRPr="00CC14EC">
        <w:rPr>
          <w:rFonts w:cs="Arial"/>
          <w:szCs w:val="20"/>
          <w:vertAlign w:val="superscript"/>
          <w:lang w:val="en-US"/>
        </w:rPr>
        <w:noBreakHyphen/>
        <w:t>R</w:t>
      </w:r>
      <w:r w:rsidR="00E302F7" w:rsidRPr="00CC14EC">
        <w:rPr>
          <w:rFonts w:cs="Arial"/>
          <w:szCs w:val="20"/>
          <w:lang w:val="en-US"/>
        </w:rPr>
        <w:t xml:space="preserve"> cells</w:t>
      </w:r>
      <w:r w:rsidRPr="00CC14EC">
        <w:rPr>
          <w:rFonts w:cs="Arial"/>
          <w:szCs w:val="20"/>
          <w:lang w:val="en-US"/>
        </w:rPr>
        <w:t xml:space="preserve"> in DPBS were subcutaneously injected in</w:t>
      </w:r>
      <w:r w:rsidR="009A5838">
        <w:rPr>
          <w:rFonts w:cs="Arial"/>
          <w:szCs w:val="20"/>
          <w:lang w:val="en-US"/>
        </w:rPr>
        <w:t>to</w:t>
      </w:r>
      <w:r w:rsidRPr="00CC14EC">
        <w:rPr>
          <w:rFonts w:cs="Arial"/>
          <w:szCs w:val="20"/>
          <w:lang w:val="en-US"/>
        </w:rPr>
        <w:t xml:space="preserve"> CD1-nude mice at 6 different spots on the back of the animal. As a negative control, one of the spots was injected with </w:t>
      </w:r>
      <w:r w:rsidR="00E302F7" w:rsidRPr="00CC14EC">
        <w:rPr>
          <w:rFonts w:cs="Arial"/>
          <w:szCs w:val="20"/>
          <w:lang w:val="en-US"/>
        </w:rPr>
        <w:t xml:space="preserve">Jurkat </w:t>
      </w:r>
      <w:r w:rsidRPr="00CC14EC">
        <w:rPr>
          <w:rFonts w:cs="Arial"/>
          <w:szCs w:val="20"/>
          <w:lang w:val="en-US"/>
        </w:rPr>
        <w:t>cells not expressing the DTPA-R</w:t>
      </w:r>
      <w:r w:rsidR="00E302F7" w:rsidRPr="00CC14EC">
        <w:rPr>
          <w:rFonts w:cs="Arial"/>
          <w:szCs w:val="20"/>
          <w:lang w:val="en-US"/>
        </w:rPr>
        <w:t xml:space="preserve"> but Colchi-R with 64</w:t>
      </w:r>
      <w:r w:rsidR="00E302F7" w:rsidRPr="00CC14EC">
        <w:rPr>
          <w:rFonts w:cs="Arial"/>
          <w:lang w:val="en-US"/>
        </w:rPr>
        <w:t>×</w:t>
      </w:r>
      <w:r w:rsidR="00E302F7" w:rsidRPr="00CC14EC">
        <w:rPr>
          <w:rFonts w:cs="Arial"/>
          <w:szCs w:val="20"/>
          <w:lang w:val="en-US"/>
        </w:rPr>
        <w:t>10</w:t>
      </w:r>
      <w:r w:rsidR="00E302F7" w:rsidRPr="00CC14EC">
        <w:rPr>
          <w:rFonts w:cs="Arial"/>
          <w:szCs w:val="20"/>
          <w:vertAlign w:val="superscript"/>
          <w:lang w:val="en-US"/>
        </w:rPr>
        <w:t xml:space="preserve">3 </w:t>
      </w:r>
      <w:r w:rsidR="00E302F7" w:rsidRPr="00CC14EC">
        <w:rPr>
          <w:rFonts w:cs="Arial"/>
          <w:szCs w:val="20"/>
          <w:lang w:val="en-US"/>
        </w:rPr>
        <w:t xml:space="preserve">or </w:t>
      </w:r>
      <w:r w:rsidR="00C477F7" w:rsidRPr="00CC14EC">
        <w:rPr>
          <w:rFonts w:cs="Arial"/>
          <w:szCs w:val="20"/>
          <w:lang w:val="en-US"/>
        </w:rPr>
        <w:t>250</w:t>
      </w:r>
      <w:r w:rsidR="00E302F7" w:rsidRPr="00CC14EC">
        <w:rPr>
          <w:rFonts w:cs="Arial"/>
          <w:lang w:val="en-US"/>
        </w:rPr>
        <w:t>×</w:t>
      </w:r>
      <w:r w:rsidR="00E302F7" w:rsidRPr="00CC14EC">
        <w:rPr>
          <w:rFonts w:cs="Arial"/>
          <w:szCs w:val="20"/>
          <w:lang w:val="en-US"/>
        </w:rPr>
        <w:t>10</w:t>
      </w:r>
      <w:r w:rsidR="00E302F7" w:rsidRPr="00CC14EC">
        <w:rPr>
          <w:rFonts w:cs="Arial"/>
          <w:szCs w:val="20"/>
          <w:vertAlign w:val="superscript"/>
          <w:lang w:val="en-US"/>
        </w:rPr>
        <w:t xml:space="preserve">3 </w:t>
      </w:r>
      <w:r w:rsidR="00E302F7" w:rsidRPr="00CC14EC">
        <w:rPr>
          <w:rFonts w:cs="Arial"/>
          <w:szCs w:val="20"/>
          <w:lang w:val="en-US"/>
        </w:rPr>
        <w:t>cells</w:t>
      </w:r>
      <w:r w:rsidR="00E6583A">
        <w:rPr>
          <w:rFonts w:cs="Arial"/>
          <w:szCs w:val="20"/>
          <w:lang w:val="en-US"/>
        </w:rPr>
        <w:t>,</w:t>
      </w:r>
      <w:r w:rsidR="00E302F7" w:rsidRPr="00CC14EC">
        <w:rPr>
          <w:rFonts w:cs="Arial"/>
          <w:szCs w:val="20"/>
          <w:lang w:val="en-US"/>
        </w:rPr>
        <w:t xml:space="preserve"> respectively</w:t>
      </w:r>
      <w:r w:rsidRPr="00CC14EC">
        <w:rPr>
          <w:rFonts w:cs="Arial"/>
          <w:szCs w:val="20"/>
          <w:lang w:val="en-US"/>
        </w:rPr>
        <w:t xml:space="preserve">. </w:t>
      </w:r>
      <w:r w:rsidR="00BA442B" w:rsidRPr="00BA442B">
        <w:rPr>
          <w:rFonts w:cs="Arial"/>
          <w:szCs w:val="20"/>
          <w:lang w:val="en-US"/>
        </w:rPr>
        <w:t>[</w:t>
      </w:r>
      <w:r w:rsidR="00BA442B" w:rsidRPr="008D4702">
        <w:rPr>
          <w:rFonts w:cs="Arial"/>
          <w:szCs w:val="20"/>
          <w:vertAlign w:val="superscript"/>
          <w:lang w:val="en-US"/>
        </w:rPr>
        <w:t>18</w:t>
      </w:r>
      <w:r w:rsidR="00BA442B" w:rsidRPr="00BA442B">
        <w:rPr>
          <w:rFonts w:cs="Arial"/>
          <w:szCs w:val="20"/>
          <w:lang w:val="en-US"/>
        </w:rPr>
        <w:t>F]F</w:t>
      </w:r>
      <w:r w:rsidR="00BA442B">
        <w:rPr>
          <w:rFonts w:cs="Arial"/>
          <w:szCs w:val="20"/>
          <w:lang w:val="en-US"/>
        </w:rPr>
        <w:t>-</w:t>
      </w:r>
      <w:r w:rsidR="00BA442B" w:rsidRPr="00BA442B">
        <w:rPr>
          <w:rFonts w:cs="Arial"/>
          <w:szCs w:val="20"/>
          <w:lang w:val="en-US"/>
        </w:rPr>
        <w:t xml:space="preserve">DTPA </w:t>
      </w:r>
      <w:r w:rsidRPr="00CC14EC">
        <w:rPr>
          <w:rFonts w:cs="Arial"/>
          <w:szCs w:val="20"/>
          <w:lang w:val="en-US"/>
        </w:rPr>
        <w:t>was</w:t>
      </w:r>
      <w:r w:rsidR="00A456A4" w:rsidRPr="00CC14EC">
        <w:rPr>
          <w:rFonts w:cs="Arial"/>
          <w:szCs w:val="20"/>
          <w:lang w:val="en-US"/>
        </w:rPr>
        <w:t xml:space="preserve"> injected</w:t>
      </w:r>
      <w:r w:rsidRPr="00CC14EC">
        <w:rPr>
          <w:rFonts w:cs="Arial"/>
          <w:szCs w:val="20"/>
          <w:lang w:val="en-US"/>
        </w:rPr>
        <w:t xml:space="preserve"> intravenously</w:t>
      </w:r>
      <w:r w:rsidR="00A456A4" w:rsidRPr="00CC14EC">
        <w:rPr>
          <w:rFonts w:cs="Arial"/>
          <w:szCs w:val="20"/>
          <w:lang w:val="en-US"/>
        </w:rPr>
        <w:t xml:space="preserve"> following the cell injection</w:t>
      </w:r>
      <w:r w:rsidRPr="00CC14EC">
        <w:rPr>
          <w:rFonts w:cs="Arial"/>
          <w:szCs w:val="20"/>
          <w:lang w:val="en-US"/>
        </w:rPr>
        <w:t xml:space="preserve">, and PET imaging was done after a 90 min excretion period </w:t>
      </w:r>
      <w:r w:rsidR="00A60242">
        <w:rPr>
          <w:rFonts w:cs="Arial"/>
          <w:szCs w:val="20"/>
          <w:lang w:val="en-US"/>
        </w:rPr>
        <w:t>for</w:t>
      </w:r>
      <w:r w:rsidRPr="00CC14EC">
        <w:rPr>
          <w:rFonts w:cs="Arial"/>
          <w:szCs w:val="20"/>
          <w:lang w:val="en-US"/>
        </w:rPr>
        <w:t xml:space="preserve"> </w:t>
      </w:r>
      <w:r w:rsidR="00FB3E23">
        <w:rPr>
          <w:rFonts w:cs="Arial"/>
          <w:szCs w:val="20"/>
          <w:lang w:val="en-US"/>
        </w:rPr>
        <w:t>20</w:t>
      </w:r>
      <w:r w:rsidR="00FB3E23" w:rsidRPr="00CC14EC">
        <w:rPr>
          <w:rFonts w:cs="Arial"/>
          <w:szCs w:val="20"/>
          <w:lang w:val="en-US"/>
        </w:rPr>
        <w:t> </w:t>
      </w:r>
      <w:r w:rsidR="0077525C" w:rsidRPr="00CC14EC">
        <w:rPr>
          <w:rFonts w:cs="Arial"/>
          <w:szCs w:val="20"/>
          <w:lang w:val="en-US"/>
        </w:rPr>
        <w:t>min</w:t>
      </w:r>
      <w:r w:rsidR="00C477F7" w:rsidRPr="00CC14EC">
        <w:rPr>
          <w:rFonts w:cs="Arial"/>
          <w:szCs w:val="20"/>
          <w:lang w:val="en-US"/>
        </w:rPr>
        <w:t>.</w:t>
      </w:r>
      <w:r w:rsidR="0077525C" w:rsidRPr="00CC14EC">
        <w:rPr>
          <w:rFonts w:cs="Arial"/>
          <w:szCs w:val="20"/>
          <w:lang w:val="en-US"/>
        </w:rPr>
        <w:t xml:space="preserve"> </w:t>
      </w:r>
      <w:r w:rsidR="00C76104">
        <w:rPr>
          <w:rFonts w:cs="Arial"/>
          <w:szCs w:val="20"/>
          <w:lang w:val="en-US"/>
        </w:rPr>
        <w:t>A VOI for each spot was drawn and the %ID was calculated</w:t>
      </w:r>
      <w:r w:rsidR="00C277E9">
        <w:rPr>
          <w:rFonts w:cs="Arial"/>
          <w:szCs w:val="20"/>
          <w:lang w:val="en-US"/>
        </w:rPr>
        <w:t xml:space="preserve"> without any background correction (formula VIII)</w:t>
      </w:r>
      <w:r w:rsidR="00C76104">
        <w:rPr>
          <w:rFonts w:cs="Arial"/>
          <w:szCs w:val="20"/>
          <w:lang w:val="en-US"/>
        </w:rPr>
        <w:t>. The background in each animal was quantified by drawing five randomly placed spheres in different tissues and calculating the mean for the obtained signals.</w:t>
      </w:r>
    </w:p>
    <w:p w14:paraId="7748C11E" w14:textId="7465BCDA" w:rsidR="00C277E9" w:rsidRPr="00CC14EC" w:rsidRDefault="00C277E9" w:rsidP="00C277E9">
      <w:pPr>
        <w:jc w:val="right"/>
        <w:rPr>
          <w:rFonts w:cs="Arial"/>
          <w:szCs w:val="20"/>
          <w:lang w:val="en-US"/>
        </w:rPr>
      </w:pPr>
      <m:oMath>
        <m:r>
          <w:rPr>
            <w:rFonts w:ascii="Cambria Math" w:hAnsi="Cambria Math" w:cs="Arial"/>
            <w:szCs w:val="20"/>
            <w:lang w:val="en-US"/>
          </w:rPr>
          <m:t>%ID=</m:t>
        </m:r>
        <m:sSub>
          <m:sSubPr>
            <m:ctrlPr>
              <w:rPr>
                <w:rFonts w:ascii="Cambria Math" w:hAnsi="Cambria Math" w:cs="Arial"/>
                <w:i/>
                <w:szCs w:val="20"/>
                <w:lang w:val="en-US"/>
              </w:rPr>
            </m:ctrlPr>
          </m:sSubPr>
          <m:e>
            <m:r>
              <w:rPr>
                <w:rFonts w:ascii="Cambria Math" w:hAnsi="Cambria Math" w:cs="Arial"/>
                <w:szCs w:val="20"/>
                <w:lang w:val="en-US"/>
              </w:rPr>
              <m:t>%ID</m:t>
            </m:r>
          </m:e>
          <m:sub>
            <m:r>
              <w:rPr>
                <w:rFonts w:ascii="Cambria Math" w:hAnsi="Cambria Math" w:cs="Arial"/>
                <w:szCs w:val="20"/>
                <w:lang w:val="en-US"/>
              </w:rPr>
              <m:t>mean</m:t>
            </m:r>
          </m:sub>
        </m:sSub>
        <m:r>
          <w:rPr>
            <w:rFonts w:ascii="Cambria Math" w:hAnsi="Cambria Math" w:cs="Arial"/>
            <w:szCs w:val="20"/>
            <w:lang w:val="en-US"/>
          </w:rPr>
          <m:t>/g</m:t>
        </m:r>
        <m:d>
          <m:dPr>
            <m:ctrlPr>
              <w:rPr>
                <w:rFonts w:ascii="Cambria Math" w:hAnsi="Cambria Math" w:cs="Arial"/>
                <w:i/>
                <w:szCs w:val="20"/>
                <w:lang w:val="en-US"/>
              </w:rPr>
            </m:ctrlPr>
          </m:dPr>
          <m:e>
            <m:r>
              <w:rPr>
                <w:rFonts w:ascii="Cambria Math" w:hAnsi="Cambria Math" w:cs="Arial"/>
                <w:szCs w:val="20"/>
                <w:lang w:val="en-US"/>
              </w:rPr>
              <m:t>lesion</m:t>
            </m:r>
          </m:e>
        </m:d>
        <m:r>
          <w:rPr>
            <w:rFonts w:ascii="Cambria Math" w:hAnsi="Cambria Math" w:cs="Arial"/>
            <w:szCs w:val="20"/>
            <w:lang w:val="en-US"/>
          </w:rPr>
          <m:t xml:space="preserve">*Volume(lesion </m:t>
        </m:r>
        <m:d>
          <m:dPr>
            <m:begChr m:val="["/>
            <m:endChr m:val="]"/>
            <m:ctrlPr>
              <w:rPr>
                <w:rFonts w:ascii="Cambria Math" w:hAnsi="Cambria Math" w:cs="Arial"/>
                <w:i/>
                <w:szCs w:val="20"/>
                <w:lang w:val="en-US"/>
              </w:rPr>
            </m:ctrlPr>
          </m:dPr>
          <m:e>
            <m:r>
              <w:rPr>
                <w:rFonts w:ascii="Cambria Math" w:hAnsi="Cambria Math" w:cs="Arial"/>
                <w:szCs w:val="20"/>
                <w:lang w:val="en-US"/>
              </w:rPr>
              <m:t>g</m:t>
            </m:r>
          </m:e>
        </m:d>
        <m:r>
          <w:rPr>
            <w:rFonts w:ascii="Cambria Math" w:hAnsi="Cambria Math" w:cs="Arial"/>
            <w:szCs w:val="20"/>
            <w:lang w:val="en-US"/>
          </w:rPr>
          <m:t>)</m:t>
        </m:r>
      </m:oMath>
      <w:r>
        <w:rPr>
          <w:rFonts w:eastAsiaTheme="minorEastAsia" w:cs="Arial"/>
          <w:szCs w:val="20"/>
          <w:lang w:val="en-US"/>
        </w:rPr>
        <w:tab/>
      </w:r>
      <w:r>
        <w:rPr>
          <w:rFonts w:eastAsiaTheme="minorEastAsia" w:cs="Arial"/>
          <w:szCs w:val="20"/>
          <w:lang w:val="en-US"/>
        </w:rPr>
        <w:tab/>
      </w:r>
      <w:r>
        <w:rPr>
          <w:rFonts w:eastAsiaTheme="minorEastAsia" w:cs="Arial"/>
          <w:szCs w:val="20"/>
          <w:lang w:val="en-US"/>
        </w:rPr>
        <w:tab/>
        <w:t>(VIII)</w:t>
      </w:r>
    </w:p>
    <w:p w14:paraId="352747DC" w14:textId="77777777" w:rsidR="00C277E9" w:rsidRPr="00CC14EC" w:rsidRDefault="00C277E9" w:rsidP="004A1E64">
      <w:pPr>
        <w:rPr>
          <w:rFonts w:cs="Arial"/>
          <w:szCs w:val="20"/>
          <w:lang w:val="en-US"/>
        </w:rPr>
      </w:pPr>
    </w:p>
    <w:p w14:paraId="75BBFB0D" w14:textId="284FBC57" w:rsidR="008423A1" w:rsidRDefault="00801251" w:rsidP="004A1E64">
      <w:pPr>
        <w:rPr>
          <w:rFonts w:cs="Arial"/>
          <w:szCs w:val="20"/>
          <w:lang w:val="en-US"/>
        </w:rPr>
      </w:pPr>
      <w:r w:rsidRPr="00CC14EC">
        <w:rPr>
          <w:rFonts w:cs="Arial"/>
          <w:szCs w:val="20"/>
          <w:lang w:val="en-US"/>
        </w:rPr>
        <w:t>To calculate the detection limit in the CAR-T model, a VOI was drawn over each hollow bone</w:t>
      </w:r>
      <w:r w:rsidR="00E6583A">
        <w:rPr>
          <w:rFonts w:cs="Arial"/>
          <w:szCs w:val="20"/>
          <w:lang w:val="en-US"/>
        </w:rPr>
        <w:t>,</w:t>
      </w:r>
      <w:r w:rsidRPr="00CC14EC">
        <w:rPr>
          <w:rFonts w:cs="Arial"/>
          <w:szCs w:val="20"/>
          <w:lang w:val="en-US"/>
        </w:rPr>
        <w:t xml:space="preserve"> including only the region used for </w:t>
      </w:r>
      <w:r w:rsidRPr="00CC14EC">
        <w:rPr>
          <w:rFonts w:cs="Arial"/>
          <w:i/>
          <w:iCs/>
          <w:szCs w:val="20"/>
          <w:lang w:val="en-US"/>
        </w:rPr>
        <w:t xml:space="preserve">ex vivo </w:t>
      </w:r>
      <w:r w:rsidRPr="00CC14EC">
        <w:rPr>
          <w:rFonts w:cs="Arial"/>
          <w:szCs w:val="20"/>
          <w:lang w:val="en-US"/>
        </w:rPr>
        <w:t>analysis (excluding signal originating from the joint heads)</w:t>
      </w:r>
      <w:r w:rsidR="00E6583A">
        <w:rPr>
          <w:rFonts w:cs="Arial"/>
          <w:szCs w:val="20"/>
          <w:lang w:val="en-US"/>
        </w:rPr>
        <w:t>,</w:t>
      </w:r>
      <w:r w:rsidR="00C477F7" w:rsidRPr="00CC14EC">
        <w:rPr>
          <w:rFonts w:cs="Arial"/>
          <w:szCs w:val="20"/>
          <w:lang w:val="en-US"/>
        </w:rPr>
        <w:t xml:space="preserve"> and the %ID was calculated</w:t>
      </w:r>
      <w:r w:rsidRPr="00CC14EC">
        <w:rPr>
          <w:rFonts w:cs="Arial"/>
          <w:szCs w:val="20"/>
          <w:lang w:val="en-US"/>
        </w:rPr>
        <w:t>.</w:t>
      </w:r>
      <w:r w:rsidR="00C477F7" w:rsidRPr="00CC14EC">
        <w:rPr>
          <w:rFonts w:cs="Arial"/>
          <w:szCs w:val="20"/>
          <w:lang w:val="en-US"/>
        </w:rPr>
        <w:t xml:space="preserve"> </w:t>
      </w:r>
      <w:r w:rsidR="008E7E05" w:rsidRPr="00CC14EC">
        <w:rPr>
          <w:rFonts w:cs="Arial"/>
          <w:szCs w:val="20"/>
          <w:lang w:val="en-US"/>
        </w:rPr>
        <w:t xml:space="preserve">Background signal in </w:t>
      </w:r>
      <w:r w:rsidR="00E6583A">
        <w:rPr>
          <w:rFonts w:cs="Arial"/>
          <w:szCs w:val="20"/>
          <w:lang w:val="en-US"/>
        </w:rPr>
        <w:t xml:space="preserve">the </w:t>
      </w:r>
      <w:r w:rsidR="008E7E05" w:rsidRPr="00CC14EC">
        <w:rPr>
          <w:rFonts w:cs="Arial"/>
          <w:szCs w:val="20"/>
          <w:lang w:val="en-US"/>
        </w:rPr>
        <w:t>extremities</w:t>
      </w:r>
      <w:r w:rsidR="00F40F0B">
        <w:rPr>
          <w:rFonts w:cs="Arial"/>
          <w:szCs w:val="20"/>
          <w:lang w:val="en-US"/>
        </w:rPr>
        <w:t xml:space="preserve"> (forearms and legs separately)</w:t>
      </w:r>
      <w:r w:rsidR="008E7E05" w:rsidRPr="00CC14EC">
        <w:rPr>
          <w:rFonts w:cs="Arial"/>
          <w:szCs w:val="20"/>
          <w:lang w:val="en-US"/>
        </w:rPr>
        <w:t xml:space="preserve"> of the control m</w:t>
      </w:r>
      <w:r w:rsidR="00F40F0B">
        <w:rPr>
          <w:rFonts w:cs="Arial"/>
          <w:szCs w:val="20"/>
          <w:lang w:val="en-US"/>
        </w:rPr>
        <w:t>ice</w:t>
      </w:r>
      <w:r w:rsidR="008E7E05" w:rsidRPr="00CC14EC">
        <w:rPr>
          <w:rFonts w:cs="Arial"/>
          <w:szCs w:val="20"/>
          <w:lang w:val="en-US"/>
        </w:rPr>
        <w:t xml:space="preserve"> (CAR</w:t>
      </w:r>
      <w:r w:rsidR="008E7E05" w:rsidRPr="00CC14EC">
        <w:rPr>
          <w:rFonts w:cs="Arial"/>
          <w:szCs w:val="20"/>
          <w:lang w:val="en-US"/>
        </w:rPr>
        <w:noBreakHyphen/>
        <w:t>T</w:t>
      </w:r>
      <w:r w:rsidR="008E7E05" w:rsidRPr="00CC14EC">
        <w:rPr>
          <w:rFonts w:cs="Arial"/>
          <w:szCs w:val="20"/>
          <w:vertAlign w:val="superscript"/>
          <w:lang w:val="en-US"/>
        </w:rPr>
        <w:t>EGFRt</w:t>
      </w:r>
      <w:r w:rsidR="008E7E05" w:rsidRPr="00CC14EC">
        <w:rPr>
          <w:rFonts w:cs="Arial"/>
          <w:szCs w:val="20"/>
          <w:lang w:val="en-US"/>
        </w:rPr>
        <w:t>) was calculated by averaging</w:t>
      </w:r>
      <w:r w:rsidR="00F40F0B">
        <w:rPr>
          <w:rFonts w:cs="Arial"/>
          <w:szCs w:val="20"/>
          <w:lang w:val="en-US"/>
        </w:rPr>
        <w:t xml:space="preserve"> the signal in the same regions over</w:t>
      </w:r>
      <w:r w:rsidR="008E7E05" w:rsidRPr="00CC14EC">
        <w:rPr>
          <w:rFonts w:cs="Arial"/>
          <w:szCs w:val="20"/>
          <w:lang w:val="en-US"/>
        </w:rPr>
        <w:t xml:space="preserve"> </w:t>
      </w:r>
      <w:r w:rsidR="00F40F0B">
        <w:rPr>
          <w:rFonts w:cs="Arial"/>
          <w:szCs w:val="20"/>
          <w:lang w:val="en-US"/>
        </w:rPr>
        <w:t>all 6</w:t>
      </w:r>
      <w:r w:rsidR="00A60242" w:rsidRPr="00CC14EC">
        <w:rPr>
          <w:rFonts w:cs="Arial"/>
          <w:szCs w:val="20"/>
          <w:lang w:val="en-US"/>
        </w:rPr>
        <w:t xml:space="preserve"> </w:t>
      </w:r>
      <w:r w:rsidR="008E7E05" w:rsidRPr="00CC14EC">
        <w:rPr>
          <w:rFonts w:cs="Arial"/>
          <w:szCs w:val="20"/>
          <w:lang w:val="en-US"/>
        </w:rPr>
        <w:t xml:space="preserve">scans. </w:t>
      </w:r>
      <w:r w:rsidR="00C477F7" w:rsidRPr="00CC14EC">
        <w:rPr>
          <w:rFonts w:cs="Arial"/>
          <w:szCs w:val="20"/>
          <w:lang w:val="en-US"/>
        </w:rPr>
        <w:t>This value was then subtracted</w:t>
      </w:r>
      <w:r w:rsidR="008E7E05" w:rsidRPr="00CC14EC">
        <w:rPr>
          <w:rFonts w:cs="Arial"/>
          <w:szCs w:val="20"/>
          <w:lang w:val="en-US"/>
        </w:rPr>
        <w:t xml:space="preserve"> individually for </w:t>
      </w:r>
      <w:r w:rsidR="00E6583A">
        <w:rPr>
          <w:rFonts w:cs="Arial"/>
          <w:szCs w:val="20"/>
          <w:lang w:val="en-US"/>
        </w:rPr>
        <w:t xml:space="preserve">the </w:t>
      </w:r>
      <w:r w:rsidR="008E7E05" w:rsidRPr="00CC14EC">
        <w:rPr>
          <w:rFonts w:cs="Arial"/>
          <w:szCs w:val="20"/>
          <w:lang w:val="en-US"/>
        </w:rPr>
        <w:t>front and hind legs</w:t>
      </w:r>
      <w:r w:rsidR="00C477F7" w:rsidRPr="00CC14EC">
        <w:rPr>
          <w:rFonts w:cs="Arial"/>
          <w:szCs w:val="20"/>
          <w:lang w:val="en-US"/>
        </w:rPr>
        <w:t xml:space="preserve"> from the signal in the mice with CAR</w:t>
      </w:r>
      <w:r w:rsidR="00C477F7" w:rsidRPr="00CC14EC">
        <w:rPr>
          <w:rFonts w:cs="Arial"/>
          <w:szCs w:val="20"/>
          <w:lang w:val="en-US"/>
        </w:rPr>
        <w:noBreakHyphen/>
        <w:t>T</w:t>
      </w:r>
      <w:r w:rsidR="00C477F7" w:rsidRPr="00CC14EC">
        <w:rPr>
          <w:rFonts w:cs="Arial"/>
          <w:szCs w:val="20"/>
          <w:vertAlign w:val="superscript"/>
          <w:lang w:val="en-US"/>
        </w:rPr>
        <w:t>DTPA</w:t>
      </w:r>
      <w:r w:rsidR="00C477F7" w:rsidRPr="00CC14EC">
        <w:rPr>
          <w:rFonts w:cs="Arial"/>
          <w:szCs w:val="20"/>
          <w:vertAlign w:val="superscript"/>
          <w:lang w:val="en-US"/>
        </w:rPr>
        <w:noBreakHyphen/>
        <w:t>R</w:t>
      </w:r>
      <w:r w:rsidR="00C477F7" w:rsidRPr="00CC14EC">
        <w:rPr>
          <w:rFonts w:cs="Arial"/>
          <w:szCs w:val="20"/>
          <w:lang w:val="en-US"/>
        </w:rPr>
        <w:t xml:space="preserve"> cells</w:t>
      </w:r>
      <w:r w:rsidR="00F40F0B">
        <w:rPr>
          <w:rFonts w:cs="Arial"/>
          <w:szCs w:val="20"/>
          <w:lang w:val="en-US"/>
        </w:rPr>
        <w:t xml:space="preserve"> and the %ID in the VOI was calculated (formula VII</w:t>
      </w:r>
      <w:r w:rsidR="007A526A">
        <w:rPr>
          <w:rFonts w:cs="Arial"/>
          <w:szCs w:val="20"/>
          <w:lang w:val="en-US"/>
        </w:rPr>
        <w:t>I</w:t>
      </w:r>
      <w:r w:rsidR="00F40F0B">
        <w:rPr>
          <w:rFonts w:cs="Arial"/>
          <w:szCs w:val="20"/>
          <w:lang w:val="en-US"/>
        </w:rPr>
        <w:t>)</w:t>
      </w:r>
      <w:r w:rsidR="00C477F7" w:rsidRPr="00CC14EC">
        <w:rPr>
          <w:rFonts w:cs="Arial"/>
          <w:szCs w:val="20"/>
          <w:lang w:val="en-US"/>
        </w:rPr>
        <w:t>.</w:t>
      </w:r>
      <w:r w:rsidRPr="00CC14EC">
        <w:rPr>
          <w:rFonts w:cs="Arial"/>
          <w:szCs w:val="20"/>
          <w:lang w:val="en-US"/>
        </w:rPr>
        <w:t xml:space="preserve"> </w:t>
      </w:r>
    </w:p>
    <w:p w14:paraId="2E573F03" w14:textId="5D010F27" w:rsidR="00DD530C" w:rsidRPr="00CC14EC" w:rsidRDefault="00000000" w:rsidP="005B3459">
      <w:pPr>
        <w:jc w:val="right"/>
        <w:rPr>
          <w:rFonts w:cs="Arial"/>
          <w:szCs w:val="20"/>
          <w:lang w:val="en-US"/>
        </w:rPr>
      </w:pPr>
      <m:oMath>
        <m:sSub>
          <m:sSubPr>
            <m:ctrlPr>
              <w:rPr>
                <w:rFonts w:ascii="Cambria Math" w:hAnsi="Cambria Math" w:cs="Arial"/>
                <w:i/>
                <w:szCs w:val="20"/>
                <w:lang w:val="en-US"/>
              </w:rPr>
            </m:ctrlPr>
          </m:sSubPr>
          <m:e>
            <m:r>
              <w:rPr>
                <w:rFonts w:ascii="Cambria Math" w:hAnsi="Cambria Math" w:cs="Arial"/>
                <w:szCs w:val="20"/>
                <w:lang w:val="en-US"/>
              </w:rPr>
              <m:t>%ID</m:t>
            </m:r>
          </m:e>
          <m:sub>
            <m:r>
              <w:rPr>
                <w:rFonts w:ascii="Cambria Math" w:hAnsi="Cambria Math" w:cs="Arial"/>
                <w:szCs w:val="20"/>
                <w:lang w:val="en-US"/>
              </w:rPr>
              <m:t>cor</m:t>
            </m:r>
          </m:sub>
        </m:sSub>
        <m:r>
          <w:rPr>
            <w:rFonts w:ascii="Cambria Math" w:hAnsi="Cambria Math" w:cs="Arial"/>
            <w:szCs w:val="20"/>
            <w:lang w:val="en-US"/>
          </w:rPr>
          <m:t>=</m:t>
        </m:r>
        <m:sSub>
          <m:sSubPr>
            <m:ctrlPr>
              <w:rPr>
                <w:rFonts w:ascii="Cambria Math" w:hAnsi="Cambria Math" w:cs="Arial"/>
                <w:i/>
                <w:szCs w:val="20"/>
                <w:lang w:val="en-US"/>
              </w:rPr>
            </m:ctrlPr>
          </m:sSubPr>
          <m:e>
            <m:r>
              <w:rPr>
                <w:rFonts w:ascii="Cambria Math" w:hAnsi="Cambria Math" w:cs="Arial"/>
                <w:szCs w:val="20"/>
                <w:lang w:val="en-US"/>
              </w:rPr>
              <m:t>[%ID</m:t>
            </m:r>
          </m:e>
          <m:sub>
            <m:r>
              <w:rPr>
                <w:rFonts w:ascii="Cambria Math" w:hAnsi="Cambria Math" w:cs="Arial"/>
                <w:szCs w:val="20"/>
                <w:lang w:val="en-US"/>
              </w:rPr>
              <m:t>mean</m:t>
            </m:r>
          </m:sub>
        </m:sSub>
        <m:r>
          <w:rPr>
            <w:rFonts w:ascii="Cambria Math" w:hAnsi="Cambria Math" w:cs="Arial"/>
            <w:szCs w:val="20"/>
            <w:lang w:val="en-US"/>
          </w:rPr>
          <m:t>/g</m:t>
        </m:r>
        <m:d>
          <m:dPr>
            <m:ctrlPr>
              <w:rPr>
                <w:rFonts w:ascii="Cambria Math" w:hAnsi="Cambria Math" w:cs="Arial"/>
                <w:i/>
                <w:szCs w:val="20"/>
                <w:lang w:val="en-US"/>
              </w:rPr>
            </m:ctrlPr>
          </m:dPr>
          <m:e>
            <m:r>
              <w:rPr>
                <w:rFonts w:ascii="Cambria Math" w:hAnsi="Cambria Math" w:cs="Arial"/>
                <w:szCs w:val="20"/>
                <w:lang w:val="en-US"/>
              </w:rPr>
              <m:t>lesion</m:t>
            </m:r>
          </m:e>
        </m:d>
        <m:r>
          <w:rPr>
            <w:rFonts w:ascii="Cambria Math" w:hAnsi="Cambria Math" w:cs="Arial"/>
            <w:szCs w:val="20"/>
            <w:lang w:val="en-US"/>
          </w:rPr>
          <m:t>-</m:t>
        </m:r>
        <m:sSub>
          <m:sSubPr>
            <m:ctrlPr>
              <w:rPr>
                <w:rFonts w:ascii="Cambria Math" w:hAnsi="Cambria Math" w:cs="Arial"/>
                <w:i/>
                <w:szCs w:val="20"/>
                <w:lang w:val="en-US"/>
              </w:rPr>
            </m:ctrlPr>
          </m:sSubPr>
          <m:e>
            <m:r>
              <w:rPr>
                <w:rFonts w:ascii="Cambria Math" w:hAnsi="Cambria Math" w:cs="Arial"/>
                <w:szCs w:val="20"/>
                <w:lang w:val="en-US"/>
              </w:rPr>
              <m:t>%ID</m:t>
            </m:r>
          </m:e>
          <m:sub>
            <m:r>
              <w:rPr>
                <w:rFonts w:ascii="Cambria Math" w:hAnsi="Cambria Math" w:cs="Arial"/>
                <w:szCs w:val="20"/>
                <w:lang w:val="en-US"/>
              </w:rPr>
              <m:t>mean</m:t>
            </m:r>
          </m:sub>
        </m:sSub>
        <m:r>
          <w:rPr>
            <w:rFonts w:ascii="Cambria Math" w:hAnsi="Cambria Math" w:cs="Arial"/>
            <w:szCs w:val="20"/>
            <w:lang w:val="en-US"/>
          </w:rPr>
          <m:t>/g</m:t>
        </m:r>
        <m:d>
          <m:dPr>
            <m:ctrlPr>
              <w:rPr>
                <w:rFonts w:ascii="Cambria Math" w:hAnsi="Cambria Math" w:cs="Arial"/>
                <w:i/>
                <w:szCs w:val="20"/>
                <w:lang w:val="en-US"/>
              </w:rPr>
            </m:ctrlPr>
          </m:dPr>
          <m:e>
            <m:r>
              <w:rPr>
                <w:rFonts w:ascii="Cambria Math" w:hAnsi="Cambria Math" w:cs="Arial"/>
                <w:szCs w:val="20"/>
                <w:lang w:val="en-US"/>
              </w:rPr>
              <m:t>background</m:t>
            </m:r>
          </m:e>
        </m:d>
        <m:r>
          <w:rPr>
            <w:rFonts w:ascii="Cambria Math" w:hAnsi="Cambria Math" w:cs="Arial"/>
            <w:szCs w:val="20"/>
            <w:lang w:val="en-US"/>
          </w:rPr>
          <m:t>]*Volume(lesion [g])]</m:t>
        </m:r>
      </m:oMath>
      <w:r w:rsidR="00F40F0B">
        <w:rPr>
          <w:rFonts w:eastAsiaTheme="minorEastAsia" w:cs="Arial"/>
          <w:szCs w:val="20"/>
          <w:lang w:val="en-US"/>
        </w:rPr>
        <w:tab/>
      </w:r>
      <w:r w:rsidR="00F40F0B">
        <w:rPr>
          <w:rFonts w:eastAsiaTheme="minorEastAsia" w:cs="Arial"/>
          <w:szCs w:val="20"/>
          <w:lang w:val="en-US"/>
        </w:rPr>
        <w:tab/>
      </w:r>
      <w:r w:rsidR="00F40F0B">
        <w:rPr>
          <w:rFonts w:eastAsiaTheme="minorEastAsia" w:cs="Arial"/>
          <w:szCs w:val="20"/>
          <w:lang w:val="en-US"/>
        </w:rPr>
        <w:tab/>
        <w:t>(</w:t>
      </w:r>
      <w:r w:rsidR="00C277E9">
        <w:rPr>
          <w:rFonts w:eastAsiaTheme="minorEastAsia" w:cs="Arial"/>
          <w:szCs w:val="20"/>
          <w:lang w:val="en-US"/>
        </w:rPr>
        <w:t>IX</w:t>
      </w:r>
      <w:r w:rsidR="00F40F0B">
        <w:rPr>
          <w:rFonts w:eastAsiaTheme="minorEastAsia" w:cs="Arial"/>
          <w:szCs w:val="20"/>
          <w:lang w:val="en-US"/>
        </w:rPr>
        <w:t>)</w:t>
      </w:r>
    </w:p>
    <w:p w14:paraId="75ED7646" w14:textId="441F41E4" w:rsidR="00F40F0B" w:rsidRDefault="00F40F0B" w:rsidP="00286EEF">
      <w:pPr>
        <w:rPr>
          <w:rFonts w:cs="Arial"/>
          <w:b/>
          <w:bCs/>
          <w:szCs w:val="20"/>
          <w:lang w:val="en-US"/>
        </w:rPr>
      </w:pPr>
      <w:r w:rsidRPr="00CC14EC">
        <w:rPr>
          <w:rFonts w:cs="Arial"/>
          <w:szCs w:val="20"/>
          <w:lang w:val="en-US"/>
        </w:rPr>
        <w:lastRenderedPageBreak/>
        <w:t>The resulting signal was correlated with the cell number obtained by flow cytometry. The equation of this linear correlation was used to calculate the signals obtained from individual small lesions in animals treated with CAR</w:t>
      </w:r>
      <w:r w:rsidRPr="00CC14EC">
        <w:rPr>
          <w:rFonts w:cs="Arial"/>
          <w:szCs w:val="20"/>
          <w:vertAlign w:val="superscript"/>
          <w:lang w:val="en-US"/>
        </w:rPr>
        <w:t>DTPA-R</w:t>
      </w:r>
      <w:r w:rsidRPr="00CC14EC">
        <w:rPr>
          <w:rFonts w:cs="Arial"/>
          <w:szCs w:val="20"/>
          <w:lang w:val="en-US"/>
        </w:rPr>
        <w:t xml:space="preserve"> to determine a detection limit in a therapeutic setting.</w:t>
      </w:r>
    </w:p>
    <w:p w14:paraId="5E1C49C5" w14:textId="06DA0B3A" w:rsidR="00286EEF" w:rsidRPr="00D7690F" w:rsidRDefault="00286EEF" w:rsidP="00286EEF">
      <w:pPr>
        <w:rPr>
          <w:rFonts w:cs="Arial"/>
          <w:b/>
          <w:bCs/>
          <w:szCs w:val="20"/>
          <w:lang w:val="en-US"/>
        </w:rPr>
      </w:pPr>
      <w:r w:rsidRPr="00D7690F">
        <w:rPr>
          <w:rFonts w:cs="Arial"/>
          <w:b/>
          <w:bCs/>
          <w:szCs w:val="20"/>
          <w:lang w:val="en-US"/>
        </w:rPr>
        <w:t>Histology</w:t>
      </w:r>
    </w:p>
    <w:p w14:paraId="0784C839" w14:textId="35D79D05" w:rsidR="008D4702" w:rsidRDefault="00286EEF" w:rsidP="00286EEF">
      <w:pPr>
        <w:rPr>
          <w:rFonts w:cs="Arial"/>
          <w:b/>
          <w:bCs/>
          <w:szCs w:val="20"/>
          <w:lang w:val="en-US"/>
        </w:rPr>
      </w:pPr>
      <w:r w:rsidRPr="00CC14EC">
        <w:rPr>
          <w:rFonts w:cs="Arial"/>
          <w:szCs w:val="20"/>
          <w:lang w:val="en-US"/>
        </w:rPr>
        <w:t>Tissue</w:t>
      </w:r>
      <w:r w:rsidR="00391B6D" w:rsidRPr="00CC14EC">
        <w:rPr>
          <w:rFonts w:cs="Arial"/>
          <w:szCs w:val="20"/>
          <w:lang w:val="en-US"/>
        </w:rPr>
        <w:t xml:space="preserve"> samples from animal experiments</w:t>
      </w:r>
      <w:r w:rsidRPr="00CC14EC">
        <w:rPr>
          <w:rFonts w:cs="Arial"/>
          <w:szCs w:val="20"/>
          <w:lang w:val="en-US"/>
        </w:rPr>
        <w:t xml:space="preserve"> were fixed in neutral</w:t>
      </w:r>
      <w:r w:rsidR="002C3841" w:rsidRPr="00CC14EC">
        <w:rPr>
          <w:rFonts w:cs="Arial"/>
          <w:szCs w:val="20"/>
          <w:lang w:val="en-US"/>
        </w:rPr>
        <w:t>-</w:t>
      </w:r>
      <w:r w:rsidRPr="00CC14EC">
        <w:rPr>
          <w:rFonts w:cs="Arial"/>
          <w:szCs w:val="20"/>
          <w:lang w:val="en-US"/>
        </w:rPr>
        <w:t xml:space="preserve">buffered 4% </w:t>
      </w:r>
      <w:r w:rsidR="009A3B78" w:rsidRPr="00CC14EC">
        <w:rPr>
          <w:rFonts w:cs="Arial"/>
          <w:szCs w:val="20"/>
          <w:lang w:val="en-US"/>
        </w:rPr>
        <w:t>f</w:t>
      </w:r>
      <w:r w:rsidRPr="00CC14EC">
        <w:rPr>
          <w:rFonts w:cs="Arial"/>
          <w:szCs w:val="20"/>
          <w:lang w:val="en-US"/>
        </w:rPr>
        <w:t>ormaldehyde solution for 48 h at room temperature and subsequently transferred into PBS at 4° C. Bones were decalcified in Osteosoft (</w:t>
      </w:r>
      <w:r w:rsidR="005A7A57" w:rsidRPr="00CC14EC">
        <w:rPr>
          <w:rFonts w:cs="Arial"/>
          <w:szCs w:val="20"/>
          <w:lang w:val="en-US"/>
        </w:rPr>
        <w:t>Merck Millipore</w:t>
      </w:r>
      <w:r w:rsidRPr="00CC14EC">
        <w:rPr>
          <w:rFonts w:cs="Arial"/>
          <w:szCs w:val="20"/>
          <w:lang w:val="en-US"/>
        </w:rPr>
        <w:t>) for 4 to 20 days. Samples were dehydrated using an automated system (ASP300S; Leica Biosystems, Nussloch, Germany)</w:t>
      </w:r>
      <w:r w:rsidR="00E6583A">
        <w:rPr>
          <w:rFonts w:cs="Arial"/>
          <w:szCs w:val="20"/>
          <w:lang w:val="en-US"/>
        </w:rPr>
        <w:t>,</w:t>
      </w:r>
      <w:r w:rsidRPr="00CC14EC">
        <w:rPr>
          <w:rFonts w:cs="Arial"/>
          <w:szCs w:val="20"/>
          <w:lang w:val="en-US"/>
        </w:rPr>
        <w:t xml:space="preserve"> followed by embedding in paraffin. </w:t>
      </w:r>
      <w:r w:rsidRPr="00A00D8B">
        <w:rPr>
          <w:rFonts w:cs="Arial"/>
          <w:szCs w:val="20"/>
          <w:lang w:val="en-US"/>
        </w:rPr>
        <w:t xml:space="preserve">Serial </w:t>
      </w:r>
      <w:r w:rsidR="007A51C2" w:rsidRPr="00A00D8B">
        <w:rPr>
          <w:rFonts w:cs="Arial"/>
          <w:szCs w:val="20"/>
          <w:lang w:val="en-US"/>
        </w:rPr>
        <w:t>2 </w:t>
      </w:r>
      <w:r w:rsidRPr="00A00D8B">
        <w:rPr>
          <w:rFonts w:cs="Arial"/>
          <w:szCs w:val="20"/>
          <w:lang w:val="en-US"/>
        </w:rPr>
        <w:t>µm sections were cut using a rotary microtome (HM355S; ThermoFisher Scientific) and subjected to histological and immunohistological analysis. Hematoxylin and eosin (HE) staining was performed on deparaffinized sections with Eosin and Mayer’s Haemalaun (Morphisto, Frankfurt am Main, Germany). Immunohistochemistry was performed using a Bond RXm system (Leica Biosystems) with primary antibodies against the V5-tag</w:t>
      </w:r>
      <w:r w:rsidR="009A5838">
        <w:rPr>
          <w:rFonts w:cs="Arial"/>
          <w:szCs w:val="20"/>
          <w:lang w:val="en-US"/>
        </w:rPr>
        <w:t xml:space="preserve"> </w:t>
      </w:r>
      <w:r w:rsidRPr="00A00D8B">
        <w:rPr>
          <w:rFonts w:cs="Arial"/>
          <w:szCs w:val="20"/>
          <w:lang w:val="en-US"/>
        </w:rPr>
        <w:t>(</w:t>
      </w:r>
      <w:r w:rsidR="00943D9B" w:rsidRPr="00A00D8B">
        <w:rPr>
          <w:rFonts w:cs="Arial"/>
          <w:szCs w:val="20"/>
          <w:lang w:val="en-US"/>
        </w:rPr>
        <w:t xml:space="preserve">clone </w:t>
      </w:r>
      <w:r w:rsidR="005628EA" w:rsidRPr="00A00D8B">
        <w:rPr>
          <w:rFonts w:cs="Arial"/>
          <w:szCs w:val="20"/>
          <w:lang w:val="en-US"/>
        </w:rPr>
        <w:t>SV5-P</w:t>
      </w:r>
      <w:r w:rsidR="00B32A4A" w:rsidRPr="00A00D8B">
        <w:rPr>
          <w:rFonts w:cs="Arial"/>
          <w:szCs w:val="20"/>
          <w:lang w:val="en-US"/>
        </w:rPr>
        <w:t>k</w:t>
      </w:r>
      <w:r w:rsidR="005628EA" w:rsidRPr="00A00D8B">
        <w:rPr>
          <w:rFonts w:cs="Arial"/>
          <w:szCs w:val="20"/>
          <w:lang w:val="en-US"/>
        </w:rPr>
        <w:t>1;</w:t>
      </w:r>
      <w:r w:rsidR="00943D9B" w:rsidRPr="00A00D8B">
        <w:rPr>
          <w:rFonts w:cs="Arial"/>
          <w:szCs w:val="20"/>
          <w:lang w:val="en-US"/>
        </w:rPr>
        <w:t xml:space="preserve"> 1:</w:t>
      </w:r>
      <w:r w:rsidR="00D23893" w:rsidRPr="00A00D8B">
        <w:rPr>
          <w:rFonts w:cs="Arial"/>
          <w:szCs w:val="20"/>
          <w:lang w:val="en-US"/>
        </w:rPr>
        <w:t>5</w:t>
      </w:r>
      <w:r w:rsidR="00AB299B" w:rsidRPr="00A00D8B">
        <w:rPr>
          <w:rFonts w:cs="Arial"/>
          <w:szCs w:val="20"/>
          <w:lang w:val="en-US"/>
        </w:rPr>
        <w:t>00</w:t>
      </w:r>
      <w:r w:rsidR="00943D9B" w:rsidRPr="00A00D8B">
        <w:rPr>
          <w:rFonts w:cs="Arial"/>
          <w:szCs w:val="20"/>
          <w:lang w:val="en-US"/>
        </w:rPr>
        <w:t xml:space="preserve">; </w:t>
      </w:r>
      <w:r w:rsidR="005628EA" w:rsidRPr="00A00D8B">
        <w:rPr>
          <w:rFonts w:cs="Arial"/>
          <w:szCs w:val="20"/>
          <w:lang w:val="en-US"/>
        </w:rPr>
        <w:t>Bio</w:t>
      </w:r>
      <w:r w:rsidR="00BF20D4" w:rsidRPr="00A00D8B">
        <w:rPr>
          <w:rFonts w:cs="Arial"/>
          <w:szCs w:val="20"/>
          <w:lang w:val="en-US"/>
        </w:rPr>
        <w:t>-</w:t>
      </w:r>
      <w:r w:rsidR="005628EA" w:rsidRPr="00A00D8B">
        <w:rPr>
          <w:rFonts w:cs="Arial"/>
          <w:szCs w:val="20"/>
          <w:lang w:val="en-US"/>
        </w:rPr>
        <w:t>Rad</w:t>
      </w:r>
      <w:r w:rsidR="003063DE" w:rsidRPr="00A00D8B">
        <w:rPr>
          <w:rFonts w:cs="Arial"/>
          <w:szCs w:val="20"/>
          <w:lang w:val="en-US"/>
        </w:rPr>
        <w:t xml:space="preserve">) and </w:t>
      </w:r>
      <w:r w:rsidR="00943D9B" w:rsidRPr="00A00D8B">
        <w:rPr>
          <w:rFonts w:cs="Arial"/>
          <w:szCs w:val="20"/>
          <w:lang w:val="en-US"/>
        </w:rPr>
        <w:t xml:space="preserve">human </w:t>
      </w:r>
      <w:r w:rsidRPr="00A00D8B">
        <w:rPr>
          <w:rFonts w:cs="Arial"/>
          <w:szCs w:val="20"/>
          <w:lang w:val="en-US"/>
        </w:rPr>
        <w:t>CD</w:t>
      </w:r>
      <w:r w:rsidR="005628EA" w:rsidRPr="00A00D8B">
        <w:rPr>
          <w:rFonts w:cs="Arial"/>
          <w:szCs w:val="20"/>
          <w:lang w:val="en-US"/>
        </w:rPr>
        <w:t>19</w:t>
      </w:r>
      <w:r w:rsidRPr="00A00D8B">
        <w:rPr>
          <w:rFonts w:cs="Arial"/>
          <w:szCs w:val="20"/>
          <w:lang w:val="en-US"/>
        </w:rPr>
        <w:t xml:space="preserve"> (</w:t>
      </w:r>
      <w:r w:rsidR="00943D9B" w:rsidRPr="00A00D8B">
        <w:rPr>
          <w:rFonts w:cs="Arial"/>
          <w:szCs w:val="20"/>
          <w:lang w:val="en-US"/>
        </w:rPr>
        <w:t xml:space="preserve">clone </w:t>
      </w:r>
      <w:r w:rsidR="00D23893" w:rsidRPr="00A00D8B">
        <w:rPr>
          <w:rFonts w:cs="Arial"/>
          <w:szCs w:val="20"/>
          <w:lang w:val="en-US"/>
        </w:rPr>
        <w:t>D4V4B</w:t>
      </w:r>
      <w:r w:rsidR="00943D9B" w:rsidRPr="00A00D8B">
        <w:rPr>
          <w:rFonts w:cs="Arial"/>
          <w:szCs w:val="20"/>
          <w:lang w:val="en-US"/>
        </w:rPr>
        <w:t>; 1:</w:t>
      </w:r>
      <w:r w:rsidR="00D23893" w:rsidRPr="00A00D8B">
        <w:rPr>
          <w:rFonts w:cs="Arial"/>
          <w:szCs w:val="20"/>
          <w:lang w:val="en-US"/>
        </w:rPr>
        <w:t>600</w:t>
      </w:r>
      <w:r w:rsidR="00943D9B" w:rsidRPr="00A00D8B">
        <w:rPr>
          <w:rFonts w:cs="Arial"/>
          <w:szCs w:val="20"/>
          <w:lang w:val="en-US"/>
        </w:rPr>
        <w:t xml:space="preserve">; </w:t>
      </w:r>
      <w:r w:rsidR="00D23893" w:rsidRPr="00A00D8B">
        <w:rPr>
          <w:rFonts w:cs="Arial"/>
          <w:szCs w:val="20"/>
          <w:lang w:val="en-US"/>
        </w:rPr>
        <w:t>Cell Signaling Technology, Danvers, MA</w:t>
      </w:r>
      <w:r w:rsidR="00943D9B" w:rsidRPr="00A00D8B">
        <w:rPr>
          <w:rFonts w:cs="Arial"/>
          <w:szCs w:val="20"/>
          <w:lang w:val="en-US"/>
        </w:rPr>
        <w:t>)</w:t>
      </w:r>
      <w:r w:rsidR="003063DE" w:rsidRPr="00A00D8B">
        <w:rPr>
          <w:rFonts w:cs="Arial"/>
          <w:szCs w:val="20"/>
          <w:lang w:val="en-US"/>
        </w:rPr>
        <w:t xml:space="preserve">. </w:t>
      </w:r>
      <w:r w:rsidRPr="00A00D8B">
        <w:rPr>
          <w:rFonts w:cs="Arial"/>
          <w:szCs w:val="20"/>
          <w:lang w:val="en-US"/>
        </w:rPr>
        <w:t>In brief, slides were deparaffinized using deparaffinization solution (Leica Biosystems), incubated with Epitope retrieval solution 1 (corresponding to citrate buffer, pH 6) or with Epitope retrieval solution 2 (corresponding to EDTA</w:t>
      </w:r>
      <w:r w:rsidR="00E6583A">
        <w:rPr>
          <w:rFonts w:cs="Arial"/>
          <w:szCs w:val="20"/>
          <w:lang w:val="en-US"/>
        </w:rPr>
        <w:t>-</w:t>
      </w:r>
      <w:r w:rsidRPr="00A00D8B">
        <w:rPr>
          <w:rFonts w:cs="Arial"/>
          <w:szCs w:val="20"/>
          <w:lang w:val="en-US"/>
        </w:rPr>
        <w:t xml:space="preserve">based buffer, pH 9) for 30 min. </w:t>
      </w:r>
      <w:r w:rsidR="00E6583A">
        <w:rPr>
          <w:rFonts w:cs="Arial"/>
          <w:szCs w:val="20"/>
          <w:lang w:val="en-US"/>
        </w:rPr>
        <w:t>The p</w:t>
      </w:r>
      <w:r w:rsidRPr="00A00D8B">
        <w:rPr>
          <w:rFonts w:cs="Arial"/>
          <w:szCs w:val="20"/>
          <w:lang w:val="en-US"/>
        </w:rPr>
        <w:t xml:space="preserve">rimary antibody was incubated at given dilutions for </w:t>
      </w:r>
      <w:r w:rsidR="00D23893" w:rsidRPr="00A00D8B">
        <w:rPr>
          <w:rFonts w:cs="Arial"/>
          <w:szCs w:val="20"/>
          <w:lang w:val="en-US"/>
        </w:rPr>
        <w:t>15</w:t>
      </w:r>
      <w:r w:rsidRPr="00A00D8B">
        <w:rPr>
          <w:rFonts w:cs="Arial"/>
          <w:szCs w:val="20"/>
          <w:lang w:val="en-US"/>
        </w:rPr>
        <w:t> min</w:t>
      </w:r>
      <w:r w:rsidR="00E6583A">
        <w:rPr>
          <w:rFonts w:cs="Arial"/>
          <w:szCs w:val="20"/>
          <w:lang w:val="en-US"/>
        </w:rPr>
        <w:t>,</w:t>
      </w:r>
      <w:r w:rsidRPr="00A00D8B">
        <w:rPr>
          <w:rFonts w:cs="Arial"/>
          <w:szCs w:val="20"/>
          <w:lang w:val="en-US"/>
        </w:rPr>
        <w:t xml:space="preserve"> and </w:t>
      </w:r>
      <w:r w:rsidR="00E6583A">
        <w:rPr>
          <w:rFonts w:cs="Arial"/>
          <w:szCs w:val="20"/>
          <w:lang w:val="en-US"/>
        </w:rPr>
        <w:t xml:space="preserve">the </w:t>
      </w:r>
      <w:r w:rsidRPr="00A00D8B">
        <w:rPr>
          <w:rFonts w:cs="Arial"/>
          <w:szCs w:val="20"/>
          <w:lang w:val="en-US"/>
        </w:rPr>
        <w:t xml:space="preserve">bound antibody was detected with </w:t>
      </w:r>
      <w:r w:rsidR="00D23893" w:rsidRPr="00A00D8B">
        <w:rPr>
          <w:rFonts w:cs="Arial"/>
          <w:szCs w:val="20"/>
          <w:lang w:val="en-US"/>
        </w:rPr>
        <w:t>the</w:t>
      </w:r>
      <w:r w:rsidRPr="00A00D8B">
        <w:rPr>
          <w:rFonts w:cs="Arial"/>
          <w:szCs w:val="20"/>
          <w:lang w:val="en-US"/>
        </w:rPr>
        <w:t xml:space="preserve"> polymer refine</w:t>
      </w:r>
      <w:r w:rsidR="00D23893" w:rsidRPr="00A00D8B">
        <w:rPr>
          <w:rFonts w:cs="Arial"/>
          <w:szCs w:val="20"/>
          <w:lang w:val="en-US"/>
        </w:rPr>
        <w:t xml:space="preserve"> and/or refine red</w:t>
      </w:r>
      <w:r w:rsidRPr="00A00D8B">
        <w:rPr>
          <w:rFonts w:cs="Arial"/>
          <w:szCs w:val="20"/>
          <w:lang w:val="en-US"/>
        </w:rPr>
        <w:t xml:space="preserve"> detection kit without post</w:t>
      </w:r>
      <w:r w:rsidR="00E6583A">
        <w:rPr>
          <w:rFonts w:cs="Arial"/>
          <w:szCs w:val="20"/>
          <w:lang w:val="en-US"/>
        </w:rPr>
        <w:t>-</w:t>
      </w:r>
      <w:r w:rsidRPr="00A00D8B">
        <w:rPr>
          <w:rFonts w:cs="Arial"/>
          <w:szCs w:val="20"/>
          <w:lang w:val="en-US"/>
        </w:rPr>
        <w:t xml:space="preserve">primary reagent </w:t>
      </w:r>
      <w:r w:rsidR="00D23893" w:rsidRPr="00A00D8B">
        <w:rPr>
          <w:rFonts w:cs="Arial"/>
          <w:szCs w:val="20"/>
          <w:lang w:val="en-US"/>
        </w:rPr>
        <w:t>or</w:t>
      </w:r>
      <w:r w:rsidRPr="00A00D8B">
        <w:rPr>
          <w:rFonts w:cs="Arial"/>
          <w:szCs w:val="20"/>
          <w:lang w:val="en-US"/>
        </w:rPr>
        <w:t xml:space="preserve"> with an intermediate rabbit anti-mouse secondary antibody (</w:t>
      </w:r>
      <w:r w:rsidR="00D23893" w:rsidRPr="00A00D8B">
        <w:rPr>
          <w:rFonts w:cs="Arial"/>
          <w:szCs w:val="20"/>
          <w:lang w:val="en-US"/>
        </w:rPr>
        <w:t>all Leica</w:t>
      </w:r>
      <w:r w:rsidR="009A3B78" w:rsidRPr="00A00D8B">
        <w:rPr>
          <w:rFonts w:cs="Arial"/>
          <w:szCs w:val="20"/>
          <w:lang w:val="en-US"/>
        </w:rPr>
        <w:t xml:space="preserve"> Biosystems</w:t>
      </w:r>
      <w:r w:rsidRPr="00A00D8B">
        <w:rPr>
          <w:rFonts w:cs="Arial"/>
          <w:szCs w:val="20"/>
          <w:lang w:val="en-US"/>
        </w:rPr>
        <w:t>).</w:t>
      </w:r>
      <w:r w:rsidR="009A3B78" w:rsidRPr="00A00D8B">
        <w:rPr>
          <w:rFonts w:cs="Arial"/>
          <w:szCs w:val="20"/>
          <w:lang w:val="en-US"/>
        </w:rPr>
        <w:t xml:space="preserve"> All IHC slides were counterstained using hematoxylin.</w:t>
      </w:r>
      <w:r w:rsidRPr="00A00D8B">
        <w:rPr>
          <w:rFonts w:cs="Arial"/>
          <w:szCs w:val="20"/>
          <w:lang w:val="en-US"/>
        </w:rPr>
        <w:t xml:space="preserve"> </w:t>
      </w:r>
      <w:r w:rsidR="00E62064" w:rsidRPr="00A00D8B">
        <w:rPr>
          <w:rFonts w:cs="Arial"/>
          <w:szCs w:val="20"/>
          <w:lang w:val="en-US"/>
        </w:rPr>
        <w:t>Slide</w:t>
      </w:r>
      <w:r w:rsidR="00E6583A">
        <w:rPr>
          <w:rFonts w:cs="Arial"/>
          <w:szCs w:val="20"/>
          <w:lang w:val="en-US"/>
        </w:rPr>
        <w:t>s</w:t>
      </w:r>
      <w:r w:rsidR="00E62064" w:rsidRPr="00A00D8B">
        <w:rPr>
          <w:rFonts w:cs="Arial"/>
          <w:szCs w:val="20"/>
          <w:lang w:val="en-US"/>
        </w:rPr>
        <w:t xml:space="preserve"> </w:t>
      </w:r>
      <w:r w:rsidRPr="00A00D8B">
        <w:rPr>
          <w:rFonts w:cs="Arial"/>
          <w:szCs w:val="20"/>
          <w:lang w:val="en-US"/>
        </w:rPr>
        <w:t xml:space="preserve">were </w:t>
      </w:r>
      <w:r w:rsidR="00E62064" w:rsidRPr="00A00D8B">
        <w:rPr>
          <w:rFonts w:cs="Arial"/>
          <w:szCs w:val="20"/>
          <w:lang w:val="en-US"/>
        </w:rPr>
        <w:t>scanned using</w:t>
      </w:r>
      <w:r w:rsidRPr="00A00D8B">
        <w:rPr>
          <w:rFonts w:cs="Arial"/>
          <w:szCs w:val="20"/>
          <w:lang w:val="en-US"/>
        </w:rPr>
        <w:t xml:space="preserve"> a</w:t>
      </w:r>
      <w:r w:rsidR="00E6583A">
        <w:rPr>
          <w:rFonts w:cs="Arial"/>
          <w:szCs w:val="20"/>
          <w:lang w:val="en-US"/>
        </w:rPr>
        <w:t>n</w:t>
      </w:r>
      <w:r w:rsidRPr="00A00D8B">
        <w:rPr>
          <w:rFonts w:cs="Arial"/>
          <w:szCs w:val="20"/>
          <w:lang w:val="en-US"/>
        </w:rPr>
        <w:t xml:space="preserve"> Aperio AT2 digital pathology slide scanner</w:t>
      </w:r>
      <w:r w:rsidR="00E6583A">
        <w:rPr>
          <w:rFonts w:cs="Arial"/>
          <w:szCs w:val="20"/>
          <w:lang w:val="en-US"/>
        </w:rPr>
        <w:t>,</w:t>
      </w:r>
      <w:r w:rsidRPr="00A00D8B">
        <w:rPr>
          <w:rFonts w:cs="Arial"/>
          <w:szCs w:val="20"/>
          <w:lang w:val="en-US"/>
        </w:rPr>
        <w:t xml:space="preserve"> </w:t>
      </w:r>
      <w:r w:rsidR="00E62064" w:rsidRPr="00A00D8B">
        <w:rPr>
          <w:rFonts w:cs="Arial"/>
          <w:szCs w:val="20"/>
          <w:lang w:val="en-US"/>
        </w:rPr>
        <w:t>and representative image region</w:t>
      </w:r>
      <w:r w:rsidR="00E6583A">
        <w:rPr>
          <w:rFonts w:cs="Arial"/>
          <w:szCs w:val="20"/>
          <w:lang w:val="en-US"/>
        </w:rPr>
        <w:t>s</w:t>
      </w:r>
      <w:r w:rsidR="00E62064" w:rsidRPr="00A00D8B">
        <w:rPr>
          <w:rFonts w:cs="Arial"/>
          <w:szCs w:val="20"/>
          <w:lang w:val="en-US"/>
        </w:rPr>
        <w:t xml:space="preserve"> were prepared </w:t>
      </w:r>
      <w:r w:rsidRPr="00A00D8B">
        <w:rPr>
          <w:rFonts w:cs="Arial"/>
          <w:szCs w:val="20"/>
          <w:lang w:val="en-US"/>
        </w:rPr>
        <w:t xml:space="preserve">using </w:t>
      </w:r>
      <w:r w:rsidR="00144A5E" w:rsidRPr="00A00D8B">
        <w:rPr>
          <w:rFonts w:cs="Arial"/>
          <w:szCs w:val="20"/>
          <w:lang w:val="en-US"/>
        </w:rPr>
        <w:t xml:space="preserve">Aperio </w:t>
      </w:r>
      <w:r w:rsidRPr="00A00D8B">
        <w:rPr>
          <w:rFonts w:cs="Arial"/>
          <w:szCs w:val="20"/>
          <w:lang w:val="en-US"/>
        </w:rPr>
        <w:t>ImageScope (ver.</w:t>
      </w:r>
      <w:r w:rsidR="002F30F6" w:rsidRPr="00A00D8B">
        <w:rPr>
          <w:rFonts w:cs="Arial"/>
          <w:szCs w:val="20"/>
          <w:lang w:val="en-US"/>
        </w:rPr>
        <w:t xml:space="preserve"> </w:t>
      </w:r>
      <w:r w:rsidR="00144A5E" w:rsidRPr="00A00D8B">
        <w:rPr>
          <w:rFonts w:cs="Arial"/>
          <w:szCs w:val="20"/>
          <w:lang w:val="en-US"/>
        </w:rPr>
        <w:t>12.4</w:t>
      </w:r>
      <w:r w:rsidRPr="00A00D8B">
        <w:rPr>
          <w:rFonts w:cs="Arial"/>
          <w:szCs w:val="20"/>
          <w:lang w:val="en-US"/>
        </w:rPr>
        <w:t xml:space="preserve">) </w:t>
      </w:r>
      <w:r w:rsidRPr="00CC14EC">
        <w:rPr>
          <w:rFonts w:cs="Arial"/>
          <w:szCs w:val="20"/>
          <w:lang w:val="en-US"/>
        </w:rPr>
        <w:t xml:space="preserve">software (both </w:t>
      </w:r>
      <w:r w:rsidR="00144A5E" w:rsidRPr="00CC14EC">
        <w:rPr>
          <w:rFonts w:cs="Arial"/>
          <w:szCs w:val="20"/>
          <w:lang w:val="en-US"/>
        </w:rPr>
        <w:t>L</w:t>
      </w:r>
      <w:r w:rsidRPr="00CC14EC">
        <w:rPr>
          <w:rFonts w:cs="Arial"/>
          <w:szCs w:val="20"/>
          <w:lang w:val="en-US"/>
        </w:rPr>
        <w:t>eica Biosystems).</w:t>
      </w:r>
      <w:r w:rsidR="000C3237" w:rsidRPr="00CC14EC">
        <w:rPr>
          <w:rFonts w:cs="Arial"/>
          <w:szCs w:val="20"/>
          <w:lang w:val="en-US"/>
        </w:rPr>
        <w:t xml:space="preserve"> </w:t>
      </w:r>
      <w:r w:rsidR="00E6583A">
        <w:rPr>
          <w:rFonts w:cs="Arial"/>
          <w:szCs w:val="20"/>
          <w:lang w:val="en-US"/>
        </w:rPr>
        <w:t>The positive cell fraction</w:t>
      </w:r>
      <w:r w:rsidR="000C3237" w:rsidRPr="00CC14EC">
        <w:rPr>
          <w:rFonts w:cs="Arial"/>
          <w:szCs w:val="20"/>
          <w:lang w:val="en-US"/>
        </w:rPr>
        <w:t xml:space="preserve"> was analyzed using QuPath</w:t>
      </w:r>
      <w:r w:rsidR="0005692E" w:rsidRPr="00CC14EC">
        <w:rPr>
          <w:rFonts w:cs="Arial"/>
          <w:szCs w:val="20"/>
          <w:lang w:val="en-US"/>
        </w:rPr>
        <w:fldChar w:fldCharType="begin">
          <w:fldData xml:space="preserve">PEVuZE5vdGU+PENpdGU+PEF1dGhvcj5CYW5raGVhZDwvQXV0aG9yPjxZZWFyPjIwMTc8L1llYXI+
PFJlY051bT40ODgzPC9SZWNOdW0+PERpc3BsYXlUZXh0PjxzdHlsZSBmYWNlPSJzdXBlcnNjcmlw
dCI+Nzwvc3R5bGU+PC9EaXNwbGF5VGV4dD48cmVjb3JkPjxyZWMtbnVtYmVyPjQ4ODM8L3JlYy1u
dW1iZXI+PGZvcmVpZ24ta2V5cz48a2V5IGFwcD0iRU4iIGRiLWlkPSJ2ejkyZnNycm0yc3dmOGVw
dndidjV3ZWNyOXc5OTBmd3g1dnYiIHRpbWVzdGFtcD0iMTY2MzE0NDM0OCI+NDg4Mzwva2V5Pjwv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Z2VzPjx2b2x1bWU+Nzwvdm9sdW1lPjxudW1iZXI+MTwvbnVtYmVyPjxlZGl0aW9uPjIwMTcxMjA0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==
</w:fldData>
        </w:fldChar>
      </w:r>
      <w:r w:rsidR="00C23AC3">
        <w:rPr>
          <w:rFonts w:cs="Arial"/>
          <w:szCs w:val="20"/>
          <w:lang w:val="en-US"/>
        </w:rPr>
        <w:instrText xml:space="preserve"> ADDIN EN.CITE </w:instrText>
      </w:r>
      <w:r w:rsidR="00C23AC3">
        <w:rPr>
          <w:rFonts w:cs="Arial"/>
          <w:szCs w:val="20"/>
          <w:lang w:val="en-US"/>
        </w:rPr>
        <w:fldChar w:fldCharType="begin">
          <w:fldData xml:space="preserve">PEVuZE5vdGU+PENpdGU+PEF1dGhvcj5CYW5raGVhZDwvQXV0aG9yPjxZZWFyPjIwMTc8L1llYXI+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==
</w:fldData>
        </w:fldChar>
      </w:r>
      <w:r w:rsidR="00C23AC3">
        <w:rPr>
          <w:rFonts w:cs="Arial"/>
          <w:szCs w:val="20"/>
          <w:lang w:val="en-US"/>
        </w:rPr>
        <w:instrText xml:space="preserve"> ADDIN EN.CITE.DATA </w:instrText>
      </w:r>
      <w:r w:rsidR="00C23AC3">
        <w:rPr>
          <w:rFonts w:cs="Arial"/>
          <w:szCs w:val="20"/>
          <w:lang w:val="en-US"/>
        </w:rPr>
      </w:r>
      <w:r w:rsidR="00C23AC3">
        <w:rPr>
          <w:rFonts w:cs="Arial"/>
          <w:szCs w:val="20"/>
          <w:lang w:val="en-US"/>
        </w:rPr>
        <w:fldChar w:fldCharType="end"/>
      </w:r>
      <w:r w:rsidR="0005692E" w:rsidRPr="00CC14EC">
        <w:rPr>
          <w:rFonts w:cs="Arial"/>
          <w:szCs w:val="20"/>
          <w:lang w:val="en-US"/>
        </w:rPr>
        <w:fldChar w:fldCharType="separate"/>
      </w:r>
      <w:r w:rsidR="00C23AC3" w:rsidRPr="00C23AC3">
        <w:rPr>
          <w:rFonts w:cs="Arial"/>
          <w:noProof/>
          <w:szCs w:val="20"/>
          <w:vertAlign w:val="superscript"/>
          <w:lang w:val="en-US"/>
        </w:rPr>
        <w:t>7</w:t>
      </w:r>
      <w:r w:rsidR="0005692E" w:rsidRPr="00CC14EC">
        <w:rPr>
          <w:rFonts w:cs="Arial"/>
          <w:szCs w:val="20"/>
          <w:lang w:val="en-US"/>
        </w:rPr>
        <w:fldChar w:fldCharType="end"/>
      </w:r>
      <w:r w:rsidR="002F30F6" w:rsidRPr="00CC14EC">
        <w:rPr>
          <w:rFonts w:cs="Arial"/>
          <w:szCs w:val="20"/>
          <w:lang w:val="en-US"/>
        </w:rPr>
        <w:t xml:space="preserve"> </w:t>
      </w:r>
      <w:r w:rsidR="002F30F6" w:rsidRPr="00A00D8B">
        <w:rPr>
          <w:rFonts w:cs="Arial"/>
          <w:szCs w:val="20"/>
          <w:lang w:val="en-US"/>
        </w:rPr>
        <w:t>(ver. 0.3.2)</w:t>
      </w:r>
      <w:r w:rsidR="0005692E" w:rsidRPr="00A00D8B">
        <w:rPr>
          <w:rFonts w:cs="Arial"/>
          <w:szCs w:val="20"/>
          <w:lang w:val="en-US"/>
        </w:rPr>
        <w:t xml:space="preserve"> </w:t>
      </w:r>
      <w:r w:rsidR="0005692E" w:rsidRPr="00CC14EC">
        <w:rPr>
          <w:rFonts w:cs="Arial"/>
          <w:szCs w:val="20"/>
          <w:lang w:val="en-US"/>
        </w:rPr>
        <w:t>software</w:t>
      </w:r>
      <w:r w:rsidR="002F30F6" w:rsidRPr="00CC14EC">
        <w:rPr>
          <w:rFonts w:cs="Arial"/>
          <w:szCs w:val="20"/>
          <w:lang w:val="en-US"/>
        </w:rPr>
        <w:t>.</w:t>
      </w:r>
      <w:r w:rsidR="009A5838">
        <w:rPr>
          <w:rFonts w:cs="Arial"/>
          <w:b/>
          <w:bCs/>
          <w:szCs w:val="20"/>
          <w:lang w:val="en-US"/>
        </w:rPr>
        <w:t xml:space="preserve"> </w:t>
      </w:r>
    </w:p>
    <w:p w14:paraId="048D22A7" w14:textId="6DE86558" w:rsidR="002B381C" w:rsidRPr="00CC14EC" w:rsidRDefault="002B381C" w:rsidP="00286EEF">
      <w:pPr>
        <w:rPr>
          <w:rFonts w:cs="Arial"/>
          <w:b/>
          <w:bCs/>
          <w:szCs w:val="20"/>
          <w:lang w:val="en-US"/>
        </w:rPr>
      </w:pPr>
      <w:r w:rsidRPr="00CC14EC">
        <w:rPr>
          <w:rFonts w:cs="Arial"/>
          <w:b/>
          <w:bCs/>
          <w:szCs w:val="20"/>
          <w:lang w:val="en-US"/>
        </w:rPr>
        <w:t>Data analysis &amp; f</w:t>
      </w:r>
      <w:r w:rsidR="0084282E" w:rsidRPr="00CC14EC">
        <w:rPr>
          <w:rFonts w:cs="Arial"/>
          <w:b/>
          <w:bCs/>
          <w:szCs w:val="20"/>
          <w:lang w:val="en-US"/>
        </w:rPr>
        <w:t>igure preparation</w:t>
      </w:r>
    </w:p>
    <w:p w14:paraId="6900DD8F" w14:textId="6A243CAE" w:rsidR="002C6E84" w:rsidRPr="00CC14EC" w:rsidRDefault="002B381C" w:rsidP="008D4702">
      <w:pPr>
        <w:rPr>
          <w:rFonts w:eastAsia="Times New Roman" w:cs="Times New Roman"/>
          <w:b/>
          <w:bCs/>
          <w:kern w:val="36"/>
          <w:sz w:val="32"/>
          <w:szCs w:val="48"/>
          <w:lang w:val="en-US" w:eastAsia="de-DE"/>
        </w:rPr>
      </w:pPr>
      <w:r w:rsidRPr="00CC14EC">
        <w:rPr>
          <w:rFonts w:cs="Arial"/>
          <w:szCs w:val="20"/>
          <w:lang w:val="en-US"/>
        </w:rPr>
        <w:t>Statistical analysis was done in Prism software (ver. 9.3.1</w:t>
      </w:r>
      <w:r w:rsidR="001E5950">
        <w:rPr>
          <w:rFonts w:cs="Arial"/>
          <w:szCs w:val="20"/>
          <w:lang w:val="en-US"/>
        </w:rPr>
        <w:t xml:space="preserve">; </w:t>
      </w:r>
      <w:r w:rsidRPr="00CC14EC">
        <w:rPr>
          <w:rFonts w:cs="Arial"/>
          <w:szCs w:val="20"/>
          <w:lang w:val="en-US"/>
        </w:rPr>
        <w:t xml:space="preserve">GraphPad, San Diego, CA). </w:t>
      </w:r>
      <w:r w:rsidRPr="00A00D8B">
        <w:rPr>
          <w:rFonts w:cs="Arial"/>
          <w:color w:val="000000" w:themeColor="text1"/>
          <w:lang w:val="en-US"/>
        </w:rPr>
        <w:t>Error bars indicate Standard deviation (SD) if not stated otherwise</w:t>
      </w:r>
      <w:r w:rsidR="00E6583A">
        <w:rPr>
          <w:rFonts w:cs="Arial"/>
          <w:color w:val="000000" w:themeColor="text1"/>
          <w:lang w:val="en-US"/>
        </w:rPr>
        <w:t>,</w:t>
      </w:r>
      <w:r w:rsidRPr="00A00D8B">
        <w:rPr>
          <w:rFonts w:cs="Arial"/>
          <w:color w:val="000000" w:themeColor="text1"/>
          <w:lang w:val="en-US"/>
        </w:rPr>
        <w:t xml:space="preserve"> and statistical significance was evaluated by unpaired Student’s </w:t>
      </w:r>
      <w:r w:rsidRPr="00A00D8B">
        <w:rPr>
          <w:rFonts w:cs="Arial"/>
          <w:i/>
          <w:iCs/>
          <w:color w:val="000000" w:themeColor="text1"/>
          <w:lang w:val="en-US"/>
        </w:rPr>
        <w:t>t</w:t>
      </w:r>
      <w:r w:rsidRPr="00A00D8B">
        <w:rPr>
          <w:rFonts w:cs="Arial"/>
          <w:color w:val="000000" w:themeColor="text1"/>
          <w:lang w:val="en-US"/>
        </w:rPr>
        <w:t>-test</w:t>
      </w:r>
      <w:r w:rsidR="00254952" w:rsidRPr="00A00D8B">
        <w:rPr>
          <w:rFonts w:cs="Arial"/>
          <w:color w:val="000000" w:themeColor="text1"/>
          <w:lang w:val="en-US"/>
        </w:rPr>
        <w:t xml:space="preserve"> or ANOVA</w:t>
      </w:r>
      <w:r w:rsidRPr="00A00D8B">
        <w:rPr>
          <w:rFonts w:cs="Arial"/>
          <w:color w:val="000000" w:themeColor="text1"/>
          <w:lang w:val="en-US"/>
        </w:rPr>
        <w:t xml:space="preserve">. </w:t>
      </w:r>
      <w:r w:rsidRPr="00A00D8B">
        <w:rPr>
          <w:rFonts w:cs="Arial"/>
          <w:i/>
          <w:iCs/>
          <w:color w:val="000000" w:themeColor="text1"/>
          <w:lang w:val="en-US"/>
        </w:rPr>
        <w:t>P</w:t>
      </w:r>
      <w:r w:rsidRPr="00A00D8B">
        <w:rPr>
          <w:rFonts w:cs="Arial"/>
          <w:color w:val="000000" w:themeColor="text1"/>
          <w:lang w:val="en-US"/>
        </w:rPr>
        <w:t xml:space="preserve"> values of &lt;0.05 were considered as significant (</w:t>
      </w:r>
      <w:r w:rsidRPr="00A00D8B">
        <w:rPr>
          <w:rFonts w:cs="Arial"/>
          <w:i/>
          <w:iCs/>
          <w:color w:val="000000" w:themeColor="text1"/>
          <w:lang w:val="en-US"/>
        </w:rPr>
        <w:t>p</w:t>
      </w:r>
      <w:r w:rsidRPr="00A00D8B">
        <w:rPr>
          <w:rFonts w:cs="Arial"/>
          <w:color w:val="000000" w:themeColor="text1"/>
          <w:lang w:val="en-US"/>
        </w:rPr>
        <w:t xml:space="preserve">&lt;0.05 = *; </w:t>
      </w:r>
      <w:r w:rsidRPr="00A00D8B">
        <w:rPr>
          <w:rFonts w:cs="Arial"/>
          <w:i/>
          <w:iCs/>
          <w:color w:val="000000" w:themeColor="text1"/>
          <w:lang w:val="en-US"/>
        </w:rPr>
        <w:t>p</w:t>
      </w:r>
      <w:r w:rsidRPr="00A00D8B">
        <w:rPr>
          <w:rFonts w:cs="Arial"/>
          <w:color w:val="000000" w:themeColor="text1"/>
          <w:lang w:val="en-US"/>
        </w:rPr>
        <w:t xml:space="preserve">&lt;0.01 = **; </w:t>
      </w:r>
      <w:r w:rsidRPr="00A00D8B">
        <w:rPr>
          <w:rFonts w:cs="Arial"/>
          <w:i/>
          <w:iCs/>
          <w:color w:val="000000" w:themeColor="text1"/>
          <w:lang w:val="en-US"/>
        </w:rPr>
        <w:t>p</w:t>
      </w:r>
      <w:r w:rsidRPr="00A00D8B">
        <w:rPr>
          <w:rFonts w:cs="Arial"/>
          <w:color w:val="000000" w:themeColor="text1"/>
          <w:lang w:val="en-US"/>
        </w:rPr>
        <w:t xml:space="preserve">&lt;0.001 = ***; </w:t>
      </w:r>
      <w:r w:rsidRPr="00A00D8B">
        <w:rPr>
          <w:rFonts w:cs="Arial"/>
          <w:i/>
          <w:iCs/>
          <w:color w:val="000000" w:themeColor="text1"/>
          <w:lang w:val="en-US"/>
        </w:rPr>
        <w:t>p</w:t>
      </w:r>
      <w:r w:rsidRPr="00A00D8B">
        <w:rPr>
          <w:rFonts w:cs="Arial"/>
          <w:color w:val="000000" w:themeColor="text1"/>
          <w:lang w:val="en-US"/>
        </w:rPr>
        <w:t xml:space="preserve">&lt;0.0001 = ****). </w:t>
      </w:r>
      <w:r w:rsidR="008B437D">
        <w:rPr>
          <w:rFonts w:cs="Arial"/>
          <w:color w:val="000000" w:themeColor="text1"/>
          <w:lang w:val="en-US"/>
        </w:rPr>
        <w:t xml:space="preserve">Multivariate analysis of the AAV titer cohort was done by correlating the mean values of all variables (dose, viral genomes, mRNA levels) for each group with the same dose with the mean PET signal obtained by multiple linear regression analysis. </w:t>
      </w:r>
      <w:r w:rsidR="0084282E" w:rsidRPr="00CC14EC">
        <w:rPr>
          <w:rFonts w:cs="Arial"/>
          <w:szCs w:val="20"/>
          <w:lang w:val="en-US"/>
        </w:rPr>
        <w:t xml:space="preserve">Figures were assembled using Inkscape (ver. </w:t>
      </w:r>
      <w:proofErr w:type="gramStart"/>
      <w:r w:rsidR="0084282E" w:rsidRPr="00CC14EC">
        <w:rPr>
          <w:rFonts w:cs="Arial"/>
          <w:szCs w:val="20"/>
          <w:lang w:val="en-US"/>
        </w:rPr>
        <w:t>1</w:t>
      </w:r>
      <w:r w:rsidR="00C102E4" w:rsidRPr="00CC14EC">
        <w:rPr>
          <w:rFonts w:cs="Arial"/>
          <w:szCs w:val="20"/>
          <w:lang w:val="en-US"/>
        </w:rPr>
        <w:t>.2.1</w:t>
      </w:r>
      <w:r w:rsidR="009C35D8" w:rsidRPr="00CC14EC">
        <w:rPr>
          <w:rFonts w:cs="Arial"/>
          <w:szCs w:val="20"/>
          <w:lang w:val="en-US"/>
        </w:rPr>
        <w:t>;</w:t>
      </w:r>
      <w:proofErr w:type="gramEnd"/>
      <w:r w:rsidR="009C35D8" w:rsidRPr="00CC14EC">
        <w:rPr>
          <w:rFonts w:cs="Arial"/>
          <w:szCs w:val="20"/>
          <w:lang w:val="en-US"/>
        </w:rPr>
        <w:t xml:space="preserve"> www.</w:t>
      </w:r>
      <w:r w:rsidR="009C35D8" w:rsidRPr="00CC14EC">
        <w:rPr>
          <w:lang w:val="en-US"/>
        </w:rPr>
        <w:t xml:space="preserve"> </w:t>
      </w:r>
      <w:r w:rsidR="009C35D8" w:rsidRPr="00CC14EC">
        <w:rPr>
          <w:rFonts w:cs="Arial"/>
          <w:szCs w:val="20"/>
          <w:lang w:val="en-US"/>
        </w:rPr>
        <w:t>inkscape.org</w:t>
      </w:r>
      <w:r w:rsidR="00C102E4" w:rsidRPr="00CC14EC">
        <w:rPr>
          <w:rFonts w:cs="Arial"/>
          <w:szCs w:val="20"/>
          <w:lang w:val="en-US"/>
        </w:rPr>
        <w:t>)</w:t>
      </w:r>
      <w:r w:rsidR="00E6583A">
        <w:rPr>
          <w:rFonts w:cs="Arial"/>
          <w:szCs w:val="20"/>
          <w:lang w:val="en-US"/>
        </w:rPr>
        <w:t>,</w:t>
      </w:r>
      <w:r w:rsidR="00C102E4" w:rsidRPr="00CC14EC">
        <w:rPr>
          <w:rFonts w:cs="Arial"/>
          <w:szCs w:val="20"/>
          <w:lang w:val="en-US"/>
        </w:rPr>
        <w:t xml:space="preserve"> and image processing was done using Gimp (ver.</w:t>
      </w:r>
      <w:r w:rsidR="00E659AB" w:rsidRPr="00CC14EC">
        <w:rPr>
          <w:rFonts w:cs="Arial"/>
          <w:szCs w:val="20"/>
          <w:lang w:val="en-US"/>
        </w:rPr>
        <w:t xml:space="preserve"> 2.10.30</w:t>
      </w:r>
      <w:r w:rsidR="00596AAD" w:rsidRPr="00CC14EC">
        <w:rPr>
          <w:rFonts w:cs="Arial"/>
          <w:szCs w:val="20"/>
          <w:lang w:val="en-US"/>
        </w:rPr>
        <w:t>; www.gimp.org</w:t>
      </w:r>
      <w:r w:rsidR="00C102E4" w:rsidRPr="00CC14EC">
        <w:rPr>
          <w:rFonts w:cs="Arial"/>
          <w:szCs w:val="20"/>
          <w:lang w:val="en-US"/>
        </w:rPr>
        <w:t>). Data w</w:t>
      </w:r>
      <w:r w:rsidR="00E6583A">
        <w:rPr>
          <w:rFonts w:cs="Arial"/>
          <w:szCs w:val="20"/>
          <w:lang w:val="en-US"/>
        </w:rPr>
        <w:t>ere</w:t>
      </w:r>
      <w:r w:rsidR="00C102E4" w:rsidRPr="00CC14EC">
        <w:rPr>
          <w:rFonts w:cs="Arial"/>
          <w:szCs w:val="20"/>
          <w:lang w:val="en-US"/>
        </w:rPr>
        <w:t xml:space="preserve"> plotted using Prism software (ver. 9.3.1</w:t>
      </w:r>
      <w:r w:rsidR="001E5950">
        <w:rPr>
          <w:rFonts w:cs="Arial"/>
          <w:szCs w:val="20"/>
          <w:lang w:val="en-US"/>
        </w:rPr>
        <w:t xml:space="preserve">; </w:t>
      </w:r>
      <w:r w:rsidR="00C102E4" w:rsidRPr="00CC14EC">
        <w:rPr>
          <w:rFonts w:cs="Arial"/>
          <w:szCs w:val="20"/>
          <w:lang w:val="en-US"/>
        </w:rPr>
        <w:t xml:space="preserve">GraphPad, San Diego, CA). Chemical structures were drawn using ChemDraw (ver. </w:t>
      </w:r>
      <w:r w:rsidR="00596AAD" w:rsidRPr="00CC14EC">
        <w:rPr>
          <w:rFonts w:cs="Arial"/>
          <w:szCs w:val="20"/>
          <w:lang w:val="en-US"/>
        </w:rPr>
        <w:t>21.0.0</w:t>
      </w:r>
      <w:r w:rsidR="00C102E4" w:rsidRPr="00CC14EC">
        <w:rPr>
          <w:rFonts w:cs="Arial"/>
          <w:szCs w:val="20"/>
          <w:lang w:val="en-US"/>
        </w:rPr>
        <w:t>)</w:t>
      </w:r>
      <w:r w:rsidR="00C27D68">
        <w:rPr>
          <w:rFonts w:cs="Arial"/>
          <w:szCs w:val="20"/>
          <w:lang w:val="en-US"/>
        </w:rPr>
        <w:t>.</w:t>
      </w:r>
      <w:r w:rsidR="00C102E4" w:rsidRPr="00CC14EC">
        <w:rPr>
          <w:rFonts w:cs="Arial"/>
          <w:szCs w:val="20"/>
          <w:lang w:val="en-US"/>
        </w:rPr>
        <w:t xml:space="preserve"> </w:t>
      </w:r>
      <w:r w:rsidR="00C27D68">
        <w:rPr>
          <w:rFonts w:cs="Arial"/>
          <w:szCs w:val="20"/>
          <w:lang w:val="en-US"/>
        </w:rPr>
        <w:t>P</w:t>
      </w:r>
      <w:r w:rsidR="00C102E4" w:rsidRPr="00CC14EC">
        <w:rPr>
          <w:rFonts w:cs="Arial"/>
          <w:szCs w:val="20"/>
          <w:lang w:val="en-US"/>
        </w:rPr>
        <w:t xml:space="preserve">rotein structures were </w:t>
      </w:r>
      <w:r w:rsidR="009C35D8" w:rsidRPr="00CC14EC">
        <w:rPr>
          <w:rFonts w:cs="Arial"/>
          <w:szCs w:val="20"/>
          <w:lang w:val="en-US"/>
        </w:rPr>
        <w:t xml:space="preserve">visualized </w:t>
      </w:r>
      <w:r w:rsidR="00C102E4" w:rsidRPr="00CC14EC">
        <w:rPr>
          <w:rFonts w:cs="Arial"/>
          <w:szCs w:val="20"/>
          <w:lang w:val="en-US"/>
        </w:rPr>
        <w:t xml:space="preserve">using PyMol (ver. </w:t>
      </w:r>
      <w:r w:rsidRPr="00CC14EC">
        <w:rPr>
          <w:rFonts w:cs="Arial"/>
          <w:szCs w:val="20"/>
          <w:lang w:val="en-US"/>
        </w:rPr>
        <w:t>2.5.2</w:t>
      </w:r>
      <w:r w:rsidR="00C102E4" w:rsidRPr="00CC14EC">
        <w:rPr>
          <w:rFonts w:cs="Arial"/>
          <w:szCs w:val="20"/>
          <w:lang w:val="en-US"/>
        </w:rPr>
        <w:t>).</w:t>
      </w:r>
      <w:r w:rsidR="002C6E84" w:rsidRPr="00CC14EC">
        <w:rPr>
          <w:lang w:val="en-US"/>
        </w:rPr>
        <w:br w:type="page"/>
      </w:r>
    </w:p>
    <w:p w14:paraId="1A734ABF" w14:textId="14D35B8E" w:rsidR="00084D2B" w:rsidRPr="00CC14EC" w:rsidRDefault="00CC36B0" w:rsidP="00C8678A">
      <w:pPr>
        <w:pStyle w:val="berschrift1"/>
        <w:rPr>
          <w:lang w:val="en-US"/>
        </w:rPr>
      </w:pPr>
      <w:r w:rsidRPr="00CC14EC">
        <w:rPr>
          <w:lang w:val="en-US"/>
        </w:rPr>
        <w:lastRenderedPageBreak/>
        <w:t>References</w:t>
      </w:r>
    </w:p>
    <w:p w14:paraId="0BD3DAFC" w14:textId="77777777" w:rsidR="00C23AC3" w:rsidRPr="00C23AC3" w:rsidRDefault="00084D2B" w:rsidP="00C23AC3">
      <w:pPr>
        <w:pStyle w:val="EndNoteBibliography"/>
        <w:spacing w:after="0"/>
        <w:ind w:left="720" w:hanging="720"/>
      </w:pPr>
      <w:r w:rsidRPr="00A00D8B">
        <w:rPr>
          <w:rFonts w:ascii="Arial" w:hAnsi="Arial" w:cs="Arial"/>
          <w:noProof w:val="0"/>
          <w:lang w:val="en-US"/>
        </w:rPr>
        <w:fldChar w:fldCharType="begin"/>
      </w:r>
      <w:r w:rsidRPr="00A00D8B">
        <w:rPr>
          <w:rFonts w:ascii="Arial" w:hAnsi="Arial" w:cs="Arial"/>
          <w:noProof w:val="0"/>
          <w:lang w:val="en-US"/>
        </w:rPr>
        <w:instrText xml:space="preserve"> ADDIN EN.REFLIST </w:instrText>
      </w:r>
      <w:r w:rsidRPr="00A00D8B">
        <w:rPr>
          <w:rFonts w:ascii="Arial" w:hAnsi="Arial" w:cs="Arial"/>
          <w:noProof w:val="0"/>
          <w:lang w:val="en-US"/>
        </w:rPr>
        <w:fldChar w:fldCharType="separate"/>
      </w:r>
      <w:r w:rsidR="00C23AC3" w:rsidRPr="00C23AC3">
        <w:t>1.</w:t>
      </w:r>
      <w:r w:rsidR="00C23AC3" w:rsidRPr="00C23AC3">
        <w:tab/>
        <w:t xml:space="preserve">Bozoglu, T. et al. Endothelial Retargeting of AAV9 In Vivo. </w:t>
      </w:r>
      <w:r w:rsidR="00C23AC3" w:rsidRPr="00C23AC3">
        <w:rPr>
          <w:i/>
        </w:rPr>
        <w:t>Adv Sci (Weinh)</w:t>
      </w:r>
      <w:r w:rsidR="00C23AC3" w:rsidRPr="00C23AC3">
        <w:t xml:space="preserve"> </w:t>
      </w:r>
      <w:r w:rsidR="00C23AC3" w:rsidRPr="00C23AC3">
        <w:rPr>
          <w:b/>
        </w:rPr>
        <w:t>9</w:t>
      </w:r>
      <w:r w:rsidR="00C23AC3" w:rsidRPr="00C23AC3">
        <w:t>, e2103867 (2022).</w:t>
      </w:r>
    </w:p>
    <w:p w14:paraId="68A7DA76" w14:textId="77777777" w:rsidR="00C23AC3" w:rsidRPr="00C23AC3" w:rsidRDefault="00C23AC3" w:rsidP="00C23AC3">
      <w:pPr>
        <w:pStyle w:val="EndNoteBibliography"/>
        <w:spacing w:after="0"/>
        <w:ind w:left="720" w:hanging="720"/>
      </w:pPr>
      <w:r w:rsidRPr="00C23AC3">
        <w:t>2.</w:t>
      </w:r>
      <w:r w:rsidRPr="00C23AC3">
        <w:tab/>
        <w:t xml:space="preserve">Aurnhammer, C. et al. Universal real-time PCR for the detection and quantification of adeno-associated virus serotype 2-derived inverted terminal repeat sequences. </w:t>
      </w:r>
      <w:r w:rsidRPr="00C23AC3">
        <w:rPr>
          <w:i/>
        </w:rPr>
        <w:t>Hum Gene Ther Methods</w:t>
      </w:r>
      <w:r w:rsidRPr="00C23AC3">
        <w:t xml:space="preserve"> </w:t>
      </w:r>
      <w:r w:rsidRPr="00C23AC3">
        <w:rPr>
          <w:b/>
        </w:rPr>
        <w:t>23</w:t>
      </w:r>
      <w:r w:rsidRPr="00C23AC3">
        <w:t>, 18-28 (2012).</w:t>
      </w:r>
    </w:p>
    <w:p w14:paraId="3C92D343" w14:textId="77777777" w:rsidR="00C23AC3" w:rsidRPr="00C23AC3" w:rsidRDefault="00C23AC3" w:rsidP="00C23AC3">
      <w:pPr>
        <w:pStyle w:val="EndNoteBibliography"/>
        <w:spacing w:after="0"/>
        <w:ind w:left="720" w:hanging="720"/>
      </w:pPr>
      <w:r w:rsidRPr="00C23AC3">
        <w:t>3.</w:t>
      </w:r>
      <w:r w:rsidRPr="00C23AC3">
        <w:tab/>
        <w:t xml:space="preserve">Poltorak, M.P. et al. Expamers: a new technology to control T cell activation. </w:t>
      </w:r>
      <w:r w:rsidRPr="00C23AC3">
        <w:rPr>
          <w:i/>
        </w:rPr>
        <w:t>Sci Rep</w:t>
      </w:r>
      <w:r w:rsidRPr="00C23AC3">
        <w:t xml:space="preserve"> </w:t>
      </w:r>
      <w:r w:rsidRPr="00C23AC3">
        <w:rPr>
          <w:b/>
        </w:rPr>
        <w:t>10</w:t>
      </w:r>
      <w:r w:rsidRPr="00C23AC3">
        <w:t>, 17832 (2020).</w:t>
      </w:r>
    </w:p>
    <w:p w14:paraId="0668B898" w14:textId="77777777" w:rsidR="00C23AC3" w:rsidRPr="00C23AC3" w:rsidRDefault="00C23AC3" w:rsidP="00C23AC3">
      <w:pPr>
        <w:pStyle w:val="EndNoteBibliography"/>
        <w:spacing w:after="0"/>
        <w:ind w:left="720" w:hanging="720"/>
      </w:pPr>
      <w:r w:rsidRPr="00C23AC3">
        <w:t>4.</w:t>
      </w:r>
      <w:r w:rsidRPr="00C23AC3">
        <w:tab/>
        <w:t xml:space="preserve">Bagnato, J.D., Eilers, A.L., Horton, R.A. &amp; Grissom, C.B. Synthesis and characterization of a cobalamin-colchicine conjugate as a novel tumor-targeted cytotoxin. </w:t>
      </w:r>
      <w:r w:rsidRPr="00C23AC3">
        <w:rPr>
          <w:i/>
        </w:rPr>
        <w:t>J Org Chem</w:t>
      </w:r>
      <w:r w:rsidRPr="00C23AC3">
        <w:t xml:space="preserve"> </w:t>
      </w:r>
      <w:r w:rsidRPr="00C23AC3">
        <w:rPr>
          <w:b/>
        </w:rPr>
        <w:t>69</w:t>
      </w:r>
      <w:r w:rsidRPr="00C23AC3">
        <w:t>, 8987-8996 (2004).</w:t>
      </w:r>
    </w:p>
    <w:p w14:paraId="3948C8CB" w14:textId="77777777" w:rsidR="00C23AC3" w:rsidRPr="00C23AC3" w:rsidRDefault="00C23AC3" w:rsidP="00C23AC3">
      <w:pPr>
        <w:pStyle w:val="EndNoteBibliography"/>
        <w:spacing w:after="0"/>
        <w:ind w:left="720" w:hanging="720"/>
      </w:pPr>
      <w:r w:rsidRPr="00C23AC3">
        <w:t>5.</w:t>
      </w:r>
      <w:r w:rsidRPr="00C23AC3">
        <w:tab/>
        <w:t xml:space="preserve">Zhou, Z., Zalutsky, M.R. &amp; Vaidyanathan, G. Labeling a TCO-functionalized single domain antibody fragment with </w:t>
      </w:r>
      <w:r w:rsidRPr="00C23AC3">
        <w:rPr>
          <w:vertAlign w:val="superscript"/>
        </w:rPr>
        <w:t>18</w:t>
      </w:r>
      <w:r w:rsidRPr="00C23AC3">
        <w:t xml:space="preserve">F via inverse electron demand Diels Alder cycloaddition using a fluoronicotinyl moiety-bearing tetrazine derivative. </w:t>
      </w:r>
      <w:r w:rsidRPr="00C23AC3">
        <w:rPr>
          <w:i/>
        </w:rPr>
        <w:t>Bioorg Med Chem</w:t>
      </w:r>
      <w:r w:rsidRPr="00C23AC3">
        <w:t xml:space="preserve"> </w:t>
      </w:r>
      <w:r w:rsidRPr="00C23AC3">
        <w:rPr>
          <w:b/>
        </w:rPr>
        <w:t>28</w:t>
      </w:r>
      <w:r w:rsidRPr="00C23AC3">
        <w:t>, 115634 (2020).</w:t>
      </w:r>
    </w:p>
    <w:p w14:paraId="5CE0C43F" w14:textId="77777777" w:rsidR="00C23AC3" w:rsidRPr="00C23AC3" w:rsidRDefault="00C23AC3" w:rsidP="00C23AC3">
      <w:pPr>
        <w:pStyle w:val="EndNoteBibliography"/>
        <w:spacing w:after="0"/>
        <w:ind w:left="720" w:hanging="720"/>
      </w:pPr>
      <w:r w:rsidRPr="00C23AC3">
        <w:t>6.</w:t>
      </w:r>
      <w:r w:rsidRPr="00C23AC3">
        <w:tab/>
        <w:t xml:space="preserve">Wang, X. et al. A transgene-encoded cell surface polypeptide for selection, </w:t>
      </w:r>
      <w:r w:rsidRPr="00C23AC3">
        <w:rPr>
          <w:i/>
        </w:rPr>
        <w:t>in vivo</w:t>
      </w:r>
      <w:r w:rsidRPr="00C23AC3">
        <w:t xml:space="preserve"> tracking, and ablation of engineered cells. </w:t>
      </w:r>
      <w:r w:rsidRPr="00C23AC3">
        <w:rPr>
          <w:i/>
        </w:rPr>
        <w:t>Blood</w:t>
      </w:r>
      <w:r w:rsidRPr="00C23AC3">
        <w:t xml:space="preserve"> </w:t>
      </w:r>
      <w:r w:rsidRPr="00C23AC3">
        <w:rPr>
          <w:b/>
        </w:rPr>
        <w:t>118</w:t>
      </w:r>
      <w:r w:rsidRPr="00C23AC3">
        <w:t>, 1255-1263 (2011).</w:t>
      </w:r>
    </w:p>
    <w:p w14:paraId="5D4B5622" w14:textId="77777777" w:rsidR="00C23AC3" w:rsidRPr="00C23AC3" w:rsidRDefault="00C23AC3" w:rsidP="00C23AC3">
      <w:pPr>
        <w:pStyle w:val="EndNoteBibliography"/>
        <w:spacing w:after="0"/>
        <w:ind w:left="720" w:hanging="720"/>
      </w:pPr>
      <w:r w:rsidRPr="00C23AC3">
        <w:t>7.</w:t>
      </w:r>
      <w:r w:rsidRPr="00C23AC3">
        <w:tab/>
        <w:t xml:space="preserve">Bankhead, P. et al. QuPath: Open source software for digital pathology image analysis. </w:t>
      </w:r>
      <w:r w:rsidRPr="00C23AC3">
        <w:rPr>
          <w:i/>
        </w:rPr>
        <w:t>Sci Rep</w:t>
      </w:r>
      <w:r w:rsidRPr="00C23AC3">
        <w:t xml:space="preserve"> </w:t>
      </w:r>
      <w:r w:rsidRPr="00C23AC3">
        <w:rPr>
          <w:b/>
        </w:rPr>
        <w:t>7</w:t>
      </w:r>
      <w:r w:rsidRPr="00C23AC3">
        <w:t>, 16878 (2017).</w:t>
      </w:r>
    </w:p>
    <w:p w14:paraId="3EB4F903" w14:textId="77777777" w:rsidR="00C23AC3" w:rsidRPr="00C23AC3" w:rsidRDefault="00C23AC3" w:rsidP="00C23AC3">
      <w:pPr>
        <w:pStyle w:val="EndNoteBibliography"/>
        <w:spacing w:after="0"/>
        <w:ind w:left="720" w:hanging="720"/>
      </w:pPr>
      <w:r w:rsidRPr="00C23AC3">
        <w:t>8.</w:t>
      </w:r>
      <w:r w:rsidRPr="00C23AC3">
        <w:tab/>
        <w:t xml:space="preserve">Kjeldsen, L., Johnsen, A.H., Sengelov, H. &amp; Borregaard, N. Isolation and primary structure of NGAL, a novel protein associated with human neutrophil gelatinase. </w:t>
      </w:r>
      <w:r w:rsidRPr="00C23AC3">
        <w:rPr>
          <w:i/>
        </w:rPr>
        <w:t>J Biol Chem</w:t>
      </w:r>
      <w:r w:rsidRPr="00C23AC3">
        <w:t xml:space="preserve"> </w:t>
      </w:r>
      <w:r w:rsidRPr="00C23AC3">
        <w:rPr>
          <w:b/>
        </w:rPr>
        <w:t>268</w:t>
      </w:r>
      <w:r w:rsidRPr="00C23AC3">
        <w:t>, 10425-10432 (1993).</w:t>
      </w:r>
    </w:p>
    <w:p w14:paraId="5D3BE4FA" w14:textId="77777777" w:rsidR="00C23AC3" w:rsidRPr="00C23AC3" w:rsidRDefault="00C23AC3" w:rsidP="00C23AC3">
      <w:pPr>
        <w:pStyle w:val="EndNoteBibliography"/>
        <w:ind w:left="720" w:hanging="720"/>
      </w:pPr>
      <w:r w:rsidRPr="00C23AC3">
        <w:t>9.</w:t>
      </w:r>
      <w:r w:rsidRPr="00C23AC3">
        <w:tab/>
        <w:t xml:space="preserve">Feiner, I.V.J. et al. Pre-targeting with ultra-small nanoparticles: boron carbon dots as drug candidates for boron neutron capture therapy. </w:t>
      </w:r>
      <w:r w:rsidRPr="00C23AC3">
        <w:rPr>
          <w:i/>
        </w:rPr>
        <w:t>J Mater Chem B</w:t>
      </w:r>
      <w:r w:rsidRPr="00C23AC3">
        <w:t xml:space="preserve"> </w:t>
      </w:r>
      <w:r w:rsidRPr="00C23AC3">
        <w:rPr>
          <w:b/>
        </w:rPr>
        <w:t>9</w:t>
      </w:r>
      <w:r w:rsidRPr="00C23AC3">
        <w:t>, 410-420 (2021).</w:t>
      </w:r>
    </w:p>
    <w:p w14:paraId="646E6A6C" w14:textId="0805AFF4" w:rsidR="00C8678A" w:rsidRPr="00A00D8B" w:rsidRDefault="00084D2B" w:rsidP="008D4702">
      <w:pPr>
        <w:spacing w:after="120"/>
        <w:rPr>
          <w:rFonts w:cs="Arial"/>
          <w:lang w:val="en-US"/>
        </w:rPr>
      </w:pPr>
      <w:r w:rsidRPr="00A00D8B">
        <w:rPr>
          <w:rFonts w:cs="Arial"/>
          <w:lang w:val="en-US"/>
        </w:rPr>
        <w:fldChar w:fldCharType="end"/>
      </w:r>
      <w:r w:rsidR="00C8678A" w:rsidRPr="00A00D8B">
        <w:rPr>
          <w:rFonts w:cs="Arial"/>
          <w:lang w:val="en-US"/>
        </w:rPr>
        <w:br w:type="page"/>
      </w:r>
    </w:p>
    <w:p w14:paraId="4B7A7760" w14:textId="3B454514" w:rsidR="00631703" w:rsidRPr="00CC14EC" w:rsidRDefault="00C23AC3" w:rsidP="00C23AC3">
      <w:pPr>
        <w:jc w:val="left"/>
        <w:rPr>
          <w:lang w:val="en-US"/>
        </w:rPr>
      </w:pPr>
      <w:r w:rsidRPr="00C23AC3">
        <w:rPr>
          <w:rFonts w:eastAsia="Times New Roman" w:cs="Times New Roman"/>
          <w:b/>
          <w:bCs/>
          <w:kern w:val="36"/>
          <w:sz w:val="32"/>
          <w:szCs w:val="48"/>
          <w:lang w:val="en-US" w:eastAsia="de-DE"/>
        </w:rPr>
        <w:lastRenderedPageBreak/>
        <w:t>Gene Sequences</w:t>
      </w:r>
      <w:r>
        <w:rPr>
          <w:lang w:val="en-US"/>
        </w:rPr>
        <w:br/>
      </w:r>
      <w:r w:rsidR="00631703" w:rsidRPr="00CC14EC">
        <w:rPr>
          <w:lang w:val="en-US"/>
        </w:rPr>
        <w:t xml:space="preserve">The gene sequence of the DTPA-R gene along with the translated amino acid sequence. </w:t>
      </w:r>
    </w:p>
    <w:p w14:paraId="4669B605" w14:textId="77777777" w:rsidR="003C3F8E" w:rsidRPr="00CC14EC" w:rsidRDefault="003C3F8E" w:rsidP="00842246">
      <w:pPr>
        <w:spacing w:after="0" w:line="240" w:lineRule="auto"/>
        <w:rPr>
          <w:rFonts w:ascii="Courier New" w:hAnsi="Courier New" w:cs="Courier New"/>
          <w:sz w:val="18"/>
          <w:szCs w:val="18"/>
          <w:lang w:val="en-US"/>
        </w:rPr>
      </w:pPr>
    </w:p>
    <w:p w14:paraId="0CA47C8B" w14:textId="3CD827C5"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lang w:val="en-US"/>
        </w:rPr>
        <w:t>PacI</w:t>
      </w:r>
      <w:proofErr w:type="spellEnd"/>
      <w:r w:rsidRPr="00CC14EC">
        <w:rPr>
          <w:rFonts w:ascii="Courier New" w:hAnsi="Courier New" w:cs="Courier New"/>
          <w:sz w:val="18"/>
          <w:szCs w:val="18"/>
          <w:lang w:val="en-US"/>
        </w:rPr>
        <w:t xml:space="preserve">   10        20        30        40        50        60</w:t>
      </w:r>
    </w:p>
    <w:p w14:paraId="52CD959A" w14:textId="5C9A5852"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 C</w:t>
      </w:r>
      <w:r w:rsidRPr="00CC14EC">
        <w:rPr>
          <w:rFonts w:ascii="Courier New" w:hAnsi="Courier New" w:cs="Courier New"/>
          <w:sz w:val="18"/>
          <w:szCs w:val="18"/>
          <w:u w:val="single"/>
          <w:lang w:val="en-US"/>
        </w:rPr>
        <w:t>TTAATTAA</w:t>
      </w:r>
      <w:r w:rsidRPr="00CC14EC">
        <w:rPr>
          <w:rFonts w:ascii="Courier New" w:hAnsi="Courier New" w:cs="Courier New"/>
          <w:sz w:val="18"/>
          <w:szCs w:val="18"/>
          <w:lang w:val="en-US"/>
        </w:rPr>
        <w:t>GCCGCCACCATGCCTCTCGGACTGCTGTGGCTTGGACTGGCTCTGCTGGGA 60</w:t>
      </w:r>
    </w:p>
    <w:p w14:paraId="283B31E2" w14:textId="13701934" w:rsidR="009F3EE6" w:rsidRPr="00CC14EC" w:rsidRDefault="00B50EC4"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009F3EE6" w:rsidRPr="00935C8A">
        <w:rPr>
          <w:rFonts w:ascii="Courier New" w:hAnsi="Courier New" w:cs="Courier New"/>
          <w:sz w:val="18"/>
          <w:szCs w:val="18"/>
          <w:highlight w:val="darkCyan"/>
          <w:lang w:val="en-US"/>
        </w:rPr>
        <w:t>Lcn2 signal peptide</w:t>
      </w:r>
    </w:p>
    <w:p w14:paraId="33F105DE" w14:textId="7E04E45E"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darkCyan"/>
          <w:lang w:val="en-US"/>
        </w:rPr>
        <w:t>MetProLeuGlyLeuLeuTrpLeuGlyLeuAlaLeuLeuGly</w:t>
      </w:r>
      <w:proofErr w:type="spellEnd"/>
    </w:p>
    <w:p w14:paraId="407AF615" w14:textId="77777777" w:rsidR="009F3EE6" w:rsidRPr="00CC14EC" w:rsidRDefault="009F3EE6" w:rsidP="00842246">
      <w:pPr>
        <w:spacing w:after="0" w:line="240" w:lineRule="auto"/>
        <w:rPr>
          <w:rFonts w:ascii="Courier New" w:hAnsi="Courier New" w:cs="Courier New"/>
          <w:sz w:val="18"/>
          <w:szCs w:val="18"/>
          <w:lang w:val="en-US"/>
        </w:rPr>
      </w:pPr>
    </w:p>
    <w:p w14:paraId="483F54B3"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70        80        90        100       110       120</w:t>
      </w:r>
    </w:p>
    <w:p w14:paraId="05F022E4" w14:textId="0AA17E8D"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61 GCACTGCATGCTCAGGCCCAGGATAGCACCAGCGATCTGATTCCAGCTCCTCCACTGAGC 120</w:t>
      </w:r>
    </w:p>
    <w:p w14:paraId="70808F62" w14:textId="277063DC" w:rsidR="009F3EE6" w:rsidRPr="00CC14EC" w:rsidRDefault="00B50EC4"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009F3EE6" w:rsidRPr="00CC14EC">
        <w:rPr>
          <w:rFonts w:ascii="Courier New" w:hAnsi="Courier New" w:cs="Courier New"/>
          <w:sz w:val="18"/>
          <w:szCs w:val="18"/>
          <w:lang w:val="en-US"/>
        </w:rPr>
        <w:t xml:space="preserve">  </w:t>
      </w:r>
      <w:proofErr w:type="spellStart"/>
      <w:r w:rsidR="009F3EE6" w:rsidRPr="00CC14EC">
        <w:rPr>
          <w:rFonts w:ascii="Courier New" w:hAnsi="Courier New" w:cs="Courier New"/>
          <w:sz w:val="18"/>
          <w:szCs w:val="18"/>
          <w:highlight w:val="green"/>
          <w:lang w:val="en-US"/>
        </w:rPr>
        <w:t>CHX-DTPA•Me</w:t>
      </w:r>
      <w:proofErr w:type="spellEnd"/>
      <w:r w:rsidR="009F3EE6" w:rsidRPr="00CC14EC">
        <w:rPr>
          <w:rFonts w:ascii="Courier New" w:hAnsi="Courier New" w:cs="Courier New"/>
          <w:sz w:val="18"/>
          <w:szCs w:val="18"/>
          <w:highlight w:val="green"/>
          <w:lang w:val="en-US"/>
        </w:rPr>
        <w:t xml:space="preserve"> binding Anticalin CL31</w:t>
      </w:r>
      <w:r w:rsidR="00C6241B" w:rsidRPr="00CC14EC">
        <w:rPr>
          <w:rFonts w:ascii="Courier New" w:hAnsi="Courier New" w:cs="Courier New"/>
          <w:sz w:val="18"/>
          <w:szCs w:val="18"/>
          <w:highlight w:val="green"/>
          <w:lang w:val="en-US"/>
        </w:rPr>
        <w:t>d</w:t>
      </w:r>
    </w:p>
    <w:p w14:paraId="68772738"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darkCyan"/>
          <w:lang w:val="en-US"/>
        </w:rPr>
        <w:t>AlaLeuHisAlaGlnAla</w:t>
      </w:r>
      <w:r w:rsidRPr="00CC14EC">
        <w:rPr>
          <w:rFonts w:ascii="Courier New" w:hAnsi="Courier New" w:cs="Courier New"/>
          <w:sz w:val="18"/>
          <w:szCs w:val="18"/>
          <w:highlight w:val="green"/>
          <w:lang w:val="en-US"/>
        </w:rPr>
        <w:t>GlnAspSerThrSerAspLeuIleProAlaProProLeuSer</w:t>
      </w:r>
      <w:proofErr w:type="spellEnd"/>
    </w:p>
    <w:p w14:paraId="3E28777F" w14:textId="77777777" w:rsidR="009F3EE6" w:rsidRPr="00CC14EC" w:rsidRDefault="009F3EE6" w:rsidP="00842246">
      <w:pPr>
        <w:spacing w:after="0" w:line="240" w:lineRule="auto"/>
        <w:rPr>
          <w:rFonts w:ascii="Courier New" w:hAnsi="Courier New" w:cs="Courier New"/>
          <w:sz w:val="18"/>
          <w:szCs w:val="18"/>
          <w:lang w:val="en-US"/>
        </w:rPr>
      </w:pPr>
    </w:p>
    <w:p w14:paraId="317D090C"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130       140       150       160       170       180</w:t>
      </w:r>
    </w:p>
    <w:p w14:paraId="7AD0D83E"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121 AAGGTGCCCCTGCAGCAGAACTTCCAGGACAACCAATTCCATGGGAAGTGGTATCAAGTG 180</w:t>
      </w:r>
    </w:p>
    <w:p w14:paraId="3904C68C"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LysValProLeuGlnGlnAsnPheGlnAspAsnGlnPheHisGlyLysTrpTyrGlnVal</w:t>
      </w:r>
      <w:proofErr w:type="spellEnd"/>
    </w:p>
    <w:p w14:paraId="0741C4CD" w14:textId="77777777" w:rsidR="009F3EE6" w:rsidRPr="00CC14EC" w:rsidRDefault="009F3EE6" w:rsidP="00842246">
      <w:pPr>
        <w:spacing w:after="0" w:line="240" w:lineRule="auto"/>
        <w:rPr>
          <w:rFonts w:ascii="Courier New" w:hAnsi="Courier New" w:cs="Courier New"/>
          <w:sz w:val="18"/>
          <w:szCs w:val="18"/>
          <w:lang w:val="en-US"/>
        </w:rPr>
      </w:pPr>
    </w:p>
    <w:p w14:paraId="01279B15"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190       200       210       220       230       240</w:t>
      </w:r>
    </w:p>
    <w:p w14:paraId="1473A6C7"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181 GGCAGAGCCGGAAATGCCGCTCCTCCTGAAGATCCTGAACTGCTGCTGCTGACAGCCCAG 240</w:t>
      </w:r>
    </w:p>
    <w:p w14:paraId="33D1E1A2"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GlyArgAlaGlyAsnAlaAlaProProGluAspProGluLeuLeuLeuLeuThrAlaGln</w:t>
      </w:r>
      <w:proofErr w:type="spellEnd"/>
    </w:p>
    <w:p w14:paraId="15C9C651" w14:textId="77777777" w:rsidR="009F3EE6" w:rsidRPr="00CC14EC" w:rsidRDefault="009F3EE6" w:rsidP="00842246">
      <w:pPr>
        <w:spacing w:after="0" w:line="240" w:lineRule="auto"/>
        <w:rPr>
          <w:rFonts w:ascii="Courier New" w:hAnsi="Courier New" w:cs="Courier New"/>
          <w:sz w:val="18"/>
          <w:szCs w:val="18"/>
          <w:lang w:val="en-US"/>
        </w:rPr>
      </w:pPr>
    </w:p>
    <w:p w14:paraId="78C9C952"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250       260       270       280       290       300</w:t>
      </w:r>
    </w:p>
    <w:p w14:paraId="783218DE" w14:textId="5B89E4B0"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241 ACCTACGAGCTGAAAGAGGACAAGAGCTACGACGTGACCGCCGTGCGGTTCCGGAAGAAG 300</w:t>
      </w:r>
    </w:p>
    <w:p w14:paraId="54171113" w14:textId="725CE3A1" w:rsidR="005162A7" w:rsidRPr="00CC14EC" w:rsidRDefault="00CB191A" w:rsidP="00842246">
      <w:pPr>
        <w:spacing w:after="0" w:line="240" w:lineRule="auto"/>
        <w:rPr>
          <w:rFonts w:ascii="Courier New" w:hAnsi="Courier New" w:cs="Courier New"/>
          <w:color w:val="FFFFFF" w:themeColor="background1"/>
          <w:sz w:val="18"/>
          <w:szCs w:val="18"/>
          <w:lang w:val="en-US"/>
        </w:rPr>
      </w:pPr>
      <w:r w:rsidRPr="00CC14EC">
        <w:rPr>
          <w:rFonts w:ascii="Courier New" w:hAnsi="Courier New" w:cs="Courier New"/>
          <w:sz w:val="18"/>
          <w:szCs w:val="18"/>
          <w:lang w:val="en-US"/>
        </w:rPr>
        <w:t xml:space="preserve">                                 </w:t>
      </w:r>
      <w:r w:rsidR="005162A7" w:rsidRPr="00CC14EC">
        <w:rPr>
          <w:rFonts w:ascii="Courier New" w:hAnsi="Courier New" w:cs="Courier New"/>
          <w:sz w:val="18"/>
          <w:szCs w:val="18"/>
          <w:lang w:val="en-US"/>
        </w:rPr>
        <w:t xml:space="preserve">    </w:t>
      </w:r>
      <w:r w:rsidR="005162A7" w:rsidRPr="00CC14EC">
        <w:rPr>
          <w:rFonts w:ascii="Courier New" w:hAnsi="Courier New" w:cs="Courier New"/>
          <w:color w:val="FFFFFF" w:themeColor="background1"/>
          <w:sz w:val="18"/>
          <w:szCs w:val="18"/>
          <w:highlight w:val="magenta"/>
          <w:lang w:val="en-US"/>
        </w:rPr>
        <w:t>Asp</w:t>
      </w:r>
      <w:r w:rsidR="005162A7" w:rsidRPr="00CC14EC">
        <w:rPr>
          <w:rFonts w:ascii="Courier New" w:hAnsi="Courier New" w:cs="Courier New"/>
          <w:color w:val="FFFFFF" w:themeColor="background1"/>
          <w:sz w:val="18"/>
          <w:szCs w:val="18"/>
          <w:highlight w:val="magenta"/>
          <w:vertAlign w:val="superscript"/>
          <w:lang w:val="en-US"/>
        </w:rPr>
        <w:t>85</w:t>
      </w:r>
      <w:r w:rsidR="005162A7" w:rsidRPr="00CC14EC">
        <w:rPr>
          <w:rFonts w:ascii="Courier New" w:hAnsi="Courier New" w:cs="Courier New"/>
          <w:color w:val="FFFFFF" w:themeColor="background1"/>
          <w:sz w:val="18"/>
          <w:szCs w:val="18"/>
          <w:highlight w:val="magenta"/>
          <w:lang w:val="en-US"/>
        </w:rPr>
        <w:t xml:space="preserve"> </w:t>
      </w:r>
      <w:r w:rsidR="00BB2832">
        <w:rPr>
          <w:rFonts w:ascii="Courier New" w:hAnsi="Courier New" w:cs="Courier New"/>
          <w:color w:val="FFFFFF" w:themeColor="background1"/>
          <w:sz w:val="18"/>
          <w:szCs w:val="18"/>
          <w:highlight w:val="magenta"/>
          <w:lang w:val="en-US"/>
        </w:rPr>
        <w:t>(</w:t>
      </w:r>
      <w:r w:rsidR="005162A7" w:rsidRPr="00CC14EC">
        <w:rPr>
          <w:rFonts w:ascii="Courier New" w:hAnsi="Courier New" w:cs="Courier New"/>
          <w:color w:val="FFFFFF" w:themeColor="background1"/>
          <w:sz w:val="18"/>
          <w:szCs w:val="18"/>
          <w:highlight w:val="magenta"/>
          <w:lang w:val="en-US"/>
        </w:rPr>
        <w:t>no N-glycosylation</w:t>
      </w:r>
      <w:r w:rsidR="00350753">
        <w:rPr>
          <w:rFonts w:ascii="Courier New" w:hAnsi="Courier New" w:cs="Courier New"/>
          <w:color w:val="FFFFFF" w:themeColor="background1"/>
          <w:sz w:val="18"/>
          <w:szCs w:val="18"/>
          <w:highlight w:val="magenta"/>
          <w:lang w:val="en-US"/>
        </w:rPr>
        <w:t>)</w:t>
      </w:r>
      <w:r w:rsidR="00BB2832">
        <w:rPr>
          <w:rFonts w:ascii="Courier New" w:hAnsi="Courier New" w:cs="Courier New"/>
          <w:color w:val="FFFFFF" w:themeColor="background1"/>
          <w:sz w:val="18"/>
          <w:szCs w:val="18"/>
          <w:lang w:val="en-US"/>
        </w:rPr>
        <w:t>)</w:t>
      </w:r>
    </w:p>
    <w:p w14:paraId="34F0E806"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ThrTyrGluLeuLysGluAspLysSerTyr</w:t>
      </w:r>
      <w:r w:rsidRPr="00CC14EC">
        <w:rPr>
          <w:rFonts w:ascii="Courier New" w:hAnsi="Courier New" w:cs="Courier New"/>
          <w:b/>
          <w:bCs/>
          <w:color w:val="FFFFFF" w:themeColor="background1"/>
          <w:sz w:val="18"/>
          <w:szCs w:val="18"/>
          <w:highlight w:val="magenta"/>
          <w:lang w:val="en-US"/>
        </w:rPr>
        <w:t>Asp</w:t>
      </w:r>
      <w:r w:rsidRPr="00CC14EC">
        <w:rPr>
          <w:rFonts w:ascii="Courier New" w:hAnsi="Courier New" w:cs="Courier New"/>
          <w:sz w:val="18"/>
          <w:szCs w:val="18"/>
          <w:highlight w:val="green"/>
          <w:lang w:val="en-US"/>
        </w:rPr>
        <w:t>ValThrAlaValArgPheArgLysLys</w:t>
      </w:r>
      <w:proofErr w:type="spellEnd"/>
    </w:p>
    <w:p w14:paraId="1901ECE6" w14:textId="77777777" w:rsidR="009F3EE6" w:rsidRPr="00CC14EC" w:rsidRDefault="009F3EE6" w:rsidP="00842246">
      <w:pPr>
        <w:spacing w:after="0" w:line="240" w:lineRule="auto"/>
        <w:rPr>
          <w:rFonts w:ascii="Courier New" w:hAnsi="Courier New" w:cs="Courier New"/>
          <w:sz w:val="18"/>
          <w:szCs w:val="18"/>
          <w:lang w:val="en-US"/>
        </w:rPr>
      </w:pPr>
    </w:p>
    <w:p w14:paraId="79E9E84D"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310       320       330       340       350       360</w:t>
      </w:r>
    </w:p>
    <w:p w14:paraId="17B0E260"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301 ATGTGCGAGTACCTGACCATGACCTTCGTGCCTGGATCTCAGCCTGGCGAGTTCACCCTG 360</w:t>
      </w:r>
    </w:p>
    <w:p w14:paraId="77E93212"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MetCysGluTyrLeuThrMetThrPheValProGlySerGlnProGlyGluPheThrLeu</w:t>
      </w:r>
      <w:proofErr w:type="spellEnd"/>
    </w:p>
    <w:p w14:paraId="4832DB64" w14:textId="77777777" w:rsidR="009F3EE6" w:rsidRPr="00CC14EC" w:rsidRDefault="009F3EE6" w:rsidP="00842246">
      <w:pPr>
        <w:spacing w:after="0" w:line="240" w:lineRule="auto"/>
        <w:rPr>
          <w:rFonts w:ascii="Courier New" w:hAnsi="Courier New" w:cs="Courier New"/>
          <w:sz w:val="18"/>
          <w:szCs w:val="18"/>
          <w:lang w:val="en-US"/>
        </w:rPr>
      </w:pPr>
    </w:p>
    <w:p w14:paraId="62177919"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370       380       390       400       410       420</w:t>
      </w:r>
    </w:p>
    <w:p w14:paraId="0722C18E"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361 GGCAACATCAAGAACTACCCCGGCCTGACCAGCTACTTCGTCAGAGTGGTGTCCACCAAC 420</w:t>
      </w:r>
    </w:p>
    <w:p w14:paraId="5B682360"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GlyAsnIleLysAsnTyrProGlyLeuThrSerTyrPheValArgValValSerThrAsn</w:t>
      </w:r>
      <w:proofErr w:type="spellEnd"/>
    </w:p>
    <w:p w14:paraId="4521FBF5" w14:textId="77777777" w:rsidR="009F3EE6" w:rsidRPr="00CC14EC" w:rsidRDefault="009F3EE6" w:rsidP="00842246">
      <w:pPr>
        <w:spacing w:after="0" w:line="240" w:lineRule="auto"/>
        <w:rPr>
          <w:rFonts w:ascii="Courier New" w:hAnsi="Courier New" w:cs="Courier New"/>
          <w:sz w:val="18"/>
          <w:szCs w:val="18"/>
          <w:lang w:val="en-US"/>
        </w:rPr>
      </w:pPr>
    </w:p>
    <w:p w14:paraId="43CBB6ED"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430       440       450       460       470       480</w:t>
      </w:r>
    </w:p>
    <w:p w14:paraId="14DD6C7B"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421 TACAACCAGCACGCCATGGTGTTCTTCAAGAAGGTCCAGCAGAACCGCGAGTACTTCAGC 480</w:t>
      </w:r>
    </w:p>
    <w:p w14:paraId="0D9772D8"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TyrAsnGlnHisAlaMetValPhePheLysLysValGlnGlnAsnArgGluTyrPheSer</w:t>
      </w:r>
      <w:proofErr w:type="spellEnd"/>
    </w:p>
    <w:p w14:paraId="061D78E0" w14:textId="77777777" w:rsidR="009F3EE6" w:rsidRPr="00CC14EC" w:rsidRDefault="009F3EE6" w:rsidP="00842246">
      <w:pPr>
        <w:spacing w:after="0" w:line="240" w:lineRule="auto"/>
        <w:rPr>
          <w:rFonts w:ascii="Courier New" w:hAnsi="Courier New" w:cs="Courier New"/>
          <w:sz w:val="18"/>
          <w:szCs w:val="18"/>
          <w:lang w:val="en-US"/>
        </w:rPr>
      </w:pPr>
    </w:p>
    <w:p w14:paraId="33B2E9E4"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490       500       510       520       530       540</w:t>
      </w:r>
    </w:p>
    <w:p w14:paraId="76D2DF03"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481 ATCTCTCTGCTCGGCCGGACCAAAGAGCTGACCAGCGAACTGAAAGAGAACTTCATCCGG 540</w:t>
      </w:r>
    </w:p>
    <w:p w14:paraId="12C25F38"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IleSerLeuLeuGlyArgThrLysGluLeuThrSerGluLeuLysGluAsnPheIleArg</w:t>
      </w:r>
      <w:proofErr w:type="spellEnd"/>
    </w:p>
    <w:p w14:paraId="45CB94D3" w14:textId="77777777" w:rsidR="009F3EE6" w:rsidRPr="00CC14EC" w:rsidRDefault="009F3EE6" w:rsidP="00842246">
      <w:pPr>
        <w:spacing w:after="0" w:line="240" w:lineRule="auto"/>
        <w:rPr>
          <w:rFonts w:ascii="Courier New" w:hAnsi="Courier New" w:cs="Courier New"/>
          <w:sz w:val="18"/>
          <w:szCs w:val="18"/>
          <w:lang w:val="en-US"/>
        </w:rPr>
      </w:pPr>
    </w:p>
    <w:p w14:paraId="2E19464F"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550       560       570       580       590       600</w:t>
      </w:r>
    </w:p>
    <w:p w14:paraId="2F58417B"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541 TTCTCCAAATCTCTGGGCCTGCCCGAGAATCACATCGTGTTCCCCGTGCCTATCGACCAG 600</w:t>
      </w:r>
    </w:p>
    <w:p w14:paraId="67D4E49F"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PheSerLysSerLeuGlyLeuProGluAsnHisIleValPheProValProIleAspGln</w:t>
      </w:r>
      <w:proofErr w:type="spellEnd"/>
    </w:p>
    <w:p w14:paraId="6D5398E7" w14:textId="77777777" w:rsidR="009F3EE6" w:rsidRPr="00CC14EC" w:rsidRDefault="009F3EE6" w:rsidP="00842246">
      <w:pPr>
        <w:spacing w:after="0" w:line="240" w:lineRule="auto"/>
        <w:rPr>
          <w:rFonts w:ascii="Courier New" w:hAnsi="Courier New" w:cs="Courier New"/>
          <w:sz w:val="18"/>
          <w:szCs w:val="18"/>
          <w:lang w:val="en-US"/>
        </w:rPr>
      </w:pPr>
    </w:p>
    <w:p w14:paraId="3B1DBA66" w14:textId="05D7860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lang w:val="en-US"/>
        </w:rPr>
        <w:t>ClaI</w:t>
      </w:r>
      <w:proofErr w:type="spellEnd"/>
      <w:r w:rsidRPr="00CC14EC">
        <w:rPr>
          <w:rFonts w:ascii="Courier New" w:hAnsi="Courier New" w:cs="Courier New"/>
          <w:sz w:val="18"/>
          <w:szCs w:val="18"/>
          <w:lang w:val="en-US"/>
        </w:rPr>
        <w:t xml:space="preserve"> 610       620       630       640       650       660</w:t>
      </w:r>
    </w:p>
    <w:p w14:paraId="41B5628A" w14:textId="1B852FE3"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601 TGC</w:t>
      </w:r>
      <w:r w:rsidRPr="00CC14EC">
        <w:rPr>
          <w:rFonts w:ascii="Courier New" w:hAnsi="Courier New" w:cs="Courier New"/>
          <w:sz w:val="18"/>
          <w:szCs w:val="18"/>
          <w:u w:val="single"/>
          <w:lang w:val="en-US"/>
        </w:rPr>
        <w:t>ATCGAT</w:t>
      </w:r>
      <w:r w:rsidRPr="00CC14EC">
        <w:rPr>
          <w:rFonts w:ascii="Courier New" w:hAnsi="Courier New" w:cs="Courier New"/>
          <w:sz w:val="18"/>
          <w:szCs w:val="18"/>
          <w:lang w:val="en-US"/>
        </w:rPr>
        <w:t>GCCAGCGGCAAGCCCATTCCTAATCCTCTGCTGGGCCTCGATTCTACTGGC 660</w:t>
      </w:r>
    </w:p>
    <w:p w14:paraId="5F8AD401" w14:textId="01E7A844" w:rsidR="00B50EC4" w:rsidRPr="00CC14EC" w:rsidRDefault="00B50EC4"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Pr="00CC14EC">
        <w:rPr>
          <w:rFonts w:ascii="Courier New" w:hAnsi="Courier New" w:cs="Courier New"/>
          <w:sz w:val="18"/>
          <w:szCs w:val="18"/>
          <w:highlight w:val="darkYellow"/>
          <w:lang w:val="en-US"/>
        </w:rPr>
        <w:t>V5-tag</w:t>
      </w:r>
    </w:p>
    <w:p w14:paraId="66922112"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CysIleAspAla</w:t>
      </w:r>
      <w:r w:rsidRPr="00935C8A">
        <w:rPr>
          <w:rFonts w:ascii="Courier New" w:hAnsi="Courier New" w:cs="Courier New"/>
          <w:sz w:val="18"/>
          <w:szCs w:val="18"/>
          <w:highlight w:val="lightGray"/>
          <w:lang w:val="en-US"/>
        </w:rPr>
        <w:t>Ser</w:t>
      </w:r>
      <w:r w:rsidRPr="00CC14EC">
        <w:rPr>
          <w:rFonts w:ascii="Courier New" w:hAnsi="Courier New" w:cs="Courier New"/>
          <w:sz w:val="18"/>
          <w:szCs w:val="18"/>
          <w:highlight w:val="darkYellow"/>
          <w:lang w:val="en-US"/>
        </w:rPr>
        <w:t>GlyLysProIleProAsnProLeuLeuGlyLeuAspSerThr</w:t>
      </w:r>
      <w:r w:rsidRPr="00935C8A">
        <w:rPr>
          <w:rFonts w:ascii="Courier New" w:hAnsi="Courier New" w:cs="Courier New"/>
          <w:sz w:val="18"/>
          <w:szCs w:val="18"/>
          <w:highlight w:val="lightGray"/>
          <w:lang w:val="en-US"/>
        </w:rPr>
        <w:t>Gly</w:t>
      </w:r>
      <w:proofErr w:type="spellEnd"/>
    </w:p>
    <w:p w14:paraId="0F0BA0AF" w14:textId="77777777" w:rsidR="009F3EE6" w:rsidRPr="00CC14EC" w:rsidRDefault="009F3EE6" w:rsidP="00842246">
      <w:pPr>
        <w:spacing w:after="0" w:line="240" w:lineRule="auto"/>
        <w:rPr>
          <w:rFonts w:ascii="Courier New" w:hAnsi="Courier New" w:cs="Courier New"/>
          <w:sz w:val="18"/>
          <w:szCs w:val="18"/>
          <w:lang w:val="en-US"/>
        </w:rPr>
      </w:pPr>
    </w:p>
    <w:p w14:paraId="4C2017B0"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670       680       690       700       710       720</w:t>
      </w:r>
    </w:p>
    <w:p w14:paraId="6D63218D" w14:textId="09E71F55"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661 GCGCCTGCTTCTCCTGTTCAACCCATGGCTCTGATCGTGCTTGGCGGAGTTGCTGGACTG 720</w:t>
      </w:r>
    </w:p>
    <w:p w14:paraId="02A9AE6A" w14:textId="1E8249C8" w:rsidR="00B50EC4" w:rsidRPr="00CC14EC" w:rsidRDefault="00B50EC4" w:rsidP="00842246">
      <w:pPr>
        <w:spacing w:after="0" w:line="240" w:lineRule="auto"/>
        <w:rPr>
          <w:rFonts w:ascii="Courier New" w:hAnsi="Courier New" w:cs="Courier New"/>
          <w:sz w:val="18"/>
          <w:szCs w:val="18"/>
          <w:lang w:val="en-US"/>
        </w:rPr>
      </w:pPr>
      <w:bookmarkStart w:id="3" w:name="_Hlk117775886"/>
      <w:r w:rsidRPr="00CC14EC">
        <w:rPr>
          <w:rFonts w:ascii="Courier New" w:hAnsi="Courier New" w:cs="Courier New"/>
          <w:sz w:val="18"/>
          <w:szCs w:val="18"/>
          <w:lang w:val="en-US"/>
        </w:rPr>
        <w:t xml:space="preserve">                   </w:t>
      </w:r>
      <w:r w:rsidRPr="00CC14EC">
        <w:rPr>
          <w:rFonts w:ascii="Courier New" w:hAnsi="Courier New" w:cs="Courier New"/>
          <w:b/>
          <w:color w:val="FFFFFF" w:themeColor="background1"/>
          <w:sz w:val="18"/>
          <w:szCs w:val="18"/>
          <w:highlight w:val="darkMagenta"/>
          <w:lang w:val="en-US"/>
        </w:rPr>
        <w:t>transmembrane domain from CD4</w:t>
      </w:r>
    </w:p>
    <w:bookmarkEnd w:id="3"/>
    <w:p w14:paraId="0F0B21A6"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lightGray"/>
          <w:lang w:val="en-US"/>
        </w:rPr>
        <w:t>AlaProAlaSer</w:t>
      </w:r>
      <w:r w:rsidRPr="00CC14EC">
        <w:rPr>
          <w:rFonts w:ascii="Courier New" w:hAnsi="Courier New" w:cs="Courier New"/>
          <w:b/>
          <w:color w:val="FFFFFF" w:themeColor="background1"/>
          <w:sz w:val="18"/>
          <w:szCs w:val="18"/>
          <w:highlight w:val="darkMagenta"/>
          <w:lang w:val="en-US"/>
        </w:rPr>
        <w:t>ProValGlnProMetAlaLeuIleValLeuGlyGlyValAlaGlyLeu</w:t>
      </w:r>
      <w:proofErr w:type="spellEnd"/>
    </w:p>
    <w:p w14:paraId="3916A7DC" w14:textId="77777777" w:rsidR="009F3EE6" w:rsidRPr="00CC14EC" w:rsidRDefault="009F3EE6" w:rsidP="00842246">
      <w:pPr>
        <w:spacing w:after="0" w:line="240" w:lineRule="auto"/>
        <w:rPr>
          <w:rFonts w:ascii="Courier New" w:hAnsi="Courier New" w:cs="Courier New"/>
          <w:sz w:val="18"/>
          <w:szCs w:val="18"/>
          <w:lang w:val="en-US"/>
        </w:rPr>
      </w:pPr>
    </w:p>
    <w:p w14:paraId="3532727F"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730       740       750       760       770       780</w:t>
      </w:r>
    </w:p>
    <w:p w14:paraId="4162CDF5"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721 CTGCTGTTTATCGGCCTGGGCATCTTCTTTTGCGTGCGGTGCAGACATAGGCGGAGAGCC 780</w:t>
      </w:r>
    </w:p>
    <w:p w14:paraId="068417A2"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b/>
          <w:color w:val="FFFFFF" w:themeColor="background1"/>
          <w:sz w:val="18"/>
          <w:szCs w:val="18"/>
          <w:highlight w:val="darkMagenta"/>
          <w:lang w:val="en-US"/>
        </w:rPr>
        <w:t>LeuLeuPheIleGlyLeuGlyIlePhePheCysValArgCysArgHisArgArgArg</w:t>
      </w:r>
      <w:r w:rsidRPr="00935C8A">
        <w:rPr>
          <w:rFonts w:ascii="Courier New" w:hAnsi="Courier New" w:cs="Courier New"/>
          <w:sz w:val="18"/>
          <w:szCs w:val="18"/>
          <w:highlight w:val="lightGray"/>
          <w:lang w:val="en-US"/>
        </w:rPr>
        <w:t>Ala</w:t>
      </w:r>
      <w:proofErr w:type="spellEnd"/>
    </w:p>
    <w:p w14:paraId="148B5D59" w14:textId="77777777" w:rsidR="009F3EE6" w:rsidRPr="00CC14EC" w:rsidRDefault="009F3EE6" w:rsidP="00842246">
      <w:pPr>
        <w:spacing w:after="0" w:line="240" w:lineRule="auto"/>
        <w:rPr>
          <w:rFonts w:ascii="Courier New" w:hAnsi="Courier New" w:cs="Courier New"/>
          <w:sz w:val="18"/>
          <w:szCs w:val="18"/>
          <w:lang w:val="en-US"/>
        </w:rPr>
      </w:pPr>
    </w:p>
    <w:p w14:paraId="4188DB5A" w14:textId="10B0DF8F"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790 </w:t>
      </w:r>
      <w:proofErr w:type="spellStart"/>
      <w:r w:rsidRPr="00CC14EC">
        <w:rPr>
          <w:rFonts w:ascii="Courier New" w:hAnsi="Courier New" w:cs="Courier New"/>
          <w:sz w:val="18"/>
          <w:szCs w:val="18"/>
          <w:lang w:val="en-US"/>
        </w:rPr>
        <w:t>MluI</w:t>
      </w:r>
      <w:proofErr w:type="spellEnd"/>
    </w:p>
    <w:p w14:paraId="3CB10BF0" w14:textId="77777777" w:rsidR="009F3EE6" w:rsidRPr="00CC14EC" w:rsidRDefault="009F3EE6" w:rsidP="00842246">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781 TCTACCGGTTAA</w:t>
      </w:r>
      <w:r w:rsidRPr="00CC14EC">
        <w:rPr>
          <w:rFonts w:ascii="Courier New" w:hAnsi="Courier New" w:cs="Courier New"/>
          <w:sz w:val="18"/>
          <w:szCs w:val="18"/>
          <w:u w:val="single"/>
          <w:lang w:val="en-US"/>
        </w:rPr>
        <w:t>ACGCGT</w:t>
      </w:r>
      <w:r w:rsidRPr="00CC14EC">
        <w:rPr>
          <w:rFonts w:ascii="Courier New" w:hAnsi="Courier New" w:cs="Courier New"/>
          <w:sz w:val="18"/>
          <w:szCs w:val="18"/>
          <w:lang w:val="en-US"/>
        </w:rPr>
        <w:t xml:space="preserve"> 798</w:t>
      </w:r>
    </w:p>
    <w:p w14:paraId="4AD99AC2" w14:textId="741715DD" w:rsidR="009F3EE6" w:rsidRPr="00CC14EC" w:rsidRDefault="009F3EE6" w:rsidP="008E7E05">
      <w:pPr>
        <w:spacing w:after="0" w:line="240" w:lineRule="auto"/>
        <w:rPr>
          <w:rFonts w:cs="Arial"/>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lightGray"/>
          <w:lang w:val="en-US"/>
        </w:rPr>
        <w:t>SerThrGly</w:t>
      </w:r>
      <w:r w:rsidRPr="00CC14EC">
        <w:rPr>
          <w:rFonts w:ascii="Courier New" w:hAnsi="Courier New" w:cs="Courier New"/>
          <w:b/>
          <w:color w:val="FFFFFF" w:themeColor="background1"/>
          <w:sz w:val="18"/>
          <w:szCs w:val="18"/>
          <w:highlight w:val="black"/>
          <w:lang w:val="en-US"/>
        </w:rPr>
        <w:t>End</w:t>
      </w:r>
      <w:proofErr w:type="spellEnd"/>
    </w:p>
    <w:p w14:paraId="498449DC" w14:textId="43B9E6E0" w:rsidR="00490C7C" w:rsidRPr="00CC14EC" w:rsidRDefault="00490C7C">
      <w:pPr>
        <w:spacing w:line="259" w:lineRule="auto"/>
        <w:jc w:val="left"/>
        <w:rPr>
          <w:rFonts w:cs="Arial"/>
          <w:lang w:val="en-US"/>
        </w:rPr>
      </w:pPr>
      <w:r w:rsidRPr="00CC14EC">
        <w:rPr>
          <w:rFonts w:cs="Arial"/>
          <w:lang w:val="en-US"/>
        </w:rPr>
        <w:br w:type="page"/>
      </w:r>
    </w:p>
    <w:p w14:paraId="2EB5AA5A" w14:textId="5F9E3935" w:rsidR="00A10E59" w:rsidRPr="00CC14EC" w:rsidRDefault="00A10E59" w:rsidP="003C3F8E">
      <w:pPr>
        <w:rPr>
          <w:lang w:val="en-US"/>
        </w:rPr>
      </w:pPr>
      <w:r w:rsidRPr="00CC14EC">
        <w:rPr>
          <w:lang w:val="en-US"/>
        </w:rPr>
        <w:lastRenderedPageBreak/>
        <w:t xml:space="preserve">The gene sequence of the Colchi-R gene is given along with the translated amino acid sequence. </w:t>
      </w:r>
    </w:p>
    <w:p w14:paraId="540599A4" w14:textId="77777777" w:rsidR="003C3F8E" w:rsidRPr="00CC14EC" w:rsidRDefault="003C3F8E" w:rsidP="00A10E59">
      <w:pPr>
        <w:spacing w:after="0" w:line="240" w:lineRule="auto"/>
        <w:rPr>
          <w:rFonts w:ascii="Courier New" w:hAnsi="Courier New" w:cs="Courier New"/>
          <w:sz w:val="18"/>
          <w:szCs w:val="18"/>
          <w:lang w:val="en-US"/>
        </w:rPr>
      </w:pPr>
    </w:p>
    <w:p w14:paraId="49EBC747" w14:textId="77777777" w:rsidR="00822319" w:rsidRPr="00CC14EC" w:rsidRDefault="00822319" w:rsidP="00822319">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lang w:val="en-US"/>
        </w:rPr>
        <w:t>PacI</w:t>
      </w:r>
      <w:proofErr w:type="spellEnd"/>
      <w:r w:rsidRPr="00CC14EC">
        <w:rPr>
          <w:rFonts w:ascii="Courier New" w:hAnsi="Courier New" w:cs="Courier New"/>
          <w:sz w:val="18"/>
          <w:szCs w:val="18"/>
          <w:lang w:val="en-US"/>
        </w:rPr>
        <w:t xml:space="preserve">   10        20        30        40        50        60</w:t>
      </w:r>
    </w:p>
    <w:p w14:paraId="5B73B461" w14:textId="113B1F5D"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 C</w:t>
      </w:r>
      <w:r w:rsidRPr="00CC14EC">
        <w:rPr>
          <w:rFonts w:ascii="Courier New" w:hAnsi="Courier New" w:cs="Courier New"/>
          <w:sz w:val="18"/>
          <w:szCs w:val="18"/>
          <w:u w:val="single"/>
          <w:lang w:val="en-US"/>
        </w:rPr>
        <w:t>TTAATTAA</w:t>
      </w:r>
      <w:r w:rsidRPr="00CC14EC">
        <w:rPr>
          <w:rFonts w:ascii="Courier New" w:hAnsi="Courier New" w:cs="Courier New"/>
          <w:sz w:val="18"/>
          <w:szCs w:val="18"/>
          <w:lang w:val="en-US"/>
        </w:rPr>
        <w:t>GCCGCCACCATGCCTCTCGGACTGCTGTGGCTTGGACTGGCTCTGCTGGGA 60</w:t>
      </w:r>
    </w:p>
    <w:p w14:paraId="3E44A249" w14:textId="77777777" w:rsidR="00627755" w:rsidRPr="00CC14EC" w:rsidRDefault="00627755" w:rsidP="00627755">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Pr="00935C8A">
        <w:rPr>
          <w:rFonts w:ascii="Courier New" w:hAnsi="Courier New" w:cs="Courier New"/>
          <w:sz w:val="18"/>
          <w:szCs w:val="18"/>
          <w:highlight w:val="darkCyan"/>
          <w:lang w:val="en-US"/>
        </w:rPr>
        <w:t>Lcn2 signal peptide</w:t>
      </w:r>
    </w:p>
    <w:p w14:paraId="00DBDF95" w14:textId="59DA01FE"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00740A73"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darkCyan"/>
          <w:lang w:val="en-US"/>
        </w:rPr>
        <w:t>MetProLeuGlyLeuLeuTrpLeuGlyLeuAlaLeuLeuGly</w:t>
      </w:r>
      <w:proofErr w:type="spellEnd"/>
    </w:p>
    <w:p w14:paraId="0E1D11A7" w14:textId="77777777" w:rsidR="006E09F7" w:rsidRPr="00CC14EC" w:rsidRDefault="006E09F7" w:rsidP="006E09F7">
      <w:pPr>
        <w:spacing w:after="0" w:line="240" w:lineRule="auto"/>
        <w:rPr>
          <w:rFonts w:ascii="Courier New" w:hAnsi="Courier New" w:cs="Courier New"/>
          <w:sz w:val="18"/>
          <w:szCs w:val="18"/>
          <w:lang w:val="en-US"/>
        </w:rPr>
      </w:pPr>
    </w:p>
    <w:p w14:paraId="0C3AE1D4"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70        80        90        100       110       120</w:t>
      </w:r>
    </w:p>
    <w:p w14:paraId="068737D7" w14:textId="0ED19DE5"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61 GCACTGCATGCTCAGGCCCAGGATAGCACCAGCGATCTGATTCCAGCTCCTCCACTGAGC 120</w:t>
      </w:r>
    </w:p>
    <w:p w14:paraId="29BB2F41" w14:textId="77777777" w:rsidR="00627755" w:rsidRPr="00CC14EC" w:rsidRDefault="00627755" w:rsidP="00627755">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CHX-DTPA•Me</w:t>
      </w:r>
      <w:proofErr w:type="spellEnd"/>
      <w:r w:rsidRPr="00CC14EC">
        <w:rPr>
          <w:rFonts w:ascii="Courier New" w:hAnsi="Courier New" w:cs="Courier New"/>
          <w:sz w:val="18"/>
          <w:szCs w:val="18"/>
          <w:highlight w:val="green"/>
          <w:lang w:val="en-US"/>
        </w:rPr>
        <w:t xml:space="preserve"> binding Anticalin CL31d</w:t>
      </w:r>
    </w:p>
    <w:p w14:paraId="0C75E71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darkCyan"/>
          <w:lang w:val="en-US"/>
        </w:rPr>
        <w:t>AlaLeuHisAlaGlnAla</w:t>
      </w:r>
      <w:r w:rsidRPr="00CC14EC">
        <w:rPr>
          <w:rFonts w:ascii="Courier New" w:hAnsi="Courier New" w:cs="Courier New"/>
          <w:sz w:val="18"/>
          <w:szCs w:val="18"/>
          <w:highlight w:val="green"/>
          <w:lang w:val="en-US"/>
        </w:rPr>
        <w:t>GlnAspSerThrSerAspLeuIleProAlaProProLeuSer</w:t>
      </w:r>
      <w:proofErr w:type="spellEnd"/>
    </w:p>
    <w:p w14:paraId="222FD2E6" w14:textId="77777777" w:rsidR="006E09F7" w:rsidRPr="00CC14EC" w:rsidRDefault="006E09F7" w:rsidP="006E09F7">
      <w:pPr>
        <w:spacing w:after="0" w:line="240" w:lineRule="auto"/>
        <w:rPr>
          <w:rFonts w:ascii="Courier New" w:hAnsi="Courier New" w:cs="Courier New"/>
          <w:sz w:val="18"/>
          <w:szCs w:val="18"/>
          <w:lang w:val="en-US"/>
        </w:rPr>
      </w:pPr>
    </w:p>
    <w:p w14:paraId="1FBA7E19"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130       140       150       160       170       180</w:t>
      </w:r>
    </w:p>
    <w:p w14:paraId="7FE164E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121 AAGGTGCCCCTGCAGCAGAACTTCCAGGACAACCAATTCCATGGGGAGTGGTATGTGGTA 180</w:t>
      </w:r>
    </w:p>
    <w:p w14:paraId="04E9AD4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LysValProLeuGlnGlnAsnPheGlnAspAsnGlnPheHisGlyGluTrpTyrValVal</w:t>
      </w:r>
      <w:proofErr w:type="spellEnd"/>
    </w:p>
    <w:p w14:paraId="13A9DDF5" w14:textId="77777777" w:rsidR="006E09F7" w:rsidRPr="00CC14EC" w:rsidRDefault="006E09F7" w:rsidP="006E09F7">
      <w:pPr>
        <w:spacing w:after="0" w:line="240" w:lineRule="auto"/>
        <w:rPr>
          <w:rFonts w:ascii="Courier New" w:hAnsi="Courier New" w:cs="Courier New"/>
          <w:sz w:val="18"/>
          <w:szCs w:val="18"/>
          <w:lang w:val="en-US"/>
        </w:rPr>
      </w:pPr>
    </w:p>
    <w:p w14:paraId="76B4ACF5"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190       200       210       220       230       240</w:t>
      </w:r>
    </w:p>
    <w:p w14:paraId="480E4B09"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181 GGTGTCGCCGGCAATGGTTTCCTCAGAGAAGATAAAGATCCGATTAAAATGGCGGCCACC 240</w:t>
      </w:r>
    </w:p>
    <w:p w14:paraId="6761733B"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GlyValAlaGlyAsnGlyPheLeuArgGluAspLysAspProIleLysMetAlaAlaThr</w:t>
      </w:r>
      <w:proofErr w:type="spellEnd"/>
    </w:p>
    <w:p w14:paraId="208E8BE8" w14:textId="77777777" w:rsidR="006E09F7" w:rsidRPr="00CC14EC" w:rsidRDefault="006E09F7" w:rsidP="006E09F7">
      <w:pPr>
        <w:spacing w:after="0" w:line="240" w:lineRule="auto"/>
        <w:rPr>
          <w:rFonts w:ascii="Courier New" w:hAnsi="Courier New" w:cs="Courier New"/>
          <w:sz w:val="18"/>
          <w:szCs w:val="18"/>
          <w:lang w:val="en-US"/>
        </w:rPr>
      </w:pPr>
    </w:p>
    <w:p w14:paraId="179A0539"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250       260       270       280       290       300</w:t>
      </w:r>
    </w:p>
    <w:p w14:paraId="10B85A18" w14:textId="45A8209D"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241 ATCTACGAATTAAAAGAAGACAAGTCTTATAACGTGACCTTTATGAAGTTTCCAATGAAG 300</w:t>
      </w:r>
    </w:p>
    <w:p w14:paraId="5DF7EEE4" w14:textId="561AA842" w:rsidR="00253197" w:rsidRPr="00CC14EC" w:rsidRDefault="00CB191A" w:rsidP="006E09F7">
      <w:pPr>
        <w:spacing w:after="0" w:line="240" w:lineRule="auto"/>
        <w:rPr>
          <w:rFonts w:ascii="Courier New" w:hAnsi="Courier New" w:cs="Courier New"/>
          <w:color w:val="FFFFFF" w:themeColor="background1"/>
          <w:sz w:val="18"/>
          <w:szCs w:val="18"/>
          <w:lang w:val="en-US"/>
        </w:rPr>
      </w:pPr>
      <w:r w:rsidRPr="00CC14EC">
        <w:rPr>
          <w:rFonts w:ascii="Courier New" w:hAnsi="Courier New" w:cs="Courier New"/>
          <w:sz w:val="18"/>
          <w:szCs w:val="18"/>
          <w:lang w:val="en-US"/>
        </w:rPr>
        <w:t xml:space="preserve">                                 </w:t>
      </w:r>
      <w:r w:rsidR="00253197" w:rsidRPr="00CC14EC">
        <w:rPr>
          <w:rFonts w:ascii="Courier New" w:hAnsi="Courier New" w:cs="Courier New"/>
          <w:color w:val="FFFFFF" w:themeColor="background1"/>
          <w:sz w:val="18"/>
          <w:szCs w:val="18"/>
          <w:lang w:val="en-US"/>
        </w:rPr>
        <w:t xml:space="preserve">    </w:t>
      </w:r>
      <w:r w:rsidR="005162A7" w:rsidRPr="00CC14EC">
        <w:rPr>
          <w:rFonts w:ascii="Courier New" w:hAnsi="Courier New" w:cs="Courier New"/>
          <w:color w:val="FFFFFF" w:themeColor="background1"/>
          <w:sz w:val="18"/>
          <w:szCs w:val="18"/>
          <w:highlight w:val="magenta"/>
          <w:lang w:val="en-US"/>
        </w:rPr>
        <w:t>Asn</w:t>
      </w:r>
      <w:r w:rsidR="005162A7" w:rsidRPr="00CC14EC">
        <w:rPr>
          <w:rFonts w:ascii="Courier New" w:hAnsi="Courier New" w:cs="Courier New"/>
          <w:color w:val="FFFFFF" w:themeColor="background1"/>
          <w:sz w:val="18"/>
          <w:szCs w:val="18"/>
          <w:highlight w:val="magenta"/>
          <w:vertAlign w:val="superscript"/>
          <w:lang w:val="en-US"/>
        </w:rPr>
        <w:t>85</w:t>
      </w:r>
      <w:r w:rsidR="005162A7" w:rsidRPr="00CC14EC">
        <w:rPr>
          <w:rFonts w:ascii="Courier New" w:hAnsi="Courier New" w:cs="Courier New"/>
          <w:color w:val="FFFFFF" w:themeColor="background1"/>
          <w:sz w:val="18"/>
          <w:szCs w:val="18"/>
          <w:highlight w:val="magenta"/>
          <w:lang w:val="en-US"/>
        </w:rPr>
        <w:t xml:space="preserve"> allows N-</w:t>
      </w:r>
      <w:proofErr w:type="gramStart"/>
      <w:r w:rsidR="005162A7" w:rsidRPr="00CC14EC">
        <w:rPr>
          <w:rFonts w:ascii="Courier New" w:hAnsi="Courier New" w:cs="Courier New"/>
          <w:color w:val="FFFFFF" w:themeColor="background1"/>
          <w:sz w:val="18"/>
          <w:szCs w:val="18"/>
          <w:highlight w:val="magenta"/>
          <w:lang w:val="en-US"/>
        </w:rPr>
        <w:t>glycosylated</w:t>
      </w:r>
      <w:proofErr w:type="gramEnd"/>
    </w:p>
    <w:p w14:paraId="0B651487"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IleTyrGluLeuLysGluAspLysSerTyr</w:t>
      </w:r>
      <w:r w:rsidRPr="00CC14EC">
        <w:rPr>
          <w:rFonts w:ascii="Courier New" w:hAnsi="Courier New" w:cs="Courier New"/>
          <w:b/>
          <w:bCs/>
          <w:color w:val="FFFFFF" w:themeColor="background1"/>
          <w:sz w:val="18"/>
          <w:szCs w:val="18"/>
          <w:highlight w:val="magenta"/>
          <w:lang w:val="en-US"/>
        </w:rPr>
        <w:t>Asn</w:t>
      </w:r>
      <w:r w:rsidRPr="00CC14EC">
        <w:rPr>
          <w:rFonts w:ascii="Courier New" w:hAnsi="Courier New" w:cs="Courier New"/>
          <w:sz w:val="18"/>
          <w:szCs w:val="18"/>
          <w:highlight w:val="green"/>
          <w:lang w:val="en-US"/>
        </w:rPr>
        <w:t>ValThrPheMetLysPheProMetLys</w:t>
      </w:r>
      <w:proofErr w:type="spellEnd"/>
    </w:p>
    <w:p w14:paraId="3FD12F4C" w14:textId="77777777" w:rsidR="006E09F7" w:rsidRPr="00CC14EC" w:rsidRDefault="006E09F7" w:rsidP="006E09F7">
      <w:pPr>
        <w:spacing w:after="0" w:line="240" w:lineRule="auto"/>
        <w:rPr>
          <w:rFonts w:ascii="Courier New" w:hAnsi="Courier New" w:cs="Courier New"/>
          <w:sz w:val="18"/>
          <w:szCs w:val="18"/>
          <w:lang w:val="en-US"/>
        </w:rPr>
      </w:pPr>
    </w:p>
    <w:p w14:paraId="57104F8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310       320       330       340       350       360</w:t>
      </w:r>
    </w:p>
    <w:p w14:paraId="5688A77A"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301 AAATGCGAGTACATGACCGACACGCTGGTTCCTGGAAGTCAGCCCGGCGAGTTTATCCTT 360</w:t>
      </w:r>
    </w:p>
    <w:p w14:paraId="538DE36A"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LysCysGluTyrMetThrAspThrLeuValProGlySerGlnProGlyGluPheIleLeu</w:t>
      </w:r>
      <w:proofErr w:type="spellEnd"/>
    </w:p>
    <w:p w14:paraId="055A2929" w14:textId="77777777" w:rsidR="006E09F7" w:rsidRPr="00CC14EC" w:rsidRDefault="006E09F7" w:rsidP="006E09F7">
      <w:pPr>
        <w:spacing w:after="0" w:line="240" w:lineRule="auto"/>
        <w:rPr>
          <w:rFonts w:ascii="Courier New" w:hAnsi="Courier New" w:cs="Courier New"/>
          <w:sz w:val="18"/>
          <w:szCs w:val="18"/>
          <w:lang w:val="en-US"/>
        </w:rPr>
      </w:pPr>
    </w:p>
    <w:p w14:paraId="6EE9C097"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370       380       390       400       410       420</w:t>
      </w:r>
    </w:p>
    <w:p w14:paraId="26DE28D7"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361 GGCAATATCAAGAGTGAACCTGGATACACATCTTGGCTCGTGCGCGTCGTGTCAACAAAC 420</w:t>
      </w:r>
    </w:p>
    <w:p w14:paraId="33D17F0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GlyAsnIleLysSerGluProGlyTyrThrSerTrpLeuValArgValValSerThrAsn</w:t>
      </w:r>
      <w:proofErr w:type="spellEnd"/>
    </w:p>
    <w:p w14:paraId="0703B905" w14:textId="77777777" w:rsidR="006E09F7" w:rsidRPr="00CC14EC" w:rsidRDefault="006E09F7" w:rsidP="006E09F7">
      <w:pPr>
        <w:spacing w:after="0" w:line="240" w:lineRule="auto"/>
        <w:rPr>
          <w:rFonts w:ascii="Courier New" w:hAnsi="Courier New" w:cs="Courier New"/>
          <w:sz w:val="18"/>
          <w:szCs w:val="18"/>
          <w:lang w:val="en-US"/>
        </w:rPr>
      </w:pPr>
    </w:p>
    <w:p w14:paraId="34DD9722"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430       440       450       460       470       480</w:t>
      </w:r>
    </w:p>
    <w:p w14:paraId="5F1555C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421 TATAATCAGCACGCTATGGTGTTCTTTAAGGCTGTTCAACAGAATCGGGAGGACTTTTTC 480</w:t>
      </w:r>
    </w:p>
    <w:p w14:paraId="50895EA1"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TyrAsnGlnHisAlaMetValPhePheLysAlaValGlnGlnAsnArgGluAspPhePhe</w:t>
      </w:r>
      <w:proofErr w:type="spellEnd"/>
    </w:p>
    <w:p w14:paraId="4100396E" w14:textId="77777777" w:rsidR="006E09F7" w:rsidRPr="00CC14EC" w:rsidRDefault="006E09F7" w:rsidP="006E09F7">
      <w:pPr>
        <w:spacing w:after="0" w:line="240" w:lineRule="auto"/>
        <w:rPr>
          <w:rFonts w:ascii="Courier New" w:hAnsi="Courier New" w:cs="Courier New"/>
          <w:sz w:val="18"/>
          <w:szCs w:val="18"/>
          <w:lang w:val="en-US"/>
        </w:rPr>
      </w:pPr>
    </w:p>
    <w:p w14:paraId="40A7FCDD"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490       500       510       520       530       540</w:t>
      </w:r>
    </w:p>
    <w:p w14:paraId="1A88712C"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481 ATTACTCTTTACGGAAGGACAATAGAGCTGACCTCCGAGCTGAAGGAGAACTTTATTCGA 540</w:t>
      </w:r>
    </w:p>
    <w:p w14:paraId="7F6A53E3" w14:textId="5936D1D9"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IleThrLeuTyrGlyArgThrIleGluLeuThrSerGluLeuLysGluAsnPheIleArg</w:t>
      </w:r>
      <w:proofErr w:type="spellEnd"/>
    </w:p>
    <w:p w14:paraId="2D21206E" w14:textId="77777777" w:rsidR="006E09F7" w:rsidRPr="00CC14EC" w:rsidRDefault="006E09F7" w:rsidP="006E09F7">
      <w:pPr>
        <w:spacing w:after="0" w:line="240" w:lineRule="auto"/>
        <w:rPr>
          <w:rFonts w:ascii="Courier New" w:hAnsi="Courier New" w:cs="Courier New"/>
          <w:sz w:val="18"/>
          <w:szCs w:val="18"/>
          <w:lang w:val="en-US"/>
        </w:rPr>
      </w:pPr>
    </w:p>
    <w:p w14:paraId="6AE5E444"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550       560       570       580       590       600</w:t>
      </w:r>
    </w:p>
    <w:p w14:paraId="2371196B"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541 TTCTCCAAATCTCTGGGCCTGCCCGAGAATCACATCGTGTTCCCCGTGCCTATCGACCAG 600</w:t>
      </w:r>
    </w:p>
    <w:p w14:paraId="44E8E128"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PheSerLysSerLeuGlyLeuProGluAsnHisIleValPheProValProIleAspGln</w:t>
      </w:r>
      <w:proofErr w:type="spellEnd"/>
    </w:p>
    <w:p w14:paraId="351299B8" w14:textId="77777777" w:rsidR="006E09F7" w:rsidRPr="00CC14EC" w:rsidRDefault="006E09F7" w:rsidP="006E09F7">
      <w:pPr>
        <w:spacing w:after="0" w:line="240" w:lineRule="auto"/>
        <w:rPr>
          <w:rFonts w:ascii="Courier New" w:hAnsi="Courier New" w:cs="Courier New"/>
          <w:sz w:val="18"/>
          <w:szCs w:val="18"/>
          <w:lang w:val="en-US"/>
        </w:rPr>
      </w:pPr>
    </w:p>
    <w:p w14:paraId="0CCD0815" w14:textId="77777777" w:rsidR="00822319" w:rsidRPr="00CC14EC" w:rsidRDefault="00822319" w:rsidP="00822319">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lang w:val="en-US"/>
        </w:rPr>
        <w:t>ClaI</w:t>
      </w:r>
      <w:proofErr w:type="spellEnd"/>
      <w:r w:rsidRPr="00CC14EC">
        <w:rPr>
          <w:rFonts w:ascii="Courier New" w:hAnsi="Courier New" w:cs="Courier New"/>
          <w:sz w:val="18"/>
          <w:szCs w:val="18"/>
          <w:lang w:val="en-US"/>
        </w:rPr>
        <w:t xml:space="preserve"> 610       620       630       640       650       660</w:t>
      </w:r>
    </w:p>
    <w:p w14:paraId="34D38A38" w14:textId="5AB2553B"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601 TGC</w:t>
      </w:r>
      <w:r w:rsidRPr="00CC14EC">
        <w:rPr>
          <w:rFonts w:ascii="Courier New" w:hAnsi="Courier New" w:cs="Courier New"/>
          <w:sz w:val="18"/>
          <w:szCs w:val="18"/>
          <w:u w:val="single"/>
          <w:lang w:val="en-US"/>
        </w:rPr>
        <w:t>ATCGAT</w:t>
      </w:r>
      <w:r w:rsidRPr="00CC14EC">
        <w:rPr>
          <w:rFonts w:ascii="Courier New" w:hAnsi="Courier New" w:cs="Courier New"/>
          <w:sz w:val="18"/>
          <w:szCs w:val="18"/>
          <w:lang w:val="en-US"/>
        </w:rPr>
        <w:t>GCCAGCGGCAAGCCCATTCCTAATCCTCTGCTGGGCCTCGATTCTACTGGC 660</w:t>
      </w:r>
    </w:p>
    <w:p w14:paraId="5635ACA1" w14:textId="7887805D" w:rsidR="00822319" w:rsidRPr="00CC14EC" w:rsidRDefault="00822319" w:rsidP="00822319">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Pr="00CC14EC">
        <w:rPr>
          <w:rFonts w:ascii="Courier New" w:hAnsi="Courier New" w:cs="Courier New"/>
          <w:sz w:val="18"/>
          <w:szCs w:val="18"/>
          <w:highlight w:val="darkYellow"/>
          <w:lang w:val="en-US"/>
        </w:rPr>
        <w:t>V5-tag</w:t>
      </w:r>
    </w:p>
    <w:p w14:paraId="326A45A9"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sz w:val="18"/>
          <w:szCs w:val="18"/>
          <w:highlight w:val="green"/>
          <w:lang w:val="en-US"/>
        </w:rPr>
        <w:t>CysIleAspAla</w:t>
      </w:r>
      <w:r w:rsidRPr="00935C8A">
        <w:rPr>
          <w:rFonts w:ascii="Courier New" w:hAnsi="Courier New" w:cs="Courier New"/>
          <w:sz w:val="18"/>
          <w:szCs w:val="18"/>
          <w:highlight w:val="lightGray"/>
          <w:lang w:val="en-US"/>
        </w:rPr>
        <w:t>Ser</w:t>
      </w:r>
      <w:r w:rsidRPr="00CC14EC">
        <w:rPr>
          <w:rFonts w:ascii="Courier New" w:hAnsi="Courier New" w:cs="Courier New"/>
          <w:sz w:val="18"/>
          <w:szCs w:val="18"/>
          <w:highlight w:val="darkYellow"/>
          <w:lang w:val="en-US"/>
        </w:rPr>
        <w:t>GlyLysProIleProAsnProLeuLeuGlyLeuAspSerThr</w:t>
      </w:r>
      <w:r w:rsidRPr="00935C8A">
        <w:rPr>
          <w:rFonts w:ascii="Courier New" w:hAnsi="Courier New" w:cs="Courier New"/>
          <w:sz w:val="18"/>
          <w:szCs w:val="18"/>
          <w:highlight w:val="lightGray"/>
          <w:lang w:val="en-US"/>
        </w:rPr>
        <w:t>Gly</w:t>
      </w:r>
      <w:proofErr w:type="spellEnd"/>
    </w:p>
    <w:p w14:paraId="31FF4188" w14:textId="77777777" w:rsidR="006E09F7" w:rsidRPr="00CC14EC" w:rsidRDefault="006E09F7" w:rsidP="006E09F7">
      <w:pPr>
        <w:spacing w:after="0" w:line="240" w:lineRule="auto"/>
        <w:rPr>
          <w:rFonts w:ascii="Courier New" w:hAnsi="Courier New" w:cs="Courier New"/>
          <w:sz w:val="18"/>
          <w:szCs w:val="18"/>
          <w:lang w:val="en-US"/>
        </w:rPr>
      </w:pPr>
    </w:p>
    <w:p w14:paraId="2881CFC8"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670       680       690       700       710       720</w:t>
      </w:r>
    </w:p>
    <w:p w14:paraId="655A1BB1" w14:textId="50DAC2FF"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661 GCGCCTGCTTCTCCTGTTCAACCCATGGCTCTGATCGTGCTTGGCGGAGTTGCTGGACTG 720</w:t>
      </w:r>
    </w:p>
    <w:p w14:paraId="073DAF18" w14:textId="77777777" w:rsidR="00822319" w:rsidRPr="00CC14EC" w:rsidRDefault="00822319" w:rsidP="00822319">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r w:rsidRPr="00CC14EC">
        <w:rPr>
          <w:rFonts w:ascii="Courier New" w:hAnsi="Courier New" w:cs="Courier New"/>
          <w:b/>
          <w:color w:val="FFFFFF" w:themeColor="background1"/>
          <w:sz w:val="18"/>
          <w:szCs w:val="18"/>
          <w:highlight w:val="darkMagenta"/>
          <w:lang w:val="en-US"/>
        </w:rPr>
        <w:t>transmembrane domain from CD4</w:t>
      </w:r>
    </w:p>
    <w:p w14:paraId="4CE545EB"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lightGray"/>
          <w:lang w:val="en-US"/>
        </w:rPr>
        <w:t>AlaProAlaSer</w:t>
      </w:r>
      <w:r w:rsidRPr="00CC14EC">
        <w:rPr>
          <w:rFonts w:ascii="Courier New" w:hAnsi="Courier New" w:cs="Courier New"/>
          <w:b/>
          <w:bCs/>
          <w:color w:val="FFFFFF" w:themeColor="background1"/>
          <w:sz w:val="18"/>
          <w:szCs w:val="18"/>
          <w:highlight w:val="darkMagenta"/>
          <w:lang w:val="en-US"/>
        </w:rPr>
        <w:t>ProValGlnProMetAlaLeuIleValLeuGlyGlyValAlaGlyLeu</w:t>
      </w:r>
      <w:proofErr w:type="spellEnd"/>
    </w:p>
    <w:p w14:paraId="12B82270" w14:textId="77777777" w:rsidR="006E09F7" w:rsidRPr="00CC14EC" w:rsidRDefault="006E09F7" w:rsidP="006E09F7">
      <w:pPr>
        <w:spacing w:after="0" w:line="240" w:lineRule="auto"/>
        <w:rPr>
          <w:rFonts w:ascii="Courier New" w:hAnsi="Courier New" w:cs="Courier New"/>
          <w:sz w:val="18"/>
          <w:szCs w:val="18"/>
          <w:lang w:val="en-US"/>
        </w:rPr>
      </w:pPr>
    </w:p>
    <w:p w14:paraId="3D0DE2E7"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730       740       750       760       770       780</w:t>
      </w:r>
    </w:p>
    <w:p w14:paraId="52E70743"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721 CTGCTGTTTATCGGCCTGGGCATCTTCTTTTGCGTGCGGTGCAGACATAGGCGGAGAGCC 780</w:t>
      </w:r>
    </w:p>
    <w:p w14:paraId="040E7CE5"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CC14EC">
        <w:rPr>
          <w:rFonts w:ascii="Courier New" w:hAnsi="Courier New" w:cs="Courier New"/>
          <w:b/>
          <w:bCs/>
          <w:color w:val="FFFFFF" w:themeColor="background1"/>
          <w:sz w:val="18"/>
          <w:szCs w:val="18"/>
          <w:highlight w:val="darkMagenta"/>
          <w:lang w:val="en-US"/>
        </w:rPr>
        <w:t>LeuLeuPheIleGlyLeuGlyIlePhePheCysValArgCysArgHisArgArgArg</w:t>
      </w:r>
      <w:r w:rsidRPr="00935C8A">
        <w:rPr>
          <w:rFonts w:ascii="Courier New" w:hAnsi="Courier New" w:cs="Courier New"/>
          <w:sz w:val="18"/>
          <w:szCs w:val="18"/>
          <w:highlight w:val="lightGray"/>
          <w:lang w:val="en-US"/>
        </w:rPr>
        <w:t>Ala</w:t>
      </w:r>
      <w:proofErr w:type="spellEnd"/>
    </w:p>
    <w:p w14:paraId="3ADA11B7" w14:textId="77777777" w:rsidR="006E09F7" w:rsidRPr="00CC14EC" w:rsidRDefault="006E09F7" w:rsidP="006E09F7">
      <w:pPr>
        <w:spacing w:after="0" w:line="240" w:lineRule="auto"/>
        <w:rPr>
          <w:rFonts w:ascii="Courier New" w:hAnsi="Courier New" w:cs="Courier New"/>
          <w:sz w:val="18"/>
          <w:szCs w:val="18"/>
          <w:lang w:val="en-US"/>
        </w:rPr>
      </w:pPr>
    </w:p>
    <w:p w14:paraId="15098B38" w14:textId="77777777" w:rsidR="00822319" w:rsidRPr="00CC14EC" w:rsidRDefault="00822319" w:rsidP="00822319">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790 </w:t>
      </w:r>
      <w:proofErr w:type="spellStart"/>
      <w:r w:rsidRPr="00CC14EC">
        <w:rPr>
          <w:rFonts w:ascii="Courier New" w:hAnsi="Courier New" w:cs="Courier New"/>
          <w:sz w:val="18"/>
          <w:szCs w:val="18"/>
          <w:lang w:val="en-US"/>
        </w:rPr>
        <w:t>MluI</w:t>
      </w:r>
      <w:proofErr w:type="spellEnd"/>
    </w:p>
    <w:p w14:paraId="489289C7" w14:textId="77777777"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781 TCTACCGGTTAA</w:t>
      </w:r>
      <w:r w:rsidRPr="00CC14EC">
        <w:rPr>
          <w:rFonts w:ascii="Courier New" w:hAnsi="Courier New" w:cs="Courier New"/>
          <w:sz w:val="18"/>
          <w:szCs w:val="18"/>
          <w:u w:val="single"/>
          <w:lang w:val="en-US"/>
        </w:rPr>
        <w:t>ACGCGT</w:t>
      </w:r>
      <w:r w:rsidRPr="00CC14EC">
        <w:rPr>
          <w:rFonts w:ascii="Courier New" w:hAnsi="Courier New" w:cs="Courier New"/>
          <w:sz w:val="18"/>
          <w:szCs w:val="18"/>
          <w:lang w:val="en-US"/>
        </w:rPr>
        <w:t xml:space="preserve"> 798</w:t>
      </w:r>
    </w:p>
    <w:p w14:paraId="0580C3AB" w14:textId="339A1125" w:rsidR="006E09F7" w:rsidRPr="00CC14EC" w:rsidRDefault="006E09F7" w:rsidP="006E09F7">
      <w:pPr>
        <w:spacing w:after="0" w:line="240" w:lineRule="auto"/>
        <w:rPr>
          <w:rFonts w:ascii="Courier New" w:hAnsi="Courier New" w:cs="Courier New"/>
          <w:sz w:val="18"/>
          <w:szCs w:val="18"/>
          <w:lang w:val="en-US"/>
        </w:rPr>
      </w:pPr>
      <w:r w:rsidRPr="00CC14EC">
        <w:rPr>
          <w:rFonts w:ascii="Courier New" w:hAnsi="Courier New" w:cs="Courier New"/>
          <w:sz w:val="18"/>
          <w:szCs w:val="18"/>
          <w:lang w:val="en-US"/>
        </w:rPr>
        <w:t xml:space="preserve">       </w:t>
      </w:r>
      <w:proofErr w:type="spellStart"/>
      <w:r w:rsidRPr="00935C8A">
        <w:rPr>
          <w:rFonts w:ascii="Courier New" w:hAnsi="Courier New" w:cs="Courier New"/>
          <w:sz w:val="18"/>
          <w:szCs w:val="18"/>
          <w:highlight w:val="lightGray"/>
          <w:lang w:val="en-US"/>
        </w:rPr>
        <w:t>SerThrGly</w:t>
      </w:r>
      <w:r w:rsidRPr="00CC14EC">
        <w:rPr>
          <w:rFonts w:ascii="Courier New" w:hAnsi="Courier New" w:cs="Courier New"/>
          <w:b/>
          <w:bCs/>
          <w:color w:val="FFFFFF" w:themeColor="background1"/>
          <w:sz w:val="18"/>
          <w:szCs w:val="18"/>
          <w:highlight w:val="black"/>
          <w:lang w:val="en-US"/>
        </w:rPr>
        <w:t>End</w:t>
      </w:r>
      <w:proofErr w:type="spellEnd"/>
    </w:p>
    <w:p w14:paraId="1B70C5A6" w14:textId="6271F164" w:rsidR="003F2F60" w:rsidRPr="00CC14EC" w:rsidRDefault="003F2F60">
      <w:pPr>
        <w:rPr>
          <w:rFonts w:cs="Arial"/>
          <w:lang w:val="en-US"/>
        </w:rPr>
      </w:pPr>
      <w:r w:rsidRPr="00CC14EC">
        <w:rPr>
          <w:rFonts w:cs="Arial"/>
          <w:lang w:val="en-US"/>
        </w:rPr>
        <w:br w:type="page"/>
      </w:r>
    </w:p>
    <w:p w14:paraId="37681F55" w14:textId="183BE2DC" w:rsidR="003F2F60" w:rsidRPr="00CC14EC" w:rsidRDefault="003F2F60" w:rsidP="00CA39D0">
      <w:pPr>
        <w:pStyle w:val="berschrift1"/>
        <w:rPr>
          <w:lang w:val="en-US"/>
        </w:rPr>
      </w:pPr>
      <w:r w:rsidRPr="00CC14EC">
        <w:rPr>
          <w:lang w:val="en-US"/>
        </w:rPr>
        <w:lastRenderedPageBreak/>
        <w:t>Figure S1</w:t>
      </w:r>
    </w:p>
    <w:p w14:paraId="6E6EA472" w14:textId="56C6ED28" w:rsidR="00CA39D0" w:rsidRPr="00CC14EC" w:rsidRDefault="0033077F" w:rsidP="003F2F60">
      <w:pPr>
        <w:rPr>
          <w:lang w:val="en-US"/>
        </w:rPr>
      </w:pPr>
      <w:r w:rsidRPr="00A00D8B">
        <w:rPr>
          <w:noProof/>
          <w:lang w:eastAsia="de-DE"/>
        </w:rPr>
        <w:drawing>
          <wp:inline distT="0" distB="0" distL="0" distR="0" wp14:anchorId="62828860" wp14:editId="3ADEBEA6">
            <wp:extent cx="5760000" cy="3039849"/>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760000" cy="3039849"/>
                    </a:xfrm>
                    <a:prstGeom prst="rect">
                      <a:avLst/>
                    </a:prstGeom>
                    <a:noFill/>
                    <a:ln>
                      <a:noFill/>
                    </a:ln>
                  </pic:spPr>
                </pic:pic>
              </a:graphicData>
            </a:graphic>
          </wp:inline>
        </w:drawing>
      </w:r>
    </w:p>
    <w:p w14:paraId="112DB1D5" w14:textId="5766C298" w:rsidR="00CA39D0" w:rsidRPr="00CC14EC" w:rsidRDefault="00CA39D0" w:rsidP="006B750C">
      <w:pPr>
        <w:rPr>
          <w:b/>
          <w:lang w:val="en-US"/>
        </w:rPr>
      </w:pPr>
      <w:r w:rsidRPr="00CC14EC">
        <w:rPr>
          <w:b/>
          <w:lang w:val="en-US"/>
        </w:rPr>
        <w:t>Figure S1:</w:t>
      </w:r>
      <w:r w:rsidR="00B50EC4" w:rsidRPr="00CC14EC">
        <w:rPr>
          <w:b/>
          <w:lang w:val="en-US"/>
        </w:rPr>
        <w:t xml:space="preserve"> </w:t>
      </w:r>
      <w:r w:rsidR="002D7736" w:rsidRPr="00CC14EC">
        <w:rPr>
          <w:b/>
          <w:lang w:val="en-US"/>
        </w:rPr>
        <w:t>Fluorescence microscopy of HEK293T</w:t>
      </w:r>
      <w:r w:rsidR="002D7736" w:rsidRPr="00CC14EC">
        <w:rPr>
          <w:b/>
          <w:vertAlign w:val="superscript"/>
          <w:lang w:val="en-US"/>
        </w:rPr>
        <w:t>DTPA-R-mRuby</w:t>
      </w:r>
      <w:r w:rsidR="00A73559">
        <w:rPr>
          <w:b/>
          <w:vertAlign w:val="superscript"/>
          <w:lang w:val="en-US"/>
        </w:rPr>
        <w:t>3</w:t>
      </w:r>
      <w:r w:rsidR="002D7736" w:rsidRPr="00CC14EC">
        <w:rPr>
          <w:b/>
          <w:lang w:val="en-US"/>
        </w:rPr>
        <w:t xml:space="preserve"> and HEK293T</w:t>
      </w:r>
      <w:r w:rsidR="00A01662">
        <w:rPr>
          <w:b/>
          <w:vertAlign w:val="superscript"/>
          <w:lang w:val="en-US"/>
        </w:rPr>
        <w:t>Colchi</w:t>
      </w:r>
      <w:r w:rsidR="002D7736" w:rsidRPr="00CC14EC">
        <w:rPr>
          <w:b/>
          <w:vertAlign w:val="superscript"/>
          <w:lang w:val="en-US"/>
        </w:rPr>
        <w:t>-R-mRuby</w:t>
      </w:r>
      <w:r w:rsidR="00A73559">
        <w:rPr>
          <w:b/>
          <w:vertAlign w:val="superscript"/>
          <w:lang w:val="en-US"/>
        </w:rPr>
        <w:t>3</w:t>
      </w:r>
    </w:p>
    <w:p w14:paraId="3086D90B" w14:textId="5DD76700" w:rsidR="003F2F60" w:rsidRPr="00CC14EC" w:rsidRDefault="00C33EF0" w:rsidP="003F2F60">
      <w:pPr>
        <w:rPr>
          <w:rFonts w:cs="Arial"/>
          <w:lang w:val="en-US"/>
        </w:rPr>
      </w:pPr>
      <w:r w:rsidRPr="00CC14EC">
        <w:rPr>
          <w:lang w:val="en-US"/>
        </w:rPr>
        <w:t>HEK293T cells were transduced with retroviral vectors encoding the DTPA-R-mRuby</w:t>
      </w:r>
      <w:r w:rsidR="002D1D1D">
        <w:rPr>
          <w:lang w:val="en-US"/>
        </w:rPr>
        <w:t>3</w:t>
      </w:r>
      <w:r w:rsidRPr="00CC14EC">
        <w:rPr>
          <w:lang w:val="en-US"/>
        </w:rPr>
        <w:t xml:space="preserve"> or </w:t>
      </w:r>
      <w:r w:rsidR="004C2D66" w:rsidRPr="00CC14EC">
        <w:rPr>
          <w:lang w:val="en-US"/>
        </w:rPr>
        <w:t>Colchi</w:t>
      </w:r>
      <w:r w:rsidRPr="00CC14EC">
        <w:rPr>
          <w:lang w:val="en-US"/>
        </w:rPr>
        <w:t>-R-mRuby</w:t>
      </w:r>
      <w:r w:rsidR="002D1D1D">
        <w:rPr>
          <w:lang w:val="en-US"/>
        </w:rPr>
        <w:t>3</w:t>
      </w:r>
      <w:r w:rsidRPr="00CC14EC">
        <w:rPr>
          <w:lang w:val="en-US"/>
        </w:rPr>
        <w:t xml:space="preserve">. Cells were stained with an AlexaFluor488-conjugated anti-V5-tag antibody and Hoechst 33342 and subsequently analyzed by fluorescence microscopy. </w:t>
      </w:r>
      <w:r w:rsidR="003F2F60" w:rsidRPr="00CC14EC">
        <w:rPr>
          <w:rFonts w:cs="Arial"/>
          <w:lang w:val="en-US"/>
        </w:rPr>
        <w:br w:type="page"/>
      </w:r>
    </w:p>
    <w:p w14:paraId="66544B3C" w14:textId="2D3C028A" w:rsidR="002A5B8B" w:rsidRPr="00A00D8B" w:rsidRDefault="002A5B8B" w:rsidP="002A5B8B">
      <w:pPr>
        <w:pStyle w:val="berschrift1"/>
        <w:rPr>
          <w:lang w:val="en-US"/>
        </w:rPr>
      </w:pPr>
      <w:r w:rsidRPr="00A00D8B">
        <w:rPr>
          <w:lang w:val="en-US"/>
        </w:rPr>
        <w:lastRenderedPageBreak/>
        <w:t>Figure S2</w:t>
      </w:r>
    </w:p>
    <w:p w14:paraId="4AD72DA3" w14:textId="77777777" w:rsidR="002A5B8B" w:rsidRPr="00A00D8B" w:rsidRDefault="002A5B8B" w:rsidP="002A5B8B">
      <w:pPr>
        <w:rPr>
          <w:lang w:val="en-US"/>
        </w:rPr>
      </w:pPr>
      <w:r w:rsidRPr="00A00D8B">
        <w:rPr>
          <w:noProof/>
          <w:lang w:eastAsia="de-DE"/>
        </w:rPr>
        <w:drawing>
          <wp:inline distT="0" distB="0" distL="0" distR="0" wp14:anchorId="24CBA50E" wp14:editId="16142F17">
            <wp:extent cx="5759999" cy="4959397"/>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59999" cy="4959397"/>
                    </a:xfrm>
                    <a:prstGeom prst="rect">
                      <a:avLst/>
                    </a:prstGeom>
                    <a:extLst>
                      <a:ext uri="{53640926-AAD7-44D8-BBD7-CCE9431645EC}">
                        <a14:shadowObscured xmlns:a14="http://schemas.microsoft.com/office/drawing/2010/main"/>
                      </a:ext>
                    </a:extLst>
                  </pic:spPr>
                </pic:pic>
              </a:graphicData>
            </a:graphic>
          </wp:inline>
        </w:drawing>
      </w:r>
    </w:p>
    <w:p w14:paraId="3BFEB52F" w14:textId="26F183C4" w:rsidR="002A5B8B" w:rsidRPr="00CC14EC" w:rsidRDefault="002A5B8B" w:rsidP="002A5B8B">
      <w:pPr>
        <w:rPr>
          <w:b/>
          <w:lang w:val="en-US"/>
        </w:rPr>
      </w:pPr>
      <w:r w:rsidRPr="00CC14EC">
        <w:rPr>
          <w:b/>
          <w:lang w:val="en-US"/>
        </w:rPr>
        <w:t xml:space="preserve">Figure S2: Reporter protein cleavage studies using </w:t>
      </w:r>
      <w:r w:rsidR="00A01662">
        <w:rPr>
          <w:b/>
          <w:lang w:val="en-US"/>
        </w:rPr>
        <w:t>anti-</w:t>
      </w:r>
      <w:r w:rsidRPr="00CC14EC">
        <w:rPr>
          <w:b/>
          <w:lang w:val="en-US"/>
        </w:rPr>
        <w:t xml:space="preserve">V5 Western blot </w:t>
      </w:r>
      <w:proofErr w:type="gramStart"/>
      <w:r w:rsidRPr="00CC14EC">
        <w:rPr>
          <w:b/>
          <w:lang w:val="en-US"/>
        </w:rPr>
        <w:t>analysis</w:t>
      </w:r>
      <w:proofErr w:type="gramEnd"/>
    </w:p>
    <w:p w14:paraId="71A35FE1" w14:textId="0BF6CCFA" w:rsidR="002A5B8B" w:rsidRPr="00A00D8B" w:rsidRDefault="002A5B8B" w:rsidP="00F85602">
      <w:pPr>
        <w:rPr>
          <w:rFonts w:eastAsia="Times New Roman" w:cs="Times New Roman"/>
          <w:b/>
          <w:bCs/>
          <w:kern w:val="36"/>
          <w:sz w:val="32"/>
          <w:szCs w:val="48"/>
          <w:lang w:val="en-US" w:eastAsia="de-DE"/>
        </w:rPr>
      </w:pPr>
      <w:r w:rsidRPr="00CC14EC">
        <w:rPr>
          <w:lang w:val="en-US"/>
        </w:rPr>
        <w:t>(</w:t>
      </w:r>
      <w:r w:rsidRPr="00CC14EC">
        <w:rPr>
          <w:b/>
          <w:bCs/>
          <w:lang w:val="en-US"/>
        </w:rPr>
        <w:t>A</w:t>
      </w:r>
      <w:r w:rsidRPr="00CC14EC">
        <w:rPr>
          <w:lang w:val="en-US"/>
        </w:rPr>
        <w:t>) Ju</w:t>
      </w:r>
      <w:r w:rsidR="002D1D1D">
        <w:rPr>
          <w:lang w:val="en-US"/>
        </w:rPr>
        <w:t>r</w:t>
      </w:r>
      <w:r w:rsidRPr="00CC14EC">
        <w:rPr>
          <w:lang w:val="en-US"/>
        </w:rPr>
        <w:t>kat cell lines transduced with</w:t>
      </w:r>
      <w:r w:rsidR="00E6583A">
        <w:rPr>
          <w:lang w:val="en-US"/>
        </w:rPr>
        <w:t xml:space="preserve"> </w:t>
      </w:r>
      <w:r w:rsidRPr="00CC14EC">
        <w:rPr>
          <w:lang w:val="en-US"/>
        </w:rPr>
        <w:t>different version</w:t>
      </w:r>
      <w:r w:rsidR="00A73559">
        <w:rPr>
          <w:lang w:val="en-US"/>
        </w:rPr>
        <w:t>s</w:t>
      </w:r>
      <w:r w:rsidRPr="00CC14EC">
        <w:rPr>
          <w:lang w:val="en-US"/>
        </w:rPr>
        <w:t xml:space="preserve"> of the reporter genes DTPA-R and Colchi-R were </w:t>
      </w:r>
      <w:r w:rsidR="00E6583A" w:rsidRPr="00CC14EC">
        <w:rPr>
          <w:lang w:val="en-US"/>
        </w:rPr>
        <w:t>culture</w:t>
      </w:r>
      <w:r w:rsidR="00E6583A">
        <w:rPr>
          <w:lang w:val="en-US"/>
        </w:rPr>
        <w:t>d</w:t>
      </w:r>
      <w:r w:rsidR="00E6583A" w:rsidRPr="00CC14EC">
        <w:rPr>
          <w:lang w:val="en-US"/>
        </w:rPr>
        <w:t xml:space="preserve"> </w:t>
      </w:r>
      <w:r w:rsidRPr="00CC14EC">
        <w:rPr>
          <w:lang w:val="en-US"/>
        </w:rPr>
        <w:t xml:space="preserve">and lysed using RIPA-buffer. After electrophoretic separation </w:t>
      </w:r>
      <w:r w:rsidR="008A20D5">
        <w:rPr>
          <w:lang w:val="en-US"/>
        </w:rPr>
        <w:t xml:space="preserve">by </w:t>
      </w:r>
      <w:r w:rsidRPr="00CC14EC">
        <w:rPr>
          <w:lang w:val="en-US"/>
        </w:rPr>
        <w:t xml:space="preserve">SDS-PAGE, a Western blot </w:t>
      </w:r>
      <w:r w:rsidR="00E6583A">
        <w:rPr>
          <w:lang w:val="en-US"/>
        </w:rPr>
        <w:t xml:space="preserve">was conducted against </w:t>
      </w:r>
      <w:r w:rsidR="00971698">
        <w:rPr>
          <w:lang w:val="en-US"/>
        </w:rPr>
        <w:t xml:space="preserve">the </w:t>
      </w:r>
      <w:r w:rsidR="00E6583A">
        <w:rPr>
          <w:lang w:val="en-US"/>
        </w:rPr>
        <w:t>V5-tag and beta-actin as a loading control</w:t>
      </w:r>
      <w:r w:rsidRPr="00CC14EC">
        <w:rPr>
          <w:lang w:val="en-US"/>
        </w:rPr>
        <w:t>. While reporter proteins featuring a mRuby3 fluorescent protein showed an additional band indicating a potential proteolytic fragmentation, reporter proteins with no fluorescent protein were higher expressed and showed no unexpected band</w:t>
      </w:r>
      <w:r w:rsidR="00C013E0" w:rsidRPr="00CC14EC">
        <w:rPr>
          <w:lang w:val="en-US"/>
        </w:rPr>
        <w:t>s</w:t>
      </w:r>
      <w:r w:rsidRPr="00CC14EC">
        <w:rPr>
          <w:lang w:val="en-US"/>
        </w:rPr>
        <w:t>. In all lanes</w:t>
      </w:r>
      <w:r w:rsidR="00E6583A">
        <w:rPr>
          <w:lang w:val="en-US"/>
        </w:rPr>
        <w:t>,</w:t>
      </w:r>
      <w:r w:rsidRPr="00CC14EC">
        <w:rPr>
          <w:lang w:val="en-US"/>
        </w:rPr>
        <w:t xml:space="preserve"> an unspecific band</w:t>
      </w:r>
      <w:r w:rsidR="00616483" w:rsidRPr="00CC14EC">
        <w:rPr>
          <w:lang w:val="en-US"/>
        </w:rPr>
        <w:t>, presumably a protein from the Jurkat cell,</w:t>
      </w:r>
      <w:r w:rsidRPr="00CC14EC">
        <w:rPr>
          <w:lang w:val="en-US"/>
        </w:rPr>
        <w:t xml:space="preserve"> was detected. DTPA-R bands migrated slightly lower compared to Colchi-R</w:t>
      </w:r>
      <w:r w:rsidR="00E6583A">
        <w:rPr>
          <w:lang w:val="en-US"/>
        </w:rPr>
        <w:t>,</w:t>
      </w:r>
      <w:r w:rsidRPr="00CC14EC">
        <w:rPr>
          <w:lang w:val="en-US"/>
        </w:rPr>
        <w:t xml:space="preserve"> which can be explained by the loss of the N-glycosylation site of Lcn2 in the coding sequence of DTPA-R</w:t>
      </w:r>
      <w:r w:rsidR="00616483" w:rsidRPr="00CC14EC">
        <w:rPr>
          <w:lang w:val="en-US"/>
        </w:rPr>
        <w:t xml:space="preserve"> but not in Colchi-R</w:t>
      </w:r>
      <w:r w:rsidRPr="00CC14EC">
        <w:rPr>
          <w:lang w:val="en-US"/>
        </w:rPr>
        <w:t>. (</w:t>
      </w:r>
      <w:r w:rsidRPr="00CC14EC">
        <w:rPr>
          <w:b/>
          <w:bCs/>
          <w:lang w:val="en-US"/>
        </w:rPr>
        <w:t>B</w:t>
      </w:r>
      <w:r w:rsidRPr="00CC14EC">
        <w:rPr>
          <w:lang w:val="en-US"/>
        </w:rPr>
        <w:t xml:space="preserve">) Quantification of fluorescence signals of individual bands allowed </w:t>
      </w:r>
      <w:r w:rsidR="00D7690F">
        <w:rPr>
          <w:lang w:val="en-US"/>
        </w:rPr>
        <w:t>the</w:t>
      </w:r>
      <w:r w:rsidRPr="00CC14EC">
        <w:rPr>
          <w:lang w:val="en-US"/>
        </w:rPr>
        <w:t xml:space="preserve"> quanti</w:t>
      </w:r>
      <w:r w:rsidR="00D7690F">
        <w:rPr>
          <w:lang w:val="en-US"/>
        </w:rPr>
        <w:t>t</w:t>
      </w:r>
      <w:r w:rsidRPr="00CC14EC">
        <w:rPr>
          <w:lang w:val="en-US"/>
        </w:rPr>
        <w:t>ati</w:t>
      </w:r>
      <w:r w:rsidR="00E6583A">
        <w:rPr>
          <w:lang w:val="en-US"/>
        </w:rPr>
        <w:t>ve comparis</w:t>
      </w:r>
      <w:r w:rsidR="00D7690F">
        <w:rPr>
          <w:lang w:val="en-US"/>
        </w:rPr>
        <w:t>on</w:t>
      </w:r>
      <w:r w:rsidRPr="00CC14EC">
        <w:rPr>
          <w:lang w:val="en-US"/>
        </w:rPr>
        <w:t xml:space="preserve"> of relative expression levels. Expression levels were increased by omitting the intracellular fluorescent protein and using DTPA-R over Colchi-R. </w:t>
      </w:r>
      <w:r w:rsidR="00953814" w:rsidRPr="00CC14EC">
        <w:rPr>
          <w:lang w:val="en-US"/>
        </w:rPr>
        <w:t>(</w:t>
      </w:r>
      <w:r w:rsidR="00953814" w:rsidRPr="00CC14EC">
        <w:rPr>
          <w:b/>
          <w:bCs/>
          <w:lang w:val="en-US"/>
        </w:rPr>
        <w:t>C</w:t>
      </w:r>
      <w:r w:rsidR="00953814" w:rsidRPr="00CC14EC">
        <w:rPr>
          <w:lang w:val="en-US"/>
        </w:rPr>
        <w:t xml:space="preserve">) Western blot analysis of DTPA-R and Colchi-R reporter protein before and after enzymatic removal of N-linked oligosaccharides by PNGase F. </w:t>
      </w:r>
      <w:r w:rsidR="000B580F" w:rsidRPr="00CC14EC">
        <w:rPr>
          <w:lang w:val="en-US"/>
        </w:rPr>
        <w:t>Larger molecular size before digest</w:t>
      </w:r>
      <w:r w:rsidR="00E6583A">
        <w:rPr>
          <w:lang w:val="en-US"/>
        </w:rPr>
        <w:t>ion</w:t>
      </w:r>
      <w:r w:rsidR="000B580F" w:rsidRPr="00CC14EC">
        <w:rPr>
          <w:lang w:val="en-US"/>
        </w:rPr>
        <w:t xml:space="preserve"> and clear down-shift after PNGase F treatment indicate </w:t>
      </w:r>
      <w:r w:rsidR="00953814" w:rsidRPr="00CC14EC">
        <w:rPr>
          <w:lang w:val="en-US"/>
        </w:rPr>
        <w:t>N-glycosylation</w:t>
      </w:r>
      <w:r w:rsidR="000B580F" w:rsidRPr="00CC14EC">
        <w:rPr>
          <w:lang w:val="en-US"/>
        </w:rPr>
        <w:t>, presumably</w:t>
      </w:r>
      <w:r w:rsidR="00953814" w:rsidRPr="00CC14EC">
        <w:rPr>
          <w:lang w:val="en-US"/>
        </w:rPr>
        <w:t xml:space="preserve"> at Asn</w:t>
      </w:r>
      <w:r w:rsidR="00953814" w:rsidRPr="00CC14EC">
        <w:rPr>
          <w:vertAlign w:val="superscript"/>
          <w:lang w:val="en-US"/>
        </w:rPr>
        <w:t>85</w:t>
      </w:r>
      <w:r w:rsidR="00953814" w:rsidRPr="00CC14EC">
        <w:rPr>
          <w:lang w:val="en-US"/>
        </w:rPr>
        <w:t xml:space="preserve"> </w:t>
      </w:r>
      <w:r w:rsidR="000B580F" w:rsidRPr="00CC14EC">
        <w:rPr>
          <w:lang w:val="en-US"/>
        </w:rPr>
        <w:t>(natural glycosylation site within Lcn2)</w:t>
      </w:r>
      <w:r w:rsidR="00253197" w:rsidRPr="00CC14EC">
        <w:rPr>
          <w:lang w:val="en-US"/>
        </w:rPr>
        <w:fldChar w:fldCharType="begin">
          <w:fldData xml:space="preserve">PEVuZE5vdGU+PENpdGU+PEF1dGhvcj5LamVsZHNlbjwvQXV0aG9yPjxZZWFyPjE5OTM8L1llYXI+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=
</w:fldData>
        </w:fldChar>
      </w:r>
      <w:r w:rsidR="00C23AC3">
        <w:rPr>
          <w:lang w:val="en-US"/>
        </w:rPr>
        <w:instrText xml:space="preserve"> ADDIN EN.CITE </w:instrText>
      </w:r>
      <w:r w:rsidR="00C23AC3">
        <w:rPr>
          <w:lang w:val="en-US"/>
        </w:rPr>
        <w:fldChar w:fldCharType="begin">
          <w:fldData xml:space="preserve">PEVuZE5vdGU+PENpdGU+PEF1dGhvcj5LamVsZHNlbjwvQXV0aG9yPjxZZWFyPjE5OTM8L1llYXI+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=
</w:fldData>
        </w:fldChar>
      </w:r>
      <w:r w:rsidR="00C23AC3">
        <w:rPr>
          <w:lang w:val="en-US"/>
        </w:rPr>
        <w:instrText xml:space="preserve"> ADDIN EN.CITE.DATA </w:instrText>
      </w:r>
      <w:r w:rsidR="00C23AC3">
        <w:rPr>
          <w:lang w:val="en-US"/>
        </w:rPr>
      </w:r>
      <w:r w:rsidR="00C23AC3">
        <w:rPr>
          <w:lang w:val="en-US"/>
        </w:rPr>
        <w:fldChar w:fldCharType="end"/>
      </w:r>
      <w:r w:rsidR="00253197" w:rsidRPr="00CC14EC">
        <w:rPr>
          <w:lang w:val="en-US"/>
        </w:rPr>
        <w:fldChar w:fldCharType="separate"/>
      </w:r>
      <w:r w:rsidR="00C23AC3" w:rsidRPr="00C23AC3">
        <w:rPr>
          <w:noProof/>
          <w:vertAlign w:val="superscript"/>
          <w:lang w:val="en-US"/>
        </w:rPr>
        <w:t>8</w:t>
      </w:r>
      <w:r w:rsidR="00253197" w:rsidRPr="00CC14EC">
        <w:rPr>
          <w:lang w:val="en-US"/>
        </w:rPr>
        <w:fldChar w:fldCharType="end"/>
      </w:r>
      <w:r w:rsidR="000B580F" w:rsidRPr="00CC14EC">
        <w:rPr>
          <w:lang w:val="en-US"/>
        </w:rPr>
        <w:t xml:space="preserve"> </w:t>
      </w:r>
      <w:r w:rsidR="00953814" w:rsidRPr="00CC14EC">
        <w:rPr>
          <w:lang w:val="en-US"/>
        </w:rPr>
        <w:t>in Colchi-R but not DTPA-R</w:t>
      </w:r>
      <w:r w:rsidR="000B580F" w:rsidRPr="00CC14EC">
        <w:rPr>
          <w:lang w:val="en-US"/>
        </w:rPr>
        <w:t xml:space="preserve"> (where this amino acid was mutated to </w:t>
      </w:r>
      <w:r w:rsidR="00616483" w:rsidRPr="00CC14EC">
        <w:rPr>
          <w:lang w:val="en-US"/>
        </w:rPr>
        <w:t>Asp</w:t>
      </w:r>
      <w:r w:rsidR="00616483" w:rsidRPr="00CC14EC">
        <w:rPr>
          <w:vertAlign w:val="superscript"/>
          <w:lang w:val="en-US"/>
        </w:rPr>
        <w:t>85</w:t>
      </w:r>
      <w:r w:rsidR="000B580F" w:rsidRPr="00CC14EC">
        <w:rPr>
          <w:lang w:val="en-US"/>
        </w:rPr>
        <w:t xml:space="preserve">). </w:t>
      </w:r>
      <w:r w:rsidRPr="00A00D8B">
        <w:rPr>
          <w:lang w:val="en-US"/>
        </w:rPr>
        <w:br w:type="page"/>
      </w:r>
    </w:p>
    <w:p w14:paraId="11F31725" w14:textId="4A157E2D" w:rsidR="00CA39D0" w:rsidRPr="00A00D8B" w:rsidRDefault="00CA39D0" w:rsidP="00CA39D0">
      <w:pPr>
        <w:pStyle w:val="berschrift1"/>
        <w:rPr>
          <w:lang w:val="en-US"/>
        </w:rPr>
      </w:pPr>
      <w:r w:rsidRPr="00A00D8B">
        <w:rPr>
          <w:lang w:val="en-US"/>
        </w:rPr>
        <w:lastRenderedPageBreak/>
        <w:t>Figure S</w:t>
      </w:r>
      <w:r w:rsidR="002A5B8B" w:rsidRPr="00A00D8B">
        <w:rPr>
          <w:lang w:val="en-US"/>
        </w:rPr>
        <w:t>3</w:t>
      </w:r>
    </w:p>
    <w:p w14:paraId="35CB919A" w14:textId="4FCB8A38" w:rsidR="00CA39D0" w:rsidRPr="00A00D8B" w:rsidRDefault="00710FA6" w:rsidP="00CA39D0">
      <w:pPr>
        <w:rPr>
          <w:lang w:val="en-US"/>
        </w:rPr>
      </w:pPr>
      <w:r w:rsidRPr="00A00D8B">
        <w:rPr>
          <w:rFonts w:cs="Arial"/>
          <w:noProof/>
          <w:lang w:eastAsia="de-DE"/>
        </w:rPr>
        <w:drawing>
          <wp:inline distT="0" distB="0" distL="0" distR="0" wp14:anchorId="1317F51E" wp14:editId="39D107E6">
            <wp:extent cx="5760000" cy="4638475"/>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60000" cy="4638475"/>
                    </a:xfrm>
                    <a:prstGeom prst="rect">
                      <a:avLst/>
                    </a:prstGeom>
                    <a:noFill/>
                    <a:ln>
                      <a:noFill/>
                    </a:ln>
                  </pic:spPr>
                </pic:pic>
              </a:graphicData>
            </a:graphic>
          </wp:inline>
        </w:drawing>
      </w:r>
    </w:p>
    <w:p w14:paraId="5D9D8C66" w14:textId="3903205D" w:rsidR="00CA39D0" w:rsidRPr="00CC14EC" w:rsidRDefault="00CA39D0" w:rsidP="00CA39D0">
      <w:pPr>
        <w:rPr>
          <w:b/>
          <w:lang w:val="en-US"/>
        </w:rPr>
      </w:pPr>
      <w:r w:rsidRPr="00CC14EC">
        <w:rPr>
          <w:b/>
          <w:lang w:val="en-US"/>
        </w:rPr>
        <w:t>Figure S</w:t>
      </w:r>
      <w:r w:rsidR="002A5B8B" w:rsidRPr="00CC14EC">
        <w:rPr>
          <w:b/>
          <w:lang w:val="en-US"/>
        </w:rPr>
        <w:t>3</w:t>
      </w:r>
      <w:r w:rsidRPr="00CC14EC">
        <w:rPr>
          <w:b/>
          <w:lang w:val="en-US"/>
        </w:rPr>
        <w:t>:</w:t>
      </w:r>
      <w:r w:rsidR="00B50EC4" w:rsidRPr="00CC14EC">
        <w:rPr>
          <w:b/>
          <w:lang w:val="en-US"/>
        </w:rPr>
        <w:t xml:space="preserve"> </w:t>
      </w:r>
      <w:r w:rsidR="002669E3">
        <w:rPr>
          <w:b/>
          <w:lang w:val="en-US"/>
        </w:rPr>
        <w:t>E</w:t>
      </w:r>
      <w:r w:rsidR="00800E42">
        <w:rPr>
          <w:b/>
          <w:lang w:val="en-US"/>
        </w:rPr>
        <w:t>xpression</w:t>
      </w:r>
      <w:r w:rsidR="002669E3">
        <w:rPr>
          <w:b/>
          <w:lang w:val="en-US"/>
        </w:rPr>
        <w:t xml:space="preserve"> analysis</w:t>
      </w:r>
      <w:r w:rsidR="00CD7111" w:rsidRPr="00CC14EC">
        <w:rPr>
          <w:b/>
          <w:lang w:val="en-US"/>
        </w:rPr>
        <w:t xml:space="preserve"> of</w:t>
      </w:r>
      <w:r w:rsidR="00B50EC4" w:rsidRPr="00CC14EC">
        <w:rPr>
          <w:b/>
          <w:lang w:val="en-US"/>
        </w:rPr>
        <w:t xml:space="preserve"> Anticalin vs. C825 </w:t>
      </w:r>
      <w:r w:rsidR="00E6583A" w:rsidRPr="00CC14EC">
        <w:rPr>
          <w:b/>
          <w:lang w:val="en-US"/>
        </w:rPr>
        <w:t>scFv</w:t>
      </w:r>
      <w:r w:rsidR="00E6583A">
        <w:rPr>
          <w:b/>
          <w:lang w:val="en-US"/>
        </w:rPr>
        <w:t>-</w:t>
      </w:r>
      <w:r w:rsidR="00B50EC4" w:rsidRPr="00CC14EC">
        <w:rPr>
          <w:b/>
          <w:lang w:val="en-US"/>
        </w:rPr>
        <w:t>based reporter proteins</w:t>
      </w:r>
    </w:p>
    <w:p w14:paraId="26409D54" w14:textId="6B051C6D" w:rsidR="003F2F60" w:rsidRPr="00577632" w:rsidRDefault="005A2848" w:rsidP="003F2F60">
      <w:pPr>
        <w:rPr>
          <w:rFonts w:cs="Arial"/>
          <w:lang w:val="en-US"/>
        </w:rPr>
      </w:pPr>
      <w:r w:rsidRPr="00CC14EC">
        <w:rPr>
          <w:lang w:val="en-US"/>
        </w:rPr>
        <w:t>(</w:t>
      </w:r>
      <w:r w:rsidRPr="00A00D8B">
        <w:rPr>
          <w:b/>
          <w:bCs/>
          <w:lang w:val="en-US"/>
        </w:rPr>
        <w:t>A</w:t>
      </w:r>
      <w:r w:rsidRPr="00CC14EC">
        <w:rPr>
          <w:lang w:val="en-US"/>
        </w:rPr>
        <w:t xml:space="preserve">) </w:t>
      </w:r>
      <w:r w:rsidR="00CD7111" w:rsidRPr="00CC14EC">
        <w:rPr>
          <w:lang w:val="en-US"/>
        </w:rPr>
        <w:t>Jurkat cell lines transduced with reporter proteins containing the Anticalins binding CHX-A’’-DTPA</w:t>
      </w:r>
      <w:r w:rsidR="004C2D66" w:rsidRPr="00A00D8B">
        <w:rPr>
          <w:rFonts w:cs="Arial"/>
          <w:lang w:val="en-US"/>
        </w:rPr>
        <w:t>•</w:t>
      </w:r>
      <w:r w:rsidR="00CD7111" w:rsidRPr="00CC14EC">
        <w:rPr>
          <w:lang w:val="en-US"/>
        </w:rPr>
        <w:t xml:space="preserve">metal or </w:t>
      </w:r>
      <w:r w:rsidR="00C114CD">
        <w:rPr>
          <w:lang w:val="en-US"/>
        </w:rPr>
        <w:t>c</w:t>
      </w:r>
      <w:r w:rsidR="00C114CD" w:rsidRPr="00CC14EC">
        <w:rPr>
          <w:lang w:val="en-US"/>
        </w:rPr>
        <w:t>olchicine</w:t>
      </w:r>
      <w:r w:rsidR="00CD7111" w:rsidRPr="00CC14EC">
        <w:rPr>
          <w:lang w:val="en-US"/>
        </w:rPr>
        <w:t>, or the single chain variable fragment (scFv) binding DOTA</w:t>
      </w:r>
      <w:r w:rsidR="004C2D66" w:rsidRPr="00A00D8B">
        <w:rPr>
          <w:rFonts w:cs="Arial"/>
          <w:lang w:val="en-US"/>
        </w:rPr>
        <w:t>•</w:t>
      </w:r>
      <w:r w:rsidR="00CD7111" w:rsidRPr="00CC14EC">
        <w:rPr>
          <w:lang w:val="en-US"/>
        </w:rPr>
        <w:t xml:space="preserve">metal complexes were stained with </w:t>
      </w:r>
      <w:r w:rsidR="00116B62" w:rsidRPr="00CC14EC">
        <w:rPr>
          <w:lang w:val="en-US"/>
        </w:rPr>
        <w:t>AlexaFluor488-conjugated SV5</w:t>
      </w:r>
      <w:r w:rsidR="006B0BDF">
        <w:rPr>
          <w:lang w:val="en-US"/>
        </w:rPr>
        <w:t>-</w:t>
      </w:r>
      <w:r w:rsidR="00116B62" w:rsidRPr="00CC14EC">
        <w:rPr>
          <w:lang w:val="en-US"/>
        </w:rPr>
        <w:t>P</w:t>
      </w:r>
      <w:r w:rsidR="004C2D66" w:rsidRPr="00CC14EC">
        <w:rPr>
          <w:lang w:val="en-US"/>
        </w:rPr>
        <w:t>k</w:t>
      </w:r>
      <w:r w:rsidR="00116B62" w:rsidRPr="00CC14EC">
        <w:rPr>
          <w:lang w:val="en-US"/>
        </w:rPr>
        <w:t>1 anti-V5-tag antibody. Subsequently, the fluorescence was quantified by flow cytometry.</w:t>
      </w:r>
      <w:r w:rsidR="00FA3B59">
        <w:rPr>
          <w:lang w:val="en-US"/>
        </w:rPr>
        <w:t xml:space="preserve"> </w:t>
      </w:r>
      <w:r w:rsidR="00E6583A">
        <w:rPr>
          <w:lang w:val="en-US"/>
        </w:rPr>
        <w:t>The m</w:t>
      </w:r>
      <w:r w:rsidR="00E6583A" w:rsidRPr="00CC14EC">
        <w:rPr>
          <w:lang w:val="en-US"/>
        </w:rPr>
        <w:t xml:space="preserve">edian </w:t>
      </w:r>
      <w:r w:rsidR="00E6583A">
        <w:rPr>
          <w:lang w:val="en-US"/>
        </w:rPr>
        <w:t xml:space="preserve">is </w:t>
      </w:r>
      <w:r w:rsidR="004C2D66" w:rsidRPr="00CC14EC">
        <w:rPr>
          <w:lang w:val="en-US"/>
        </w:rPr>
        <w:t>shown</w:t>
      </w:r>
      <w:r w:rsidR="00350126" w:rsidRPr="00CC14EC">
        <w:rPr>
          <w:lang w:val="en-US"/>
        </w:rPr>
        <w:t xml:space="preserve"> as black bar</w:t>
      </w:r>
      <w:r w:rsidR="00E6583A">
        <w:rPr>
          <w:lang w:val="en-US"/>
        </w:rPr>
        <w:t>s</w:t>
      </w:r>
      <w:r w:rsidR="00350126" w:rsidRPr="00CC14EC">
        <w:rPr>
          <w:lang w:val="en-US"/>
        </w:rPr>
        <w:t xml:space="preserve">, </w:t>
      </w:r>
      <w:r w:rsidR="004C2D66" w:rsidRPr="00CC14EC">
        <w:rPr>
          <w:lang w:val="en-US"/>
        </w:rPr>
        <w:t xml:space="preserve">quartiles </w:t>
      </w:r>
      <w:r w:rsidR="00350126" w:rsidRPr="00CC14EC">
        <w:rPr>
          <w:lang w:val="en-US"/>
        </w:rPr>
        <w:t xml:space="preserve">as white bars, </w:t>
      </w:r>
      <w:r w:rsidR="00E6583A">
        <w:rPr>
          <w:lang w:val="en-US"/>
        </w:rPr>
        <w:t xml:space="preserve">and </w:t>
      </w:r>
      <w:r w:rsidR="00350126" w:rsidRPr="00CC14EC">
        <w:rPr>
          <w:lang w:val="en-US"/>
        </w:rPr>
        <w:t xml:space="preserve">100,000 </w:t>
      </w:r>
      <w:r w:rsidR="008A20D5">
        <w:rPr>
          <w:lang w:val="en-US"/>
        </w:rPr>
        <w:t>total events</w:t>
      </w:r>
      <w:r w:rsidR="008A20D5" w:rsidRPr="00CC14EC">
        <w:rPr>
          <w:lang w:val="en-US"/>
        </w:rPr>
        <w:t xml:space="preserve"> </w:t>
      </w:r>
      <w:r w:rsidR="00E6583A">
        <w:rPr>
          <w:lang w:val="en-US"/>
        </w:rPr>
        <w:t xml:space="preserve">were </w:t>
      </w:r>
      <w:r w:rsidR="004C2D66" w:rsidRPr="00CC14EC">
        <w:rPr>
          <w:lang w:val="en-US"/>
        </w:rPr>
        <w:t>analyzed</w:t>
      </w:r>
      <w:r w:rsidR="00350126" w:rsidRPr="00CC14EC">
        <w:rPr>
          <w:lang w:val="en-US"/>
        </w:rPr>
        <w:t xml:space="preserve"> each.</w:t>
      </w:r>
      <w:r w:rsidRPr="00CC14EC">
        <w:rPr>
          <w:lang w:val="en-US"/>
        </w:rPr>
        <w:t xml:space="preserve"> (</w:t>
      </w:r>
      <w:r w:rsidRPr="00FA3B59">
        <w:rPr>
          <w:b/>
          <w:bCs/>
          <w:lang w:val="en-US"/>
        </w:rPr>
        <w:t>B</w:t>
      </w:r>
      <w:r w:rsidRPr="00CC14EC">
        <w:rPr>
          <w:lang w:val="en-US"/>
        </w:rPr>
        <w:t xml:space="preserve">) </w:t>
      </w:r>
      <w:r w:rsidR="00A01662">
        <w:rPr>
          <w:lang w:val="en-US"/>
        </w:rPr>
        <w:t>Average n</w:t>
      </w:r>
      <w:r w:rsidRPr="00A00D8B">
        <w:rPr>
          <w:lang w:val="en-US"/>
        </w:rPr>
        <w:t xml:space="preserve">umber of </w:t>
      </w:r>
      <w:r w:rsidR="00FA3B59">
        <w:rPr>
          <w:lang w:val="en-US"/>
        </w:rPr>
        <w:t>genomic transgene insertions by retro</w:t>
      </w:r>
      <w:r w:rsidRPr="00A00D8B">
        <w:rPr>
          <w:lang w:val="en-US"/>
        </w:rPr>
        <w:t>viral</w:t>
      </w:r>
      <w:r w:rsidR="00FA3B59">
        <w:rPr>
          <w:lang w:val="en-US"/>
        </w:rPr>
        <w:t xml:space="preserve"> gene transfer</w:t>
      </w:r>
      <w:r w:rsidRPr="00A00D8B">
        <w:rPr>
          <w:lang w:val="en-US"/>
        </w:rPr>
        <w:t xml:space="preserve"> quantified by </w:t>
      </w:r>
      <w:r w:rsidR="00A73559">
        <w:rPr>
          <w:lang w:val="en-US"/>
        </w:rPr>
        <w:t>dd</w:t>
      </w:r>
      <w:r w:rsidR="00A73559" w:rsidRPr="00CC14EC">
        <w:rPr>
          <w:lang w:val="en-US"/>
        </w:rPr>
        <w:t>PCR</w:t>
      </w:r>
      <w:r w:rsidR="00FA3B59">
        <w:rPr>
          <w:lang w:val="en-US"/>
        </w:rPr>
        <w:t>. (</w:t>
      </w:r>
      <w:r w:rsidR="00FA3B59" w:rsidRPr="00FA3B59">
        <w:rPr>
          <w:b/>
          <w:bCs/>
          <w:lang w:val="en-US"/>
        </w:rPr>
        <w:t>C</w:t>
      </w:r>
      <w:r w:rsidR="00FA3B59">
        <w:rPr>
          <w:lang w:val="en-US"/>
        </w:rPr>
        <w:t>)</w:t>
      </w:r>
      <w:r w:rsidR="00B21FA1">
        <w:rPr>
          <w:lang w:val="en-US"/>
        </w:rPr>
        <w:t xml:space="preserve"> The</w:t>
      </w:r>
      <w:r w:rsidR="00FA3B59">
        <w:rPr>
          <w:lang w:val="en-US"/>
        </w:rPr>
        <w:t xml:space="preserve"> </w:t>
      </w:r>
      <w:r w:rsidR="00B21FA1">
        <w:rPr>
          <w:lang w:val="en-US"/>
        </w:rPr>
        <w:t xml:space="preserve">C825 </w:t>
      </w:r>
      <w:r w:rsidR="00FA3B59" w:rsidRPr="00CC14EC">
        <w:rPr>
          <w:lang w:val="en-US"/>
        </w:rPr>
        <w:t>s</w:t>
      </w:r>
      <w:r w:rsidR="00FA3B59" w:rsidRPr="00A00D8B">
        <w:rPr>
          <w:lang w:val="en-US"/>
        </w:rPr>
        <w:t>cF</w:t>
      </w:r>
      <w:r w:rsidR="00FA3B59">
        <w:rPr>
          <w:lang w:val="en-US"/>
        </w:rPr>
        <w:t xml:space="preserve">v-based reporter genes </w:t>
      </w:r>
      <w:r w:rsidR="00DF7045" w:rsidRPr="00A00D8B">
        <w:rPr>
          <w:lang w:val="en-US"/>
        </w:rPr>
        <w:t>show similar</w:t>
      </w:r>
      <w:r w:rsidR="00B21FA1">
        <w:rPr>
          <w:lang w:val="en-US"/>
        </w:rPr>
        <w:t>ly high</w:t>
      </w:r>
      <w:r w:rsidR="00DF7045" w:rsidRPr="00A00D8B">
        <w:rPr>
          <w:lang w:val="en-US"/>
        </w:rPr>
        <w:t xml:space="preserve"> mRNA le</w:t>
      </w:r>
      <w:r w:rsidR="00DF7045" w:rsidRPr="00CC14EC">
        <w:rPr>
          <w:lang w:val="en-US"/>
        </w:rPr>
        <w:t xml:space="preserve">vels </w:t>
      </w:r>
      <w:r w:rsidR="00A73559">
        <w:rPr>
          <w:lang w:val="en-US"/>
        </w:rPr>
        <w:t>in qPCR comparable to DTPA-R. (</w:t>
      </w:r>
      <w:r w:rsidR="00A73559" w:rsidRPr="001F19E0">
        <w:rPr>
          <w:b/>
          <w:bCs/>
          <w:lang w:val="en-US"/>
        </w:rPr>
        <w:t>D</w:t>
      </w:r>
      <w:r w:rsidR="00A73559">
        <w:rPr>
          <w:lang w:val="en-US"/>
        </w:rPr>
        <w:t xml:space="preserve">) While a linear correlation between mRNA level and surface-accessible </w:t>
      </w:r>
      <w:r w:rsidR="00DF7045" w:rsidRPr="00CC14EC">
        <w:rPr>
          <w:lang w:val="en-US"/>
        </w:rPr>
        <w:t xml:space="preserve">protein </w:t>
      </w:r>
      <w:r w:rsidR="00221499">
        <w:rPr>
          <w:lang w:val="en-US"/>
        </w:rPr>
        <w:t>levels</w:t>
      </w:r>
      <w:r w:rsidR="00971698">
        <w:rPr>
          <w:lang w:val="en-US"/>
        </w:rPr>
        <w:t xml:space="preserve"> was found</w:t>
      </w:r>
      <w:r w:rsidR="00221499">
        <w:rPr>
          <w:lang w:val="en-US"/>
        </w:rPr>
        <w:t xml:space="preserve"> for Anticalin-based reporters, </w:t>
      </w:r>
      <w:r w:rsidR="00A73559">
        <w:rPr>
          <w:lang w:val="en-US"/>
        </w:rPr>
        <w:t xml:space="preserve">the C825 </w:t>
      </w:r>
      <w:r w:rsidR="00A73559" w:rsidRPr="00CC14EC">
        <w:rPr>
          <w:lang w:val="en-US"/>
        </w:rPr>
        <w:t>s</w:t>
      </w:r>
      <w:r w:rsidR="00A73559" w:rsidRPr="00A00D8B">
        <w:rPr>
          <w:lang w:val="en-US"/>
        </w:rPr>
        <w:t>cF</w:t>
      </w:r>
      <w:r w:rsidR="00A73559">
        <w:rPr>
          <w:lang w:val="en-US"/>
        </w:rPr>
        <w:t>v-based reporters showed low reporter protein densities on the cell surface,</w:t>
      </w:r>
      <w:r w:rsidR="00DF7045" w:rsidRPr="00CC14EC">
        <w:rPr>
          <w:lang w:val="en-US"/>
        </w:rPr>
        <w:t xml:space="preserve"> hinting towards a </w:t>
      </w:r>
      <w:r w:rsidR="00A80DD4">
        <w:rPr>
          <w:lang w:val="en-US"/>
        </w:rPr>
        <w:t>superior</w:t>
      </w:r>
      <w:r w:rsidR="00A80DD4" w:rsidRPr="00CC14EC">
        <w:rPr>
          <w:lang w:val="en-US"/>
        </w:rPr>
        <w:t xml:space="preserve"> </w:t>
      </w:r>
      <w:r w:rsidR="00DF7045" w:rsidRPr="00CC14EC">
        <w:rPr>
          <w:lang w:val="en-US"/>
        </w:rPr>
        <w:t>folding</w:t>
      </w:r>
      <w:r w:rsidR="00FA3B59">
        <w:rPr>
          <w:lang w:val="en-US"/>
        </w:rPr>
        <w:t xml:space="preserve"> and/or stability</w:t>
      </w:r>
      <w:r w:rsidR="00DF7045" w:rsidRPr="00CC14EC">
        <w:rPr>
          <w:lang w:val="en-US"/>
        </w:rPr>
        <w:t xml:space="preserve"> of DTPA-R compared to </w:t>
      </w:r>
      <w:r w:rsidR="00FA3B59" w:rsidRPr="00CC14EC">
        <w:rPr>
          <w:lang w:val="en-US"/>
        </w:rPr>
        <w:t>scF</w:t>
      </w:r>
      <w:r w:rsidR="00FA3B59">
        <w:rPr>
          <w:lang w:val="en-US"/>
        </w:rPr>
        <w:t>v-R</w:t>
      </w:r>
      <w:r w:rsidR="00A73559">
        <w:rPr>
          <w:lang w:val="en-US"/>
        </w:rPr>
        <w:t>s</w:t>
      </w:r>
      <w:r w:rsidR="00DF7045" w:rsidRPr="00CC14EC">
        <w:rPr>
          <w:lang w:val="en-US"/>
        </w:rPr>
        <w:t>.</w:t>
      </w:r>
      <w:r w:rsidR="003F2F60" w:rsidRPr="00577632">
        <w:rPr>
          <w:rFonts w:cs="Arial"/>
          <w:lang w:val="en-US"/>
        </w:rPr>
        <w:br w:type="page"/>
      </w:r>
    </w:p>
    <w:p w14:paraId="209B00CB" w14:textId="6F809D22" w:rsidR="00CA39D0" w:rsidRPr="002669E3" w:rsidRDefault="00CA39D0" w:rsidP="00CA39D0">
      <w:pPr>
        <w:pStyle w:val="berschrift1"/>
      </w:pPr>
      <w:r w:rsidRPr="002669E3">
        <w:lastRenderedPageBreak/>
        <w:t>Figure S4</w:t>
      </w:r>
    </w:p>
    <w:p w14:paraId="199FF355" w14:textId="77777777" w:rsidR="001C2EC8" w:rsidRPr="00A00D8B" w:rsidRDefault="001C2EC8" w:rsidP="001C2EC8">
      <w:pPr>
        <w:rPr>
          <w:lang w:val="en-US"/>
        </w:rPr>
      </w:pPr>
      <w:r w:rsidRPr="00A00D8B">
        <w:rPr>
          <w:rFonts w:cs="Arial"/>
          <w:noProof/>
          <w:lang w:eastAsia="de-DE"/>
        </w:rPr>
        <w:drawing>
          <wp:inline distT="0" distB="0" distL="0" distR="0" wp14:anchorId="21338E72" wp14:editId="4A3B5C6E">
            <wp:extent cx="5760000" cy="4479849"/>
            <wp:effectExtent l="0" t="0" r="0" b="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760000" cy="4479849"/>
                    </a:xfrm>
                    <a:prstGeom prst="rect">
                      <a:avLst/>
                    </a:prstGeom>
                    <a:noFill/>
                    <a:ln>
                      <a:noFill/>
                    </a:ln>
                    <a:extLst>
                      <a:ext uri="{53640926-AAD7-44D8-BBD7-CCE9431645EC}">
                        <a14:shadowObscured xmlns:a14="http://schemas.microsoft.com/office/drawing/2010/main"/>
                      </a:ext>
                    </a:extLst>
                  </pic:spPr>
                </pic:pic>
              </a:graphicData>
            </a:graphic>
          </wp:inline>
        </w:drawing>
      </w:r>
    </w:p>
    <w:p w14:paraId="2846B3AF" w14:textId="3C1B0543" w:rsidR="001C2EC8" w:rsidRPr="00CC14EC" w:rsidRDefault="001C2EC8" w:rsidP="001C2EC8">
      <w:pPr>
        <w:rPr>
          <w:b/>
          <w:lang w:val="en-US"/>
        </w:rPr>
      </w:pPr>
      <w:r w:rsidRPr="00CC14EC">
        <w:rPr>
          <w:b/>
          <w:lang w:val="en-US"/>
        </w:rPr>
        <w:t>Figure S4: Immunohistochemistry of subcutaneous xenograft tumors using</w:t>
      </w:r>
      <w:r w:rsidR="00A73559">
        <w:rPr>
          <w:b/>
          <w:lang w:val="en-US"/>
        </w:rPr>
        <w:t xml:space="preserve"> a</w:t>
      </w:r>
      <w:r w:rsidRPr="00CC14EC">
        <w:rPr>
          <w:b/>
          <w:lang w:val="en-US"/>
        </w:rPr>
        <w:t xml:space="preserve"> V5-tag </w:t>
      </w:r>
      <w:proofErr w:type="gramStart"/>
      <w:r w:rsidRPr="00CC14EC">
        <w:rPr>
          <w:b/>
          <w:lang w:val="en-US"/>
        </w:rPr>
        <w:t>antibody</w:t>
      </w:r>
      <w:proofErr w:type="gramEnd"/>
    </w:p>
    <w:p w14:paraId="62C109D3" w14:textId="0749020E" w:rsidR="00405D77" w:rsidRPr="00242751" w:rsidRDefault="001C2EC8" w:rsidP="00405D77">
      <w:pPr>
        <w:rPr>
          <w:b/>
          <w:lang w:val="en-US"/>
        </w:rPr>
      </w:pPr>
      <w:r w:rsidRPr="00CC14EC">
        <w:rPr>
          <w:lang w:val="en-US"/>
        </w:rPr>
        <w:t>Jurkat</w:t>
      </w:r>
      <w:r w:rsidRPr="00CC14EC">
        <w:rPr>
          <w:vertAlign w:val="superscript"/>
          <w:lang w:val="en-US"/>
        </w:rPr>
        <w:t>Colchi-R</w:t>
      </w:r>
      <w:r w:rsidRPr="00CC14EC">
        <w:rPr>
          <w:lang w:val="en-US"/>
        </w:rPr>
        <w:t xml:space="preserve"> (</w:t>
      </w:r>
      <w:r w:rsidRPr="00CC14EC">
        <w:rPr>
          <w:b/>
          <w:bCs/>
          <w:lang w:val="en-US"/>
        </w:rPr>
        <w:t>A</w:t>
      </w:r>
      <w:r w:rsidRPr="00CC14EC">
        <w:rPr>
          <w:rFonts w:cs="Arial"/>
          <w:b/>
          <w:bCs/>
          <w:lang w:val="en-US"/>
        </w:rPr>
        <w:t>–</w:t>
      </w:r>
      <w:r w:rsidRPr="00CC14EC">
        <w:rPr>
          <w:b/>
          <w:bCs/>
          <w:lang w:val="en-US"/>
        </w:rPr>
        <w:t>E</w:t>
      </w:r>
      <w:r w:rsidRPr="00CC14EC">
        <w:rPr>
          <w:lang w:val="en-US"/>
        </w:rPr>
        <w:t>), PC3</w:t>
      </w:r>
      <w:r w:rsidRPr="00CC14EC">
        <w:rPr>
          <w:vertAlign w:val="superscript"/>
          <w:lang w:val="en-US"/>
        </w:rPr>
        <w:t>Colchi-R</w:t>
      </w:r>
      <w:r w:rsidRPr="00CC14EC">
        <w:rPr>
          <w:lang w:val="en-US"/>
        </w:rPr>
        <w:t xml:space="preserve"> (</w:t>
      </w:r>
      <w:r w:rsidRPr="00CC14EC">
        <w:rPr>
          <w:b/>
          <w:bCs/>
          <w:lang w:val="en-US"/>
        </w:rPr>
        <w:t>G</w:t>
      </w:r>
      <w:r w:rsidRPr="00CC14EC">
        <w:rPr>
          <w:rFonts w:cs="Arial"/>
          <w:b/>
          <w:bCs/>
          <w:lang w:val="en-US"/>
        </w:rPr>
        <w:t>–</w:t>
      </w:r>
      <w:r w:rsidRPr="00CC14EC">
        <w:rPr>
          <w:b/>
          <w:bCs/>
          <w:lang w:val="en-US"/>
        </w:rPr>
        <w:t>I</w:t>
      </w:r>
      <w:r w:rsidRPr="00CC14EC">
        <w:rPr>
          <w:lang w:val="en-US"/>
        </w:rPr>
        <w:t>)</w:t>
      </w:r>
      <w:r w:rsidR="00E6583A">
        <w:rPr>
          <w:lang w:val="en-US"/>
        </w:rPr>
        <w:t>,</w:t>
      </w:r>
      <w:r w:rsidRPr="00CC14EC">
        <w:rPr>
          <w:lang w:val="en-US"/>
        </w:rPr>
        <w:t xml:space="preserve"> and PC3</w:t>
      </w:r>
      <w:r w:rsidRPr="00CC14EC">
        <w:rPr>
          <w:vertAlign w:val="superscript"/>
          <w:lang w:val="en-US"/>
        </w:rPr>
        <w:t>DTPA-R</w:t>
      </w:r>
      <w:r w:rsidRPr="00CC14EC">
        <w:rPr>
          <w:lang w:val="en-US"/>
        </w:rPr>
        <w:t xml:space="preserve"> (</w:t>
      </w:r>
      <w:r w:rsidRPr="00CC14EC">
        <w:rPr>
          <w:b/>
          <w:bCs/>
          <w:lang w:val="en-US"/>
        </w:rPr>
        <w:t>J</w:t>
      </w:r>
      <w:r w:rsidRPr="00CC14EC">
        <w:rPr>
          <w:rFonts w:cs="Arial"/>
          <w:b/>
          <w:bCs/>
          <w:lang w:val="en-US"/>
        </w:rPr>
        <w:t>–</w:t>
      </w:r>
      <w:r w:rsidRPr="00CC14EC">
        <w:rPr>
          <w:b/>
          <w:bCs/>
          <w:lang w:val="en-US"/>
        </w:rPr>
        <w:t>L</w:t>
      </w:r>
      <w:r w:rsidRPr="00CC14EC">
        <w:rPr>
          <w:lang w:val="en-US"/>
        </w:rPr>
        <w:t>) cells were used to inoculate subcutaneous xenograft tumors</w:t>
      </w:r>
      <w:r w:rsidR="00D7690F">
        <w:rPr>
          <w:lang w:val="en-US"/>
        </w:rPr>
        <w:t>,</w:t>
      </w:r>
      <w:r w:rsidRPr="00CC14EC">
        <w:rPr>
          <w:lang w:val="en-US"/>
        </w:rPr>
        <w:t xml:space="preserve"> and after sacrificing the animals</w:t>
      </w:r>
      <w:r w:rsidR="00E6583A">
        <w:rPr>
          <w:lang w:val="en-US"/>
        </w:rPr>
        <w:t>,</w:t>
      </w:r>
      <w:r w:rsidRPr="00CC14EC">
        <w:rPr>
          <w:lang w:val="en-US"/>
        </w:rPr>
        <w:t xml:space="preserve"> the tumor tissue was subjected to immuno</w:t>
      </w:r>
      <w:r w:rsidRPr="00CC14EC">
        <w:rPr>
          <w:lang w:val="en-US"/>
        </w:rPr>
        <w:softHyphen/>
        <w:t>histochemical analysis. Consecutive sections were stained with anti-V5-tag Immuno</w:t>
      </w:r>
      <w:r w:rsidRPr="00CC14EC">
        <w:rPr>
          <w:lang w:val="en-US"/>
        </w:rPr>
        <w:softHyphen/>
        <w:t>histo</w:t>
      </w:r>
      <w:r w:rsidRPr="00CC14EC">
        <w:rPr>
          <w:lang w:val="en-US"/>
        </w:rPr>
        <w:softHyphen/>
        <w:t>chemistry (</w:t>
      </w:r>
      <w:r w:rsidRPr="00CC14EC">
        <w:rPr>
          <w:b/>
          <w:bCs/>
          <w:lang w:val="en-US"/>
        </w:rPr>
        <w:t>B</w:t>
      </w:r>
      <w:r w:rsidRPr="00CC14EC">
        <w:rPr>
          <w:lang w:val="en-US"/>
        </w:rPr>
        <w:t xml:space="preserve">, </w:t>
      </w:r>
      <w:r w:rsidRPr="00CC14EC">
        <w:rPr>
          <w:b/>
          <w:bCs/>
          <w:lang w:val="en-US"/>
        </w:rPr>
        <w:t>D</w:t>
      </w:r>
      <w:r w:rsidRPr="00CC14EC">
        <w:rPr>
          <w:lang w:val="en-US"/>
        </w:rPr>
        <w:t xml:space="preserve">, </w:t>
      </w:r>
      <w:r w:rsidRPr="00CC14EC">
        <w:rPr>
          <w:b/>
          <w:bCs/>
          <w:lang w:val="en-US"/>
        </w:rPr>
        <w:t>I</w:t>
      </w:r>
      <w:r w:rsidRPr="00CC14EC">
        <w:rPr>
          <w:lang w:val="en-US"/>
        </w:rPr>
        <w:t xml:space="preserve">, </w:t>
      </w:r>
      <w:r w:rsidRPr="00CC14EC">
        <w:rPr>
          <w:b/>
          <w:bCs/>
          <w:lang w:val="en-US"/>
        </w:rPr>
        <w:t>L</w:t>
      </w:r>
      <w:r w:rsidRPr="00CC14EC">
        <w:rPr>
          <w:lang w:val="en-US"/>
        </w:rPr>
        <w:t xml:space="preserve">) and hematoxylin and eosin (HE; </w:t>
      </w:r>
      <w:r w:rsidRPr="00CC14EC">
        <w:rPr>
          <w:b/>
          <w:bCs/>
          <w:lang w:val="en-US"/>
        </w:rPr>
        <w:t>C</w:t>
      </w:r>
      <w:r w:rsidRPr="00CC14EC">
        <w:rPr>
          <w:lang w:val="en-US"/>
        </w:rPr>
        <w:t xml:space="preserve">, </w:t>
      </w:r>
      <w:r w:rsidRPr="00CC14EC">
        <w:rPr>
          <w:b/>
          <w:bCs/>
          <w:lang w:val="en-US"/>
        </w:rPr>
        <w:t>E</w:t>
      </w:r>
      <w:r w:rsidRPr="00CC14EC">
        <w:rPr>
          <w:lang w:val="en-US"/>
        </w:rPr>
        <w:t xml:space="preserve">, </w:t>
      </w:r>
      <w:r w:rsidRPr="00CC14EC">
        <w:rPr>
          <w:b/>
          <w:bCs/>
          <w:lang w:val="en-US"/>
        </w:rPr>
        <w:t>H</w:t>
      </w:r>
      <w:r w:rsidRPr="00CC14EC">
        <w:rPr>
          <w:lang w:val="en-US"/>
        </w:rPr>
        <w:t xml:space="preserve">, </w:t>
      </w:r>
      <w:r w:rsidRPr="00CC14EC">
        <w:rPr>
          <w:b/>
          <w:bCs/>
          <w:lang w:val="en-US"/>
        </w:rPr>
        <w:t>K</w:t>
      </w:r>
      <w:r w:rsidRPr="00CC14EC">
        <w:rPr>
          <w:lang w:val="en-US"/>
        </w:rPr>
        <w:t>). Horseradish peroxidase (HRP) results in a strong chromogenic membranous stain for both tumor cell lines and both reporter protein</w:t>
      </w:r>
      <w:r w:rsidR="00E6583A">
        <w:rPr>
          <w:lang w:val="en-US"/>
        </w:rPr>
        <w:t>s</w:t>
      </w:r>
      <w:r w:rsidRPr="00CC14EC">
        <w:rPr>
          <w:lang w:val="en-US"/>
        </w:rPr>
        <w:t xml:space="preserve"> investigated. For the Jurkat T cell line, </w:t>
      </w:r>
      <w:proofErr w:type="gramStart"/>
      <w:r w:rsidRPr="00CC14EC">
        <w:rPr>
          <w:lang w:val="en-US"/>
        </w:rPr>
        <w:t>single</w:t>
      </w:r>
      <w:r w:rsidR="00D7690F">
        <w:rPr>
          <w:lang w:val="en-US"/>
        </w:rPr>
        <w:t>-</w:t>
      </w:r>
      <w:r w:rsidRPr="00CC14EC">
        <w:rPr>
          <w:lang w:val="en-US"/>
        </w:rPr>
        <w:t>cell</w:t>
      </w:r>
      <w:proofErr w:type="gramEnd"/>
      <w:r w:rsidRPr="00CC14EC">
        <w:rPr>
          <w:lang w:val="en-US"/>
        </w:rPr>
        <w:t xml:space="preserve"> infiltrating in the murine tissue are clearly identifiable (black arrowheads in </w:t>
      </w:r>
      <w:r w:rsidRPr="00CC14EC">
        <w:rPr>
          <w:b/>
          <w:bCs/>
          <w:lang w:val="en-US"/>
        </w:rPr>
        <w:t>B</w:t>
      </w:r>
      <w:r w:rsidRPr="00CC14EC">
        <w:rPr>
          <w:lang w:val="en-US"/>
        </w:rPr>
        <w:t>)</w:t>
      </w:r>
      <w:r w:rsidR="00D7690F">
        <w:rPr>
          <w:lang w:val="en-US"/>
        </w:rPr>
        <w:t>,</w:t>
      </w:r>
      <w:r w:rsidRPr="00CC14EC">
        <w:rPr>
          <w:lang w:val="en-US"/>
        </w:rPr>
        <w:t xml:space="preserve"> and blood vessels are visible through the absence of brown precipitate (white arrowheads in </w:t>
      </w:r>
      <w:r w:rsidRPr="00CC14EC">
        <w:rPr>
          <w:b/>
          <w:bCs/>
          <w:lang w:val="en-US"/>
        </w:rPr>
        <w:t>E,F</w:t>
      </w:r>
      <w:r w:rsidRPr="00CC14EC">
        <w:rPr>
          <w:lang w:val="en-US"/>
        </w:rPr>
        <w:t>).</w:t>
      </w:r>
      <w:r w:rsidR="003F2F60" w:rsidRPr="00242751">
        <w:rPr>
          <w:rFonts w:cs="Arial"/>
          <w:lang w:val="en-US"/>
        </w:rPr>
        <w:br w:type="page"/>
      </w:r>
    </w:p>
    <w:p w14:paraId="63914AB0" w14:textId="5E92F24A" w:rsidR="00CA39D0" w:rsidRPr="002669E3" w:rsidRDefault="00CA39D0" w:rsidP="00CA39D0">
      <w:pPr>
        <w:pStyle w:val="berschrift1"/>
      </w:pPr>
      <w:r w:rsidRPr="002669E3">
        <w:lastRenderedPageBreak/>
        <w:t>Figure S5</w:t>
      </w:r>
    </w:p>
    <w:p w14:paraId="309A0B65" w14:textId="0CA7C7B9" w:rsidR="00CA39D0" w:rsidRPr="00A00D8B" w:rsidRDefault="00347EA0" w:rsidP="00CA39D0">
      <w:pPr>
        <w:rPr>
          <w:lang w:val="en-US"/>
        </w:rPr>
      </w:pPr>
      <w:r w:rsidRPr="00A00D8B">
        <w:rPr>
          <w:noProof/>
          <w:lang w:eastAsia="de-DE"/>
        </w:rPr>
        <w:drawing>
          <wp:inline distT="0" distB="0" distL="0" distR="0" wp14:anchorId="3569C7FC" wp14:editId="6EE4BE2E">
            <wp:extent cx="5760000" cy="4639699"/>
            <wp:effectExtent l="0" t="0" r="0" b="0"/>
            <wp:docPr id="6"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760000" cy="4639699"/>
                    </a:xfrm>
                    <a:prstGeom prst="rect">
                      <a:avLst/>
                    </a:prstGeom>
                    <a:noFill/>
                    <a:ln>
                      <a:noFill/>
                    </a:ln>
                  </pic:spPr>
                </pic:pic>
              </a:graphicData>
            </a:graphic>
          </wp:inline>
        </w:drawing>
      </w:r>
    </w:p>
    <w:p w14:paraId="20B3DE29" w14:textId="3B4A3177" w:rsidR="00CA39D0" w:rsidRPr="00CC14EC" w:rsidRDefault="00CA39D0" w:rsidP="00CA39D0">
      <w:pPr>
        <w:rPr>
          <w:b/>
          <w:lang w:val="en-US"/>
        </w:rPr>
      </w:pPr>
      <w:r w:rsidRPr="00CC14EC">
        <w:rPr>
          <w:b/>
          <w:lang w:val="en-US"/>
        </w:rPr>
        <w:t xml:space="preserve">Figure </w:t>
      </w:r>
      <w:r w:rsidR="00536475" w:rsidRPr="00CC14EC">
        <w:rPr>
          <w:b/>
          <w:lang w:val="en-US"/>
        </w:rPr>
        <w:t>S</w:t>
      </w:r>
      <w:r w:rsidR="00546401" w:rsidRPr="00CC14EC">
        <w:rPr>
          <w:b/>
          <w:lang w:val="en-US"/>
        </w:rPr>
        <w:t>5</w:t>
      </w:r>
      <w:r w:rsidRPr="00CC14EC">
        <w:rPr>
          <w:b/>
          <w:lang w:val="en-US"/>
        </w:rPr>
        <w:t>:</w:t>
      </w:r>
      <w:r w:rsidRPr="00CC14EC">
        <w:rPr>
          <w:rFonts w:cs="Arial"/>
          <w:lang w:val="en-US"/>
        </w:rPr>
        <w:t xml:space="preserve"> </w:t>
      </w:r>
      <w:r w:rsidR="00B50EC4" w:rsidRPr="00CC14EC">
        <w:rPr>
          <w:b/>
          <w:lang w:val="en-US"/>
        </w:rPr>
        <w:t xml:space="preserve">Hydrophilicity engineering of </w:t>
      </w:r>
      <w:r w:rsidR="00DD6DC1" w:rsidRPr="00CC14EC">
        <w:rPr>
          <w:b/>
          <w:lang w:val="en-US"/>
        </w:rPr>
        <w:t>[</w:t>
      </w:r>
      <w:r w:rsidR="00D5287D" w:rsidRPr="00CC14EC">
        <w:rPr>
          <w:b/>
          <w:vertAlign w:val="superscript"/>
          <w:lang w:val="en-US"/>
        </w:rPr>
        <w:t>18</w:t>
      </w:r>
      <w:r w:rsidR="00D5287D" w:rsidRPr="00CC14EC">
        <w:rPr>
          <w:b/>
          <w:lang w:val="en-US"/>
        </w:rPr>
        <w:t>F</w:t>
      </w:r>
      <w:r w:rsidR="00DD6DC1" w:rsidRPr="00CC14EC">
        <w:rPr>
          <w:b/>
          <w:lang w:val="en-US"/>
        </w:rPr>
        <w:t>]F</w:t>
      </w:r>
      <w:r w:rsidR="00D5287D" w:rsidRPr="00CC14EC">
        <w:rPr>
          <w:b/>
          <w:lang w:val="en-US"/>
        </w:rPr>
        <w:t>-</w:t>
      </w:r>
      <w:r w:rsidR="00F03859" w:rsidRPr="00CC14EC">
        <w:rPr>
          <w:b/>
          <w:lang w:val="en-US"/>
        </w:rPr>
        <w:t>Nic</w:t>
      </w:r>
      <w:r w:rsidR="00D5287D" w:rsidRPr="00CC14EC">
        <w:rPr>
          <w:b/>
          <w:lang w:val="en-US"/>
        </w:rPr>
        <w:t>-PEG</w:t>
      </w:r>
      <w:r w:rsidR="00D5287D" w:rsidRPr="002669E3">
        <w:rPr>
          <w:b/>
          <w:vertAlign w:val="subscript"/>
          <w:lang w:val="en-US"/>
        </w:rPr>
        <w:t>4</w:t>
      </w:r>
      <w:r w:rsidR="00D5287D" w:rsidRPr="00CC14EC">
        <w:rPr>
          <w:b/>
          <w:lang w:val="en-US"/>
        </w:rPr>
        <w:t>-</w:t>
      </w:r>
      <w:r w:rsidR="00347EA3" w:rsidRPr="00CC14EC">
        <w:rPr>
          <w:b/>
          <w:lang w:val="en-US"/>
        </w:rPr>
        <w:t xml:space="preserve">colchicine </w:t>
      </w:r>
    </w:p>
    <w:p w14:paraId="52A5A942" w14:textId="605C1E66" w:rsidR="005571B6" w:rsidRDefault="00DD6DC1" w:rsidP="005571B6">
      <w:pPr>
        <w:rPr>
          <w:lang w:val="en-US"/>
        </w:rPr>
      </w:pPr>
      <w:r w:rsidRPr="00724261">
        <w:rPr>
          <w:lang w:val="en-US"/>
        </w:rPr>
        <w:t>(</w:t>
      </w:r>
      <w:r w:rsidRPr="00724261">
        <w:rPr>
          <w:b/>
          <w:bCs/>
          <w:lang w:val="en-US"/>
        </w:rPr>
        <w:t>A–C</w:t>
      </w:r>
      <w:r w:rsidRPr="00724261">
        <w:rPr>
          <w:lang w:val="en-US"/>
        </w:rPr>
        <w:t xml:space="preserve">) Radioligands for indirect targeting of </w:t>
      </w:r>
      <w:r w:rsidR="00347EA3" w:rsidRPr="00724261">
        <w:rPr>
          <w:lang w:val="en-US"/>
        </w:rPr>
        <w:t>colchicine</w:t>
      </w:r>
      <w:r w:rsidRPr="00724261">
        <w:rPr>
          <w:lang w:val="en-US"/>
        </w:rPr>
        <w:t>-bind</w:t>
      </w:r>
      <w:r w:rsidR="002958D3" w:rsidRPr="00724261">
        <w:rPr>
          <w:lang w:val="en-US"/>
        </w:rPr>
        <w:t>ing reporter protein Colchi-R</w:t>
      </w:r>
      <w:r w:rsidRPr="00724261">
        <w:rPr>
          <w:lang w:val="en-US"/>
        </w:rPr>
        <w:t xml:space="preserve">. </w:t>
      </w:r>
      <w:r w:rsidR="00E6583A" w:rsidRPr="00724261">
        <w:rPr>
          <w:lang w:val="en-US"/>
        </w:rPr>
        <w:t xml:space="preserve">The design </w:t>
      </w:r>
      <w:r w:rsidRPr="00724261">
        <w:rPr>
          <w:lang w:val="en-US"/>
        </w:rPr>
        <w:t xml:space="preserve">includes a nicotinic acid with an </w:t>
      </w:r>
      <w:r w:rsidRPr="00724261">
        <w:rPr>
          <w:vertAlign w:val="superscript"/>
          <w:lang w:val="en-US"/>
        </w:rPr>
        <w:t>18</w:t>
      </w:r>
      <w:r w:rsidRPr="00724261">
        <w:rPr>
          <w:lang w:val="en-US"/>
        </w:rPr>
        <w:t>F</w:t>
      </w:r>
      <w:r w:rsidR="002958D3" w:rsidRPr="00724261">
        <w:rPr>
          <w:lang w:val="en-US"/>
        </w:rPr>
        <w:t>-</w:t>
      </w:r>
      <w:r w:rsidRPr="00724261">
        <w:rPr>
          <w:lang w:val="en-US"/>
        </w:rPr>
        <w:t>label, a PEG</w:t>
      </w:r>
      <w:r w:rsidRPr="00724261">
        <w:rPr>
          <w:vertAlign w:val="subscript"/>
          <w:lang w:val="en-US"/>
        </w:rPr>
        <w:t>4</w:t>
      </w:r>
      <w:r w:rsidRPr="00724261">
        <w:rPr>
          <w:lang w:val="en-US"/>
        </w:rPr>
        <w:t xml:space="preserve"> linker</w:t>
      </w:r>
      <w:r w:rsidR="00E6583A" w:rsidRPr="00724261">
        <w:rPr>
          <w:lang w:val="en-US"/>
        </w:rPr>
        <w:t>,</w:t>
      </w:r>
      <w:r w:rsidRPr="00724261">
        <w:rPr>
          <w:lang w:val="en-US"/>
        </w:rPr>
        <w:t xml:space="preserve"> and the colchicine molecule</w:t>
      </w:r>
      <w:r w:rsidR="00E6583A" w:rsidRPr="00724261">
        <w:rPr>
          <w:lang w:val="en-US"/>
        </w:rPr>
        <w:t>,</w:t>
      </w:r>
      <w:r w:rsidRPr="00724261">
        <w:rPr>
          <w:lang w:val="en-US"/>
        </w:rPr>
        <w:t xml:space="preserve"> </w:t>
      </w:r>
      <w:r w:rsidR="00270564" w:rsidRPr="00724261">
        <w:rPr>
          <w:lang w:val="en-US"/>
        </w:rPr>
        <w:t xml:space="preserve">which functions as </w:t>
      </w:r>
      <w:r w:rsidR="00E6583A" w:rsidRPr="00724261">
        <w:rPr>
          <w:lang w:val="en-US"/>
        </w:rPr>
        <w:t xml:space="preserve">a </w:t>
      </w:r>
      <w:r w:rsidR="00270564" w:rsidRPr="00724261">
        <w:rPr>
          <w:lang w:val="en-US"/>
        </w:rPr>
        <w:t>ligand moiety bound by the Anticalin. Initial radioligand (</w:t>
      </w:r>
      <w:r w:rsidR="00270564" w:rsidRPr="00724261">
        <w:rPr>
          <w:b/>
          <w:bCs/>
          <w:lang w:val="en-US"/>
        </w:rPr>
        <w:t>A</w:t>
      </w:r>
      <w:r w:rsidR="00270564" w:rsidRPr="00724261">
        <w:rPr>
          <w:lang w:val="en-US"/>
        </w:rPr>
        <w:t xml:space="preserve">) without additional hydrophilic </w:t>
      </w:r>
      <w:r w:rsidR="002958D3" w:rsidRPr="00724261">
        <w:rPr>
          <w:lang w:val="en-US"/>
        </w:rPr>
        <w:t>am</w:t>
      </w:r>
      <w:r w:rsidR="00270564" w:rsidRPr="00724261">
        <w:rPr>
          <w:lang w:val="en-US"/>
        </w:rPr>
        <w:t>ino acid</w:t>
      </w:r>
      <w:r w:rsidR="002958D3" w:rsidRPr="00724261">
        <w:rPr>
          <w:lang w:val="en-US"/>
        </w:rPr>
        <w:t>, (</w:t>
      </w:r>
      <w:r w:rsidR="002958D3" w:rsidRPr="00724261">
        <w:rPr>
          <w:b/>
          <w:bCs/>
          <w:lang w:val="en-US"/>
        </w:rPr>
        <w:t>B</w:t>
      </w:r>
      <w:r w:rsidR="002958D3" w:rsidRPr="00724261">
        <w:rPr>
          <w:lang w:val="en-US"/>
        </w:rPr>
        <w:t>) with one or (</w:t>
      </w:r>
      <w:r w:rsidR="002958D3" w:rsidRPr="00724261">
        <w:rPr>
          <w:b/>
          <w:bCs/>
          <w:lang w:val="en-US"/>
        </w:rPr>
        <w:t>C</w:t>
      </w:r>
      <w:r w:rsidR="002958D3" w:rsidRPr="00724261">
        <w:rPr>
          <w:lang w:val="en-US"/>
        </w:rPr>
        <w:t xml:space="preserve">) with two </w:t>
      </w:r>
      <w:r w:rsidR="00A80DD4" w:rsidRPr="00724261">
        <w:rPr>
          <w:lang w:val="en-US"/>
        </w:rPr>
        <w:t>D-</w:t>
      </w:r>
      <w:r w:rsidR="002958D3" w:rsidRPr="00724261">
        <w:rPr>
          <w:lang w:val="en-US"/>
        </w:rPr>
        <w:t>Glu residues. Besides the chemical structure, the charge at physiological pH, a predicted partitioning coefficient (</w:t>
      </w:r>
      <w:proofErr w:type="spellStart"/>
      <w:r w:rsidR="002958D3" w:rsidRPr="00724261">
        <w:rPr>
          <w:lang w:val="en-US"/>
        </w:rPr>
        <w:t>miLogP</w:t>
      </w:r>
      <w:proofErr w:type="spellEnd"/>
      <w:r w:rsidR="00A245A1">
        <w:rPr>
          <w:lang w:val="en-US"/>
        </w:rPr>
        <w:t xml:space="preserve">; </w:t>
      </w:r>
      <w:r w:rsidR="00A245A1" w:rsidRPr="00A245A1">
        <w:rPr>
          <w:lang w:val="en-US"/>
        </w:rPr>
        <w:t>www.molinspiration.com/cgi-bin/properties</w:t>
      </w:r>
      <w:r w:rsidR="002958D3" w:rsidRPr="00724261">
        <w:rPr>
          <w:lang w:val="en-US"/>
        </w:rPr>
        <w:t>)</w:t>
      </w:r>
      <w:r w:rsidR="00E6583A" w:rsidRPr="00724261">
        <w:rPr>
          <w:lang w:val="en-US"/>
        </w:rPr>
        <w:t>,</w:t>
      </w:r>
      <w:r w:rsidR="002958D3" w:rsidRPr="00724261">
        <w:rPr>
          <w:lang w:val="en-US"/>
        </w:rPr>
        <w:t xml:space="preserve"> and the experimentally determined Log</w:t>
      </w:r>
      <w:r w:rsidR="00FF5124" w:rsidRPr="00724261">
        <w:rPr>
          <w:lang w:val="en-US"/>
        </w:rPr>
        <w:t>D</w:t>
      </w:r>
      <w:r w:rsidR="00FF5124" w:rsidRPr="00724261">
        <w:rPr>
          <w:vertAlign w:val="subscript"/>
          <w:lang w:val="en-US"/>
        </w:rPr>
        <w:t>7.4</w:t>
      </w:r>
      <w:r w:rsidR="002958D3" w:rsidRPr="00724261">
        <w:rPr>
          <w:lang w:val="en-US"/>
        </w:rPr>
        <w:t xml:space="preserve"> are given.</w:t>
      </w:r>
      <w:r w:rsidR="002958D3" w:rsidRPr="00CC14EC">
        <w:rPr>
          <w:lang w:val="en-US"/>
        </w:rPr>
        <w:t xml:space="preserve"> </w:t>
      </w:r>
    </w:p>
    <w:p w14:paraId="08AA909B" w14:textId="4F6E39A1" w:rsidR="004614A3" w:rsidRPr="00A00D8B" w:rsidRDefault="003F2F60" w:rsidP="004614A3">
      <w:pPr>
        <w:pStyle w:val="berschrift1"/>
        <w:rPr>
          <w:lang w:val="en-US"/>
        </w:rPr>
      </w:pPr>
      <w:r w:rsidRPr="00724261">
        <w:rPr>
          <w:rFonts w:cs="Arial"/>
          <w:lang w:val="en-US"/>
        </w:rPr>
        <w:br w:type="page"/>
      </w:r>
      <w:bookmarkStart w:id="4" w:name="_Hlk128401115"/>
      <w:r w:rsidR="004614A3" w:rsidRPr="00A00D8B">
        <w:rPr>
          <w:lang w:val="en-US"/>
        </w:rPr>
        <w:lastRenderedPageBreak/>
        <w:t>Figure S6</w:t>
      </w:r>
    </w:p>
    <w:p w14:paraId="3C517444" w14:textId="4A1BF89C" w:rsidR="00A14FA4" w:rsidRPr="00A00D8B" w:rsidRDefault="00A14FA4" w:rsidP="004614A3">
      <w:pPr>
        <w:rPr>
          <w:lang w:val="en-US"/>
        </w:rPr>
      </w:pPr>
      <w:r>
        <w:rPr>
          <w:noProof/>
          <w:lang w:val="en-US"/>
        </w:rPr>
        <w:drawing>
          <wp:inline distT="0" distB="0" distL="0" distR="0" wp14:anchorId="4C9A6366" wp14:editId="190AB059">
            <wp:extent cx="5753735" cy="3675380"/>
            <wp:effectExtent l="0" t="0" r="0" b="1270"/>
            <wp:docPr id="210564869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735" cy="3675380"/>
                    </a:xfrm>
                    <a:prstGeom prst="rect">
                      <a:avLst/>
                    </a:prstGeom>
                    <a:noFill/>
                    <a:ln>
                      <a:noFill/>
                    </a:ln>
                  </pic:spPr>
                </pic:pic>
              </a:graphicData>
            </a:graphic>
          </wp:inline>
        </w:drawing>
      </w:r>
    </w:p>
    <w:p w14:paraId="20413C7D" w14:textId="2BE2A13A" w:rsidR="00647FEC" w:rsidRPr="00CC14EC" w:rsidRDefault="00647FEC" w:rsidP="00647FEC">
      <w:pPr>
        <w:rPr>
          <w:b/>
          <w:lang w:val="en-US"/>
        </w:rPr>
      </w:pPr>
      <w:r w:rsidRPr="00CC14EC">
        <w:rPr>
          <w:b/>
          <w:lang w:val="en-US"/>
        </w:rPr>
        <w:t>Figure S6: Preparation of TMA</w:t>
      </w:r>
      <w:r w:rsidR="00A80DD4">
        <w:rPr>
          <w:b/>
          <w:lang w:val="en-US"/>
        </w:rPr>
        <w:t>-Py</w:t>
      </w:r>
      <w:r w:rsidRPr="00CC14EC">
        <w:rPr>
          <w:b/>
          <w:lang w:val="en-US"/>
        </w:rPr>
        <w:t>-Glu</w:t>
      </w:r>
      <w:r w:rsidRPr="00CC14EC">
        <w:rPr>
          <w:b/>
          <w:vertAlign w:val="subscript"/>
          <w:lang w:val="en-US"/>
        </w:rPr>
        <w:t>2</w:t>
      </w:r>
      <w:r w:rsidRPr="00CC14EC">
        <w:rPr>
          <w:b/>
          <w:lang w:val="en-US"/>
        </w:rPr>
        <w:t>-</w:t>
      </w:r>
      <w:r w:rsidR="007F1016" w:rsidRPr="00CC14EC">
        <w:rPr>
          <w:b/>
          <w:lang w:val="en-US"/>
        </w:rPr>
        <w:t>PE</w:t>
      </w:r>
      <w:r w:rsidR="007F1016">
        <w:rPr>
          <w:b/>
          <w:lang w:val="en-US"/>
        </w:rPr>
        <w:t>G</w:t>
      </w:r>
      <w:r w:rsidRPr="00577632">
        <w:rPr>
          <w:b/>
          <w:vertAlign w:val="subscript"/>
          <w:lang w:val="en-US"/>
        </w:rPr>
        <w:t>4</w:t>
      </w:r>
      <w:r w:rsidRPr="00CC14EC">
        <w:rPr>
          <w:b/>
          <w:lang w:val="en-US"/>
        </w:rPr>
        <w:t>-CHX-A’’-DTPA precursor</w:t>
      </w:r>
    </w:p>
    <w:p w14:paraId="0436FCB1" w14:textId="651E1B94" w:rsidR="004614A3" w:rsidRPr="007E2A62" w:rsidRDefault="00493653" w:rsidP="00577632">
      <w:pPr>
        <w:rPr>
          <w:rFonts w:eastAsia="Times New Roman" w:cs="Arial"/>
          <w:b/>
          <w:bCs/>
          <w:kern w:val="36"/>
          <w:sz w:val="32"/>
          <w:szCs w:val="48"/>
          <w:lang w:val="en-US" w:eastAsia="de-DE"/>
        </w:rPr>
      </w:pPr>
      <w:r w:rsidRPr="00A00D8B">
        <w:rPr>
          <w:lang w:val="en-US"/>
        </w:rPr>
        <w:t>(</w:t>
      </w:r>
      <w:r w:rsidRPr="001F19E0">
        <w:rPr>
          <w:b/>
          <w:bCs/>
          <w:lang w:val="en-US"/>
        </w:rPr>
        <w:t>A</w:t>
      </w:r>
      <w:r w:rsidRPr="00CC14EC">
        <w:rPr>
          <w:lang w:val="en-US"/>
        </w:rPr>
        <w:t xml:space="preserve">) </w:t>
      </w:r>
      <w:r w:rsidR="00647FEC" w:rsidRPr="00CC14EC">
        <w:rPr>
          <w:lang w:val="en-US"/>
        </w:rPr>
        <w:t xml:space="preserve">Solid Phase Synthesis (SPS) on 2-CTC resin following standard protocol. </w:t>
      </w:r>
      <w:r w:rsidR="007907E3" w:rsidRPr="00CC14EC">
        <w:rPr>
          <w:lang w:val="en-US"/>
        </w:rPr>
        <w:t>(</w:t>
      </w:r>
      <w:r w:rsidR="007907E3" w:rsidRPr="00CC14EC">
        <w:rPr>
          <w:b/>
          <w:bCs/>
          <w:lang w:val="en-US"/>
        </w:rPr>
        <w:t>B</w:t>
      </w:r>
      <w:r w:rsidR="007907E3" w:rsidRPr="00CC14EC">
        <w:rPr>
          <w:lang w:val="en-US"/>
        </w:rPr>
        <w:t>)</w:t>
      </w:r>
      <w:r w:rsidR="00647FEC" w:rsidRPr="00CC14EC">
        <w:rPr>
          <w:lang w:val="en-US"/>
        </w:rPr>
        <w:t xml:space="preserve"> Coupling of </w:t>
      </w:r>
      <w:r w:rsidR="00E6583A">
        <w:rPr>
          <w:lang w:val="en-US"/>
        </w:rPr>
        <w:t xml:space="preserve">the </w:t>
      </w:r>
      <w:r w:rsidR="00647FEC" w:rsidRPr="00CC14EC">
        <w:rPr>
          <w:lang w:val="en-US"/>
        </w:rPr>
        <w:t xml:space="preserve">linker to DTPA (commercially available from </w:t>
      </w:r>
      <w:proofErr w:type="spellStart"/>
      <w:r w:rsidR="000436A5" w:rsidRPr="00CC14EC">
        <w:rPr>
          <w:lang w:val="en-US"/>
        </w:rPr>
        <w:t>M</w:t>
      </w:r>
      <w:r w:rsidR="00647FEC" w:rsidRPr="00CC14EC">
        <w:rPr>
          <w:lang w:val="en-US"/>
        </w:rPr>
        <w:t>acrocylics</w:t>
      </w:r>
      <w:proofErr w:type="spellEnd"/>
      <w:r w:rsidR="000436A5" w:rsidRPr="00CC14EC">
        <w:rPr>
          <w:lang w:val="en-US"/>
        </w:rPr>
        <w:t>, Plano, TX</w:t>
      </w:r>
      <w:r w:rsidR="00647FEC" w:rsidRPr="00CC14EC">
        <w:rPr>
          <w:lang w:val="en-US"/>
        </w:rPr>
        <w:t xml:space="preserve">) with </w:t>
      </w:r>
      <w:proofErr w:type="spellStart"/>
      <w:r w:rsidR="00647FEC" w:rsidRPr="00CC14EC">
        <w:rPr>
          <w:lang w:val="en-US"/>
        </w:rPr>
        <w:t>Dicyclohexylcarbodiimid</w:t>
      </w:r>
      <w:proofErr w:type="spellEnd"/>
      <w:r w:rsidR="00647FEC" w:rsidRPr="00CC14EC">
        <w:rPr>
          <w:lang w:val="en-US"/>
        </w:rPr>
        <w:t xml:space="preserve"> (DCC) in DMF, </w:t>
      </w:r>
      <w:proofErr w:type="spellStart"/>
      <w:r w:rsidR="00647FEC" w:rsidRPr="00CC14EC">
        <w:rPr>
          <w:lang w:val="en-US"/>
        </w:rPr>
        <w:t>r.t</w:t>
      </w:r>
      <w:r w:rsidR="00A01662">
        <w:rPr>
          <w:lang w:val="en-US"/>
        </w:rPr>
        <w:t>.</w:t>
      </w:r>
      <w:proofErr w:type="spellEnd"/>
      <w:r w:rsidR="00A01662">
        <w:rPr>
          <w:lang w:val="en-US"/>
        </w:rPr>
        <w:t xml:space="preserve"> for</w:t>
      </w:r>
      <w:r w:rsidR="00647FEC" w:rsidRPr="00CC14EC">
        <w:rPr>
          <w:lang w:val="en-US"/>
        </w:rPr>
        <w:t xml:space="preserve"> 18</w:t>
      </w:r>
      <w:r w:rsidR="007907E3" w:rsidRPr="00CC14EC">
        <w:rPr>
          <w:lang w:val="en-US"/>
        </w:rPr>
        <w:t> </w:t>
      </w:r>
      <w:r w:rsidR="00647FEC" w:rsidRPr="00CC14EC">
        <w:rPr>
          <w:lang w:val="en-US"/>
        </w:rPr>
        <w:t xml:space="preserve">h. </w:t>
      </w:r>
      <w:r w:rsidR="007907E3" w:rsidRPr="00CC14EC">
        <w:rPr>
          <w:lang w:val="en-US"/>
        </w:rPr>
        <w:t>(</w:t>
      </w:r>
      <w:r w:rsidR="007907E3" w:rsidRPr="00CC14EC">
        <w:rPr>
          <w:b/>
          <w:bCs/>
          <w:lang w:val="en-US"/>
        </w:rPr>
        <w:t>C</w:t>
      </w:r>
      <w:r w:rsidR="007907E3" w:rsidRPr="00CC14EC">
        <w:rPr>
          <w:lang w:val="en-US"/>
        </w:rPr>
        <w:t>)</w:t>
      </w:r>
      <w:r w:rsidR="00647FEC" w:rsidRPr="00CC14EC">
        <w:rPr>
          <w:lang w:val="en-US"/>
        </w:rPr>
        <w:t xml:space="preserve"> Deprotection in TFA/DCM (1:1) </w:t>
      </w:r>
      <w:r w:rsidR="000436A5" w:rsidRPr="00CC14EC">
        <w:rPr>
          <w:lang w:val="en-US"/>
        </w:rPr>
        <w:t xml:space="preserve">at </w:t>
      </w:r>
      <w:proofErr w:type="spellStart"/>
      <w:r w:rsidR="00647FEC" w:rsidRPr="00CC14EC">
        <w:rPr>
          <w:lang w:val="en-US"/>
        </w:rPr>
        <w:t>r.t.</w:t>
      </w:r>
      <w:proofErr w:type="spellEnd"/>
      <w:r w:rsidR="000436A5" w:rsidRPr="00CC14EC">
        <w:rPr>
          <w:lang w:val="en-US"/>
        </w:rPr>
        <w:t xml:space="preserve"> for</w:t>
      </w:r>
      <w:r w:rsidR="00647FEC" w:rsidRPr="00CC14EC">
        <w:rPr>
          <w:lang w:val="en-US"/>
        </w:rPr>
        <w:t xml:space="preserve"> 5</w:t>
      </w:r>
      <w:r w:rsidR="007907E3" w:rsidRPr="00CC14EC">
        <w:rPr>
          <w:lang w:val="en-US"/>
        </w:rPr>
        <w:t> </w:t>
      </w:r>
      <w:r w:rsidR="00647FEC" w:rsidRPr="00CC14EC">
        <w:rPr>
          <w:lang w:val="en-US"/>
        </w:rPr>
        <w:t xml:space="preserve">h. </w:t>
      </w:r>
      <w:r w:rsidR="007907E3" w:rsidRPr="00CC14EC">
        <w:rPr>
          <w:lang w:val="en-US"/>
        </w:rPr>
        <w:t>(</w:t>
      </w:r>
      <w:r w:rsidR="007907E3" w:rsidRPr="00CC14EC">
        <w:rPr>
          <w:b/>
          <w:bCs/>
          <w:lang w:val="en-US"/>
        </w:rPr>
        <w:t>D</w:t>
      </w:r>
      <w:r w:rsidR="007907E3" w:rsidRPr="00CC14EC">
        <w:rPr>
          <w:lang w:val="en-US"/>
        </w:rPr>
        <w:t>)</w:t>
      </w:r>
      <w:r w:rsidR="00647FEC" w:rsidRPr="00CC14EC">
        <w:rPr>
          <w:lang w:val="en-US"/>
        </w:rPr>
        <w:t xml:space="preserve"> The activated Nicotinic acid</w:t>
      </w:r>
      <w:r w:rsidR="000436A5" w:rsidRPr="00CC14EC">
        <w:rPr>
          <w:lang w:val="en-US"/>
        </w:rPr>
        <w:t xml:space="preserve"> (Nic)</w:t>
      </w:r>
      <w:r w:rsidR="00647FEC" w:rsidRPr="00CC14EC">
        <w:rPr>
          <w:lang w:val="en-US"/>
        </w:rPr>
        <w:t xml:space="preserve"> ester was prepared according to </w:t>
      </w:r>
      <w:r w:rsidR="00E6583A">
        <w:rPr>
          <w:lang w:val="en-US"/>
        </w:rPr>
        <w:t xml:space="preserve">the </w:t>
      </w:r>
      <w:r w:rsidR="00647FEC" w:rsidRPr="00CC14EC">
        <w:rPr>
          <w:lang w:val="en-US"/>
        </w:rPr>
        <w:t>literature protocol</w:t>
      </w:r>
      <w:r w:rsidR="00647FEC" w:rsidRPr="00CC14EC">
        <w:rPr>
          <w:lang w:val="en-US"/>
        </w:rPr>
        <w:fldChar w:fldCharType="begin">
          <w:fldData xml:space="preserve">PEVuZE5vdGU+PENpdGU+PEF1dGhvcj5GZWluZXI8L0F1dGhvcj48WWVhcj4yMDIxPC9ZZWFyPjxS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</w:fldData>
        </w:fldChar>
      </w:r>
      <w:r w:rsidR="00C23AC3">
        <w:rPr>
          <w:lang w:val="en-US"/>
        </w:rPr>
        <w:instrText xml:space="preserve"> ADDIN EN.CITE </w:instrText>
      </w:r>
      <w:r w:rsidR="00C23AC3">
        <w:rPr>
          <w:lang w:val="en-US"/>
        </w:rPr>
        <w:fldChar w:fldCharType="begin">
          <w:fldData xml:space="preserve">PEVuZE5vdGU+PENpdGU+PEF1dGhvcj5GZWluZXI8L0F1dGhvcj48WWVhcj4yMDIxPC9ZZWFyPjxS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</w:fldData>
        </w:fldChar>
      </w:r>
      <w:r w:rsidR="00C23AC3">
        <w:rPr>
          <w:lang w:val="en-US"/>
        </w:rPr>
        <w:instrText xml:space="preserve"> ADDIN EN.CITE.DATA </w:instrText>
      </w:r>
      <w:r w:rsidR="00C23AC3">
        <w:rPr>
          <w:lang w:val="en-US"/>
        </w:rPr>
      </w:r>
      <w:r w:rsidR="00C23AC3">
        <w:rPr>
          <w:lang w:val="en-US"/>
        </w:rPr>
        <w:fldChar w:fldCharType="end"/>
      </w:r>
      <w:r w:rsidR="00647FEC" w:rsidRPr="00CC14EC">
        <w:rPr>
          <w:lang w:val="en-US"/>
        </w:rPr>
        <w:fldChar w:fldCharType="separate"/>
      </w:r>
      <w:r w:rsidR="00C23AC3" w:rsidRPr="00C23AC3">
        <w:rPr>
          <w:noProof/>
          <w:vertAlign w:val="superscript"/>
          <w:lang w:val="en-US"/>
        </w:rPr>
        <w:t>9</w:t>
      </w:r>
      <w:r w:rsidR="00647FEC" w:rsidRPr="00CC14EC">
        <w:rPr>
          <w:lang w:val="en-US"/>
        </w:rPr>
        <w:fldChar w:fldCharType="end"/>
      </w:r>
      <w:r w:rsidR="00A01662" w:rsidRPr="00CC14EC">
        <w:rPr>
          <w:lang w:val="en-US"/>
        </w:rPr>
        <w:t>,</w:t>
      </w:r>
      <w:r w:rsidR="00647FEC" w:rsidRPr="00CC14EC">
        <w:rPr>
          <w:vertAlign w:val="superscript"/>
          <w:lang w:val="en-US"/>
        </w:rPr>
        <w:t xml:space="preserve"> </w:t>
      </w:r>
      <w:r w:rsidR="00647FEC" w:rsidRPr="00CC14EC">
        <w:rPr>
          <w:lang w:val="en-US"/>
        </w:rPr>
        <w:t xml:space="preserve">coupling was performed in DMF at </w:t>
      </w:r>
      <w:proofErr w:type="spellStart"/>
      <w:r w:rsidR="00647FEC" w:rsidRPr="00CC14EC">
        <w:rPr>
          <w:lang w:val="en-US"/>
        </w:rPr>
        <w:t>r.t.</w:t>
      </w:r>
      <w:proofErr w:type="spellEnd"/>
      <w:r w:rsidR="00647FEC" w:rsidRPr="00CC14EC">
        <w:rPr>
          <w:lang w:val="en-US"/>
        </w:rPr>
        <w:t xml:space="preserve"> for 18</w:t>
      </w:r>
      <w:r w:rsidR="007907E3" w:rsidRPr="00CC14EC">
        <w:rPr>
          <w:lang w:val="en-US"/>
        </w:rPr>
        <w:t> </w:t>
      </w:r>
      <w:r w:rsidR="00647FEC" w:rsidRPr="00CC14EC">
        <w:rPr>
          <w:lang w:val="en-US"/>
        </w:rPr>
        <w:t>h.</w:t>
      </w:r>
      <w:bookmarkEnd w:id="4"/>
      <w:r w:rsidR="004614A3" w:rsidRPr="007E2A62">
        <w:rPr>
          <w:rFonts w:cs="Arial"/>
          <w:lang w:val="en-US"/>
        </w:rPr>
        <w:br w:type="page"/>
      </w:r>
    </w:p>
    <w:p w14:paraId="4926145D" w14:textId="07C74320" w:rsidR="00216AC1" w:rsidRPr="005A15A6" w:rsidRDefault="00216AC1" w:rsidP="00216AC1">
      <w:pPr>
        <w:pStyle w:val="berschrift1"/>
      </w:pPr>
      <w:r w:rsidRPr="005A15A6">
        <w:lastRenderedPageBreak/>
        <w:t>Figure S</w:t>
      </w:r>
      <w:r w:rsidR="004614A3" w:rsidRPr="005A15A6">
        <w:t>7</w:t>
      </w:r>
    </w:p>
    <w:p w14:paraId="54E80A07" w14:textId="77777777" w:rsidR="00216AC1" w:rsidRPr="00A00D8B" w:rsidRDefault="00216AC1" w:rsidP="00216AC1">
      <w:pPr>
        <w:rPr>
          <w:lang w:val="en-US"/>
        </w:rPr>
      </w:pPr>
      <w:r w:rsidRPr="00A00D8B">
        <w:rPr>
          <w:rFonts w:cs="Arial"/>
          <w:noProof/>
          <w:lang w:eastAsia="de-DE"/>
        </w:rPr>
        <w:drawing>
          <wp:inline distT="0" distB="0" distL="0" distR="0" wp14:anchorId="31C5869F" wp14:editId="19EF811D">
            <wp:extent cx="5759999" cy="5280451"/>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759999" cy="5280451"/>
                    </a:xfrm>
                    <a:prstGeom prst="rect">
                      <a:avLst/>
                    </a:prstGeom>
                    <a:noFill/>
                    <a:ln>
                      <a:noFill/>
                    </a:ln>
                  </pic:spPr>
                </pic:pic>
              </a:graphicData>
            </a:graphic>
          </wp:inline>
        </w:drawing>
      </w:r>
    </w:p>
    <w:p w14:paraId="64D58B01" w14:textId="6574C084" w:rsidR="00216AC1" w:rsidRDefault="00216AC1" w:rsidP="00216AC1">
      <w:pPr>
        <w:rPr>
          <w:b/>
          <w:lang w:val="en-US"/>
        </w:rPr>
      </w:pPr>
      <w:r w:rsidRPr="00CC14EC">
        <w:rPr>
          <w:b/>
          <w:lang w:val="en-US"/>
        </w:rPr>
        <w:t>Figure S</w:t>
      </w:r>
      <w:r w:rsidR="004614A3" w:rsidRPr="00CC14EC">
        <w:rPr>
          <w:b/>
          <w:lang w:val="en-US"/>
        </w:rPr>
        <w:t>7</w:t>
      </w:r>
      <w:r w:rsidRPr="00CC14EC">
        <w:rPr>
          <w:b/>
          <w:lang w:val="en-US"/>
        </w:rPr>
        <w:t xml:space="preserve">: Preparation and analysis of </w:t>
      </w:r>
      <w:r w:rsidR="009272CF" w:rsidRPr="00CC14EC">
        <w:rPr>
          <w:b/>
          <w:bCs/>
          <w:lang w:val="en-US"/>
        </w:rPr>
        <w:t>[</w:t>
      </w:r>
      <w:r w:rsidR="009272CF" w:rsidRPr="00CC14EC">
        <w:rPr>
          <w:b/>
          <w:bCs/>
          <w:vertAlign w:val="superscript"/>
          <w:lang w:val="en-US"/>
        </w:rPr>
        <w:t>18</w:t>
      </w:r>
      <w:r w:rsidR="009272CF" w:rsidRPr="00CC14EC">
        <w:rPr>
          <w:b/>
          <w:bCs/>
          <w:lang w:val="en-US"/>
        </w:rPr>
        <w:t>F]F</w:t>
      </w:r>
      <w:r w:rsidRPr="00CC14EC">
        <w:rPr>
          <w:b/>
          <w:lang w:val="en-US"/>
        </w:rPr>
        <w:t>-</w:t>
      </w:r>
      <w:r w:rsidR="00F03859" w:rsidRPr="00CC14EC">
        <w:rPr>
          <w:b/>
          <w:lang w:val="en-US"/>
        </w:rPr>
        <w:t>Nic</w:t>
      </w:r>
      <w:r w:rsidR="007F1016">
        <w:rPr>
          <w:b/>
          <w:lang w:val="en-US"/>
        </w:rPr>
        <w:t>-Glu</w:t>
      </w:r>
      <w:r w:rsidR="007F1016" w:rsidRPr="00550862">
        <w:rPr>
          <w:b/>
          <w:vertAlign w:val="subscript"/>
          <w:lang w:val="en-US"/>
        </w:rPr>
        <w:t>2</w:t>
      </w:r>
      <w:r w:rsidRPr="00CC14EC">
        <w:rPr>
          <w:b/>
          <w:lang w:val="en-US"/>
        </w:rPr>
        <w:t>-PEG</w:t>
      </w:r>
      <w:r w:rsidRPr="002669E3">
        <w:rPr>
          <w:b/>
          <w:vertAlign w:val="subscript"/>
          <w:lang w:val="en-US"/>
        </w:rPr>
        <w:t>4</w:t>
      </w:r>
      <w:r w:rsidRPr="00CC14EC">
        <w:rPr>
          <w:b/>
          <w:lang w:val="en-US"/>
        </w:rPr>
        <w:t>-</w:t>
      </w:r>
      <w:r w:rsidR="00347EA3" w:rsidRPr="00CC14EC">
        <w:rPr>
          <w:b/>
          <w:lang w:val="en-US"/>
        </w:rPr>
        <w:t>colchicine</w:t>
      </w:r>
    </w:p>
    <w:p w14:paraId="29F62168" w14:textId="483E0700" w:rsidR="00216AC1" w:rsidRPr="00577632" w:rsidRDefault="00215596" w:rsidP="00023791">
      <w:pPr>
        <w:rPr>
          <w:rFonts w:eastAsia="Times New Roman" w:cs="Arial"/>
          <w:b/>
          <w:bCs/>
          <w:kern w:val="36"/>
          <w:sz w:val="32"/>
          <w:szCs w:val="48"/>
          <w:lang w:val="en-US" w:eastAsia="de-DE"/>
        </w:rPr>
      </w:pPr>
      <w:r w:rsidRPr="00CC14EC">
        <w:rPr>
          <w:lang w:val="en-US"/>
        </w:rPr>
        <w:t>(</w:t>
      </w:r>
      <w:r w:rsidRPr="00CC14EC">
        <w:rPr>
          <w:b/>
          <w:lang w:val="en-US"/>
        </w:rPr>
        <w:t>A</w:t>
      </w:r>
      <w:r w:rsidRPr="00CC14EC">
        <w:rPr>
          <w:lang w:val="en-US"/>
        </w:rPr>
        <w:t>)</w:t>
      </w:r>
      <w:r w:rsidR="00C114CD">
        <w:rPr>
          <w:lang w:val="en-US"/>
        </w:rPr>
        <w:t xml:space="preserve"> </w:t>
      </w:r>
      <w:r w:rsidRPr="00CC14EC">
        <w:rPr>
          <w:lang w:val="en-US"/>
        </w:rPr>
        <w:t xml:space="preserve">The </w:t>
      </w:r>
      <w:r w:rsidR="00934C29" w:rsidRPr="00CC14EC">
        <w:rPr>
          <w:lang w:val="en-US"/>
        </w:rPr>
        <w:t>radioligand</w:t>
      </w:r>
      <w:r w:rsidR="007F1016">
        <w:rPr>
          <w:lang w:val="en-US"/>
        </w:rPr>
        <w:t xml:space="preserve"> </w:t>
      </w:r>
      <w:r w:rsidR="007F1016" w:rsidRPr="007F1016">
        <w:rPr>
          <w:lang w:val="en-US"/>
        </w:rPr>
        <w:t>[</w:t>
      </w:r>
      <w:r w:rsidR="007F1016" w:rsidRPr="007F1016">
        <w:rPr>
          <w:vertAlign w:val="superscript"/>
          <w:lang w:val="en-US"/>
        </w:rPr>
        <w:t>18</w:t>
      </w:r>
      <w:r w:rsidR="007F1016" w:rsidRPr="007F1016">
        <w:rPr>
          <w:lang w:val="en-US"/>
        </w:rPr>
        <w:t>F]F-Nic-Glu</w:t>
      </w:r>
      <w:r w:rsidR="007F1016" w:rsidRPr="007F1016">
        <w:rPr>
          <w:vertAlign w:val="subscript"/>
          <w:lang w:val="en-US"/>
        </w:rPr>
        <w:t>2</w:t>
      </w:r>
      <w:r w:rsidR="007F1016" w:rsidRPr="007F1016">
        <w:rPr>
          <w:lang w:val="en-US"/>
        </w:rPr>
        <w:t>-PEG</w:t>
      </w:r>
      <w:r w:rsidR="007F1016" w:rsidRPr="007F1016">
        <w:rPr>
          <w:vertAlign w:val="subscript"/>
          <w:lang w:val="en-US"/>
        </w:rPr>
        <w:t>4</w:t>
      </w:r>
      <w:r w:rsidR="007F1016" w:rsidRPr="007F1016">
        <w:rPr>
          <w:lang w:val="en-US"/>
        </w:rPr>
        <w:t>-colchicine</w:t>
      </w:r>
      <w:r w:rsidR="007F1016">
        <w:rPr>
          <w:lang w:val="en-US"/>
        </w:rPr>
        <w:t xml:space="preserve"> (=</w:t>
      </w:r>
      <w:r w:rsidR="007F1016" w:rsidRPr="00C114CD">
        <w:rPr>
          <w:lang w:val="en-US"/>
        </w:rPr>
        <w:t>[</w:t>
      </w:r>
      <w:r w:rsidR="007F1016" w:rsidRPr="00C114CD">
        <w:rPr>
          <w:vertAlign w:val="superscript"/>
          <w:lang w:val="en-US"/>
        </w:rPr>
        <w:t>18</w:t>
      </w:r>
      <w:r w:rsidR="007F1016" w:rsidRPr="00C114CD">
        <w:rPr>
          <w:lang w:val="en-US"/>
        </w:rPr>
        <w:t>F]F-colchicine</w:t>
      </w:r>
      <w:r w:rsidR="007F1016">
        <w:rPr>
          <w:lang w:val="en-US"/>
        </w:rPr>
        <w:t>)</w:t>
      </w:r>
      <w:r w:rsidR="007F1016" w:rsidRPr="007F1016">
        <w:rPr>
          <w:lang w:val="en-US"/>
        </w:rPr>
        <w:t xml:space="preserve"> was produced by</w:t>
      </w:r>
      <w:r w:rsidR="00934C29" w:rsidRPr="00CC14EC">
        <w:rPr>
          <w:lang w:val="en-US"/>
        </w:rPr>
        <w:t xml:space="preserve"> direct</w:t>
      </w:r>
      <w:r w:rsidR="007F1016">
        <w:rPr>
          <w:lang w:val="en-US"/>
        </w:rPr>
        <w:t xml:space="preserve"> radio-fluorination of the precursor molecule </w:t>
      </w:r>
      <w:r w:rsidR="007F1016" w:rsidRPr="007F1016">
        <w:rPr>
          <w:lang w:val="en-US"/>
        </w:rPr>
        <w:t>TMA-Nic-Glu</w:t>
      </w:r>
      <w:r w:rsidR="007F1016" w:rsidRPr="007F1016">
        <w:rPr>
          <w:vertAlign w:val="subscript"/>
          <w:lang w:val="en-US"/>
        </w:rPr>
        <w:t>2</w:t>
      </w:r>
      <w:r w:rsidR="007F1016" w:rsidRPr="007F1016">
        <w:rPr>
          <w:lang w:val="en-US"/>
        </w:rPr>
        <w:t>-PEG</w:t>
      </w:r>
      <w:r w:rsidR="007F1016" w:rsidRPr="007F1016">
        <w:rPr>
          <w:vertAlign w:val="subscript"/>
          <w:lang w:val="en-US"/>
        </w:rPr>
        <w:t>4</w:t>
      </w:r>
      <w:r w:rsidR="007F1016" w:rsidRPr="007F1016">
        <w:rPr>
          <w:lang w:val="en-US"/>
        </w:rPr>
        <w:t>-colchicine, followed by</w:t>
      </w:r>
      <w:r w:rsidRPr="00CC14EC">
        <w:rPr>
          <w:lang w:val="en-US"/>
        </w:rPr>
        <w:t xml:space="preserve"> PSH-H</w:t>
      </w:r>
      <w:r w:rsidRPr="00A00D8B">
        <w:rPr>
          <w:vertAlign w:val="superscript"/>
          <w:lang w:val="en-US"/>
        </w:rPr>
        <w:t>+</w:t>
      </w:r>
      <w:r w:rsidRPr="00CC14EC">
        <w:rPr>
          <w:lang w:val="en-US"/>
        </w:rPr>
        <w:t xml:space="preserve"> cartridge purification and subsequent preparative HPLC (</w:t>
      </w:r>
      <w:r w:rsidR="00FF5124" w:rsidRPr="00CC14EC">
        <w:rPr>
          <w:rFonts w:cs="Arial"/>
          <w:lang w:val="en-US"/>
        </w:rPr>
        <w:t>250×10 mm</w:t>
      </w:r>
      <w:r w:rsidR="00FF5124" w:rsidRPr="00CC14EC">
        <w:rPr>
          <w:rFonts w:cs="Arial"/>
          <w:szCs w:val="20"/>
          <w:lang w:val="en-US"/>
        </w:rPr>
        <w:t xml:space="preserve"> C18 reversed</w:t>
      </w:r>
      <w:r w:rsidR="00FF5124">
        <w:rPr>
          <w:rFonts w:cs="Arial"/>
          <w:szCs w:val="20"/>
          <w:lang w:val="en-US"/>
        </w:rPr>
        <w:t>-</w:t>
      </w:r>
      <w:r w:rsidR="00FF5124" w:rsidRPr="00CC14EC">
        <w:rPr>
          <w:rFonts w:cs="Arial"/>
          <w:szCs w:val="20"/>
          <w:lang w:val="en-US"/>
        </w:rPr>
        <w:t>phase</w:t>
      </w:r>
      <w:r w:rsidRPr="00CC14EC">
        <w:rPr>
          <w:lang w:val="en-US"/>
        </w:rPr>
        <w:t>, isocratic)</w:t>
      </w:r>
      <w:r w:rsidR="006A3DD3">
        <w:rPr>
          <w:lang w:val="en-US"/>
        </w:rPr>
        <w:t>, followed by a</w:t>
      </w:r>
      <w:r w:rsidR="00316437">
        <w:rPr>
          <w:lang w:val="en-US"/>
        </w:rPr>
        <w:t xml:space="preserve"> C18</w:t>
      </w:r>
      <w:r w:rsidR="006A3DD3">
        <w:rPr>
          <w:lang w:val="en-US"/>
        </w:rPr>
        <w:t xml:space="preserve"> cartridge</w:t>
      </w:r>
      <w:r w:rsidR="00316437">
        <w:rPr>
          <w:lang w:val="en-US"/>
        </w:rPr>
        <w:t xml:space="preserve"> purification</w:t>
      </w:r>
      <w:r w:rsidR="007F1016">
        <w:rPr>
          <w:lang w:val="en-US"/>
        </w:rPr>
        <w:t>. (</w:t>
      </w:r>
      <w:r w:rsidR="007F1016" w:rsidRPr="00C114CD">
        <w:rPr>
          <w:b/>
          <w:bCs/>
          <w:lang w:val="en-US"/>
        </w:rPr>
        <w:t>B</w:t>
      </w:r>
      <w:r w:rsidR="007F1016">
        <w:rPr>
          <w:lang w:val="en-US"/>
        </w:rPr>
        <w:t>) Quality control was performed by</w:t>
      </w:r>
      <w:r w:rsidRPr="00CC14EC">
        <w:rPr>
          <w:lang w:val="en-US"/>
        </w:rPr>
        <w:t xml:space="preserve"> </w:t>
      </w:r>
      <w:r w:rsidR="009F11C1" w:rsidRPr="00CC14EC">
        <w:rPr>
          <w:lang w:val="en-US"/>
        </w:rPr>
        <w:t>analytical</w:t>
      </w:r>
      <w:r w:rsidRPr="00CC14EC">
        <w:rPr>
          <w:lang w:val="en-US"/>
        </w:rPr>
        <w:t xml:space="preserve"> HPLC</w:t>
      </w:r>
      <w:r w:rsidR="007F1016">
        <w:rPr>
          <w:lang w:val="en-US"/>
        </w:rPr>
        <w:t xml:space="preserve"> using a </w:t>
      </w:r>
      <w:r w:rsidRPr="00CC14EC">
        <w:rPr>
          <w:lang w:val="en-US"/>
        </w:rPr>
        <w:t xml:space="preserve">Chromolith </w:t>
      </w:r>
      <w:r w:rsidR="007F1016" w:rsidRPr="00CC14EC">
        <w:rPr>
          <w:rFonts w:cs="Arial"/>
          <w:szCs w:val="20"/>
          <w:lang w:val="en-US"/>
        </w:rPr>
        <w:t>C18 reversed</w:t>
      </w:r>
      <w:r w:rsidR="007F1016">
        <w:rPr>
          <w:rFonts w:cs="Arial"/>
          <w:szCs w:val="20"/>
          <w:lang w:val="en-US"/>
        </w:rPr>
        <w:t>-</w:t>
      </w:r>
      <w:r w:rsidR="007F1016" w:rsidRPr="00CC14EC">
        <w:rPr>
          <w:rFonts w:cs="Arial"/>
          <w:szCs w:val="20"/>
          <w:lang w:val="en-US"/>
        </w:rPr>
        <w:t>phase</w:t>
      </w:r>
      <w:r w:rsidR="007F1016" w:rsidRPr="00CC14EC">
        <w:rPr>
          <w:lang w:val="en-US"/>
        </w:rPr>
        <w:t xml:space="preserve"> </w:t>
      </w:r>
      <w:r w:rsidRPr="00CC14EC">
        <w:rPr>
          <w:lang w:val="en-US"/>
        </w:rPr>
        <w:t>column</w:t>
      </w:r>
      <w:r w:rsidR="007F1016">
        <w:rPr>
          <w:lang w:val="en-US"/>
        </w:rPr>
        <w:t xml:space="preserve"> with a gradient elution (</w:t>
      </w:r>
      <w:r w:rsidRPr="00CC14EC">
        <w:rPr>
          <w:lang w:val="en-US"/>
        </w:rPr>
        <w:t>5</w:t>
      </w:r>
      <w:r w:rsidR="00433DD5" w:rsidRPr="00CC14EC">
        <w:rPr>
          <w:rFonts w:cs="Arial"/>
          <w:lang w:val="en-US"/>
        </w:rPr>
        <w:t>–</w:t>
      </w:r>
      <w:r w:rsidRPr="00CC14EC">
        <w:rPr>
          <w:lang w:val="en-US"/>
        </w:rPr>
        <w:t>55% MeCN</w:t>
      </w:r>
      <w:r w:rsidR="00221499">
        <w:rPr>
          <w:lang w:val="en-US"/>
        </w:rPr>
        <w:t xml:space="preserve">, </w:t>
      </w:r>
      <w:r w:rsidRPr="00CC14EC">
        <w:rPr>
          <w:lang w:val="en-US"/>
        </w:rPr>
        <w:t>0.1% TFA). In the reaction product</w:t>
      </w:r>
      <w:r w:rsidR="00E6583A">
        <w:rPr>
          <w:lang w:val="en-US"/>
        </w:rPr>
        <w:t>,</w:t>
      </w:r>
      <w:r w:rsidRPr="00CC14EC">
        <w:rPr>
          <w:lang w:val="en-US"/>
        </w:rPr>
        <w:t xml:space="preserve"> free </w:t>
      </w:r>
      <w:r w:rsidR="002E2D9B" w:rsidRPr="00057FF7">
        <w:rPr>
          <w:lang w:val="en-US"/>
        </w:rPr>
        <w:t>fluor</w:t>
      </w:r>
      <w:r w:rsidR="002E2D9B">
        <w:rPr>
          <w:lang w:val="en-US"/>
        </w:rPr>
        <w:t>ine</w:t>
      </w:r>
      <w:r w:rsidRPr="00CC14EC">
        <w:rPr>
          <w:lang w:val="en-US"/>
        </w:rPr>
        <w:t xml:space="preserve"> and a single fluorinated product </w:t>
      </w:r>
      <w:r w:rsidR="00E6583A" w:rsidRPr="00CC14EC">
        <w:rPr>
          <w:lang w:val="en-US"/>
        </w:rPr>
        <w:t>w</w:t>
      </w:r>
      <w:r w:rsidR="00E6583A">
        <w:rPr>
          <w:lang w:val="en-US"/>
        </w:rPr>
        <w:t>ere</w:t>
      </w:r>
      <w:r w:rsidR="00E6583A" w:rsidRPr="00CC14EC">
        <w:rPr>
          <w:lang w:val="en-US"/>
        </w:rPr>
        <w:t xml:space="preserve"> </w:t>
      </w:r>
      <w:r w:rsidRPr="00CC14EC">
        <w:rPr>
          <w:lang w:val="en-US"/>
        </w:rPr>
        <w:t>visible. Cartridge purification on PSH-matrix removed free fluorine</w:t>
      </w:r>
      <w:r w:rsidR="00E6583A">
        <w:rPr>
          <w:lang w:val="en-US"/>
        </w:rPr>
        <w:t>,</w:t>
      </w:r>
      <w:r w:rsidRPr="00CC14EC">
        <w:rPr>
          <w:lang w:val="en-US"/>
        </w:rPr>
        <w:t xml:space="preserve"> and the HPLC further increased purity by isolating the </w:t>
      </w:r>
      <w:r w:rsidR="009272CF" w:rsidRPr="00CC14EC">
        <w:rPr>
          <w:lang w:val="en-US"/>
        </w:rPr>
        <w:t>[</w:t>
      </w:r>
      <w:r w:rsidR="009272CF" w:rsidRPr="00CC14EC">
        <w:rPr>
          <w:vertAlign w:val="superscript"/>
          <w:lang w:val="en-US"/>
        </w:rPr>
        <w:t>18</w:t>
      </w:r>
      <w:r w:rsidR="009272CF" w:rsidRPr="00CC14EC">
        <w:rPr>
          <w:lang w:val="en-US"/>
        </w:rPr>
        <w:t>F]F</w:t>
      </w:r>
      <w:r w:rsidRPr="00CC14EC">
        <w:rPr>
          <w:lang w:val="en-US"/>
        </w:rPr>
        <w:t>-</w:t>
      </w:r>
      <w:r w:rsidR="00C114CD">
        <w:rPr>
          <w:lang w:val="en-US"/>
        </w:rPr>
        <w:t>c</w:t>
      </w:r>
      <w:r w:rsidR="00C114CD" w:rsidRPr="00CC14EC">
        <w:rPr>
          <w:lang w:val="en-US"/>
        </w:rPr>
        <w:t>olchi</w:t>
      </w:r>
      <w:r w:rsidR="00C114CD">
        <w:rPr>
          <w:lang w:val="en-US"/>
        </w:rPr>
        <w:t>cine</w:t>
      </w:r>
      <w:r w:rsidR="00C114CD" w:rsidRPr="00CC14EC">
        <w:rPr>
          <w:lang w:val="en-US"/>
        </w:rPr>
        <w:t xml:space="preserve"> </w:t>
      </w:r>
      <w:r w:rsidRPr="00CC14EC">
        <w:rPr>
          <w:lang w:val="en-US"/>
        </w:rPr>
        <w:t>radioligand from minor impurities. (</w:t>
      </w:r>
      <w:r w:rsidRPr="00CC14EC">
        <w:rPr>
          <w:b/>
          <w:lang w:val="en-US"/>
        </w:rPr>
        <w:t>C</w:t>
      </w:r>
      <w:r w:rsidRPr="00CC14EC">
        <w:rPr>
          <w:lang w:val="en-US"/>
        </w:rPr>
        <w:t>) Binding studies of [</w:t>
      </w:r>
      <w:r w:rsidRPr="00CC14EC">
        <w:rPr>
          <w:vertAlign w:val="superscript"/>
          <w:lang w:val="en-US"/>
        </w:rPr>
        <w:t>18</w:t>
      </w:r>
      <w:r w:rsidRPr="00CC14EC">
        <w:rPr>
          <w:lang w:val="en-US"/>
        </w:rPr>
        <w:t>F]F-</w:t>
      </w:r>
      <w:r w:rsidR="00C114CD">
        <w:rPr>
          <w:lang w:val="en-US"/>
        </w:rPr>
        <w:t>c</w:t>
      </w:r>
      <w:r w:rsidR="00C114CD" w:rsidRPr="00CC14EC">
        <w:rPr>
          <w:lang w:val="en-US"/>
        </w:rPr>
        <w:t>olchi</w:t>
      </w:r>
      <w:r w:rsidR="00C114CD">
        <w:rPr>
          <w:lang w:val="en-US"/>
        </w:rPr>
        <w:t>cine</w:t>
      </w:r>
      <w:r w:rsidR="00C114CD" w:rsidRPr="00CC14EC">
        <w:rPr>
          <w:lang w:val="en-US"/>
        </w:rPr>
        <w:t xml:space="preserve"> </w:t>
      </w:r>
      <w:r w:rsidRPr="00CC14EC">
        <w:rPr>
          <w:lang w:val="en-US"/>
        </w:rPr>
        <w:t xml:space="preserve">were conducted on untransduced PC3 cells and sub-cell lines </w:t>
      </w:r>
      <w:r w:rsidR="009F11C1" w:rsidRPr="00CC14EC">
        <w:rPr>
          <w:lang w:val="en-US"/>
        </w:rPr>
        <w:t>expressing</w:t>
      </w:r>
      <w:r w:rsidRPr="00CC14EC">
        <w:rPr>
          <w:lang w:val="en-US"/>
        </w:rPr>
        <w:t xml:space="preserve"> Colchi-R and DTPA-R. The binding of [</w:t>
      </w:r>
      <w:r w:rsidRPr="00CC14EC">
        <w:rPr>
          <w:vertAlign w:val="superscript"/>
          <w:lang w:val="en-US"/>
        </w:rPr>
        <w:t>18</w:t>
      </w:r>
      <w:r w:rsidRPr="00CC14EC">
        <w:rPr>
          <w:lang w:val="en-US"/>
        </w:rPr>
        <w:t>F]F-</w:t>
      </w:r>
      <w:r w:rsidR="00C114CD">
        <w:rPr>
          <w:lang w:val="en-US"/>
        </w:rPr>
        <w:t>c</w:t>
      </w:r>
      <w:r w:rsidR="00C114CD" w:rsidRPr="00CC14EC">
        <w:rPr>
          <w:lang w:val="en-US"/>
        </w:rPr>
        <w:t>olchi</w:t>
      </w:r>
      <w:r w:rsidR="00C114CD">
        <w:rPr>
          <w:lang w:val="en-US"/>
        </w:rPr>
        <w:t>cine</w:t>
      </w:r>
      <w:r w:rsidR="00C114CD" w:rsidRPr="00CC14EC">
        <w:rPr>
          <w:lang w:val="en-US"/>
        </w:rPr>
        <w:t xml:space="preserve"> </w:t>
      </w:r>
      <w:r w:rsidRPr="00CC14EC">
        <w:rPr>
          <w:lang w:val="en-US"/>
        </w:rPr>
        <w:t xml:space="preserve">was highly specific </w:t>
      </w:r>
      <w:r w:rsidR="007F1016">
        <w:rPr>
          <w:lang w:val="en-US"/>
        </w:rPr>
        <w:t>for PC3</w:t>
      </w:r>
      <w:r w:rsidRPr="00577632">
        <w:rPr>
          <w:vertAlign w:val="superscript"/>
          <w:lang w:val="en-US"/>
        </w:rPr>
        <w:t>Colchi-R</w:t>
      </w:r>
      <w:r w:rsidRPr="00CC14EC">
        <w:rPr>
          <w:lang w:val="en-US"/>
        </w:rPr>
        <w:t xml:space="preserve"> </w:t>
      </w:r>
      <w:r w:rsidR="007F1016">
        <w:rPr>
          <w:lang w:val="en-US"/>
        </w:rPr>
        <w:t>cells when compared to the PC3</w:t>
      </w:r>
      <w:r w:rsidR="007F1016" w:rsidRPr="007F1016">
        <w:rPr>
          <w:vertAlign w:val="superscript"/>
          <w:lang w:val="en-US"/>
        </w:rPr>
        <w:t>DTPA-R</w:t>
      </w:r>
      <w:r w:rsidR="007F1016">
        <w:rPr>
          <w:lang w:val="en-US"/>
        </w:rPr>
        <w:t xml:space="preserve"> control cells</w:t>
      </w:r>
      <w:r w:rsidRPr="00CC14EC">
        <w:rPr>
          <w:lang w:val="en-US"/>
        </w:rPr>
        <w:t xml:space="preserve"> (</w:t>
      </w:r>
      <w:r w:rsidR="007F1016" w:rsidRPr="007F1016">
        <w:rPr>
          <w:lang w:val="en-US"/>
        </w:rPr>
        <w:t>510</w:t>
      </w:r>
      <w:r w:rsidRPr="00CC14EC">
        <w:rPr>
          <w:lang w:val="en-US"/>
        </w:rPr>
        <w:t>-fold)</w:t>
      </w:r>
      <w:r w:rsidR="00E6583A">
        <w:rPr>
          <w:lang w:val="en-US"/>
        </w:rPr>
        <w:t>,</w:t>
      </w:r>
      <w:r w:rsidRPr="00CC14EC">
        <w:rPr>
          <w:lang w:val="en-US"/>
        </w:rPr>
        <w:t xml:space="preserve"> and the binding to the Colchi-R reporter protein</w:t>
      </w:r>
      <w:r w:rsidR="007F1016">
        <w:rPr>
          <w:lang w:val="en-US"/>
        </w:rPr>
        <w:t xml:space="preserve"> on PC3 cells</w:t>
      </w:r>
      <w:r w:rsidRPr="00CC14EC">
        <w:rPr>
          <w:lang w:val="en-US"/>
        </w:rPr>
        <w:t xml:space="preserve"> </w:t>
      </w:r>
      <w:r w:rsidR="00AE1191" w:rsidRPr="00CC14EC">
        <w:rPr>
          <w:lang w:val="en-US"/>
        </w:rPr>
        <w:t xml:space="preserve">could be </w:t>
      </w:r>
      <w:r w:rsidR="00AE1191" w:rsidRPr="00C114CD">
        <w:rPr>
          <w:lang w:val="en-US"/>
        </w:rPr>
        <w:t xml:space="preserve">blocked by </w:t>
      </w:r>
      <w:r w:rsidR="00E6583A" w:rsidRPr="00C114CD">
        <w:rPr>
          <w:lang w:val="en-US"/>
        </w:rPr>
        <w:t xml:space="preserve">the </w:t>
      </w:r>
      <w:r w:rsidR="00AE1191" w:rsidRPr="00C114CD">
        <w:rPr>
          <w:lang w:val="en-US"/>
        </w:rPr>
        <w:t xml:space="preserve">previous addition of a high molar excess of 200 µM </w:t>
      </w:r>
      <w:r w:rsidR="009F11C1" w:rsidRPr="00C114CD">
        <w:rPr>
          <w:lang w:val="en-US"/>
        </w:rPr>
        <w:t>colchicine</w:t>
      </w:r>
      <w:r w:rsidR="00AE1191" w:rsidRPr="00C114CD">
        <w:rPr>
          <w:lang w:val="en-US"/>
        </w:rPr>
        <w:t>, which saturated binding sites</w:t>
      </w:r>
      <w:r w:rsidR="007F1016">
        <w:rPr>
          <w:lang w:val="en-US"/>
        </w:rPr>
        <w:t xml:space="preserve"> (390-fold)</w:t>
      </w:r>
      <w:r w:rsidR="00AE1191" w:rsidRPr="00C114CD">
        <w:rPr>
          <w:lang w:val="en-US"/>
        </w:rPr>
        <w:t>. (</w:t>
      </w:r>
      <w:r w:rsidR="00AE1191" w:rsidRPr="00C114CD">
        <w:rPr>
          <w:b/>
          <w:lang w:val="en-US"/>
        </w:rPr>
        <w:t>D</w:t>
      </w:r>
      <w:r w:rsidR="00023791" w:rsidRPr="00CC14EC">
        <w:rPr>
          <w:rFonts w:cs="Arial"/>
          <w:b/>
          <w:bCs/>
          <w:lang w:val="en-US"/>
        </w:rPr>
        <w:t>–</w:t>
      </w:r>
      <w:r w:rsidR="00653842" w:rsidRPr="00C114CD">
        <w:rPr>
          <w:b/>
          <w:lang w:val="en-US"/>
        </w:rPr>
        <w:t>E</w:t>
      </w:r>
      <w:r w:rsidR="00AE1191" w:rsidRPr="00C114CD">
        <w:rPr>
          <w:lang w:val="en-US"/>
        </w:rPr>
        <w:t>) Finally</w:t>
      </w:r>
      <w:r w:rsidR="000C2860" w:rsidRPr="00C114CD">
        <w:rPr>
          <w:lang w:val="en-US"/>
        </w:rPr>
        <w:t>,</w:t>
      </w:r>
      <w:r w:rsidR="00AE1191" w:rsidRPr="00C114CD">
        <w:rPr>
          <w:lang w:val="en-US"/>
        </w:rPr>
        <w:t xml:space="preserve"> the</w:t>
      </w:r>
      <w:r w:rsidR="007F1016">
        <w:rPr>
          <w:lang w:val="en-US"/>
        </w:rPr>
        <w:t xml:space="preserve"> pharmacokinetic profile of</w:t>
      </w:r>
      <w:r w:rsidR="00AE1191" w:rsidRPr="00C114CD">
        <w:rPr>
          <w:lang w:val="en-US"/>
        </w:rPr>
        <w:t xml:space="preserve"> [</w:t>
      </w:r>
      <w:r w:rsidR="00AE1191" w:rsidRPr="00C114CD">
        <w:rPr>
          <w:vertAlign w:val="superscript"/>
          <w:lang w:val="en-US"/>
        </w:rPr>
        <w:t>18</w:t>
      </w:r>
      <w:r w:rsidR="00AE1191" w:rsidRPr="00C114CD">
        <w:rPr>
          <w:lang w:val="en-US"/>
        </w:rPr>
        <w:t>F]F-</w:t>
      </w:r>
      <w:r w:rsidR="00C114CD" w:rsidRPr="00C114CD">
        <w:rPr>
          <w:lang w:val="en-US"/>
        </w:rPr>
        <w:t xml:space="preserve">colchicine </w:t>
      </w:r>
      <w:r w:rsidR="00AE1191" w:rsidRPr="00C114CD">
        <w:rPr>
          <w:lang w:val="en-US"/>
        </w:rPr>
        <w:t>was tested</w:t>
      </w:r>
      <w:r w:rsidR="007F1016">
        <w:rPr>
          <w:lang w:val="en-US"/>
        </w:rPr>
        <w:t xml:space="preserve"> in a dynamic PET study. To this end,</w:t>
      </w:r>
      <w:r w:rsidR="00AE1191" w:rsidRPr="00C114CD">
        <w:rPr>
          <w:lang w:val="en-US"/>
        </w:rPr>
        <w:t xml:space="preserve"> </w:t>
      </w:r>
      <w:r w:rsidR="000C2860" w:rsidRPr="00C114CD">
        <w:rPr>
          <w:lang w:val="en-US"/>
        </w:rPr>
        <w:t>CD1-nude mice bearing</w:t>
      </w:r>
      <w:r w:rsidR="007F1016">
        <w:rPr>
          <w:lang w:val="en-US"/>
        </w:rPr>
        <w:t xml:space="preserve"> a</w:t>
      </w:r>
      <w:r w:rsidR="000C2860" w:rsidRPr="00C114CD">
        <w:rPr>
          <w:lang w:val="en-US"/>
        </w:rPr>
        <w:t xml:space="preserve"> PC3</w:t>
      </w:r>
      <w:r w:rsidR="000C2860" w:rsidRPr="00C114CD">
        <w:rPr>
          <w:vertAlign w:val="superscript"/>
          <w:lang w:val="en-US"/>
        </w:rPr>
        <w:t>DTPA</w:t>
      </w:r>
      <w:r w:rsidR="00316437">
        <w:rPr>
          <w:vertAlign w:val="superscript"/>
          <w:lang w:val="en-US"/>
        </w:rPr>
        <w:noBreakHyphen/>
      </w:r>
      <w:r w:rsidR="000C2860" w:rsidRPr="00C114CD">
        <w:rPr>
          <w:vertAlign w:val="superscript"/>
          <w:lang w:val="en-US"/>
        </w:rPr>
        <w:t>R</w:t>
      </w:r>
      <w:r w:rsidR="000C2860" w:rsidRPr="00C114CD">
        <w:rPr>
          <w:lang w:val="en-US"/>
        </w:rPr>
        <w:t xml:space="preserve"> </w:t>
      </w:r>
      <w:r w:rsidR="000C2860" w:rsidRPr="00C114CD">
        <w:rPr>
          <w:lang w:val="en-US"/>
        </w:rPr>
        <w:lastRenderedPageBreak/>
        <w:t>and</w:t>
      </w:r>
      <w:r w:rsidR="007F1016">
        <w:rPr>
          <w:lang w:val="en-US"/>
        </w:rPr>
        <w:t xml:space="preserve"> a</w:t>
      </w:r>
      <w:r w:rsidR="000C2860" w:rsidRPr="00C114CD">
        <w:rPr>
          <w:lang w:val="en-US"/>
        </w:rPr>
        <w:t xml:space="preserve"> PC3</w:t>
      </w:r>
      <w:r w:rsidR="000C2860" w:rsidRPr="00C114CD">
        <w:rPr>
          <w:vertAlign w:val="superscript"/>
          <w:lang w:val="en-US"/>
        </w:rPr>
        <w:t>Colchi</w:t>
      </w:r>
      <w:r w:rsidR="00316437">
        <w:rPr>
          <w:vertAlign w:val="superscript"/>
          <w:lang w:val="en-US"/>
        </w:rPr>
        <w:noBreakHyphen/>
      </w:r>
      <w:r w:rsidR="000C2860" w:rsidRPr="00C114CD">
        <w:rPr>
          <w:vertAlign w:val="superscript"/>
          <w:lang w:val="en-US"/>
        </w:rPr>
        <w:t>R</w:t>
      </w:r>
      <w:r w:rsidR="000C2860" w:rsidRPr="00C114CD">
        <w:rPr>
          <w:lang w:val="en-US"/>
        </w:rPr>
        <w:t xml:space="preserve"> </w:t>
      </w:r>
      <w:r w:rsidR="007F1016">
        <w:rPr>
          <w:lang w:val="en-US"/>
        </w:rPr>
        <w:t>xenograft tumor above the shoulders, were injected i.v. with the radioligand.</w:t>
      </w:r>
      <w:r w:rsidR="00577632">
        <w:rPr>
          <w:lang w:val="en-US"/>
        </w:rPr>
        <w:t xml:space="preserve"> (</w:t>
      </w:r>
      <w:r w:rsidR="00577632" w:rsidRPr="00577632">
        <w:rPr>
          <w:b/>
          <w:bCs/>
          <w:lang w:val="en-US"/>
        </w:rPr>
        <w:t>D</w:t>
      </w:r>
      <w:r w:rsidR="00577632">
        <w:rPr>
          <w:lang w:val="en-US"/>
        </w:rPr>
        <w:t>)</w:t>
      </w:r>
      <w:r w:rsidR="007F1016">
        <w:rPr>
          <w:lang w:val="en-US"/>
        </w:rPr>
        <w:t xml:space="preserve"> In the 2-3 min time frame </w:t>
      </w:r>
      <w:r w:rsidR="00023791" w:rsidRPr="00C114CD">
        <w:rPr>
          <w:lang w:val="en-US"/>
        </w:rPr>
        <w:t>[</w:t>
      </w:r>
      <w:r w:rsidR="00023791" w:rsidRPr="00C114CD">
        <w:rPr>
          <w:vertAlign w:val="superscript"/>
          <w:lang w:val="en-US"/>
        </w:rPr>
        <w:t>18</w:t>
      </w:r>
      <w:r w:rsidR="00023791" w:rsidRPr="00C114CD">
        <w:rPr>
          <w:lang w:val="en-US"/>
        </w:rPr>
        <w:t xml:space="preserve">F]F-colchicine </w:t>
      </w:r>
      <w:r w:rsidR="00023791">
        <w:rPr>
          <w:lang w:val="en-US"/>
        </w:rPr>
        <w:t xml:space="preserve">is </w:t>
      </w:r>
      <w:r w:rsidR="007F1016">
        <w:rPr>
          <w:lang w:val="en-US"/>
        </w:rPr>
        <w:t>predominantly accumula</w:t>
      </w:r>
      <w:r w:rsidR="00023791">
        <w:rPr>
          <w:lang w:val="en-US"/>
        </w:rPr>
        <w:t>ted in</w:t>
      </w:r>
      <w:r w:rsidR="007F1016">
        <w:rPr>
          <w:lang w:val="en-US"/>
        </w:rPr>
        <w:t xml:space="preserve"> the</w:t>
      </w:r>
      <w:r w:rsidR="00023791">
        <w:rPr>
          <w:lang w:val="en-US"/>
        </w:rPr>
        <w:t xml:space="preserve"> liver</w:t>
      </w:r>
      <w:r w:rsidR="007F1016">
        <w:rPr>
          <w:lang w:val="en-US"/>
        </w:rPr>
        <w:t xml:space="preserve">, indicating a mainly hepato-biliary excretion profile. </w:t>
      </w:r>
      <w:r w:rsidR="00C114CD">
        <w:rPr>
          <w:lang w:val="en-US"/>
        </w:rPr>
        <w:t>(</w:t>
      </w:r>
      <w:r w:rsidR="00C114CD" w:rsidRPr="00C114CD">
        <w:rPr>
          <w:b/>
          <w:bCs/>
          <w:lang w:val="en-US"/>
        </w:rPr>
        <w:t>E</w:t>
      </w:r>
      <w:r w:rsidR="00C114CD">
        <w:rPr>
          <w:lang w:val="en-US"/>
        </w:rPr>
        <w:t>)</w:t>
      </w:r>
      <w:r w:rsidR="000C2860" w:rsidRPr="00CC14EC">
        <w:rPr>
          <w:lang w:val="en-US"/>
        </w:rPr>
        <w:t xml:space="preserve"> </w:t>
      </w:r>
      <w:r w:rsidR="00C114CD">
        <w:rPr>
          <w:lang w:val="en-US"/>
        </w:rPr>
        <w:t>VOI quantification of the last time frame of the dynamic PET scan</w:t>
      </w:r>
      <w:r w:rsidR="007F1016">
        <w:rPr>
          <w:lang w:val="en-US"/>
        </w:rPr>
        <w:t xml:space="preserve"> (t=75-90 min)</w:t>
      </w:r>
      <w:r w:rsidR="00C114CD">
        <w:rPr>
          <w:lang w:val="en-US"/>
        </w:rPr>
        <w:t xml:space="preserve"> revealed that </w:t>
      </w:r>
      <w:r w:rsidR="00934C29" w:rsidRPr="00CC14EC">
        <w:rPr>
          <w:lang w:val="en-US"/>
        </w:rPr>
        <w:t>69.</w:t>
      </w:r>
      <w:r w:rsidR="00020350" w:rsidRPr="00CC14EC">
        <w:rPr>
          <w:lang w:val="en-US"/>
        </w:rPr>
        <w:t>7</w:t>
      </w:r>
      <w:r w:rsidR="00020350">
        <w:rPr>
          <w:lang w:val="en-US"/>
        </w:rPr>
        <w:t> </w:t>
      </w:r>
      <w:r w:rsidR="00934C29" w:rsidRPr="00CC14EC">
        <w:rPr>
          <w:lang w:val="en-US"/>
        </w:rPr>
        <w:t>%ID</w:t>
      </w:r>
      <w:r w:rsidR="00C114CD">
        <w:rPr>
          <w:lang w:val="en-US"/>
        </w:rPr>
        <w:t xml:space="preserve"> was present in the </w:t>
      </w:r>
      <w:r w:rsidR="00C114CD" w:rsidRPr="00CC14EC">
        <w:rPr>
          <w:lang w:val="en-US"/>
        </w:rPr>
        <w:t>gastrointestinal tract</w:t>
      </w:r>
      <w:r w:rsidR="008D4702">
        <w:rPr>
          <w:lang w:val="en-US"/>
        </w:rPr>
        <w:t xml:space="preserve"> (gut)</w:t>
      </w:r>
      <w:r w:rsidR="00C114CD">
        <w:rPr>
          <w:lang w:val="en-US"/>
        </w:rPr>
        <w:t xml:space="preserve">, while only 0.7 %ID was </w:t>
      </w:r>
      <w:r w:rsidR="00971698">
        <w:rPr>
          <w:lang w:val="en-US"/>
        </w:rPr>
        <w:t xml:space="preserve">taken up </w:t>
      </w:r>
      <w:r w:rsidR="00C114CD">
        <w:rPr>
          <w:lang w:val="en-US"/>
        </w:rPr>
        <w:t xml:space="preserve">in the </w:t>
      </w:r>
      <w:r w:rsidR="008D4702">
        <w:rPr>
          <w:lang w:val="en-US"/>
        </w:rPr>
        <w:t>PC3</w:t>
      </w:r>
      <w:r w:rsidR="008D4702" w:rsidRPr="008D4702">
        <w:rPr>
          <w:vertAlign w:val="superscript"/>
          <w:lang w:val="en-US"/>
        </w:rPr>
        <w:t>Colchi-R</w:t>
      </w:r>
      <w:r w:rsidR="008D4702">
        <w:rPr>
          <w:lang w:val="en-US"/>
        </w:rPr>
        <w:t xml:space="preserve"> </w:t>
      </w:r>
      <w:r w:rsidR="00C114CD">
        <w:rPr>
          <w:lang w:val="en-US"/>
        </w:rPr>
        <w:t xml:space="preserve">tumor and 19.8 %ID </w:t>
      </w:r>
      <w:r w:rsidR="007F1016">
        <w:rPr>
          <w:lang w:val="en-US"/>
        </w:rPr>
        <w:t xml:space="preserve">was </w:t>
      </w:r>
      <w:r w:rsidR="00934C29" w:rsidRPr="00CC14EC">
        <w:rPr>
          <w:lang w:val="en-US"/>
        </w:rPr>
        <w:t>excretion</w:t>
      </w:r>
      <w:r w:rsidR="00C114CD">
        <w:rPr>
          <w:lang w:val="en-US"/>
        </w:rPr>
        <w:t xml:space="preserve"> via the renal route</w:t>
      </w:r>
      <w:r w:rsidR="007F1016">
        <w:rPr>
          <w:lang w:val="en-US"/>
        </w:rPr>
        <w:t xml:space="preserve"> and accumulated in the bladder</w:t>
      </w:r>
      <w:r w:rsidR="00934C29" w:rsidRPr="00CC14EC">
        <w:rPr>
          <w:lang w:val="en-US"/>
        </w:rPr>
        <w:t>.</w:t>
      </w:r>
      <w:r w:rsidR="00216AC1" w:rsidRPr="00577632">
        <w:rPr>
          <w:rFonts w:cs="Arial"/>
          <w:lang w:val="en-US"/>
        </w:rPr>
        <w:br w:type="page"/>
      </w:r>
    </w:p>
    <w:p w14:paraId="21AAEC1C" w14:textId="733E7BC7" w:rsidR="00FF3D0F" w:rsidRPr="005A15A6" w:rsidRDefault="00FF3D0F" w:rsidP="00FF3D0F">
      <w:pPr>
        <w:pStyle w:val="berschrift1"/>
      </w:pPr>
      <w:r w:rsidRPr="005A15A6">
        <w:lastRenderedPageBreak/>
        <w:t>Figure S</w:t>
      </w:r>
      <w:r w:rsidR="00B65EB0" w:rsidRPr="005A15A6">
        <w:t>8</w:t>
      </w:r>
    </w:p>
    <w:p w14:paraId="72F349C5" w14:textId="62E22A9F" w:rsidR="00CA2873" w:rsidRPr="00A00D8B" w:rsidRDefault="00CA2873" w:rsidP="00FF3D0F">
      <w:pPr>
        <w:rPr>
          <w:lang w:val="en-US"/>
        </w:rPr>
      </w:pPr>
      <w:r>
        <w:rPr>
          <w:noProof/>
          <w:lang w:val="en-US"/>
        </w:rPr>
        <w:drawing>
          <wp:inline distT="0" distB="0" distL="0" distR="0" wp14:anchorId="3FCDBF80" wp14:editId="49B2710F">
            <wp:extent cx="5759999" cy="4000301"/>
            <wp:effectExtent l="0" t="0" r="0" b="635"/>
            <wp:docPr id="152517577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175779" name="Grafik 3"/>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59999" cy="4000301"/>
                    </a:xfrm>
                    <a:prstGeom prst="rect">
                      <a:avLst/>
                    </a:prstGeom>
                    <a:noFill/>
                    <a:ln>
                      <a:noFill/>
                    </a:ln>
                  </pic:spPr>
                </pic:pic>
              </a:graphicData>
            </a:graphic>
          </wp:inline>
        </w:drawing>
      </w:r>
    </w:p>
    <w:p w14:paraId="26122AD7" w14:textId="6A83D749" w:rsidR="00FF3D0F" w:rsidRPr="00CC14EC" w:rsidRDefault="00FF3D0F" w:rsidP="00FF3D0F">
      <w:pPr>
        <w:rPr>
          <w:lang w:val="en-US"/>
        </w:rPr>
      </w:pPr>
      <w:r w:rsidRPr="00CC14EC">
        <w:rPr>
          <w:b/>
          <w:lang w:val="en-US"/>
        </w:rPr>
        <w:t>Figure S</w:t>
      </w:r>
      <w:r w:rsidR="00B65EB0" w:rsidRPr="00CC14EC">
        <w:rPr>
          <w:b/>
          <w:lang w:val="en-US"/>
        </w:rPr>
        <w:t>8</w:t>
      </w:r>
      <w:r w:rsidRPr="00CC14EC">
        <w:rPr>
          <w:b/>
          <w:lang w:val="en-US"/>
        </w:rPr>
        <w:t>: Function</w:t>
      </w:r>
      <w:r w:rsidR="00DC6C8E" w:rsidRPr="00CC14EC">
        <w:rPr>
          <w:b/>
          <w:lang w:val="en-US"/>
        </w:rPr>
        <w:t>al analysis</w:t>
      </w:r>
      <w:r w:rsidRPr="00CC14EC">
        <w:rPr>
          <w:b/>
          <w:lang w:val="en-US"/>
        </w:rPr>
        <w:t xml:space="preserve"> of CAR-T cells </w:t>
      </w:r>
      <w:r w:rsidR="00DC6C8E" w:rsidRPr="00CC14EC">
        <w:rPr>
          <w:b/>
          <w:lang w:val="en-US"/>
        </w:rPr>
        <w:t>expressing</w:t>
      </w:r>
      <w:r w:rsidRPr="00CC14EC">
        <w:rPr>
          <w:b/>
          <w:lang w:val="en-US"/>
        </w:rPr>
        <w:t xml:space="preserve"> EGFRt or DTPA-R</w:t>
      </w:r>
    </w:p>
    <w:p w14:paraId="63C772F6" w14:textId="6EEDD325" w:rsidR="00985FE4" w:rsidRPr="007E2A62" w:rsidRDefault="00FF3D0F" w:rsidP="00577632">
      <w:pPr>
        <w:rPr>
          <w:rFonts w:cs="Arial"/>
          <w:color w:val="000000"/>
          <w:highlight w:val="yellow"/>
          <w:lang w:val="en-US"/>
        </w:rPr>
      </w:pPr>
      <w:r w:rsidRPr="00CC14EC">
        <w:rPr>
          <w:lang w:val="en-US"/>
        </w:rPr>
        <w:t>(</w:t>
      </w:r>
      <w:r w:rsidRPr="00CC14EC">
        <w:rPr>
          <w:b/>
          <w:bCs/>
          <w:lang w:val="en-US"/>
        </w:rPr>
        <w:t>A</w:t>
      </w:r>
      <w:r w:rsidR="00577632" w:rsidRPr="00CC14EC">
        <w:rPr>
          <w:rFonts w:cs="Arial"/>
          <w:b/>
          <w:bCs/>
          <w:lang w:val="en-US"/>
        </w:rPr>
        <w:t>–</w:t>
      </w:r>
      <w:r w:rsidR="00881B08" w:rsidRPr="00CC14EC">
        <w:rPr>
          <w:b/>
          <w:bCs/>
          <w:lang w:val="en-US"/>
        </w:rPr>
        <w:t>B</w:t>
      </w:r>
      <w:r w:rsidRPr="00CC14EC">
        <w:rPr>
          <w:lang w:val="en-US"/>
        </w:rPr>
        <w:t xml:space="preserve">) Based on an established retroviral vector encoding a CD19 Chimeric Antigen Receptor (CAR) and the truncated EGFR (EGFRt), a new plasmid in which EGFRt was replaced by the DTPA-R gene </w:t>
      </w:r>
      <w:r w:rsidR="00881B08" w:rsidRPr="00CC14EC">
        <w:rPr>
          <w:lang w:val="en-US"/>
        </w:rPr>
        <w:t>(</w:t>
      </w:r>
      <w:r w:rsidR="00881B08" w:rsidRPr="00CC14EC">
        <w:rPr>
          <w:b/>
          <w:bCs/>
          <w:lang w:val="en-US"/>
        </w:rPr>
        <w:t>B</w:t>
      </w:r>
      <w:r w:rsidR="00881B08" w:rsidRPr="00CC14EC">
        <w:rPr>
          <w:lang w:val="en-US"/>
        </w:rPr>
        <w:t xml:space="preserve">) </w:t>
      </w:r>
      <w:r w:rsidRPr="00CC14EC">
        <w:rPr>
          <w:lang w:val="en-US"/>
        </w:rPr>
        <w:t>was constructed. (</w:t>
      </w:r>
      <w:r w:rsidR="00881B08" w:rsidRPr="00CC14EC">
        <w:rPr>
          <w:b/>
          <w:bCs/>
          <w:lang w:val="en-US"/>
        </w:rPr>
        <w:t>C</w:t>
      </w:r>
      <w:r w:rsidRPr="00CC14EC">
        <w:rPr>
          <w:rFonts w:cs="Arial"/>
          <w:b/>
          <w:bCs/>
          <w:lang w:val="en-US"/>
        </w:rPr>
        <w:t>–</w:t>
      </w:r>
      <w:r w:rsidRPr="00CC14EC">
        <w:rPr>
          <w:b/>
          <w:bCs/>
          <w:lang w:val="en-US"/>
        </w:rPr>
        <w:t>E</w:t>
      </w:r>
      <w:r w:rsidRPr="00CC14EC">
        <w:rPr>
          <w:lang w:val="en-US"/>
        </w:rPr>
        <w:t>) These two plasmids were used for retroviral gene transfer into human PBMCs</w:t>
      </w:r>
      <w:r w:rsidR="00E6583A">
        <w:rPr>
          <w:lang w:val="en-US"/>
        </w:rPr>
        <w:t>,</w:t>
      </w:r>
      <w:r w:rsidRPr="00CC14EC">
        <w:rPr>
          <w:lang w:val="en-US"/>
        </w:rPr>
        <w:t xml:space="preserve"> and these CAR-T cells were then subjected to different assays. (</w:t>
      </w:r>
      <w:r w:rsidR="00881B08" w:rsidRPr="00CC14EC">
        <w:rPr>
          <w:b/>
          <w:bCs/>
          <w:lang w:val="en-US"/>
        </w:rPr>
        <w:t>C</w:t>
      </w:r>
      <w:r w:rsidRPr="00CC14EC">
        <w:rPr>
          <w:lang w:val="en-US"/>
        </w:rPr>
        <w:t xml:space="preserve">) Surface expression of </w:t>
      </w:r>
      <w:r w:rsidR="005571B6">
        <w:rPr>
          <w:lang w:val="en-US"/>
        </w:rPr>
        <w:t>important</w:t>
      </w:r>
      <w:r w:rsidR="005571B6" w:rsidRPr="00CC14EC">
        <w:rPr>
          <w:lang w:val="en-US"/>
        </w:rPr>
        <w:t xml:space="preserve"> </w:t>
      </w:r>
      <w:r w:rsidRPr="00CC14EC">
        <w:rPr>
          <w:lang w:val="en-US"/>
        </w:rPr>
        <w:t>T cell surface markers was quantified by flow cytometry using MESF beads, including the T cell receptor (CD3), the co-stimulatory receptor CD4</w:t>
      </w:r>
      <w:r w:rsidR="00E6583A">
        <w:rPr>
          <w:lang w:val="en-US"/>
        </w:rPr>
        <w:t>,</w:t>
      </w:r>
      <w:r w:rsidRPr="00CC14EC">
        <w:rPr>
          <w:lang w:val="en-US"/>
        </w:rPr>
        <w:t xml:space="preserve"> and a chemokine receptor CXCR3 as well as the DTPA-R reporter gene</w:t>
      </w:r>
      <w:r w:rsidR="00881B08" w:rsidRPr="00CC14EC">
        <w:rPr>
          <w:lang w:val="en-US"/>
        </w:rPr>
        <w:t xml:space="preserve"> (V5-tag)</w:t>
      </w:r>
      <w:r w:rsidR="004806E9">
        <w:rPr>
          <w:lang w:val="en-US"/>
        </w:rPr>
        <w:t xml:space="preserve">. </w:t>
      </w:r>
      <w:r w:rsidR="008B437D">
        <w:rPr>
          <w:lang w:val="en-US"/>
        </w:rPr>
        <w:t xml:space="preserve">Error bars indicate </w:t>
      </w:r>
      <w:r w:rsidR="008B437D" w:rsidRPr="00A14FA4">
        <w:rPr>
          <w:lang w:val="en-US"/>
        </w:rPr>
        <w:t>distribution</w:t>
      </w:r>
      <w:r w:rsidR="00C114CD">
        <w:rPr>
          <w:lang w:val="en-US"/>
        </w:rPr>
        <w:t xml:space="preserve"> </w:t>
      </w:r>
      <w:r w:rsidR="00550862">
        <w:rPr>
          <w:lang w:val="en-US"/>
        </w:rPr>
        <w:t>(</w:t>
      </w:r>
      <w:r w:rsidR="00C114CD">
        <w:rPr>
          <w:lang w:val="en-US"/>
        </w:rPr>
        <w:t>biological variation</w:t>
      </w:r>
      <w:r w:rsidR="00550862">
        <w:rPr>
          <w:lang w:val="en-US"/>
        </w:rPr>
        <w:t>)</w:t>
      </w:r>
      <w:r w:rsidR="008B437D" w:rsidRPr="00A14FA4">
        <w:rPr>
          <w:lang w:val="en-US"/>
        </w:rPr>
        <w:t xml:space="preserve"> in one experiment</w:t>
      </w:r>
      <w:r w:rsidRPr="00CC14EC">
        <w:rPr>
          <w:lang w:val="en-US"/>
        </w:rPr>
        <w:t>. (</w:t>
      </w:r>
      <w:r w:rsidR="00881B08" w:rsidRPr="00CC14EC">
        <w:rPr>
          <w:b/>
          <w:bCs/>
          <w:lang w:val="en-US"/>
        </w:rPr>
        <w:t>D</w:t>
      </w:r>
      <w:r w:rsidRPr="00CC14EC">
        <w:rPr>
          <w:lang w:val="en-US"/>
        </w:rPr>
        <w:t xml:space="preserve">) Exemplary quality control of primary CAR-T cell batches used for </w:t>
      </w:r>
      <w:r w:rsidRPr="00CC14EC">
        <w:rPr>
          <w:i/>
          <w:iCs/>
          <w:lang w:val="en-US"/>
        </w:rPr>
        <w:t>in vivo</w:t>
      </w:r>
      <w:r w:rsidRPr="00CC14EC">
        <w:rPr>
          <w:lang w:val="en-US"/>
        </w:rPr>
        <w:t xml:space="preserve"> CAR-T cell studies</w:t>
      </w:r>
      <w:r w:rsidR="00881B08" w:rsidRPr="00CC14EC">
        <w:rPr>
          <w:lang w:val="en-US"/>
        </w:rPr>
        <w:t xml:space="preserve"> before injection and from the blood</w:t>
      </w:r>
      <w:r w:rsidR="00943FC2" w:rsidRPr="00CC14EC">
        <w:rPr>
          <w:lang w:val="en-US"/>
        </w:rPr>
        <w:t xml:space="preserve"> </w:t>
      </w:r>
      <w:r w:rsidR="00E6583A">
        <w:rPr>
          <w:lang w:val="en-US"/>
        </w:rPr>
        <w:t>during systemic Raji lymphoma treatment</w:t>
      </w:r>
      <w:r w:rsidRPr="00CC14EC">
        <w:rPr>
          <w:lang w:val="en-US"/>
        </w:rPr>
        <w:t>. (</w:t>
      </w:r>
      <w:r w:rsidRPr="00CC14EC">
        <w:rPr>
          <w:b/>
          <w:bCs/>
          <w:lang w:val="en-US"/>
        </w:rPr>
        <w:t>E</w:t>
      </w:r>
      <w:r w:rsidRPr="00CC14EC">
        <w:rPr>
          <w:lang w:val="en-US"/>
        </w:rPr>
        <w:t>) HEK</w:t>
      </w:r>
      <w:r w:rsidR="003675F6" w:rsidRPr="00CC14EC">
        <w:rPr>
          <w:lang w:val="en-US"/>
        </w:rPr>
        <w:t>293</w:t>
      </w:r>
      <w:r w:rsidRPr="00CC14EC">
        <w:rPr>
          <w:vertAlign w:val="superscript"/>
          <w:lang w:val="en-US"/>
        </w:rPr>
        <w:t>CD19</w:t>
      </w:r>
      <w:r w:rsidRPr="00CC14EC">
        <w:rPr>
          <w:lang w:val="en-US"/>
        </w:rPr>
        <w:t xml:space="preserve"> cells were seeded into 96-well xCELLigence plates</w:t>
      </w:r>
      <w:r w:rsidR="00D7690F">
        <w:rPr>
          <w:lang w:val="en-US"/>
        </w:rPr>
        <w:t>,</w:t>
      </w:r>
      <w:r w:rsidRPr="00CC14EC">
        <w:rPr>
          <w:lang w:val="en-US"/>
        </w:rPr>
        <w:t xml:space="preserve"> and the effect of different CAR-T cells on target cell confluence was measured in real</w:t>
      </w:r>
      <w:r w:rsidR="00D7690F">
        <w:rPr>
          <w:lang w:val="en-US"/>
        </w:rPr>
        <w:t xml:space="preserve"> </w:t>
      </w:r>
      <w:r w:rsidRPr="00CC14EC">
        <w:rPr>
          <w:lang w:val="en-US"/>
        </w:rPr>
        <w:t>time by changes in electric current. (</w:t>
      </w:r>
      <w:r w:rsidRPr="00CC14EC">
        <w:rPr>
          <w:b/>
          <w:bCs/>
          <w:lang w:val="en-US"/>
        </w:rPr>
        <w:t>F</w:t>
      </w:r>
      <w:r w:rsidRPr="00CC14EC">
        <w:rPr>
          <w:lang w:val="en-US"/>
        </w:rPr>
        <w:t>)</w:t>
      </w:r>
      <w:r w:rsidR="00943FC2" w:rsidRPr="00CC14EC">
        <w:rPr>
          <w:lang w:val="en-US"/>
        </w:rPr>
        <w:t xml:space="preserve"> </w:t>
      </w:r>
      <w:r w:rsidRPr="00CC14EC">
        <w:rPr>
          <w:lang w:val="en-US"/>
        </w:rPr>
        <w:t>Cell lysis of CD19-pos</w:t>
      </w:r>
      <w:r w:rsidR="00D7690F">
        <w:rPr>
          <w:lang w:val="en-US"/>
        </w:rPr>
        <w:t>i</w:t>
      </w:r>
      <w:r w:rsidRPr="00CC14EC">
        <w:rPr>
          <w:lang w:val="en-US"/>
        </w:rPr>
        <w:t>tive tumor cell line Raji was investigated by loading</w:t>
      </w:r>
      <w:r w:rsidR="00A2487D" w:rsidRPr="00CC14EC">
        <w:rPr>
          <w:lang w:val="en-US"/>
        </w:rPr>
        <w:t xml:space="preserve"> the tumor cells</w:t>
      </w:r>
      <w:r w:rsidRPr="00CC14EC">
        <w:rPr>
          <w:lang w:val="en-US"/>
        </w:rPr>
        <w:t xml:space="preserve"> with radioactive </w:t>
      </w:r>
      <w:r w:rsidR="00573D85" w:rsidRPr="00CC14EC">
        <w:rPr>
          <w:lang w:val="en-US"/>
        </w:rPr>
        <w:t>chromium</w:t>
      </w:r>
      <w:r w:rsidRPr="00CC14EC">
        <w:rPr>
          <w:lang w:val="en-US"/>
        </w:rPr>
        <w:t xml:space="preserve">-51 and </w:t>
      </w:r>
      <w:r w:rsidR="00D7690F">
        <w:rPr>
          <w:lang w:val="en-US"/>
        </w:rPr>
        <w:t>quantifying</w:t>
      </w:r>
      <w:r w:rsidRPr="00CC14EC">
        <w:rPr>
          <w:lang w:val="en-US"/>
        </w:rPr>
        <w:t xml:space="preserve"> radioactivity</w:t>
      </w:r>
      <w:r w:rsidR="00D7690F">
        <w:rPr>
          <w:lang w:val="en-US"/>
        </w:rPr>
        <w:t xml:space="preserve"> in the supernatant</w:t>
      </w:r>
      <w:r w:rsidRPr="00CC14EC">
        <w:rPr>
          <w:lang w:val="en-US"/>
        </w:rPr>
        <w:t xml:space="preserve"> after a </w:t>
      </w:r>
      <w:r w:rsidR="000E5DE5" w:rsidRPr="00CC14EC">
        <w:rPr>
          <w:lang w:val="en-US"/>
        </w:rPr>
        <w:t>4</w:t>
      </w:r>
      <w:r w:rsidR="00FD3B1D" w:rsidRPr="00CC14EC">
        <w:rPr>
          <w:lang w:val="en-US"/>
        </w:rPr>
        <w:t> </w:t>
      </w:r>
      <w:r w:rsidRPr="00CC14EC">
        <w:rPr>
          <w:lang w:val="en-US"/>
        </w:rPr>
        <w:t>h incubation in the presence of respective CAR-T cells.</w:t>
      </w:r>
      <w:r w:rsidR="00A2487D" w:rsidRPr="00CC14EC">
        <w:rPr>
          <w:lang w:val="en-US"/>
        </w:rPr>
        <w:t xml:space="preserve"> Specific lysis was calculated</w:t>
      </w:r>
      <w:r w:rsidR="00D7690F">
        <w:rPr>
          <w:lang w:val="en-US"/>
        </w:rPr>
        <w:t>,</w:t>
      </w:r>
      <w:r w:rsidR="00A2487D" w:rsidRPr="00CC14EC">
        <w:rPr>
          <w:lang w:val="en-US"/>
        </w:rPr>
        <w:t xml:space="preserve"> taking spontaneous release (</w:t>
      </w:r>
      <w:proofErr w:type="spellStart"/>
      <w:r w:rsidR="00A2487D" w:rsidRPr="00CC14EC">
        <w:rPr>
          <w:lang w:val="en-US"/>
        </w:rPr>
        <w:t>sp</w:t>
      </w:r>
      <w:proofErr w:type="spellEnd"/>
      <w:r w:rsidR="00A2487D" w:rsidRPr="00CC14EC">
        <w:rPr>
          <w:lang w:val="en-US"/>
        </w:rPr>
        <w:t>) and maximum release (max) into account.</w:t>
      </w:r>
      <w:r w:rsidRPr="00CC14EC">
        <w:rPr>
          <w:lang w:val="en-US"/>
        </w:rPr>
        <w:t xml:space="preserve"> </w:t>
      </w:r>
      <w:r w:rsidR="00985FE4" w:rsidRPr="007E2A62">
        <w:rPr>
          <w:rFonts w:cs="Arial"/>
          <w:color w:val="000000"/>
          <w:highlight w:val="yellow"/>
          <w:lang w:val="en-US"/>
        </w:rPr>
        <w:br w:type="page"/>
      </w:r>
    </w:p>
    <w:p w14:paraId="2D0D099C" w14:textId="30288891" w:rsidR="00985FE4" w:rsidRPr="005A15A6" w:rsidRDefault="00985FE4" w:rsidP="00B07BE6">
      <w:pPr>
        <w:pStyle w:val="berschrift1"/>
      </w:pPr>
      <w:r w:rsidRPr="005A15A6">
        <w:lastRenderedPageBreak/>
        <w:t>Figure S</w:t>
      </w:r>
      <w:r w:rsidR="00074AC3" w:rsidRPr="005A15A6">
        <w:t>9</w:t>
      </w:r>
    </w:p>
    <w:p w14:paraId="6FB78D57" w14:textId="0550CA31" w:rsidR="00B07BE6" w:rsidRPr="00A00D8B" w:rsidRDefault="001B1054" w:rsidP="00985FE4">
      <w:pPr>
        <w:rPr>
          <w:b/>
          <w:lang w:val="en-US"/>
        </w:rPr>
      </w:pPr>
      <w:r w:rsidRPr="00A00D8B">
        <w:rPr>
          <w:b/>
          <w:noProof/>
          <w:lang w:eastAsia="de-DE"/>
        </w:rPr>
        <w:drawing>
          <wp:inline distT="0" distB="0" distL="0" distR="0" wp14:anchorId="008E2F2D" wp14:editId="109D773C">
            <wp:extent cx="5759999" cy="8320301"/>
            <wp:effectExtent l="0" t="0" r="0" b="508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759999" cy="8320301"/>
                    </a:xfrm>
                    <a:prstGeom prst="rect">
                      <a:avLst/>
                    </a:prstGeom>
                    <a:noFill/>
                    <a:ln>
                      <a:noFill/>
                    </a:ln>
                    <a:extLst>
                      <a:ext uri="{53640926-AAD7-44D8-BBD7-CCE9431645EC}">
                        <a14:shadowObscured xmlns:a14="http://schemas.microsoft.com/office/drawing/2010/main"/>
                      </a:ext>
                    </a:extLst>
                  </pic:spPr>
                </pic:pic>
              </a:graphicData>
            </a:graphic>
          </wp:inline>
        </w:drawing>
      </w:r>
    </w:p>
    <w:p w14:paraId="683677CB" w14:textId="22647698" w:rsidR="00985FE4" w:rsidRPr="00CC14EC" w:rsidRDefault="00985FE4" w:rsidP="00985FE4">
      <w:pPr>
        <w:rPr>
          <w:b/>
          <w:lang w:val="en-US"/>
        </w:rPr>
      </w:pPr>
      <w:r w:rsidRPr="00CC14EC">
        <w:rPr>
          <w:b/>
          <w:lang w:val="en-US"/>
        </w:rPr>
        <w:lastRenderedPageBreak/>
        <w:t>Figure S</w:t>
      </w:r>
      <w:r w:rsidR="00074AC3" w:rsidRPr="00CC14EC">
        <w:rPr>
          <w:b/>
          <w:lang w:val="en-US"/>
        </w:rPr>
        <w:t>9</w:t>
      </w:r>
      <w:r w:rsidRPr="00CC14EC">
        <w:rPr>
          <w:b/>
          <w:lang w:val="en-US"/>
        </w:rPr>
        <w:t xml:space="preserve">: </w:t>
      </w:r>
      <w:r w:rsidR="00C633B4" w:rsidRPr="00CC14EC">
        <w:rPr>
          <w:b/>
          <w:lang w:val="en-US"/>
        </w:rPr>
        <w:t xml:space="preserve">Complete cohort overview for </w:t>
      </w:r>
      <w:r w:rsidR="00C111DB" w:rsidRPr="00CC14EC">
        <w:rPr>
          <w:b/>
          <w:lang w:val="en-US"/>
        </w:rPr>
        <w:t>longitudinal CAR-T imaging</w:t>
      </w:r>
    </w:p>
    <w:p w14:paraId="0F9D6B7C" w14:textId="09C28ACE" w:rsidR="00074AC3" w:rsidRPr="007E2A62" w:rsidRDefault="00882723" w:rsidP="005571B6">
      <w:pPr>
        <w:rPr>
          <w:rFonts w:cs="Arial"/>
          <w:lang w:val="en-US"/>
        </w:rPr>
      </w:pPr>
      <w:r w:rsidRPr="00CC14EC">
        <w:rPr>
          <w:lang w:val="en-US"/>
        </w:rPr>
        <w:t xml:space="preserve">A cohort of </w:t>
      </w:r>
      <w:r w:rsidR="006E73CA" w:rsidRPr="00CC14EC">
        <w:rPr>
          <w:rFonts w:cs="Arial"/>
          <w:lang w:val="en-US"/>
        </w:rPr>
        <w:t>six NSG</w:t>
      </w:r>
      <w:r w:rsidRPr="00CC14EC">
        <w:rPr>
          <w:rFonts w:cs="Arial"/>
          <w:lang w:val="en-US"/>
        </w:rPr>
        <w:t xml:space="preserve"> mice</w:t>
      </w:r>
      <w:r w:rsidR="006E73CA" w:rsidRPr="00CC14EC">
        <w:rPr>
          <w:rFonts w:cs="Arial"/>
          <w:lang w:val="en-US"/>
        </w:rPr>
        <w:t xml:space="preserve"> (♀)</w:t>
      </w:r>
      <w:r w:rsidRPr="00CC14EC">
        <w:rPr>
          <w:rFonts w:cs="Arial"/>
          <w:lang w:val="en-US"/>
        </w:rPr>
        <w:t xml:space="preserve"> w</w:t>
      </w:r>
      <w:r w:rsidR="00057FF7">
        <w:rPr>
          <w:rFonts w:cs="Arial"/>
          <w:lang w:val="en-US"/>
        </w:rPr>
        <w:t>as</w:t>
      </w:r>
      <w:r w:rsidRPr="00CC14EC">
        <w:rPr>
          <w:rFonts w:cs="Arial"/>
          <w:lang w:val="en-US"/>
        </w:rPr>
        <w:t xml:space="preserve"> injected i.v. with</w:t>
      </w:r>
      <w:r w:rsidR="006E73CA" w:rsidRPr="00CC14EC">
        <w:rPr>
          <w:rFonts w:cs="Arial"/>
          <w:lang w:val="en-US"/>
        </w:rPr>
        <w:t xml:space="preserve"> </w:t>
      </w:r>
      <w:r w:rsidR="00F15074" w:rsidRPr="00CC14EC">
        <w:rPr>
          <w:rFonts w:cs="Arial"/>
          <w:lang w:val="en-US"/>
        </w:rPr>
        <w:t>5</w:t>
      </w:r>
      <w:r w:rsidR="007D44F9" w:rsidRPr="00CC14EC">
        <w:rPr>
          <w:rFonts w:cs="Arial"/>
          <w:lang w:val="en-US"/>
        </w:rPr>
        <w:t>×</w:t>
      </w:r>
      <w:r w:rsidR="006E73CA" w:rsidRPr="00CC14EC">
        <w:rPr>
          <w:rFonts w:cs="Arial"/>
          <w:lang w:val="en-US"/>
        </w:rPr>
        <w:t>10</w:t>
      </w:r>
      <w:r w:rsidR="00F15074" w:rsidRPr="00CC14EC">
        <w:rPr>
          <w:rFonts w:cs="Arial"/>
          <w:vertAlign w:val="superscript"/>
          <w:lang w:val="en-US"/>
        </w:rPr>
        <w:t>5</w:t>
      </w:r>
      <w:r w:rsidR="006E73CA" w:rsidRPr="00CC14EC">
        <w:rPr>
          <w:rFonts w:cs="Arial"/>
          <w:lang w:val="en-US"/>
        </w:rPr>
        <w:t xml:space="preserve"> Raji B</w:t>
      </w:r>
      <w:r w:rsidR="00DC5BCE">
        <w:rPr>
          <w:rFonts w:cs="Arial"/>
          <w:lang w:val="en-US"/>
        </w:rPr>
        <w:t xml:space="preserve"> </w:t>
      </w:r>
      <w:r w:rsidR="006E73CA" w:rsidRPr="00CC14EC">
        <w:rPr>
          <w:rFonts w:cs="Arial"/>
          <w:lang w:val="en-US"/>
        </w:rPr>
        <w:t xml:space="preserve">cell lymphoma cells, which are known to home to the bone marrow. After </w:t>
      </w:r>
      <w:r w:rsidR="0038188B" w:rsidRPr="00CC14EC">
        <w:rPr>
          <w:rFonts w:cs="Arial"/>
          <w:lang w:val="en-US"/>
        </w:rPr>
        <w:t xml:space="preserve">7 </w:t>
      </w:r>
      <w:r w:rsidR="006E73CA" w:rsidRPr="00CC14EC">
        <w:rPr>
          <w:rFonts w:cs="Arial"/>
          <w:lang w:val="en-US"/>
        </w:rPr>
        <w:t>days</w:t>
      </w:r>
      <w:r w:rsidR="00057FF7">
        <w:rPr>
          <w:rFonts w:cs="Arial"/>
          <w:lang w:val="en-US"/>
        </w:rPr>
        <w:t>,</w:t>
      </w:r>
      <w:r w:rsidR="006E73CA" w:rsidRPr="00CC14EC">
        <w:rPr>
          <w:rFonts w:cs="Arial"/>
          <w:lang w:val="en-US"/>
        </w:rPr>
        <w:t xml:space="preserve"> the mice were injected with </w:t>
      </w:r>
      <w:r w:rsidR="00F15074" w:rsidRPr="00CC14EC">
        <w:rPr>
          <w:rFonts w:cs="Arial"/>
          <w:lang w:val="en-US"/>
        </w:rPr>
        <w:t>2</w:t>
      </w:r>
      <w:r w:rsidR="007D44F9" w:rsidRPr="00CC14EC">
        <w:rPr>
          <w:rFonts w:cs="Arial"/>
          <w:lang w:val="en-US"/>
        </w:rPr>
        <w:t>×</w:t>
      </w:r>
      <w:r w:rsidR="006E73CA" w:rsidRPr="00CC14EC">
        <w:rPr>
          <w:rFonts w:cs="Arial"/>
          <w:lang w:val="en-US"/>
        </w:rPr>
        <w:t>10</w:t>
      </w:r>
      <w:r w:rsidR="00F15074" w:rsidRPr="00CC14EC">
        <w:rPr>
          <w:rFonts w:cs="Arial"/>
          <w:vertAlign w:val="superscript"/>
          <w:lang w:val="en-US"/>
        </w:rPr>
        <w:t>6</w:t>
      </w:r>
      <w:r w:rsidR="006E73CA" w:rsidRPr="00CC14EC">
        <w:rPr>
          <w:rFonts w:cs="Arial"/>
          <w:lang w:val="en-US"/>
        </w:rPr>
        <w:t xml:space="preserve"> CAR</w:t>
      </w:r>
      <w:r w:rsidR="0038188B" w:rsidRPr="00CC14EC">
        <w:rPr>
          <w:rFonts w:cs="Arial"/>
          <w:lang w:val="en-US"/>
        </w:rPr>
        <w:noBreakHyphen/>
        <w:t>T</w:t>
      </w:r>
      <w:r w:rsidR="0038188B" w:rsidRPr="00CC14EC">
        <w:rPr>
          <w:rFonts w:cs="Arial"/>
          <w:vertAlign w:val="superscript"/>
          <w:lang w:val="en-US"/>
        </w:rPr>
        <w:t>DTPA</w:t>
      </w:r>
      <w:r w:rsidR="0038188B" w:rsidRPr="00CC14EC">
        <w:rPr>
          <w:rFonts w:cs="Arial"/>
          <w:vertAlign w:val="superscript"/>
          <w:lang w:val="en-US"/>
        </w:rPr>
        <w:noBreakHyphen/>
        <w:t>R</w:t>
      </w:r>
      <w:r w:rsidR="007353EB" w:rsidRPr="00CC14EC">
        <w:rPr>
          <w:rFonts w:cs="Arial"/>
          <w:lang w:val="en-US"/>
        </w:rPr>
        <w:t xml:space="preserve"> </w:t>
      </w:r>
      <w:r w:rsidR="006E73CA" w:rsidRPr="00CC14EC">
        <w:rPr>
          <w:rFonts w:cs="Arial"/>
          <w:lang w:val="en-US"/>
        </w:rPr>
        <w:t>cell</w:t>
      </w:r>
      <w:r w:rsidR="00F15074" w:rsidRPr="00CC14EC">
        <w:rPr>
          <w:rFonts w:cs="Arial"/>
          <w:lang w:val="en-US"/>
        </w:rPr>
        <w:t>s</w:t>
      </w:r>
      <w:r w:rsidR="006E73CA" w:rsidRPr="00CC14EC">
        <w:rPr>
          <w:rFonts w:cs="Arial"/>
          <w:lang w:val="en-US"/>
        </w:rPr>
        <w:t xml:space="preserve"> (five animals) and one control animal with </w:t>
      </w:r>
      <w:r w:rsidR="00F15074" w:rsidRPr="00CC14EC">
        <w:rPr>
          <w:rFonts w:cs="Arial"/>
          <w:lang w:val="en-US"/>
        </w:rPr>
        <w:t>2</w:t>
      </w:r>
      <w:r w:rsidR="007D44F9" w:rsidRPr="00CC14EC">
        <w:rPr>
          <w:rFonts w:cs="Arial"/>
          <w:lang w:val="en-US"/>
        </w:rPr>
        <w:t>×</w:t>
      </w:r>
      <w:r w:rsidR="00F15074" w:rsidRPr="00CC14EC">
        <w:rPr>
          <w:rFonts w:cs="Arial"/>
          <w:lang w:val="en-US"/>
        </w:rPr>
        <w:t>10</w:t>
      </w:r>
      <w:r w:rsidR="00F15074" w:rsidRPr="00CC14EC">
        <w:rPr>
          <w:rFonts w:cs="Arial"/>
          <w:vertAlign w:val="superscript"/>
          <w:lang w:val="en-US"/>
        </w:rPr>
        <w:t xml:space="preserve">6 </w:t>
      </w:r>
      <w:r w:rsidR="006E73CA" w:rsidRPr="00CC14EC">
        <w:rPr>
          <w:rFonts w:cs="Arial"/>
          <w:lang w:val="en-US"/>
        </w:rPr>
        <w:t>CAR</w:t>
      </w:r>
      <w:r w:rsidR="0038188B" w:rsidRPr="00CC14EC">
        <w:rPr>
          <w:rFonts w:cs="Arial"/>
          <w:lang w:val="en-US"/>
        </w:rPr>
        <w:noBreakHyphen/>
        <w:t>T</w:t>
      </w:r>
      <w:r w:rsidR="006E73CA" w:rsidRPr="00CC14EC">
        <w:rPr>
          <w:rFonts w:cs="Arial"/>
          <w:vertAlign w:val="superscript"/>
          <w:lang w:val="en-US"/>
        </w:rPr>
        <w:t>EGFRt</w:t>
      </w:r>
      <w:r w:rsidR="00D575C1" w:rsidRPr="00CC14EC">
        <w:rPr>
          <w:rFonts w:cs="Arial"/>
          <w:lang w:val="en-US"/>
        </w:rPr>
        <w:t xml:space="preserve"> </w:t>
      </w:r>
      <w:r w:rsidR="00F15074" w:rsidRPr="00CC14EC">
        <w:rPr>
          <w:rFonts w:cs="Arial"/>
          <w:lang w:val="en-US"/>
        </w:rPr>
        <w:t>cells.</w:t>
      </w:r>
      <w:r w:rsidR="006E73CA" w:rsidRPr="00CC14EC">
        <w:rPr>
          <w:rFonts w:cs="Arial"/>
          <w:lang w:val="en-US"/>
        </w:rPr>
        <w:t xml:space="preserve"> </w:t>
      </w:r>
      <w:r w:rsidR="00F15074" w:rsidRPr="00CC14EC">
        <w:rPr>
          <w:rFonts w:cs="Arial"/>
          <w:lang w:val="en-US"/>
        </w:rPr>
        <w:t>To</w:t>
      </w:r>
      <w:r w:rsidR="006E73CA" w:rsidRPr="00CC14EC">
        <w:rPr>
          <w:rFonts w:cs="Arial"/>
          <w:lang w:val="en-US"/>
        </w:rPr>
        <w:t xml:space="preserve"> follow the proliferation and migration of the </w:t>
      </w:r>
      <w:r w:rsidR="0038188B" w:rsidRPr="00CC14EC">
        <w:rPr>
          <w:rFonts w:cs="Arial"/>
          <w:lang w:val="en-US"/>
        </w:rPr>
        <w:t>CAR</w:t>
      </w:r>
      <w:r w:rsidR="0038188B" w:rsidRPr="00CC14EC">
        <w:rPr>
          <w:rFonts w:cs="Arial"/>
          <w:lang w:val="en-US"/>
        </w:rPr>
        <w:noBreakHyphen/>
        <w:t>T</w:t>
      </w:r>
      <w:r w:rsidR="0038188B" w:rsidRPr="00CC14EC">
        <w:rPr>
          <w:rFonts w:cs="Arial"/>
          <w:vertAlign w:val="superscript"/>
          <w:lang w:val="en-US"/>
        </w:rPr>
        <w:t>DTPA</w:t>
      </w:r>
      <w:r w:rsidR="0038188B" w:rsidRPr="00CC14EC">
        <w:rPr>
          <w:rFonts w:cs="Arial"/>
          <w:vertAlign w:val="superscript"/>
          <w:lang w:val="en-US"/>
        </w:rPr>
        <w:noBreakHyphen/>
        <w:t>R</w:t>
      </w:r>
      <w:r w:rsidR="001F0F20" w:rsidRPr="00CC14EC">
        <w:rPr>
          <w:rFonts w:cs="Arial"/>
          <w:lang w:val="en-US"/>
        </w:rPr>
        <w:t xml:space="preserve"> </w:t>
      </w:r>
      <w:r w:rsidR="00F15074" w:rsidRPr="00CC14EC">
        <w:rPr>
          <w:rFonts w:cs="Arial"/>
          <w:lang w:val="en-US"/>
        </w:rPr>
        <w:t>cells</w:t>
      </w:r>
      <w:r w:rsidR="006E73CA" w:rsidRPr="00CC14EC">
        <w:rPr>
          <w:rFonts w:cs="Arial"/>
          <w:lang w:val="en-US"/>
        </w:rPr>
        <w:t xml:space="preserve">, at </w:t>
      </w:r>
      <w:r w:rsidRPr="00CC14EC">
        <w:rPr>
          <w:rFonts w:cs="Arial"/>
          <w:lang w:val="en-US"/>
        </w:rPr>
        <w:t>day</w:t>
      </w:r>
      <w:r w:rsidR="006E73CA" w:rsidRPr="00CC14EC">
        <w:rPr>
          <w:rFonts w:cs="Arial"/>
          <w:lang w:val="en-US"/>
        </w:rPr>
        <w:t>s</w:t>
      </w:r>
      <w:r w:rsidRPr="00CC14EC">
        <w:rPr>
          <w:rFonts w:cs="Arial"/>
          <w:lang w:val="en-US"/>
        </w:rPr>
        <w:t xml:space="preserve"> </w:t>
      </w:r>
      <w:r w:rsidR="006E73CA" w:rsidRPr="00CC14EC">
        <w:rPr>
          <w:rFonts w:cs="Arial"/>
          <w:lang w:val="en-US"/>
        </w:rPr>
        <w:t>4, 8, 15, 22</w:t>
      </w:r>
      <w:r w:rsidR="00057FF7">
        <w:rPr>
          <w:rFonts w:cs="Arial"/>
          <w:lang w:val="en-US"/>
        </w:rPr>
        <w:t>,</w:t>
      </w:r>
      <w:r w:rsidR="006E73CA" w:rsidRPr="00CC14EC">
        <w:rPr>
          <w:rFonts w:cs="Arial"/>
          <w:lang w:val="en-US"/>
        </w:rPr>
        <w:t xml:space="preserve"> and 30</w:t>
      </w:r>
      <w:r w:rsidRPr="00CC14EC">
        <w:rPr>
          <w:rFonts w:cs="Arial"/>
          <w:lang w:val="en-US"/>
        </w:rPr>
        <w:t xml:space="preserve"> after </w:t>
      </w:r>
      <w:r w:rsidR="006E73CA" w:rsidRPr="00CC14EC">
        <w:rPr>
          <w:rFonts w:cs="Arial"/>
          <w:lang w:val="en-US"/>
        </w:rPr>
        <w:t>CAR</w:t>
      </w:r>
      <w:r w:rsidR="007353EB" w:rsidRPr="00CC14EC">
        <w:rPr>
          <w:rFonts w:cs="Arial"/>
          <w:lang w:val="en-US"/>
        </w:rPr>
        <w:t>-</w:t>
      </w:r>
      <w:r w:rsidR="006E73CA" w:rsidRPr="00CC14EC">
        <w:rPr>
          <w:rFonts w:cs="Arial"/>
          <w:lang w:val="en-US"/>
        </w:rPr>
        <w:t>T</w:t>
      </w:r>
      <w:r w:rsidR="007353EB" w:rsidRPr="00CC14EC">
        <w:rPr>
          <w:rFonts w:cs="Arial"/>
          <w:lang w:val="en-US"/>
        </w:rPr>
        <w:t xml:space="preserve"> </w:t>
      </w:r>
      <w:r w:rsidR="006E73CA" w:rsidRPr="00CC14EC">
        <w:rPr>
          <w:rFonts w:cs="Arial"/>
          <w:lang w:val="en-US"/>
        </w:rPr>
        <w:t>cell</w:t>
      </w:r>
      <w:r w:rsidRPr="00CC14EC">
        <w:rPr>
          <w:rFonts w:cs="Arial"/>
          <w:lang w:val="en-US"/>
        </w:rPr>
        <w:t xml:space="preserve"> injection</w:t>
      </w:r>
      <w:r w:rsidR="00057FF7">
        <w:rPr>
          <w:rFonts w:cs="Arial"/>
          <w:lang w:val="en-US"/>
        </w:rPr>
        <w:t>,</w:t>
      </w:r>
      <w:r w:rsidRPr="00CC14EC">
        <w:rPr>
          <w:rFonts w:cs="Arial"/>
          <w:lang w:val="en-US"/>
        </w:rPr>
        <w:t xml:space="preserve"> an [</w:t>
      </w:r>
      <w:r w:rsidRPr="00CC14EC">
        <w:rPr>
          <w:rFonts w:cs="Arial"/>
          <w:vertAlign w:val="superscript"/>
          <w:lang w:val="en-US"/>
        </w:rPr>
        <w:t>18</w:t>
      </w:r>
      <w:r w:rsidRPr="00CC14EC">
        <w:rPr>
          <w:rFonts w:cs="Arial"/>
          <w:lang w:val="en-US"/>
        </w:rPr>
        <w:t>F]F-DTPA PET</w:t>
      </w:r>
      <w:r w:rsidR="006E3B5D" w:rsidRPr="00CC14EC">
        <w:rPr>
          <w:rFonts w:cs="Arial"/>
          <w:lang w:val="en-US"/>
        </w:rPr>
        <w:t xml:space="preserve"> </w:t>
      </w:r>
      <w:r w:rsidRPr="00CC14EC">
        <w:rPr>
          <w:rFonts w:cs="Arial"/>
          <w:lang w:val="en-US"/>
        </w:rPr>
        <w:t>scan was recorded for 20 minutes.</w:t>
      </w:r>
      <w:r w:rsidR="0038188B" w:rsidRPr="00CC14EC">
        <w:rPr>
          <w:rFonts w:cs="Arial"/>
          <w:lang w:val="en-US"/>
        </w:rPr>
        <w:t xml:space="preserve"> </w:t>
      </w:r>
      <w:r w:rsidR="00074AC3" w:rsidRPr="007E2A62">
        <w:rPr>
          <w:rFonts w:cs="Arial"/>
          <w:lang w:val="en-US"/>
        </w:rPr>
        <w:br w:type="page"/>
      </w:r>
    </w:p>
    <w:p w14:paraId="2874FB95" w14:textId="35F2E730" w:rsidR="00074AC3" w:rsidRPr="005A15A6" w:rsidRDefault="00074AC3" w:rsidP="00074AC3">
      <w:pPr>
        <w:pStyle w:val="berschrift1"/>
      </w:pPr>
      <w:r w:rsidRPr="005A15A6">
        <w:lastRenderedPageBreak/>
        <w:t>Figure S10</w:t>
      </w:r>
    </w:p>
    <w:p w14:paraId="4D5F2CE1" w14:textId="311A4D05" w:rsidR="00796BBA" w:rsidRPr="00A00D8B" w:rsidRDefault="003013F4" w:rsidP="00882723">
      <w:pPr>
        <w:rPr>
          <w:lang w:val="en-US"/>
        </w:rPr>
      </w:pPr>
      <w:r w:rsidRPr="00A00D8B">
        <w:rPr>
          <w:rFonts w:cs="Arial"/>
          <w:noProof/>
          <w:lang w:eastAsia="de-DE"/>
        </w:rPr>
        <w:drawing>
          <wp:inline distT="0" distB="0" distL="0" distR="0" wp14:anchorId="5A5C93DC" wp14:editId="2318F612">
            <wp:extent cx="5760000" cy="4996451"/>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760000" cy="4996451"/>
                    </a:xfrm>
                    <a:prstGeom prst="rect">
                      <a:avLst/>
                    </a:prstGeom>
                    <a:noFill/>
                    <a:ln>
                      <a:noFill/>
                    </a:ln>
                  </pic:spPr>
                </pic:pic>
              </a:graphicData>
            </a:graphic>
          </wp:inline>
        </w:drawing>
      </w:r>
    </w:p>
    <w:p w14:paraId="2F566726" w14:textId="4E1C5F7C" w:rsidR="00074AC3" w:rsidRPr="00CC14EC" w:rsidRDefault="00074AC3" w:rsidP="00074AC3">
      <w:pPr>
        <w:rPr>
          <w:rFonts w:cs="Arial"/>
          <w:b/>
          <w:bCs/>
          <w:lang w:val="en-US"/>
        </w:rPr>
      </w:pPr>
      <w:r w:rsidRPr="00CC14EC">
        <w:rPr>
          <w:rFonts w:cs="Arial"/>
          <w:b/>
          <w:bCs/>
          <w:lang w:val="en-US"/>
        </w:rPr>
        <w:t xml:space="preserve">Figure S10: </w:t>
      </w:r>
      <w:r w:rsidR="00C33EF0" w:rsidRPr="00CC14EC">
        <w:rPr>
          <w:rFonts w:cs="Arial"/>
          <w:b/>
          <w:bCs/>
          <w:lang w:val="en-US"/>
        </w:rPr>
        <w:t>Histological</w:t>
      </w:r>
      <w:r w:rsidRPr="00CC14EC">
        <w:rPr>
          <w:rFonts w:cs="Arial"/>
          <w:b/>
          <w:bCs/>
          <w:lang w:val="en-US"/>
        </w:rPr>
        <w:t xml:space="preserve"> analysis of </w:t>
      </w:r>
      <w:r w:rsidR="00C33EF0" w:rsidRPr="00CC14EC">
        <w:rPr>
          <w:rFonts w:cs="Arial"/>
          <w:b/>
          <w:bCs/>
          <w:lang w:val="en-US"/>
        </w:rPr>
        <w:t>a mouse from the</w:t>
      </w:r>
      <w:r w:rsidRPr="00CC14EC">
        <w:rPr>
          <w:rFonts w:cs="Arial"/>
          <w:b/>
          <w:bCs/>
          <w:lang w:val="en-US"/>
        </w:rPr>
        <w:t xml:space="preserve"> longitudinal </w:t>
      </w:r>
      <w:r w:rsidR="00C33EF0" w:rsidRPr="00CC14EC">
        <w:rPr>
          <w:rFonts w:cs="Arial"/>
          <w:b/>
          <w:bCs/>
          <w:lang w:val="en-US"/>
        </w:rPr>
        <w:t>CAR-T study</w:t>
      </w:r>
      <w:r w:rsidRPr="00CC14EC">
        <w:rPr>
          <w:rFonts w:cs="Arial"/>
          <w:b/>
          <w:bCs/>
          <w:lang w:val="en-US"/>
        </w:rPr>
        <w:t xml:space="preserve"> </w:t>
      </w:r>
    </w:p>
    <w:p w14:paraId="2FAD7A6C" w14:textId="2922BA94" w:rsidR="00985FE4" w:rsidRPr="007E2A62" w:rsidRDefault="00C53AA8" w:rsidP="005571B6">
      <w:pPr>
        <w:rPr>
          <w:rFonts w:cs="Arial"/>
          <w:color w:val="000000"/>
          <w:highlight w:val="yellow"/>
          <w:lang w:val="en-US"/>
        </w:rPr>
      </w:pPr>
      <w:r w:rsidRPr="00CC14EC">
        <w:rPr>
          <w:rFonts w:cs="Arial"/>
          <w:color w:val="000000"/>
          <w:lang w:val="en-US"/>
        </w:rPr>
        <w:t xml:space="preserve">Additional histological analysis of mouse </w:t>
      </w:r>
      <w:r w:rsidR="000E4EA9" w:rsidRPr="00CC14EC">
        <w:rPr>
          <w:rFonts w:cs="Arial"/>
          <w:color w:val="000000"/>
          <w:lang w:val="en-US"/>
        </w:rPr>
        <w:t>#742 (longitudinal CAR-T cohort injected with anti-CD19-CAR-T</w:t>
      </w:r>
      <w:r w:rsidR="000E4EA9" w:rsidRPr="00CC14EC">
        <w:rPr>
          <w:rFonts w:cs="Arial"/>
          <w:color w:val="000000"/>
          <w:vertAlign w:val="superscript"/>
          <w:lang w:val="en-US"/>
        </w:rPr>
        <w:t>DTPA-R</w:t>
      </w:r>
      <w:r w:rsidR="000E4EA9" w:rsidRPr="00CC14EC">
        <w:rPr>
          <w:rFonts w:cs="Arial"/>
          <w:color w:val="000000"/>
          <w:lang w:val="en-US"/>
        </w:rPr>
        <w:t xml:space="preserve"> cells</w:t>
      </w:r>
      <w:r w:rsidR="00316437">
        <w:rPr>
          <w:rFonts w:cs="Arial"/>
          <w:color w:val="000000"/>
          <w:lang w:val="en-US"/>
        </w:rPr>
        <w:t>, see Fig. 9</w:t>
      </w:r>
      <w:r w:rsidR="000E4EA9" w:rsidRPr="00CC14EC">
        <w:rPr>
          <w:rFonts w:cs="Arial"/>
          <w:color w:val="000000"/>
          <w:lang w:val="en-US"/>
        </w:rPr>
        <w:t>).</w:t>
      </w:r>
      <w:r w:rsidR="008E22A1" w:rsidRPr="00CC14EC">
        <w:rPr>
          <w:rFonts w:cs="Arial"/>
          <w:color w:val="000000"/>
          <w:lang w:val="en-US"/>
        </w:rPr>
        <w:t xml:space="preserve"> (</w:t>
      </w:r>
      <w:r w:rsidR="008E22A1" w:rsidRPr="00CC14EC">
        <w:rPr>
          <w:rFonts w:cs="Arial"/>
          <w:b/>
          <w:bCs/>
          <w:color w:val="000000"/>
          <w:lang w:val="en-US"/>
        </w:rPr>
        <w:t>A</w:t>
      </w:r>
      <w:r w:rsidR="008E22A1" w:rsidRPr="00CC14EC">
        <w:rPr>
          <w:rFonts w:cs="Arial"/>
          <w:color w:val="000000"/>
          <w:lang w:val="en-US"/>
        </w:rPr>
        <w:t>) HE stained section of the sagittal spine section with relevant regions magnified.</w:t>
      </w:r>
      <w:r w:rsidR="000E4EA9" w:rsidRPr="00CC14EC">
        <w:rPr>
          <w:rFonts w:cs="Arial"/>
          <w:color w:val="000000"/>
          <w:lang w:val="en-US"/>
        </w:rPr>
        <w:t xml:space="preserve"> (</w:t>
      </w:r>
      <w:r w:rsidR="008E22A1" w:rsidRPr="00CC14EC">
        <w:rPr>
          <w:rFonts w:cs="Arial"/>
          <w:b/>
          <w:bCs/>
          <w:color w:val="000000"/>
          <w:lang w:val="en-US"/>
        </w:rPr>
        <w:t>B</w:t>
      </w:r>
      <w:r w:rsidR="000E4EA9" w:rsidRPr="00CC14EC">
        <w:rPr>
          <w:rFonts w:cs="Arial"/>
          <w:color w:val="000000"/>
          <w:lang w:val="en-US"/>
        </w:rPr>
        <w:t>) MIP image at the end of the study (day 30). IHC</w:t>
      </w:r>
      <w:r w:rsidR="00E6583A">
        <w:rPr>
          <w:rFonts w:cs="Arial"/>
          <w:color w:val="000000"/>
          <w:lang w:val="en-US"/>
        </w:rPr>
        <w:t xml:space="preserve"> detects</w:t>
      </w:r>
      <w:r w:rsidR="000E4EA9" w:rsidRPr="00CC14EC">
        <w:rPr>
          <w:rFonts w:cs="Arial"/>
          <w:color w:val="000000"/>
          <w:lang w:val="en-US"/>
        </w:rPr>
        <w:t xml:space="preserve"> V5-tag</w:t>
      </w:r>
      <w:r w:rsidR="001F19E0">
        <w:rPr>
          <w:rFonts w:cs="Arial"/>
          <w:color w:val="000000"/>
          <w:lang w:val="en-US"/>
        </w:rPr>
        <w:t>-positive cells</w:t>
      </w:r>
      <w:r w:rsidR="000E4EA9" w:rsidRPr="00CC14EC">
        <w:rPr>
          <w:rFonts w:cs="Arial"/>
          <w:color w:val="000000"/>
          <w:lang w:val="en-US"/>
        </w:rPr>
        <w:t xml:space="preserve"> (DTPA-R) in </w:t>
      </w:r>
      <w:r w:rsidR="00E6583A">
        <w:rPr>
          <w:rFonts w:cs="Arial"/>
          <w:color w:val="000000"/>
          <w:lang w:val="en-US"/>
        </w:rPr>
        <w:t xml:space="preserve">the </w:t>
      </w:r>
      <w:r w:rsidR="00316437">
        <w:rPr>
          <w:rFonts w:cs="Arial"/>
          <w:color w:val="000000"/>
          <w:lang w:val="en-US"/>
        </w:rPr>
        <w:t xml:space="preserve">lung and spleen but </w:t>
      </w:r>
      <w:r w:rsidR="00316437" w:rsidRPr="00CC14EC">
        <w:rPr>
          <w:rFonts w:cs="Arial"/>
          <w:lang w:val="en-US"/>
        </w:rPr>
        <w:t xml:space="preserve">only </w:t>
      </w:r>
      <w:r w:rsidR="00316437">
        <w:rPr>
          <w:rFonts w:cs="Arial"/>
          <w:lang w:val="en-US"/>
        </w:rPr>
        <w:t xml:space="preserve">a </w:t>
      </w:r>
      <w:r w:rsidR="00316437" w:rsidRPr="00CC14EC">
        <w:rPr>
          <w:rFonts w:cs="Arial"/>
          <w:lang w:val="en-US"/>
        </w:rPr>
        <w:t>minor accumulation of CAR</w:t>
      </w:r>
      <w:r w:rsidR="00316437" w:rsidRPr="00CC14EC">
        <w:rPr>
          <w:rFonts w:cs="Arial"/>
          <w:lang w:val="en-US"/>
        </w:rPr>
        <w:noBreakHyphen/>
        <w:t>T</w:t>
      </w:r>
      <w:r w:rsidR="00316437" w:rsidRPr="00CC14EC">
        <w:rPr>
          <w:rFonts w:cs="Arial"/>
          <w:vertAlign w:val="superscript"/>
          <w:lang w:val="en-US"/>
        </w:rPr>
        <w:t>DTPA</w:t>
      </w:r>
      <w:r w:rsidR="00316437" w:rsidRPr="00CC14EC">
        <w:rPr>
          <w:rFonts w:cs="Arial"/>
          <w:vertAlign w:val="superscript"/>
          <w:lang w:val="en-US"/>
        </w:rPr>
        <w:noBreakHyphen/>
        <w:t>R</w:t>
      </w:r>
      <w:r w:rsidR="00316437" w:rsidRPr="00CC14EC">
        <w:rPr>
          <w:rFonts w:cs="Arial"/>
          <w:lang w:val="en-US"/>
        </w:rPr>
        <w:t xml:space="preserve"> cells in </w:t>
      </w:r>
      <w:r w:rsidR="00316437">
        <w:rPr>
          <w:rFonts w:cs="Arial"/>
          <w:lang w:val="en-US"/>
        </w:rPr>
        <w:t>kidney and liver</w:t>
      </w:r>
      <w:r w:rsidR="002B516B">
        <w:rPr>
          <w:rFonts w:cs="Arial"/>
          <w:lang w:val="en-US"/>
        </w:rPr>
        <w:t xml:space="preserve"> tissue</w:t>
      </w:r>
      <w:r w:rsidR="00316437" w:rsidRPr="00CC14EC">
        <w:rPr>
          <w:rFonts w:cs="Arial"/>
          <w:lang w:val="en-US"/>
        </w:rPr>
        <w:t>.</w:t>
      </w:r>
      <w:r w:rsidR="00985FE4" w:rsidRPr="007E2A62">
        <w:rPr>
          <w:rFonts w:cs="Arial"/>
          <w:color w:val="000000"/>
          <w:highlight w:val="yellow"/>
          <w:lang w:val="en-US"/>
        </w:rPr>
        <w:br w:type="page"/>
      </w:r>
    </w:p>
    <w:p w14:paraId="32322C7D" w14:textId="594C32C6" w:rsidR="00985FE4" w:rsidRPr="00057FF7" w:rsidRDefault="00985FE4" w:rsidP="00985FE4">
      <w:pPr>
        <w:pStyle w:val="berschrift1"/>
      </w:pPr>
      <w:r w:rsidRPr="00057FF7">
        <w:lastRenderedPageBreak/>
        <w:t>Figure S11</w:t>
      </w:r>
    </w:p>
    <w:p w14:paraId="2DF8D4B6" w14:textId="0D6CA1AB" w:rsidR="007F6AC7" w:rsidRPr="00A00D8B" w:rsidRDefault="003947F2" w:rsidP="00985FE4">
      <w:pPr>
        <w:rPr>
          <w:lang w:val="en-US"/>
        </w:rPr>
      </w:pPr>
      <w:r>
        <w:rPr>
          <w:noProof/>
          <w:lang w:val="en-US"/>
        </w:rPr>
        <w:drawing>
          <wp:inline distT="0" distB="0" distL="0" distR="0" wp14:anchorId="1A5B56F5" wp14:editId="54452271">
            <wp:extent cx="5760720" cy="5251450"/>
            <wp:effectExtent l="0" t="0" r="0" b="6350"/>
            <wp:docPr id="1270791769" name="Grafik 7" descr="Ein Bild, das Screenshot, Majorelle Blu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791769" name="Grafik 7" descr="Ein Bild, das Screenshot, Majorelle Blue enthält.&#10;&#10;Automatisch generierte Beschreibu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5251450"/>
                    </a:xfrm>
                    <a:prstGeom prst="rect">
                      <a:avLst/>
                    </a:prstGeom>
                  </pic:spPr>
                </pic:pic>
              </a:graphicData>
            </a:graphic>
          </wp:inline>
        </w:drawing>
      </w:r>
    </w:p>
    <w:p w14:paraId="6B942CAE" w14:textId="3965D3F1" w:rsidR="00985FE4" w:rsidRDefault="00985FE4" w:rsidP="00985FE4">
      <w:pPr>
        <w:rPr>
          <w:b/>
          <w:lang w:val="en-US"/>
        </w:rPr>
      </w:pPr>
      <w:r w:rsidRPr="00CC14EC">
        <w:rPr>
          <w:b/>
          <w:lang w:val="en-US"/>
        </w:rPr>
        <w:t xml:space="preserve">Figure S11: </w:t>
      </w:r>
      <w:r w:rsidR="00800E42">
        <w:rPr>
          <w:b/>
          <w:lang w:val="en-US"/>
        </w:rPr>
        <w:t>C</w:t>
      </w:r>
      <w:r w:rsidR="00516B1D" w:rsidRPr="00CC14EC">
        <w:rPr>
          <w:b/>
          <w:lang w:val="en-US"/>
        </w:rPr>
        <w:t>ohort overview for CAR</w:t>
      </w:r>
      <w:r w:rsidR="007353EB" w:rsidRPr="00CC14EC">
        <w:rPr>
          <w:b/>
          <w:lang w:val="en-US"/>
        </w:rPr>
        <w:t>-</w:t>
      </w:r>
      <w:r w:rsidR="00516B1D" w:rsidRPr="00CC14EC">
        <w:rPr>
          <w:b/>
          <w:lang w:val="en-US"/>
        </w:rPr>
        <w:t>T</w:t>
      </w:r>
      <w:r w:rsidR="007353EB" w:rsidRPr="00CC14EC">
        <w:rPr>
          <w:b/>
          <w:lang w:val="en-US"/>
        </w:rPr>
        <w:t xml:space="preserve"> </w:t>
      </w:r>
      <w:r w:rsidR="00516B1D" w:rsidRPr="00CC14EC">
        <w:rPr>
          <w:b/>
          <w:lang w:val="en-US"/>
        </w:rPr>
        <w:t>cell end-point study</w:t>
      </w:r>
      <w:r w:rsidR="00800E42">
        <w:rPr>
          <w:b/>
          <w:lang w:val="en-US"/>
        </w:rPr>
        <w:t xml:space="preserve"> and flow cytometry analysis of mouse tissue samples</w:t>
      </w:r>
    </w:p>
    <w:p w14:paraId="5F61F855" w14:textId="222D8E86" w:rsidR="00C633B4" w:rsidRPr="005571B6" w:rsidRDefault="00104A1B" w:rsidP="00057FF7">
      <w:pPr>
        <w:rPr>
          <w:lang w:val="en-US"/>
        </w:rPr>
      </w:pPr>
      <w:r w:rsidRPr="00CC14EC">
        <w:rPr>
          <w:lang w:val="en-US"/>
        </w:rPr>
        <w:t>Two cohorts of three NSG mice (♀)</w:t>
      </w:r>
      <w:r w:rsidR="002B3A5E">
        <w:rPr>
          <w:lang w:val="en-US"/>
        </w:rPr>
        <w:t xml:space="preserve"> and one control mouse</w:t>
      </w:r>
      <w:r w:rsidR="005571B6">
        <w:rPr>
          <w:lang w:val="en-US"/>
        </w:rPr>
        <w:t xml:space="preserve"> each</w:t>
      </w:r>
      <w:r w:rsidRPr="00CC14EC">
        <w:rPr>
          <w:lang w:val="en-US"/>
        </w:rPr>
        <w:t xml:space="preserve"> were injected i.v. with 5</w:t>
      </w:r>
      <w:r w:rsidR="007D44F9" w:rsidRPr="00CC14EC">
        <w:rPr>
          <w:rFonts w:cs="Arial"/>
          <w:lang w:val="en-US"/>
        </w:rPr>
        <w:t>×</w:t>
      </w:r>
      <w:r w:rsidRPr="00CC14EC">
        <w:rPr>
          <w:lang w:val="en-US"/>
        </w:rPr>
        <w:t>10</w:t>
      </w:r>
      <w:r w:rsidRPr="00CC14EC">
        <w:rPr>
          <w:vertAlign w:val="superscript"/>
          <w:lang w:val="en-US"/>
        </w:rPr>
        <w:t>5</w:t>
      </w:r>
      <w:r w:rsidRPr="00CC14EC">
        <w:rPr>
          <w:lang w:val="en-US"/>
        </w:rPr>
        <w:t xml:space="preserve"> Raji B</w:t>
      </w:r>
      <w:r w:rsidR="00A975BD" w:rsidRPr="00CC14EC">
        <w:rPr>
          <w:lang w:val="en-US"/>
        </w:rPr>
        <w:t xml:space="preserve"> </w:t>
      </w:r>
      <w:r w:rsidRPr="00CC14EC">
        <w:rPr>
          <w:lang w:val="en-US"/>
        </w:rPr>
        <w:t xml:space="preserve">cell lymphoma cells, which are known to home to the bone marrow. After </w:t>
      </w:r>
      <w:r w:rsidR="000D6DFD" w:rsidRPr="00CC14EC">
        <w:rPr>
          <w:lang w:val="en-US"/>
        </w:rPr>
        <w:t xml:space="preserve">7 </w:t>
      </w:r>
      <w:r w:rsidRPr="00CC14EC">
        <w:rPr>
          <w:lang w:val="en-US"/>
        </w:rPr>
        <w:t>days</w:t>
      </w:r>
      <w:r w:rsidR="00E6583A">
        <w:rPr>
          <w:lang w:val="en-US"/>
        </w:rPr>
        <w:t>,</w:t>
      </w:r>
      <w:r w:rsidRPr="00CC14EC">
        <w:rPr>
          <w:lang w:val="en-US"/>
        </w:rPr>
        <w:t xml:space="preserve"> the mice were injected with 2</w:t>
      </w:r>
      <w:r w:rsidR="007D44F9" w:rsidRPr="00CC14EC">
        <w:rPr>
          <w:rFonts w:cs="Arial"/>
          <w:lang w:val="en-US"/>
        </w:rPr>
        <w:t>×</w:t>
      </w:r>
      <w:r w:rsidRPr="00CC14EC">
        <w:rPr>
          <w:lang w:val="en-US"/>
        </w:rPr>
        <w:t>10</w:t>
      </w:r>
      <w:r w:rsidRPr="00CC14EC">
        <w:rPr>
          <w:vertAlign w:val="superscript"/>
          <w:lang w:val="en-US"/>
        </w:rPr>
        <w:t>6</w:t>
      </w:r>
      <w:r w:rsidRPr="00CC14EC">
        <w:rPr>
          <w:lang w:val="en-US"/>
        </w:rPr>
        <w:t xml:space="preserve"> </w:t>
      </w:r>
      <w:r w:rsidR="00F56059" w:rsidRPr="00CC14EC">
        <w:rPr>
          <w:rFonts w:cs="Arial"/>
          <w:lang w:val="en-US"/>
        </w:rPr>
        <w:t>α</w:t>
      </w:r>
      <w:r w:rsidR="00F56059" w:rsidRPr="00CC14EC">
        <w:rPr>
          <w:lang w:val="en-US"/>
        </w:rPr>
        <w:t>CD19</w:t>
      </w:r>
      <w:r w:rsidR="000D6DFD" w:rsidRPr="00CC14EC">
        <w:rPr>
          <w:lang w:val="en-US"/>
        </w:rPr>
        <w:noBreakHyphen/>
      </w:r>
      <w:r w:rsidR="00F56059" w:rsidRPr="00CC14EC">
        <w:rPr>
          <w:lang w:val="en-US"/>
        </w:rPr>
        <w:t>CAR</w:t>
      </w:r>
      <w:r w:rsidR="000D6DFD" w:rsidRPr="00CC14EC">
        <w:rPr>
          <w:lang w:val="en-US"/>
        </w:rPr>
        <w:noBreakHyphen/>
      </w:r>
      <w:r w:rsidR="00F56059" w:rsidRPr="00CC14EC">
        <w:rPr>
          <w:lang w:val="en-US"/>
        </w:rPr>
        <w:t>T</w:t>
      </w:r>
      <w:r w:rsidR="00F56059" w:rsidRPr="00CC14EC">
        <w:rPr>
          <w:vertAlign w:val="superscript"/>
          <w:lang w:val="en-US"/>
        </w:rPr>
        <w:t>DTPA</w:t>
      </w:r>
      <w:r w:rsidR="000D6DFD" w:rsidRPr="00CC14EC">
        <w:rPr>
          <w:vertAlign w:val="superscript"/>
          <w:lang w:val="en-US"/>
        </w:rPr>
        <w:noBreakHyphen/>
      </w:r>
      <w:r w:rsidR="00F56059" w:rsidRPr="00CC14EC">
        <w:rPr>
          <w:vertAlign w:val="superscript"/>
          <w:lang w:val="en-US"/>
        </w:rPr>
        <w:t>R</w:t>
      </w:r>
      <w:r w:rsidRPr="00CC14EC">
        <w:rPr>
          <w:lang w:val="en-US"/>
        </w:rPr>
        <w:t xml:space="preserve"> or </w:t>
      </w:r>
      <w:r w:rsidR="002B3A5E">
        <w:rPr>
          <w:lang w:val="en-US"/>
        </w:rPr>
        <w:t xml:space="preserve">in case of the control mouse </w:t>
      </w:r>
      <w:r w:rsidRPr="00CC14EC">
        <w:rPr>
          <w:lang w:val="en-US"/>
        </w:rPr>
        <w:t>with 2</w:t>
      </w:r>
      <w:r w:rsidR="007D44F9" w:rsidRPr="00CC14EC">
        <w:rPr>
          <w:rFonts w:cs="Arial"/>
          <w:lang w:val="en-US"/>
        </w:rPr>
        <w:t>×</w:t>
      </w:r>
      <w:r w:rsidRPr="00CC14EC">
        <w:rPr>
          <w:lang w:val="en-US"/>
        </w:rPr>
        <w:t>10</w:t>
      </w:r>
      <w:r w:rsidRPr="00CC14EC">
        <w:rPr>
          <w:vertAlign w:val="superscript"/>
          <w:lang w:val="en-US"/>
        </w:rPr>
        <w:t>6</w:t>
      </w:r>
      <w:r w:rsidRPr="00CC14EC">
        <w:rPr>
          <w:lang w:val="en-US"/>
        </w:rPr>
        <w:t xml:space="preserve"> </w:t>
      </w:r>
      <w:r w:rsidR="00F56059" w:rsidRPr="00CC14EC">
        <w:rPr>
          <w:rFonts w:cs="Arial"/>
          <w:lang w:val="en-US"/>
        </w:rPr>
        <w:t>α</w:t>
      </w:r>
      <w:r w:rsidR="00F56059" w:rsidRPr="00CC14EC">
        <w:rPr>
          <w:lang w:val="en-US"/>
        </w:rPr>
        <w:t>CD19-CAR-T</w:t>
      </w:r>
      <w:r w:rsidR="00F56059" w:rsidRPr="00CC14EC">
        <w:rPr>
          <w:vertAlign w:val="superscript"/>
          <w:lang w:val="en-US"/>
        </w:rPr>
        <w:t>EGFRt</w:t>
      </w:r>
      <w:r w:rsidRPr="00CC14EC">
        <w:rPr>
          <w:lang w:val="en-US"/>
        </w:rPr>
        <w:t xml:space="preserve"> cells. These cohorts conducted in parallel to the longitudinal CAR</w:t>
      </w:r>
      <w:r w:rsidR="007353EB" w:rsidRPr="00CC14EC">
        <w:rPr>
          <w:lang w:val="en-US"/>
        </w:rPr>
        <w:t>-</w:t>
      </w:r>
      <w:r w:rsidRPr="00CC14EC">
        <w:rPr>
          <w:lang w:val="en-US"/>
        </w:rPr>
        <w:t>T</w:t>
      </w:r>
      <w:r w:rsidR="007353EB" w:rsidRPr="00CC14EC">
        <w:rPr>
          <w:lang w:val="en-US"/>
        </w:rPr>
        <w:t xml:space="preserve"> </w:t>
      </w:r>
      <w:r w:rsidRPr="00CC14EC">
        <w:rPr>
          <w:lang w:val="en-US"/>
        </w:rPr>
        <w:t xml:space="preserve">cell cohort allowed the </w:t>
      </w:r>
      <w:r w:rsidRPr="00CC14EC">
        <w:rPr>
          <w:i/>
          <w:iCs/>
          <w:lang w:val="en-US"/>
        </w:rPr>
        <w:t>ex vivo</w:t>
      </w:r>
      <w:r w:rsidRPr="00CC14EC">
        <w:rPr>
          <w:lang w:val="en-US"/>
        </w:rPr>
        <w:t xml:space="preserve"> analysis of animals at a time</w:t>
      </w:r>
      <w:r w:rsidR="00E6583A">
        <w:rPr>
          <w:lang w:val="en-US"/>
        </w:rPr>
        <w:t xml:space="preserve"> </w:t>
      </w:r>
      <w:r w:rsidRPr="00CC14EC">
        <w:rPr>
          <w:lang w:val="en-US"/>
        </w:rPr>
        <w:t xml:space="preserve">point at which the longitudinal experiment was not completed yet. For this reason, </w:t>
      </w:r>
      <w:r w:rsidR="00261826" w:rsidRPr="00CC14EC">
        <w:rPr>
          <w:lang w:val="en-US"/>
        </w:rPr>
        <w:t>(</w:t>
      </w:r>
      <w:r w:rsidR="00261826" w:rsidRPr="00CC14EC">
        <w:rPr>
          <w:b/>
          <w:bCs/>
          <w:lang w:val="en-US"/>
        </w:rPr>
        <w:t>A</w:t>
      </w:r>
      <w:r w:rsidR="00261826" w:rsidRPr="00CC14EC">
        <w:rPr>
          <w:lang w:val="en-US"/>
        </w:rPr>
        <w:t xml:space="preserve">) </w:t>
      </w:r>
      <w:r w:rsidRPr="00CC14EC">
        <w:rPr>
          <w:lang w:val="en-US"/>
        </w:rPr>
        <w:t>at day 8 or</w:t>
      </w:r>
      <w:r w:rsidR="00261826" w:rsidRPr="00CC14EC">
        <w:rPr>
          <w:lang w:val="en-US"/>
        </w:rPr>
        <w:t xml:space="preserve"> (</w:t>
      </w:r>
      <w:r w:rsidR="00261826" w:rsidRPr="00CC14EC">
        <w:rPr>
          <w:b/>
          <w:bCs/>
          <w:lang w:val="en-US"/>
        </w:rPr>
        <w:t>B</w:t>
      </w:r>
      <w:r w:rsidR="00261826" w:rsidRPr="00CC14EC">
        <w:rPr>
          <w:lang w:val="en-US"/>
        </w:rPr>
        <w:t>) day</w:t>
      </w:r>
      <w:r w:rsidRPr="00CC14EC">
        <w:rPr>
          <w:lang w:val="en-US"/>
        </w:rPr>
        <w:t xml:space="preserve"> 15 after CAR</w:t>
      </w:r>
      <w:r w:rsidR="007353EB" w:rsidRPr="00CC14EC">
        <w:rPr>
          <w:lang w:val="en-US"/>
        </w:rPr>
        <w:t>-</w:t>
      </w:r>
      <w:r w:rsidRPr="00CC14EC">
        <w:rPr>
          <w:lang w:val="en-US"/>
        </w:rPr>
        <w:t>T</w:t>
      </w:r>
      <w:r w:rsidR="007353EB" w:rsidRPr="00CC14EC">
        <w:rPr>
          <w:lang w:val="en-US"/>
        </w:rPr>
        <w:t xml:space="preserve"> </w:t>
      </w:r>
      <w:r w:rsidRPr="00CC14EC">
        <w:rPr>
          <w:lang w:val="en-US"/>
        </w:rPr>
        <w:t>cell injection</w:t>
      </w:r>
      <w:r w:rsidR="00E6583A">
        <w:rPr>
          <w:lang w:val="en-US"/>
        </w:rPr>
        <w:t>,</w:t>
      </w:r>
      <w:r w:rsidRPr="00CC14EC">
        <w:rPr>
          <w:lang w:val="en-US"/>
        </w:rPr>
        <w:t xml:space="preserve"> a [</w:t>
      </w:r>
      <w:r w:rsidRPr="00CC14EC">
        <w:rPr>
          <w:vertAlign w:val="superscript"/>
          <w:lang w:val="en-US"/>
        </w:rPr>
        <w:t>18</w:t>
      </w:r>
      <w:r w:rsidRPr="00CC14EC">
        <w:rPr>
          <w:lang w:val="en-US"/>
        </w:rPr>
        <w:t>F]F-DTPA PET</w:t>
      </w:r>
      <w:r w:rsidR="006E3B5D" w:rsidRPr="00CC14EC">
        <w:rPr>
          <w:lang w:val="en-US"/>
        </w:rPr>
        <w:t xml:space="preserve"> </w:t>
      </w:r>
      <w:r w:rsidRPr="00CC14EC">
        <w:rPr>
          <w:lang w:val="en-US"/>
        </w:rPr>
        <w:t xml:space="preserve">scan was </w:t>
      </w:r>
      <w:r w:rsidR="00FA3B59" w:rsidRPr="00CC14EC">
        <w:rPr>
          <w:lang w:val="en-US"/>
        </w:rPr>
        <w:t>recorded,</w:t>
      </w:r>
      <w:r w:rsidRPr="00CC14EC">
        <w:rPr>
          <w:lang w:val="en-US"/>
        </w:rPr>
        <w:t xml:space="preserve"> and the animals were s</w:t>
      </w:r>
      <w:r w:rsidR="00E6583A">
        <w:rPr>
          <w:lang w:val="en-US"/>
        </w:rPr>
        <w:t>ubsequently sacrificed</w:t>
      </w:r>
      <w:r w:rsidRPr="00CC14EC">
        <w:rPr>
          <w:lang w:val="en-US"/>
        </w:rPr>
        <w:t>.</w:t>
      </w:r>
      <w:r w:rsidR="000D6DFD" w:rsidRPr="00CC14EC">
        <w:rPr>
          <w:lang w:val="en-US"/>
        </w:rPr>
        <w:t xml:space="preserve"> (</w:t>
      </w:r>
      <w:r w:rsidR="000D6DFD" w:rsidRPr="00CC14EC">
        <w:rPr>
          <w:b/>
          <w:bCs/>
          <w:lang w:val="en-US"/>
        </w:rPr>
        <w:t>C</w:t>
      </w:r>
      <w:r w:rsidR="000D6DFD" w:rsidRPr="00CC14EC">
        <w:rPr>
          <w:lang w:val="en-US"/>
        </w:rPr>
        <w:t xml:space="preserve">) Flow cytometry gating of the bone marrow of the extremities of mice treated with </w:t>
      </w:r>
      <w:r w:rsidR="000D6DFD" w:rsidRPr="00CC14EC">
        <w:rPr>
          <w:rFonts w:cs="Arial"/>
          <w:lang w:val="en-US"/>
        </w:rPr>
        <w:t>α</w:t>
      </w:r>
      <w:r w:rsidR="000D6DFD" w:rsidRPr="00CC14EC">
        <w:rPr>
          <w:lang w:val="en-US"/>
        </w:rPr>
        <w:t>CD19-CAR-T cells. (</w:t>
      </w:r>
      <w:r w:rsidR="000D6DFD" w:rsidRPr="00CC14EC">
        <w:rPr>
          <w:b/>
          <w:bCs/>
          <w:lang w:val="en-US"/>
        </w:rPr>
        <w:t>D</w:t>
      </w:r>
      <w:r w:rsidR="000D6DFD" w:rsidRPr="00CC14EC">
        <w:rPr>
          <w:lang w:val="en-US"/>
        </w:rPr>
        <w:t xml:space="preserve">) Correlation of </w:t>
      </w:r>
      <w:r w:rsidR="003D102B" w:rsidRPr="00CC14EC">
        <w:rPr>
          <w:lang w:val="en-US"/>
        </w:rPr>
        <w:t>PET signal and number of CAR</w:t>
      </w:r>
      <w:r w:rsidR="003D102B" w:rsidRPr="00CC14EC">
        <w:rPr>
          <w:lang w:val="en-US"/>
        </w:rPr>
        <w:noBreakHyphen/>
        <w:t>T</w:t>
      </w:r>
      <w:r w:rsidR="003D102B" w:rsidRPr="00CC14EC">
        <w:rPr>
          <w:vertAlign w:val="superscript"/>
          <w:lang w:val="en-US"/>
        </w:rPr>
        <w:t>DPTA</w:t>
      </w:r>
      <w:r w:rsidR="003D102B" w:rsidRPr="00CC14EC">
        <w:rPr>
          <w:vertAlign w:val="superscript"/>
          <w:lang w:val="en-US"/>
        </w:rPr>
        <w:noBreakHyphen/>
        <w:t>R</w:t>
      </w:r>
      <w:r w:rsidR="003D102B" w:rsidRPr="00CC14EC">
        <w:rPr>
          <w:lang w:val="en-US"/>
        </w:rPr>
        <w:t xml:space="preserve"> cells in the bone marrow of mice from the longitudinal cohort. Mice were sacrificed one day after the last PET</w:t>
      </w:r>
      <w:r w:rsidR="00E6583A">
        <w:rPr>
          <w:lang w:val="en-US"/>
        </w:rPr>
        <w:t xml:space="preserve"> </w:t>
      </w:r>
      <w:r w:rsidR="003D102B" w:rsidRPr="00CC14EC">
        <w:rPr>
          <w:lang w:val="en-US"/>
        </w:rPr>
        <w:t>imaging.</w:t>
      </w:r>
      <w:r w:rsidR="000D6DFD" w:rsidRPr="00CC14EC">
        <w:rPr>
          <w:lang w:val="en-US"/>
        </w:rPr>
        <w:t xml:space="preserve"> </w:t>
      </w:r>
      <w:r w:rsidR="00C633B4" w:rsidRPr="007E2A62">
        <w:rPr>
          <w:rFonts w:cs="Arial"/>
          <w:color w:val="000000"/>
          <w:highlight w:val="yellow"/>
          <w:lang w:val="en-US"/>
        </w:rPr>
        <w:br w:type="page"/>
      </w:r>
    </w:p>
    <w:p w14:paraId="326D466F" w14:textId="7595F23D" w:rsidR="002E070B" w:rsidRPr="00FA3B59" w:rsidRDefault="002E070B" w:rsidP="002E070B">
      <w:pPr>
        <w:pStyle w:val="berschrift1"/>
      </w:pPr>
      <w:r w:rsidRPr="00FA3B59">
        <w:lastRenderedPageBreak/>
        <w:t>Figure S1</w:t>
      </w:r>
      <w:r w:rsidR="00B43723" w:rsidRPr="00FA3B59">
        <w:t>2</w:t>
      </w:r>
    </w:p>
    <w:p w14:paraId="2533D45C" w14:textId="40E83625" w:rsidR="002E070B" w:rsidRPr="00A00D8B" w:rsidRDefault="00DC0248" w:rsidP="002E070B">
      <w:pPr>
        <w:rPr>
          <w:lang w:val="en-US"/>
        </w:rPr>
      </w:pPr>
      <w:r w:rsidRPr="00A00D8B">
        <w:rPr>
          <w:b/>
          <w:noProof/>
          <w:lang w:eastAsia="de-DE"/>
        </w:rPr>
        <w:drawing>
          <wp:inline distT="0" distB="0" distL="0" distR="0" wp14:anchorId="2951394B" wp14:editId="2A68A585">
            <wp:extent cx="5760000" cy="576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760000" cy="5760000"/>
                    </a:xfrm>
                    <a:prstGeom prst="rect">
                      <a:avLst/>
                    </a:prstGeom>
                    <a:noFill/>
                    <a:ln>
                      <a:noFill/>
                    </a:ln>
                  </pic:spPr>
                </pic:pic>
              </a:graphicData>
            </a:graphic>
          </wp:inline>
        </w:drawing>
      </w:r>
    </w:p>
    <w:p w14:paraId="5066A490" w14:textId="70A59F7E" w:rsidR="002E070B" w:rsidRPr="00CC14EC" w:rsidRDefault="002E070B" w:rsidP="002E070B">
      <w:pPr>
        <w:rPr>
          <w:b/>
          <w:lang w:val="en-US"/>
        </w:rPr>
      </w:pPr>
      <w:r w:rsidRPr="00CC14EC">
        <w:rPr>
          <w:b/>
          <w:lang w:val="en-US"/>
        </w:rPr>
        <w:t>Figure S1</w:t>
      </w:r>
      <w:r w:rsidR="00B43723" w:rsidRPr="00CC14EC">
        <w:rPr>
          <w:b/>
          <w:lang w:val="en-US"/>
        </w:rPr>
        <w:t>2</w:t>
      </w:r>
      <w:r w:rsidRPr="00CC14EC">
        <w:rPr>
          <w:b/>
          <w:lang w:val="en-US"/>
        </w:rPr>
        <w:t>: Complete cohort overview for AAV9 longitudinal study</w:t>
      </w:r>
    </w:p>
    <w:p w14:paraId="33E96DF9" w14:textId="01068B21" w:rsidR="002E070B" w:rsidRPr="00550862" w:rsidRDefault="002E070B" w:rsidP="005571B6">
      <w:pPr>
        <w:rPr>
          <w:rFonts w:eastAsia="Times New Roman" w:cs="Times New Roman"/>
          <w:b/>
          <w:bCs/>
          <w:kern w:val="36"/>
          <w:sz w:val="32"/>
          <w:szCs w:val="48"/>
          <w:lang w:val="en-US" w:eastAsia="de-DE"/>
        </w:rPr>
      </w:pPr>
      <w:r w:rsidRPr="00CC14EC">
        <w:rPr>
          <w:lang w:val="en-US"/>
        </w:rPr>
        <w:t xml:space="preserve">For the longitudinal AAV9 study, two cohorts of three </w:t>
      </w:r>
      <w:r w:rsidRPr="00CC14EC">
        <w:rPr>
          <w:rFonts w:cs="Arial"/>
          <w:lang w:val="en-US"/>
        </w:rPr>
        <w:t xml:space="preserve">♀ C57BL/6 and </w:t>
      </w:r>
      <w:r w:rsidR="00E6583A">
        <w:rPr>
          <w:rFonts w:cs="Arial"/>
          <w:lang w:val="en-US"/>
        </w:rPr>
        <w:t xml:space="preserve">three </w:t>
      </w:r>
      <w:r w:rsidRPr="00CC14EC">
        <w:rPr>
          <w:rFonts w:cs="Arial"/>
          <w:lang w:val="en-US"/>
        </w:rPr>
        <w:t xml:space="preserve">CD1-nude mice were injected i.v. with </w:t>
      </w:r>
      <w:r w:rsidR="00006FAA" w:rsidRPr="00CC14EC">
        <w:rPr>
          <w:rFonts w:cs="Arial"/>
          <w:lang w:val="en-US"/>
        </w:rPr>
        <w:t>(2.5×</w:t>
      </w:r>
      <w:r w:rsidRPr="00CC14EC">
        <w:rPr>
          <w:rFonts w:cs="Arial"/>
          <w:lang w:val="en-US"/>
        </w:rPr>
        <w:t>10</w:t>
      </w:r>
      <w:r w:rsidRPr="00CC14EC">
        <w:rPr>
          <w:rFonts w:cs="Arial"/>
          <w:vertAlign w:val="superscript"/>
          <w:lang w:val="en-US"/>
        </w:rPr>
        <w:t xml:space="preserve">12 </w:t>
      </w:r>
      <w:r w:rsidR="00006FAA" w:rsidRPr="00CC14EC">
        <w:rPr>
          <w:rFonts w:cs="Arial"/>
          <w:lang w:val="en-US"/>
        </w:rPr>
        <w:t>vg</w:t>
      </w:r>
      <w:r w:rsidRPr="00CC14EC">
        <w:rPr>
          <w:rFonts w:cs="Arial"/>
          <w:lang w:val="en-US"/>
        </w:rPr>
        <w:t xml:space="preserve">/mouse). </w:t>
      </w:r>
      <w:r w:rsidR="00E6583A">
        <w:rPr>
          <w:rFonts w:cs="Arial"/>
          <w:lang w:val="en-US"/>
        </w:rPr>
        <w:t>On</w:t>
      </w:r>
      <w:r w:rsidRPr="00CC14EC">
        <w:rPr>
          <w:rFonts w:cs="Arial"/>
          <w:lang w:val="en-US"/>
        </w:rPr>
        <w:t xml:space="preserve"> days 14, 21</w:t>
      </w:r>
      <w:r w:rsidR="00E6583A">
        <w:rPr>
          <w:rFonts w:cs="Arial"/>
          <w:lang w:val="en-US"/>
        </w:rPr>
        <w:t>,</w:t>
      </w:r>
      <w:r w:rsidRPr="00CC14EC">
        <w:rPr>
          <w:rFonts w:cs="Arial"/>
          <w:lang w:val="en-US"/>
        </w:rPr>
        <w:t xml:space="preserve"> and 28 after AAV injection</w:t>
      </w:r>
      <w:r w:rsidR="00E6583A">
        <w:rPr>
          <w:rFonts w:cs="Arial"/>
          <w:lang w:val="en-US"/>
        </w:rPr>
        <w:t>,</w:t>
      </w:r>
      <w:r w:rsidRPr="00CC14EC">
        <w:rPr>
          <w:rFonts w:cs="Arial"/>
          <w:lang w:val="en-US"/>
        </w:rPr>
        <w:t xml:space="preserve"> an [</w:t>
      </w:r>
      <w:r w:rsidRPr="00CC14EC">
        <w:rPr>
          <w:rFonts w:cs="Arial"/>
          <w:vertAlign w:val="superscript"/>
          <w:lang w:val="en-US"/>
        </w:rPr>
        <w:t>18</w:t>
      </w:r>
      <w:r w:rsidRPr="00CC14EC">
        <w:rPr>
          <w:rFonts w:cs="Arial"/>
          <w:lang w:val="en-US"/>
        </w:rPr>
        <w:t>F]F-DTPA PET</w:t>
      </w:r>
      <w:r w:rsidR="006E3B5D" w:rsidRPr="00CC14EC">
        <w:rPr>
          <w:rFonts w:cs="Arial"/>
          <w:lang w:val="en-US"/>
        </w:rPr>
        <w:t xml:space="preserve"> </w:t>
      </w:r>
      <w:r w:rsidRPr="00CC14EC">
        <w:rPr>
          <w:rFonts w:cs="Arial"/>
          <w:lang w:val="en-US"/>
        </w:rPr>
        <w:t>scan was recorded for 20 minutes.</w:t>
      </w:r>
      <w:r w:rsidR="00773F93" w:rsidRPr="00CC14EC">
        <w:rPr>
          <w:rFonts w:cs="Arial"/>
          <w:lang w:val="en-US"/>
        </w:rPr>
        <w:t xml:space="preserve"> For each </w:t>
      </w:r>
      <w:r w:rsidR="00E6583A">
        <w:rPr>
          <w:rFonts w:cs="Arial"/>
          <w:lang w:val="en-US"/>
        </w:rPr>
        <w:t>mouse strain, cross</w:t>
      </w:r>
      <w:r w:rsidR="00020350">
        <w:rPr>
          <w:rFonts w:cs="Arial"/>
          <w:lang w:val="en-US"/>
        </w:rPr>
        <w:t>-s</w:t>
      </w:r>
      <w:r w:rsidR="00E6583A">
        <w:rPr>
          <w:rFonts w:cs="Arial"/>
          <w:lang w:val="en-US"/>
        </w:rPr>
        <w:t>ectional images</w:t>
      </w:r>
      <w:r w:rsidR="00773F93" w:rsidRPr="00CC14EC">
        <w:rPr>
          <w:rFonts w:cs="Arial"/>
          <w:lang w:val="en-US"/>
        </w:rPr>
        <w:t xml:space="preserve"> of the heart</w:t>
      </w:r>
      <w:r w:rsidR="00E6583A">
        <w:rPr>
          <w:rFonts w:cs="Arial"/>
          <w:lang w:val="en-US"/>
        </w:rPr>
        <w:t xml:space="preserve"> in three orientations</w:t>
      </w:r>
      <w:r w:rsidR="00773F93" w:rsidRPr="00CC14EC">
        <w:rPr>
          <w:rFonts w:cs="Arial"/>
          <w:lang w:val="en-US"/>
        </w:rPr>
        <w:t xml:space="preserve"> are depicted,</w:t>
      </w:r>
      <w:r w:rsidR="002B3A5E">
        <w:rPr>
          <w:rFonts w:cs="Arial"/>
          <w:lang w:val="en-US"/>
        </w:rPr>
        <w:t xml:space="preserve"> clearly</w:t>
      </w:r>
      <w:r w:rsidR="00773F93" w:rsidRPr="00CC14EC">
        <w:rPr>
          <w:rFonts w:cs="Arial"/>
          <w:lang w:val="en-US"/>
        </w:rPr>
        <w:t xml:space="preserve"> showing the</w:t>
      </w:r>
      <w:r w:rsidR="002B3A5E">
        <w:rPr>
          <w:rFonts w:cs="Arial"/>
          <w:lang w:val="en-US"/>
        </w:rPr>
        <w:t xml:space="preserve"> left ventricle</w:t>
      </w:r>
      <w:r w:rsidR="00773F93" w:rsidRPr="00CC14EC">
        <w:rPr>
          <w:rFonts w:cs="Arial"/>
          <w:lang w:val="en-US"/>
        </w:rPr>
        <w:t>.</w:t>
      </w:r>
      <w:r w:rsidRPr="00550862">
        <w:rPr>
          <w:lang w:val="en-US"/>
        </w:rPr>
        <w:br w:type="page"/>
      </w:r>
    </w:p>
    <w:p w14:paraId="45DACAA3" w14:textId="3E5E38BF" w:rsidR="00985FE4" w:rsidRPr="005A15A6" w:rsidRDefault="00985FE4" w:rsidP="00985FE4">
      <w:pPr>
        <w:pStyle w:val="berschrift1"/>
      </w:pPr>
      <w:r w:rsidRPr="005A15A6">
        <w:lastRenderedPageBreak/>
        <w:t xml:space="preserve">Figure </w:t>
      </w:r>
      <w:r w:rsidR="002E070B" w:rsidRPr="005A15A6">
        <w:t>S1</w:t>
      </w:r>
      <w:r w:rsidR="00B43723" w:rsidRPr="005A15A6">
        <w:t>3</w:t>
      </w:r>
    </w:p>
    <w:p w14:paraId="759CA947" w14:textId="2D95A4CB" w:rsidR="00985FE4" w:rsidRPr="00A00D8B" w:rsidRDefault="00985FE4" w:rsidP="00985FE4">
      <w:pPr>
        <w:rPr>
          <w:lang w:val="en-US"/>
        </w:rPr>
      </w:pPr>
      <w:r w:rsidRPr="00A00D8B">
        <w:rPr>
          <w:b/>
          <w:noProof/>
          <w:lang w:eastAsia="de-DE"/>
        </w:rPr>
        <w:drawing>
          <wp:inline distT="0" distB="0" distL="0" distR="0" wp14:anchorId="50CE749C" wp14:editId="4C67AA0F">
            <wp:extent cx="5760000" cy="5280452"/>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760000" cy="5280452"/>
                    </a:xfrm>
                    <a:prstGeom prst="rect">
                      <a:avLst/>
                    </a:prstGeom>
                    <a:noFill/>
                    <a:ln>
                      <a:noFill/>
                    </a:ln>
                  </pic:spPr>
                </pic:pic>
              </a:graphicData>
            </a:graphic>
          </wp:inline>
        </w:drawing>
      </w:r>
    </w:p>
    <w:p w14:paraId="1616EF5F" w14:textId="64917FEE" w:rsidR="00985FE4" w:rsidRPr="00CC14EC" w:rsidRDefault="00985FE4" w:rsidP="00985FE4">
      <w:pPr>
        <w:rPr>
          <w:b/>
          <w:lang w:val="en-US"/>
        </w:rPr>
      </w:pPr>
      <w:r w:rsidRPr="00CC14EC">
        <w:rPr>
          <w:b/>
          <w:lang w:val="en-US"/>
        </w:rPr>
        <w:t xml:space="preserve">Figure </w:t>
      </w:r>
      <w:r w:rsidR="002E070B" w:rsidRPr="00CC14EC">
        <w:rPr>
          <w:b/>
          <w:lang w:val="en-US"/>
        </w:rPr>
        <w:t>S1</w:t>
      </w:r>
      <w:r w:rsidR="00B43723" w:rsidRPr="00CC14EC">
        <w:rPr>
          <w:b/>
          <w:lang w:val="en-US"/>
        </w:rPr>
        <w:t>3</w:t>
      </w:r>
      <w:r w:rsidRPr="00CC14EC">
        <w:rPr>
          <w:b/>
          <w:lang w:val="en-US"/>
        </w:rPr>
        <w:t xml:space="preserve">: </w:t>
      </w:r>
      <w:r w:rsidR="00C633B4" w:rsidRPr="00CC14EC">
        <w:rPr>
          <w:b/>
          <w:lang w:val="en-US"/>
        </w:rPr>
        <w:t>Complete cohort overview for AAV9 titer study</w:t>
      </w:r>
    </w:p>
    <w:p w14:paraId="71E70F9D" w14:textId="3D0C7B9F" w:rsidR="00D67EE4" w:rsidRPr="005571B6" w:rsidRDefault="00437AB0" w:rsidP="00057FF7">
      <w:pPr>
        <w:rPr>
          <w:rFonts w:cs="Arial"/>
          <w:lang w:val="en-US"/>
        </w:rPr>
      </w:pPr>
      <w:r w:rsidRPr="00CC14EC">
        <w:rPr>
          <w:lang w:val="en-US"/>
        </w:rPr>
        <w:t xml:space="preserve">Five cohorts of three </w:t>
      </w:r>
      <w:r w:rsidRPr="00CC14EC">
        <w:rPr>
          <w:rFonts w:cs="Arial"/>
          <w:lang w:val="en-US"/>
        </w:rPr>
        <w:t>♀ C57BL/6 mice were injected i.v. with four different concentration</w:t>
      </w:r>
      <w:r w:rsidR="00C04723" w:rsidRPr="00CC14EC">
        <w:rPr>
          <w:rFonts w:cs="Arial"/>
          <w:lang w:val="en-US"/>
        </w:rPr>
        <w:t>s (highest: 2.5</w:t>
      </w:r>
      <w:r w:rsidR="007D44F9" w:rsidRPr="00CC14EC">
        <w:rPr>
          <w:rFonts w:cs="Arial"/>
          <w:lang w:val="en-US"/>
        </w:rPr>
        <w:t>×</w:t>
      </w:r>
      <w:r w:rsidR="00C04723" w:rsidRPr="00CC14EC">
        <w:rPr>
          <w:rFonts w:cs="Arial"/>
          <w:lang w:val="en-US"/>
        </w:rPr>
        <w:t>10</w:t>
      </w:r>
      <w:r w:rsidR="00C04723" w:rsidRPr="00CC14EC">
        <w:rPr>
          <w:rFonts w:cs="Arial"/>
          <w:vertAlign w:val="superscript"/>
          <w:lang w:val="en-US"/>
        </w:rPr>
        <w:t>12</w:t>
      </w:r>
      <w:r w:rsidR="00C04723" w:rsidRPr="00CC14EC">
        <w:rPr>
          <w:rFonts w:cs="Arial"/>
          <w:lang w:val="en-US"/>
        </w:rPr>
        <w:t>, high</w:t>
      </w:r>
      <w:r w:rsidR="002B3A5E">
        <w:rPr>
          <w:rFonts w:cs="Arial"/>
          <w:lang w:val="en-US"/>
        </w:rPr>
        <w:t>:</w:t>
      </w:r>
      <w:r w:rsidR="00C04723" w:rsidRPr="00CC14EC">
        <w:rPr>
          <w:rFonts w:cs="Arial"/>
          <w:lang w:val="en-US"/>
        </w:rPr>
        <w:t xml:space="preserve"> 1</w:t>
      </w:r>
      <w:r w:rsidR="007D44F9" w:rsidRPr="00CC14EC">
        <w:rPr>
          <w:rFonts w:cs="Arial"/>
          <w:lang w:val="en-US"/>
        </w:rPr>
        <w:t>×</w:t>
      </w:r>
      <w:r w:rsidR="00C04723" w:rsidRPr="00CC14EC">
        <w:rPr>
          <w:rFonts w:cs="Arial"/>
          <w:lang w:val="en-US"/>
        </w:rPr>
        <w:t>10</w:t>
      </w:r>
      <w:r w:rsidR="00C04723" w:rsidRPr="00CC14EC">
        <w:rPr>
          <w:rFonts w:cs="Arial"/>
          <w:vertAlign w:val="superscript"/>
          <w:lang w:val="en-US"/>
        </w:rPr>
        <w:t>12</w:t>
      </w:r>
      <w:r w:rsidR="00C04723" w:rsidRPr="00CC14EC">
        <w:rPr>
          <w:rFonts w:cs="Arial"/>
          <w:lang w:val="en-US"/>
        </w:rPr>
        <w:t>, low: 5</w:t>
      </w:r>
      <w:r w:rsidR="007D44F9" w:rsidRPr="00CC14EC">
        <w:rPr>
          <w:rFonts w:cs="Arial"/>
          <w:lang w:val="en-US"/>
        </w:rPr>
        <w:t>×</w:t>
      </w:r>
      <w:r w:rsidR="00C04723" w:rsidRPr="00CC14EC">
        <w:rPr>
          <w:rFonts w:cs="Arial"/>
          <w:lang w:val="en-US"/>
        </w:rPr>
        <w:t>10</w:t>
      </w:r>
      <w:r w:rsidR="00C04723" w:rsidRPr="00CC14EC">
        <w:rPr>
          <w:rFonts w:cs="Arial"/>
          <w:vertAlign w:val="superscript"/>
          <w:lang w:val="en-US"/>
        </w:rPr>
        <w:t>11</w:t>
      </w:r>
      <w:r w:rsidR="00C04723" w:rsidRPr="00CC14EC">
        <w:rPr>
          <w:rFonts w:cs="Arial"/>
          <w:lang w:val="en-US"/>
        </w:rPr>
        <w:t>; lowest: 1</w:t>
      </w:r>
      <w:r w:rsidR="007D44F9" w:rsidRPr="00CC14EC">
        <w:rPr>
          <w:rFonts w:cs="Arial"/>
          <w:lang w:val="en-US"/>
        </w:rPr>
        <w:t>×</w:t>
      </w:r>
      <w:r w:rsidR="00C04723" w:rsidRPr="00CC14EC">
        <w:rPr>
          <w:rFonts w:cs="Arial"/>
          <w:lang w:val="en-US"/>
        </w:rPr>
        <w:t>10</w:t>
      </w:r>
      <w:r w:rsidR="00C04723" w:rsidRPr="00CC14EC">
        <w:rPr>
          <w:rFonts w:cs="Arial"/>
          <w:vertAlign w:val="superscript"/>
          <w:lang w:val="en-US"/>
        </w:rPr>
        <w:t>11</w:t>
      </w:r>
      <w:r w:rsidR="00C04723" w:rsidRPr="00CC14EC">
        <w:rPr>
          <w:rFonts w:cs="Arial"/>
          <w:lang w:val="en-US"/>
        </w:rPr>
        <w:t xml:space="preserve"> </w:t>
      </w:r>
      <w:r w:rsidR="00006FAA" w:rsidRPr="00CC14EC">
        <w:rPr>
          <w:rFonts w:cs="Arial"/>
          <w:lang w:val="en-US"/>
        </w:rPr>
        <w:t>vg</w:t>
      </w:r>
      <w:r w:rsidR="00C04723" w:rsidRPr="00CC14EC">
        <w:rPr>
          <w:rFonts w:cs="Arial"/>
          <w:lang w:val="en-US"/>
        </w:rPr>
        <w:t>/mouse)</w:t>
      </w:r>
      <w:r w:rsidRPr="00CC14EC">
        <w:rPr>
          <w:rFonts w:cs="Arial"/>
          <w:lang w:val="en-US"/>
        </w:rPr>
        <w:t xml:space="preserve"> or </w:t>
      </w:r>
      <w:r w:rsidR="00C04723" w:rsidRPr="00CC14EC">
        <w:rPr>
          <w:rFonts w:cs="Arial"/>
          <w:lang w:val="en-US"/>
        </w:rPr>
        <w:t xml:space="preserve">with PBS. </w:t>
      </w:r>
      <w:r w:rsidR="00E6583A">
        <w:rPr>
          <w:rFonts w:cs="Arial"/>
          <w:lang w:val="en-US"/>
        </w:rPr>
        <w:t>On</w:t>
      </w:r>
      <w:r w:rsidR="00C04723" w:rsidRPr="00CC14EC">
        <w:rPr>
          <w:rFonts w:cs="Arial"/>
          <w:lang w:val="en-US"/>
        </w:rPr>
        <w:t xml:space="preserve"> day 7</w:t>
      </w:r>
      <w:r w:rsidR="00E6583A">
        <w:rPr>
          <w:rFonts w:cs="Arial"/>
          <w:lang w:val="en-US"/>
        </w:rPr>
        <w:t>,</w:t>
      </w:r>
      <w:r w:rsidR="00C04723" w:rsidRPr="00CC14EC">
        <w:rPr>
          <w:rFonts w:cs="Arial"/>
          <w:lang w:val="en-US"/>
        </w:rPr>
        <w:t xml:space="preserve"> after AAV injection</w:t>
      </w:r>
      <w:r w:rsidR="00E6583A">
        <w:rPr>
          <w:rFonts w:cs="Arial"/>
          <w:lang w:val="en-US"/>
        </w:rPr>
        <w:t>,</w:t>
      </w:r>
      <w:r w:rsidR="00C04723" w:rsidRPr="00CC14EC">
        <w:rPr>
          <w:rFonts w:cs="Arial"/>
          <w:lang w:val="en-US"/>
        </w:rPr>
        <w:t xml:space="preserve"> an [</w:t>
      </w:r>
      <w:r w:rsidR="00C04723" w:rsidRPr="00CC14EC">
        <w:rPr>
          <w:rFonts w:cs="Arial"/>
          <w:vertAlign w:val="superscript"/>
          <w:lang w:val="en-US"/>
        </w:rPr>
        <w:t>18</w:t>
      </w:r>
      <w:r w:rsidR="00C04723" w:rsidRPr="00CC14EC">
        <w:rPr>
          <w:rFonts w:cs="Arial"/>
          <w:lang w:val="en-US"/>
        </w:rPr>
        <w:t>F]F-DTPA PET</w:t>
      </w:r>
      <w:r w:rsidR="006E3B5D" w:rsidRPr="00CC14EC">
        <w:rPr>
          <w:rFonts w:cs="Arial"/>
          <w:lang w:val="en-US"/>
        </w:rPr>
        <w:t xml:space="preserve"> </w:t>
      </w:r>
      <w:r w:rsidR="00C04723" w:rsidRPr="00CC14EC">
        <w:rPr>
          <w:rFonts w:cs="Arial"/>
          <w:lang w:val="en-US"/>
        </w:rPr>
        <w:t>scan was recorded for 20 minutes.</w:t>
      </w:r>
    </w:p>
    <w:sectPr w:rsidR="00D67EE4" w:rsidRPr="005571B6" w:rsidSect="00734445">
      <w:headerReference w:type="default" r:id="rId24"/>
      <w:footerReference w:type="default" r:id="rId25"/>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C15AD" w14:textId="77777777" w:rsidR="00EF1EA3" w:rsidRDefault="00EF1EA3" w:rsidP="00CC36B0">
      <w:pPr>
        <w:spacing w:after="0" w:line="240" w:lineRule="auto"/>
      </w:pPr>
      <w:r>
        <w:separator/>
      </w:r>
    </w:p>
  </w:endnote>
  <w:endnote w:type="continuationSeparator" w:id="0">
    <w:p w14:paraId="26810641" w14:textId="77777777" w:rsidR="00EF1EA3" w:rsidRDefault="00EF1EA3" w:rsidP="00CC3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Neue">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1031364"/>
      <w:docPartObj>
        <w:docPartGallery w:val="Page Numbers (Bottom of Page)"/>
        <w:docPartUnique/>
      </w:docPartObj>
    </w:sdtPr>
    <w:sdtContent>
      <w:p w14:paraId="75AD26B3" w14:textId="56A67DBC" w:rsidR="00EE47B3" w:rsidRDefault="00EE47B3">
        <w:pPr>
          <w:pStyle w:val="Fuzeile"/>
          <w:jc w:val="center"/>
        </w:pPr>
        <w:r>
          <w:fldChar w:fldCharType="begin"/>
        </w:r>
        <w:r>
          <w:instrText>PAGE   \* MERGEFORMAT</w:instrText>
        </w:r>
        <w:r>
          <w:fldChar w:fldCharType="separate"/>
        </w:r>
        <w:r w:rsidR="004560AA">
          <w:rPr>
            <w:noProof/>
          </w:rPr>
          <w:t>10</w:t>
        </w:r>
        <w:r>
          <w:fldChar w:fldCharType="end"/>
        </w:r>
      </w:p>
    </w:sdtContent>
  </w:sdt>
  <w:p w14:paraId="440139E4" w14:textId="77777777" w:rsidR="00EE47B3" w:rsidRDefault="00EE47B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ACCA1" w14:textId="77777777" w:rsidR="00EF1EA3" w:rsidRDefault="00EF1EA3" w:rsidP="00CC36B0">
      <w:pPr>
        <w:spacing w:after="0" w:line="240" w:lineRule="auto"/>
      </w:pPr>
      <w:r>
        <w:separator/>
      </w:r>
    </w:p>
  </w:footnote>
  <w:footnote w:type="continuationSeparator" w:id="0">
    <w:p w14:paraId="65BD5CC3" w14:textId="77777777" w:rsidR="00EF1EA3" w:rsidRDefault="00EF1EA3" w:rsidP="00CC36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41049" w14:textId="0D13642D" w:rsidR="00EE47B3" w:rsidRPr="008B389D" w:rsidRDefault="00EE47B3">
    <w:pPr>
      <w:pStyle w:val="Kopfzeile"/>
      <w:rPr>
        <w:lang w:val="en-GB"/>
      </w:rPr>
    </w:pPr>
    <w:r w:rsidRPr="008B389D">
      <w:rPr>
        <w:lang w:val="en-GB"/>
      </w:rPr>
      <w:t>DTPA-R - PET reporter gene imaging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2C6F566"/>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38C3250"/>
    <w:multiLevelType w:val="hybridMultilevel"/>
    <w:tmpl w:val="744A9A06"/>
    <w:lvl w:ilvl="0" w:tplc="FCE4532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14267C"/>
    <w:multiLevelType w:val="multilevel"/>
    <w:tmpl w:val="3DB8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C263D5"/>
    <w:multiLevelType w:val="hybridMultilevel"/>
    <w:tmpl w:val="51BC2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10536F"/>
    <w:multiLevelType w:val="hybridMultilevel"/>
    <w:tmpl w:val="279E6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EE5ADC"/>
    <w:multiLevelType w:val="multilevel"/>
    <w:tmpl w:val="B2B4155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3F09AC"/>
    <w:multiLevelType w:val="hybridMultilevel"/>
    <w:tmpl w:val="83DC3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885D54"/>
    <w:multiLevelType w:val="hybridMultilevel"/>
    <w:tmpl w:val="31CCB1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6BF48C4"/>
    <w:multiLevelType w:val="hybridMultilevel"/>
    <w:tmpl w:val="7EC4B4E6"/>
    <w:lvl w:ilvl="0" w:tplc="7E9EE08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D526B3"/>
    <w:multiLevelType w:val="hybridMultilevel"/>
    <w:tmpl w:val="9C4CAC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9491C98"/>
    <w:multiLevelType w:val="hybridMultilevel"/>
    <w:tmpl w:val="59965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590328"/>
    <w:multiLevelType w:val="hybridMultilevel"/>
    <w:tmpl w:val="69FEAC96"/>
    <w:lvl w:ilvl="0" w:tplc="0F38481A">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1217B57"/>
    <w:multiLevelType w:val="hybridMultilevel"/>
    <w:tmpl w:val="0812E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26371D"/>
    <w:multiLevelType w:val="hybridMultilevel"/>
    <w:tmpl w:val="09AA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107D2F"/>
    <w:multiLevelType w:val="hybridMultilevel"/>
    <w:tmpl w:val="A1EE9C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3F0036B"/>
    <w:multiLevelType w:val="hybridMultilevel"/>
    <w:tmpl w:val="A58EE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667503"/>
    <w:multiLevelType w:val="hybridMultilevel"/>
    <w:tmpl w:val="9712FB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79207054">
    <w:abstractNumId w:val="16"/>
  </w:num>
  <w:num w:numId="2" w16cid:durableId="1831827318">
    <w:abstractNumId w:val="1"/>
  </w:num>
  <w:num w:numId="3" w16cid:durableId="976298644">
    <w:abstractNumId w:val="9"/>
  </w:num>
  <w:num w:numId="4" w16cid:durableId="1518273658">
    <w:abstractNumId w:val="8"/>
  </w:num>
  <w:num w:numId="5" w16cid:durableId="1174104546">
    <w:abstractNumId w:val="14"/>
  </w:num>
  <w:num w:numId="6" w16cid:durableId="1099330168">
    <w:abstractNumId w:val="13"/>
  </w:num>
  <w:num w:numId="7" w16cid:durableId="1681198700">
    <w:abstractNumId w:val="12"/>
  </w:num>
  <w:num w:numId="8" w16cid:durableId="1157916303">
    <w:abstractNumId w:val="15"/>
  </w:num>
  <w:num w:numId="9" w16cid:durableId="730932476">
    <w:abstractNumId w:val="10"/>
  </w:num>
  <w:num w:numId="10" w16cid:durableId="1070273974">
    <w:abstractNumId w:val="4"/>
  </w:num>
  <w:num w:numId="11" w16cid:durableId="845242673">
    <w:abstractNumId w:val="2"/>
  </w:num>
  <w:num w:numId="12" w16cid:durableId="570241056">
    <w:abstractNumId w:val="5"/>
  </w:num>
  <w:num w:numId="13" w16cid:durableId="1425610536">
    <w:abstractNumId w:val="11"/>
  </w:num>
  <w:num w:numId="14" w16cid:durableId="1304971550">
    <w:abstractNumId w:val="7"/>
  </w:num>
  <w:num w:numId="15" w16cid:durableId="1046953655">
    <w:abstractNumId w:val="0"/>
  </w:num>
  <w:num w:numId="16" w16cid:durableId="1721981214">
    <w:abstractNumId w:val="3"/>
  </w:num>
  <w:num w:numId="17" w16cid:durableId="8844917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s-ES" w:vendorID="64" w:dllVersion="4096" w:nlCheck="1" w:checkStyle="0"/>
  <w:activeWritingStyle w:appName="MSWord" w:lang="en-GB" w:vendorID="64" w:dllVersion="4096" w:nlCheck="1" w:checkStyle="0"/>
  <w:activeWritingStyle w:appName="MSWord" w:lang="de-AT" w:vendorID="64" w:dllVersion="0" w:nlCheck="1" w:checkStyle="0"/>
  <w:activeWritingStyle w:appName="MSWord" w:lang="es-ES" w:vendorID="64" w:dllVersion="0" w:nlCheck="1" w:checkStyle="0"/>
  <w:activeWritingStyle w:appName="MSWord" w:lang="de-CH"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0MDUxNjM0sjQ3MjBQ0lEKTi0uzszPAykwMqgFAFErXv8tAAAA"/>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92fsrrm2swf8epvwbv5wecr9w990fwx5vv&quot;&gt;morath2-Converted&lt;record-ids&gt;&lt;item&gt;4404&lt;/item&gt;&lt;item&gt;4831&lt;/item&gt;&lt;item&gt;4855&lt;/item&gt;&lt;item&gt;4883&lt;/item&gt;&lt;item&gt;4889&lt;/item&gt;&lt;item&gt;4911&lt;/item&gt;&lt;item&gt;4912&lt;/item&gt;&lt;item&gt;4989&lt;/item&gt;&lt;/record-ids&gt;&lt;/item&gt;&lt;/Libraries&gt;"/>
  </w:docVars>
  <w:rsids>
    <w:rsidRoot w:val="00AB5F40"/>
    <w:rsid w:val="000011F2"/>
    <w:rsid w:val="000019D7"/>
    <w:rsid w:val="00002C76"/>
    <w:rsid w:val="00002E44"/>
    <w:rsid w:val="00004021"/>
    <w:rsid w:val="000049C7"/>
    <w:rsid w:val="00005278"/>
    <w:rsid w:val="00005F48"/>
    <w:rsid w:val="00006EE1"/>
    <w:rsid w:val="00006FAA"/>
    <w:rsid w:val="00007336"/>
    <w:rsid w:val="00007466"/>
    <w:rsid w:val="0001053E"/>
    <w:rsid w:val="00010687"/>
    <w:rsid w:val="00010E3A"/>
    <w:rsid w:val="000122DE"/>
    <w:rsid w:val="000125D4"/>
    <w:rsid w:val="00012E07"/>
    <w:rsid w:val="00013326"/>
    <w:rsid w:val="00013A65"/>
    <w:rsid w:val="00014CEE"/>
    <w:rsid w:val="000175C5"/>
    <w:rsid w:val="00020308"/>
    <w:rsid w:val="00020350"/>
    <w:rsid w:val="00020AC7"/>
    <w:rsid w:val="00020AE5"/>
    <w:rsid w:val="00020C82"/>
    <w:rsid w:val="00023791"/>
    <w:rsid w:val="000246BF"/>
    <w:rsid w:val="00024985"/>
    <w:rsid w:val="00025065"/>
    <w:rsid w:val="000257E8"/>
    <w:rsid w:val="00026E4E"/>
    <w:rsid w:val="00027798"/>
    <w:rsid w:val="00027953"/>
    <w:rsid w:val="00027958"/>
    <w:rsid w:val="00030B2E"/>
    <w:rsid w:val="00031F39"/>
    <w:rsid w:val="00032227"/>
    <w:rsid w:val="000330AE"/>
    <w:rsid w:val="00033242"/>
    <w:rsid w:val="00033D9F"/>
    <w:rsid w:val="00034141"/>
    <w:rsid w:val="00034148"/>
    <w:rsid w:val="00036307"/>
    <w:rsid w:val="00036436"/>
    <w:rsid w:val="00036D49"/>
    <w:rsid w:val="00037636"/>
    <w:rsid w:val="000379B5"/>
    <w:rsid w:val="00040D54"/>
    <w:rsid w:val="000418E8"/>
    <w:rsid w:val="00042799"/>
    <w:rsid w:val="000436A5"/>
    <w:rsid w:val="00043DA9"/>
    <w:rsid w:val="00044CBF"/>
    <w:rsid w:val="00045BAD"/>
    <w:rsid w:val="000470DF"/>
    <w:rsid w:val="000476F8"/>
    <w:rsid w:val="00050325"/>
    <w:rsid w:val="0005069D"/>
    <w:rsid w:val="00050BF4"/>
    <w:rsid w:val="0005280F"/>
    <w:rsid w:val="00052B99"/>
    <w:rsid w:val="00052BF7"/>
    <w:rsid w:val="00054555"/>
    <w:rsid w:val="00056877"/>
    <w:rsid w:val="0005692E"/>
    <w:rsid w:val="000578EF"/>
    <w:rsid w:val="00057EB2"/>
    <w:rsid w:val="00057FF7"/>
    <w:rsid w:val="0006115F"/>
    <w:rsid w:val="000618BC"/>
    <w:rsid w:val="00061DF5"/>
    <w:rsid w:val="000620C9"/>
    <w:rsid w:val="0006224F"/>
    <w:rsid w:val="000623A2"/>
    <w:rsid w:val="00062F4E"/>
    <w:rsid w:val="00063641"/>
    <w:rsid w:val="000655CD"/>
    <w:rsid w:val="00065777"/>
    <w:rsid w:val="00065803"/>
    <w:rsid w:val="00065D40"/>
    <w:rsid w:val="00065F9C"/>
    <w:rsid w:val="00066DE8"/>
    <w:rsid w:val="00070CA3"/>
    <w:rsid w:val="0007113B"/>
    <w:rsid w:val="00071250"/>
    <w:rsid w:val="000714B4"/>
    <w:rsid w:val="0007312D"/>
    <w:rsid w:val="000743A2"/>
    <w:rsid w:val="00074AC3"/>
    <w:rsid w:val="00075AC1"/>
    <w:rsid w:val="000762CB"/>
    <w:rsid w:val="00076726"/>
    <w:rsid w:val="0008001F"/>
    <w:rsid w:val="00081707"/>
    <w:rsid w:val="0008449F"/>
    <w:rsid w:val="00084D2B"/>
    <w:rsid w:val="000850D0"/>
    <w:rsid w:val="00085CBD"/>
    <w:rsid w:val="00086D06"/>
    <w:rsid w:val="00087215"/>
    <w:rsid w:val="000873C9"/>
    <w:rsid w:val="00087BAF"/>
    <w:rsid w:val="00087F39"/>
    <w:rsid w:val="000903F3"/>
    <w:rsid w:val="00091E62"/>
    <w:rsid w:val="0009335E"/>
    <w:rsid w:val="00093599"/>
    <w:rsid w:val="00095EBC"/>
    <w:rsid w:val="0009631B"/>
    <w:rsid w:val="0009675A"/>
    <w:rsid w:val="000A0196"/>
    <w:rsid w:val="000A0A1E"/>
    <w:rsid w:val="000A4116"/>
    <w:rsid w:val="000A4EB7"/>
    <w:rsid w:val="000A4EFD"/>
    <w:rsid w:val="000A53A2"/>
    <w:rsid w:val="000A5A08"/>
    <w:rsid w:val="000A5AF0"/>
    <w:rsid w:val="000A5D4D"/>
    <w:rsid w:val="000A7CC6"/>
    <w:rsid w:val="000A7DED"/>
    <w:rsid w:val="000B0E1D"/>
    <w:rsid w:val="000B16E7"/>
    <w:rsid w:val="000B1C50"/>
    <w:rsid w:val="000B2FA9"/>
    <w:rsid w:val="000B2FC2"/>
    <w:rsid w:val="000B3E83"/>
    <w:rsid w:val="000B4DFE"/>
    <w:rsid w:val="000B53FB"/>
    <w:rsid w:val="000B580F"/>
    <w:rsid w:val="000B5B8A"/>
    <w:rsid w:val="000B68E1"/>
    <w:rsid w:val="000B701C"/>
    <w:rsid w:val="000B7110"/>
    <w:rsid w:val="000C0168"/>
    <w:rsid w:val="000C0211"/>
    <w:rsid w:val="000C11D0"/>
    <w:rsid w:val="000C1256"/>
    <w:rsid w:val="000C2663"/>
    <w:rsid w:val="000C2860"/>
    <w:rsid w:val="000C3237"/>
    <w:rsid w:val="000C3B30"/>
    <w:rsid w:val="000C3CB1"/>
    <w:rsid w:val="000C4142"/>
    <w:rsid w:val="000C4290"/>
    <w:rsid w:val="000C6256"/>
    <w:rsid w:val="000C761F"/>
    <w:rsid w:val="000C76AE"/>
    <w:rsid w:val="000C796D"/>
    <w:rsid w:val="000C7AA1"/>
    <w:rsid w:val="000C7C28"/>
    <w:rsid w:val="000D1B17"/>
    <w:rsid w:val="000D3C2D"/>
    <w:rsid w:val="000D4962"/>
    <w:rsid w:val="000D4B4D"/>
    <w:rsid w:val="000D55E5"/>
    <w:rsid w:val="000D5A9B"/>
    <w:rsid w:val="000D6903"/>
    <w:rsid w:val="000D6A2D"/>
    <w:rsid w:val="000D6DFD"/>
    <w:rsid w:val="000D76E9"/>
    <w:rsid w:val="000D7BBB"/>
    <w:rsid w:val="000D7DDF"/>
    <w:rsid w:val="000D7E6F"/>
    <w:rsid w:val="000E05F7"/>
    <w:rsid w:val="000E0820"/>
    <w:rsid w:val="000E134A"/>
    <w:rsid w:val="000E2123"/>
    <w:rsid w:val="000E2523"/>
    <w:rsid w:val="000E2AC1"/>
    <w:rsid w:val="000E2B73"/>
    <w:rsid w:val="000E3071"/>
    <w:rsid w:val="000E343C"/>
    <w:rsid w:val="000E39FE"/>
    <w:rsid w:val="000E4EA9"/>
    <w:rsid w:val="000E5207"/>
    <w:rsid w:val="000E5579"/>
    <w:rsid w:val="000E5DAA"/>
    <w:rsid w:val="000E5DE5"/>
    <w:rsid w:val="000E65C4"/>
    <w:rsid w:val="000E79D0"/>
    <w:rsid w:val="000F01EC"/>
    <w:rsid w:val="000F0333"/>
    <w:rsid w:val="000F1E32"/>
    <w:rsid w:val="000F3250"/>
    <w:rsid w:val="000F32E6"/>
    <w:rsid w:val="000F3DF1"/>
    <w:rsid w:val="000F4CEF"/>
    <w:rsid w:val="000F5986"/>
    <w:rsid w:val="000F5EA2"/>
    <w:rsid w:val="000F6218"/>
    <w:rsid w:val="00100569"/>
    <w:rsid w:val="00100A48"/>
    <w:rsid w:val="00101DBD"/>
    <w:rsid w:val="001023D3"/>
    <w:rsid w:val="00104A1B"/>
    <w:rsid w:val="00104DD8"/>
    <w:rsid w:val="001060DB"/>
    <w:rsid w:val="00106427"/>
    <w:rsid w:val="00106FF3"/>
    <w:rsid w:val="00107062"/>
    <w:rsid w:val="001100BF"/>
    <w:rsid w:val="00110985"/>
    <w:rsid w:val="0011241F"/>
    <w:rsid w:val="00112B3B"/>
    <w:rsid w:val="00112EE9"/>
    <w:rsid w:val="00113915"/>
    <w:rsid w:val="001157FE"/>
    <w:rsid w:val="00116AE5"/>
    <w:rsid w:val="00116B62"/>
    <w:rsid w:val="00116CA3"/>
    <w:rsid w:val="001173EF"/>
    <w:rsid w:val="0011783A"/>
    <w:rsid w:val="001205EB"/>
    <w:rsid w:val="00122480"/>
    <w:rsid w:val="001233B2"/>
    <w:rsid w:val="00123CF3"/>
    <w:rsid w:val="0012497A"/>
    <w:rsid w:val="0012674F"/>
    <w:rsid w:val="00127320"/>
    <w:rsid w:val="001304ED"/>
    <w:rsid w:val="001307F1"/>
    <w:rsid w:val="00131F43"/>
    <w:rsid w:val="00132CE7"/>
    <w:rsid w:val="00133513"/>
    <w:rsid w:val="00133882"/>
    <w:rsid w:val="001350D9"/>
    <w:rsid w:val="001353A3"/>
    <w:rsid w:val="00135ED6"/>
    <w:rsid w:val="00135FE4"/>
    <w:rsid w:val="0013698D"/>
    <w:rsid w:val="00141315"/>
    <w:rsid w:val="001423D2"/>
    <w:rsid w:val="0014249D"/>
    <w:rsid w:val="0014348C"/>
    <w:rsid w:val="00143E96"/>
    <w:rsid w:val="00143F15"/>
    <w:rsid w:val="00144A5E"/>
    <w:rsid w:val="00144F94"/>
    <w:rsid w:val="00146309"/>
    <w:rsid w:val="00146849"/>
    <w:rsid w:val="00146D76"/>
    <w:rsid w:val="00147660"/>
    <w:rsid w:val="001478DD"/>
    <w:rsid w:val="00147953"/>
    <w:rsid w:val="00150A1E"/>
    <w:rsid w:val="00150B0A"/>
    <w:rsid w:val="00151120"/>
    <w:rsid w:val="00151D73"/>
    <w:rsid w:val="00151EC6"/>
    <w:rsid w:val="001522C9"/>
    <w:rsid w:val="00152C8F"/>
    <w:rsid w:val="00153301"/>
    <w:rsid w:val="00153501"/>
    <w:rsid w:val="00153B1B"/>
    <w:rsid w:val="00153DF5"/>
    <w:rsid w:val="00153EAD"/>
    <w:rsid w:val="00153FAA"/>
    <w:rsid w:val="001556D3"/>
    <w:rsid w:val="00156190"/>
    <w:rsid w:val="0015645B"/>
    <w:rsid w:val="0015672D"/>
    <w:rsid w:val="00157CFC"/>
    <w:rsid w:val="001612E2"/>
    <w:rsid w:val="0016178D"/>
    <w:rsid w:val="00161951"/>
    <w:rsid w:val="001629B5"/>
    <w:rsid w:val="00163489"/>
    <w:rsid w:val="001638CF"/>
    <w:rsid w:val="00164DDC"/>
    <w:rsid w:val="00164FEB"/>
    <w:rsid w:val="001651C4"/>
    <w:rsid w:val="001656F5"/>
    <w:rsid w:val="00165769"/>
    <w:rsid w:val="00165E85"/>
    <w:rsid w:val="00166246"/>
    <w:rsid w:val="001665A7"/>
    <w:rsid w:val="00166946"/>
    <w:rsid w:val="00170070"/>
    <w:rsid w:val="00170154"/>
    <w:rsid w:val="001709A1"/>
    <w:rsid w:val="00171274"/>
    <w:rsid w:val="001717E1"/>
    <w:rsid w:val="00172055"/>
    <w:rsid w:val="001739BF"/>
    <w:rsid w:val="00174C7E"/>
    <w:rsid w:val="00175A9C"/>
    <w:rsid w:val="001760C0"/>
    <w:rsid w:val="001763D7"/>
    <w:rsid w:val="001763F1"/>
    <w:rsid w:val="00177D7E"/>
    <w:rsid w:val="00181B35"/>
    <w:rsid w:val="00181EAC"/>
    <w:rsid w:val="00181FEB"/>
    <w:rsid w:val="00182D58"/>
    <w:rsid w:val="0018399B"/>
    <w:rsid w:val="0018472A"/>
    <w:rsid w:val="001847B9"/>
    <w:rsid w:val="00186CFE"/>
    <w:rsid w:val="001902AE"/>
    <w:rsid w:val="001916C0"/>
    <w:rsid w:val="001928CB"/>
    <w:rsid w:val="00192923"/>
    <w:rsid w:val="001935F9"/>
    <w:rsid w:val="0019380C"/>
    <w:rsid w:val="00193821"/>
    <w:rsid w:val="0019426F"/>
    <w:rsid w:val="001944A2"/>
    <w:rsid w:val="001968F7"/>
    <w:rsid w:val="001979A0"/>
    <w:rsid w:val="001A112E"/>
    <w:rsid w:val="001A1675"/>
    <w:rsid w:val="001A1AEE"/>
    <w:rsid w:val="001A2DEF"/>
    <w:rsid w:val="001A2F89"/>
    <w:rsid w:val="001A4000"/>
    <w:rsid w:val="001A42EE"/>
    <w:rsid w:val="001A5C43"/>
    <w:rsid w:val="001A7FAD"/>
    <w:rsid w:val="001B0CBE"/>
    <w:rsid w:val="001B1054"/>
    <w:rsid w:val="001B5D5E"/>
    <w:rsid w:val="001C0424"/>
    <w:rsid w:val="001C0509"/>
    <w:rsid w:val="001C2EC8"/>
    <w:rsid w:val="001C2EF1"/>
    <w:rsid w:val="001C3ACF"/>
    <w:rsid w:val="001C3C6F"/>
    <w:rsid w:val="001C3DB1"/>
    <w:rsid w:val="001C7B11"/>
    <w:rsid w:val="001D04E9"/>
    <w:rsid w:val="001D0594"/>
    <w:rsid w:val="001D0742"/>
    <w:rsid w:val="001D0879"/>
    <w:rsid w:val="001D11B0"/>
    <w:rsid w:val="001D1307"/>
    <w:rsid w:val="001D193A"/>
    <w:rsid w:val="001D2608"/>
    <w:rsid w:val="001D3555"/>
    <w:rsid w:val="001D47D2"/>
    <w:rsid w:val="001D482C"/>
    <w:rsid w:val="001D53B3"/>
    <w:rsid w:val="001D59E6"/>
    <w:rsid w:val="001D69A4"/>
    <w:rsid w:val="001D6B1F"/>
    <w:rsid w:val="001D6F5B"/>
    <w:rsid w:val="001D7105"/>
    <w:rsid w:val="001D77C4"/>
    <w:rsid w:val="001E05DA"/>
    <w:rsid w:val="001E13E2"/>
    <w:rsid w:val="001E190B"/>
    <w:rsid w:val="001E1E69"/>
    <w:rsid w:val="001E24B7"/>
    <w:rsid w:val="001E2814"/>
    <w:rsid w:val="001E2FDC"/>
    <w:rsid w:val="001E3638"/>
    <w:rsid w:val="001E3696"/>
    <w:rsid w:val="001E36D8"/>
    <w:rsid w:val="001E3A6B"/>
    <w:rsid w:val="001E4F05"/>
    <w:rsid w:val="001E5512"/>
    <w:rsid w:val="001E5950"/>
    <w:rsid w:val="001E5A0F"/>
    <w:rsid w:val="001E5E4F"/>
    <w:rsid w:val="001E76BF"/>
    <w:rsid w:val="001F09B6"/>
    <w:rsid w:val="001F0F20"/>
    <w:rsid w:val="001F10D4"/>
    <w:rsid w:val="001F1460"/>
    <w:rsid w:val="001F17BC"/>
    <w:rsid w:val="001F19E0"/>
    <w:rsid w:val="001F2194"/>
    <w:rsid w:val="001F6378"/>
    <w:rsid w:val="001F66B8"/>
    <w:rsid w:val="00202D0D"/>
    <w:rsid w:val="00202F25"/>
    <w:rsid w:val="00204C03"/>
    <w:rsid w:val="00204E3C"/>
    <w:rsid w:val="00204E88"/>
    <w:rsid w:val="00205AF5"/>
    <w:rsid w:val="00207C36"/>
    <w:rsid w:val="00210393"/>
    <w:rsid w:val="00210BC0"/>
    <w:rsid w:val="00211655"/>
    <w:rsid w:val="00211893"/>
    <w:rsid w:val="00211E2B"/>
    <w:rsid w:val="00213453"/>
    <w:rsid w:val="00213F00"/>
    <w:rsid w:val="002147B2"/>
    <w:rsid w:val="00215596"/>
    <w:rsid w:val="00216AC1"/>
    <w:rsid w:val="00217219"/>
    <w:rsid w:val="002173EC"/>
    <w:rsid w:val="002179A3"/>
    <w:rsid w:val="0022124E"/>
    <w:rsid w:val="00221499"/>
    <w:rsid w:val="00222921"/>
    <w:rsid w:val="002233CC"/>
    <w:rsid w:val="00224C68"/>
    <w:rsid w:val="00224E73"/>
    <w:rsid w:val="0022510F"/>
    <w:rsid w:val="00225743"/>
    <w:rsid w:val="002260AD"/>
    <w:rsid w:val="00226332"/>
    <w:rsid w:val="0022666E"/>
    <w:rsid w:val="002312C1"/>
    <w:rsid w:val="00231D41"/>
    <w:rsid w:val="0023222A"/>
    <w:rsid w:val="002322A2"/>
    <w:rsid w:val="00233171"/>
    <w:rsid w:val="002331AA"/>
    <w:rsid w:val="0023352E"/>
    <w:rsid w:val="0023400E"/>
    <w:rsid w:val="00234D65"/>
    <w:rsid w:val="00235134"/>
    <w:rsid w:val="00235F7B"/>
    <w:rsid w:val="002363DA"/>
    <w:rsid w:val="002365EB"/>
    <w:rsid w:val="0023783D"/>
    <w:rsid w:val="00237C19"/>
    <w:rsid w:val="00237E62"/>
    <w:rsid w:val="002400E6"/>
    <w:rsid w:val="00240C8D"/>
    <w:rsid w:val="002418A1"/>
    <w:rsid w:val="00241997"/>
    <w:rsid w:val="00241D73"/>
    <w:rsid w:val="00242243"/>
    <w:rsid w:val="00242751"/>
    <w:rsid w:val="00243DD7"/>
    <w:rsid w:val="00243DDF"/>
    <w:rsid w:val="002462EC"/>
    <w:rsid w:val="0024690B"/>
    <w:rsid w:val="00246A07"/>
    <w:rsid w:val="00246AFB"/>
    <w:rsid w:val="00247593"/>
    <w:rsid w:val="00250D72"/>
    <w:rsid w:val="00251223"/>
    <w:rsid w:val="002520E4"/>
    <w:rsid w:val="0025236B"/>
    <w:rsid w:val="00252D1F"/>
    <w:rsid w:val="00253053"/>
    <w:rsid w:val="00253197"/>
    <w:rsid w:val="002545D1"/>
    <w:rsid w:val="00254925"/>
    <w:rsid w:val="00254952"/>
    <w:rsid w:val="00255207"/>
    <w:rsid w:val="0025538D"/>
    <w:rsid w:val="002554BD"/>
    <w:rsid w:val="0025598E"/>
    <w:rsid w:val="002563A1"/>
    <w:rsid w:val="002568B6"/>
    <w:rsid w:val="00256CA4"/>
    <w:rsid w:val="00257115"/>
    <w:rsid w:val="0025792F"/>
    <w:rsid w:val="0026031D"/>
    <w:rsid w:val="00260E19"/>
    <w:rsid w:val="00261412"/>
    <w:rsid w:val="00261826"/>
    <w:rsid w:val="002627B5"/>
    <w:rsid w:val="0026316D"/>
    <w:rsid w:val="00264760"/>
    <w:rsid w:val="002669E3"/>
    <w:rsid w:val="00266B37"/>
    <w:rsid w:val="00267305"/>
    <w:rsid w:val="00267FCF"/>
    <w:rsid w:val="00270564"/>
    <w:rsid w:val="00270A63"/>
    <w:rsid w:val="00270CD6"/>
    <w:rsid w:val="00272DE8"/>
    <w:rsid w:val="0027387F"/>
    <w:rsid w:val="00274CD7"/>
    <w:rsid w:val="002754F7"/>
    <w:rsid w:val="00275EF5"/>
    <w:rsid w:val="0027611F"/>
    <w:rsid w:val="00276570"/>
    <w:rsid w:val="0027674A"/>
    <w:rsid w:val="00277D56"/>
    <w:rsid w:val="00280B82"/>
    <w:rsid w:val="0028126A"/>
    <w:rsid w:val="00281A5D"/>
    <w:rsid w:val="00281E20"/>
    <w:rsid w:val="00282055"/>
    <w:rsid w:val="0028374D"/>
    <w:rsid w:val="00283A25"/>
    <w:rsid w:val="00284F7D"/>
    <w:rsid w:val="00285177"/>
    <w:rsid w:val="00285B7C"/>
    <w:rsid w:val="00286E44"/>
    <w:rsid w:val="00286EEF"/>
    <w:rsid w:val="002907FF"/>
    <w:rsid w:val="00291967"/>
    <w:rsid w:val="00292163"/>
    <w:rsid w:val="00292A5B"/>
    <w:rsid w:val="0029408E"/>
    <w:rsid w:val="002958D3"/>
    <w:rsid w:val="00295F5D"/>
    <w:rsid w:val="00296510"/>
    <w:rsid w:val="002967BF"/>
    <w:rsid w:val="00296FAA"/>
    <w:rsid w:val="002A08AE"/>
    <w:rsid w:val="002A21AA"/>
    <w:rsid w:val="002A356E"/>
    <w:rsid w:val="002A3EFF"/>
    <w:rsid w:val="002A5B8B"/>
    <w:rsid w:val="002A5DAB"/>
    <w:rsid w:val="002A6E7D"/>
    <w:rsid w:val="002B07E0"/>
    <w:rsid w:val="002B2442"/>
    <w:rsid w:val="002B29E4"/>
    <w:rsid w:val="002B381C"/>
    <w:rsid w:val="002B3A5E"/>
    <w:rsid w:val="002B3F72"/>
    <w:rsid w:val="002B4025"/>
    <w:rsid w:val="002B4EA8"/>
    <w:rsid w:val="002B516B"/>
    <w:rsid w:val="002B59FB"/>
    <w:rsid w:val="002B5FA1"/>
    <w:rsid w:val="002B6FAB"/>
    <w:rsid w:val="002B7D94"/>
    <w:rsid w:val="002C24F1"/>
    <w:rsid w:val="002C26F1"/>
    <w:rsid w:val="002C27B3"/>
    <w:rsid w:val="002C2DBF"/>
    <w:rsid w:val="002C3378"/>
    <w:rsid w:val="002C3841"/>
    <w:rsid w:val="002C3EC6"/>
    <w:rsid w:val="002C4056"/>
    <w:rsid w:val="002C51DA"/>
    <w:rsid w:val="002C69C3"/>
    <w:rsid w:val="002C6E84"/>
    <w:rsid w:val="002C7367"/>
    <w:rsid w:val="002C7383"/>
    <w:rsid w:val="002C7869"/>
    <w:rsid w:val="002D079E"/>
    <w:rsid w:val="002D0FDD"/>
    <w:rsid w:val="002D1ACE"/>
    <w:rsid w:val="002D1D1D"/>
    <w:rsid w:val="002D2743"/>
    <w:rsid w:val="002D39EC"/>
    <w:rsid w:val="002D4454"/>
    <w:rsid w:val="002D5342"/>
    <w:rsid w:val="002D5985"/>
    <w:rsid w:val="002D5DC6"/>
    <w:rsid w:val="002D5F1A"/>
    <w:rsid w:val="002D67C0"/>
    <w:rsid w:val="002D7736"/>
    <w:rsid w:val="002E0670"/>
    <w:rsid w:val="002E070B"/>
    <w:rsid w:val="002E0E11"/>
    <w:rsid w:val="002E1FA8"/>
    <w:rsid w:val="002E2D9B"/>
    <w:rsid w:val="002E4762"/>
    <w:rsid w:val="002E5A07"/>
    <w:rsid w:val="002E6725"/>
    <w:rsid w:val="002E725F"/>
    <w:rsid w:val="002E7D8C"/>
    <w:rsid w:val="002F12F9"/>
    <w:rsid w:val="002F1B67"/>
    <w:rsid w:val="002F30F6"/>
    <w:rsid w:val="002F3ADB"/>
    <w:rsid w:val="002F469C"/>
    <w:rsid w:val="002F4A45"/>
    <w:rsid w:val="002F4D74"/>
    <w:rsid w:val="002F51A9"/>
    <w:rsid w:val="002F53CE"/>
    <w:rsid w:val="002F6319"/>
    <w:rsid w:val="002F63F0"/>
    <w:rsid w:val="002F6853"/>
    <w:rsid w:val="00300EBA"/>
    <w:rsid w:val="00300EF8"/>
    <w:rsid w:val="003013F4"/>
    <w:rsid w:val="003015CD"/>
    <w:rsid w:val="003019CE"/>
    <w:rsid w:val="00302149"/>
    <w:rsid w:val="00304050"/>
    <w:rsid w:val="00304412"/>
    <w:rsid w:val="003050BE"/>
    <w:rsid w:val="0030564E"/>
    <w:rsid w:val="0030579E"/>
    <w:rsid w:val="003061DC"/>
    <w:rsid w:val="003063DE"/>
    <w:rsid w:val="0030692A"/>
    <w:rsid w:val="0030725E"/>
    <w:rsid w:val="003072E7"/>
    <w:rsid w:val="003125D3"/>
    <w:rsid w:val="0031295B"/>
    <w:rsid w:val="0031316C"/>
    <w:rsid w:val="003143AD"/>
    <w:rsid w:val="00314A17"/>
    <w:rsid w:val="00315A22"/>
    <w:rsid w:val="00315C14"/>
    <w:rsid w:val="00315CF9"/>
    <w:rsid w:val="00316437"/>
    <w:rsid w:val="00316C84"/>
    <w:rsid w:val="003170B1"/>
    <w:rsid w:val="00317289"/>
    <w:rsid w:val="003212E3"/>
    <w:rsid w:val="00321615"/>
    <w:rsid w:val="00322DC0"/>
    <w:rsid w:val="003236BF"/>
    <w:rsid w:val="003244B1"/>
    <w:rsid w:val="00324B9D"/>
    <w:rsid w:val="00325164"/>
    <w:rsid w:val="003263BD"/>
    <w:rsid w:val="00330085"/>
    <w:rsid w:val="0033077F"/>
    <w:rsid w:val="003313A9"/>
    <w:rsid w:val="00332F04"/>
    <w:rsid w:val="00333F8E"/>
    <w:rsid w:val="00334AE3"/>
    <w:rsid w:val="00334CC9"/>
    <w:rsid w:val="00334DFB"/>
    <w:rsid w:val="0033532E"/>
    <w:rsid w:val="003356C1"/>
    <w:rsid w:val="0033617D"/>
    <w:rsid w:val="003364E8"/>
    <w:rsid w:val="0033666D"/>
    <w:rsid w:val="00336AD3"/>
    <w:rsid w:val="00337C4B"/>
    <w:rsid w:val="00337D35"/>
    <w:rsid w:val="0034084F"/>
    <w:rsid w:val="00341BF3"/>
    <w:rsid w:val="00344B63"/>
    <w:rsid w:val="0034597C"/>
    <w:rsid w:val="00345D8B"/>
    <w:rsid w:val="00346C59"/>
    <w:rsid w:val="003475B0"/>
    <w:rsid w:val="00347EA0"/>
    <w:rsid w:val="00347EA3"/>
    <w:rsid w:val="00350126"/>
    <w:rsid w:val="00350653"/>
    <w:rsid w:val="0035073F"/>
    <w:rsid w:val="00350753"/>
    <w:rsid w:val="00350B4D"/>
    <w:rsid w:val="00350F14"/>
    <w:rsid w:val="0035177E"/>
    <w:rsid w:val="00351F81"/>
    <w:rsid w:val="0035297C"/>
    <w:rsid w:val="003531D5"/>
    <w:rsid w:val="003536FC"/>
    <w:rsid w:val="00353A5D"/>
    <w:rsid w:val="003551F0"/>
    <w:rsid w:val="00355237"/>
    <w:rsid w:val="00355DAE"/>
    <w:rsid w:val="003569A8"/>
    <w:rsid w:val="00356B94"/>
    <w:rsid w:val="00357AEE"/>
    <w:rsid w:val="00357F46"/>
    <w:rsid w:val="00360099"/>
    <w:rsid w:val="00360627"/>
    <w:rsid w:val="00360D3D"/>
    <w:rsid w:val="00360EA8"/>
    <w:rsid w:val="0036102F"/>
    <w:rsid w:val="003613EA"/>
    <w:rsid w:val="00362143"/>
    <w:rsid w:val="00362839"/>
    <w:rsid w:val="00362861"/>
    <w:rsid w:val="00363C7D"/>
    <w:rsid w:val="00363DC7"/>
    <w:rsid w:val="00364091"/>
    <w:rsid w:val="003641FD"/>
    <w:rsid w:val="0036518A"/>
    <w:rsid w:val="00365653"/>
    <w:rsid w:val="003657E7"/>
    <w:rsid w:val="003675F6"/>
    <w:rsid w:val="00367779"/>
    <w:rsid w:val="003716BA"/>
    <w:rsid w:val="0037196E"/>
    <w:rsid w:val="00371B7B"/>
    <w:rsid w:val="00373F1F"/>
    <w:rsid w:val="003748F0"/>
    <w:rsid w:val="003748FB"/>
    <w:rsid w:val="00374C67"/>
    <w:rsid w:val="00374E84"/>
    <w:rsid w:val="0037585E"/>
    <w:rsid w:val="003764B2"/>
    <w:rsid w:val="00377C7F"/>
    <w:rsid w:val="003803D0"/>
    <w:rsid w:val="0038188B"/>
    <w:rsid w:val="00381BDF"/>
    <w:rsid w:val="00382699"/>
    <w:rsid w:val="00382E2D"/>
    <w:rsid w:val="00383979"/>
    <w:rsid w:val="0038490B"/>
    <w:rsid w:val="0038691F"/>
    <w:rsid w:val="00386984"/>
    <w:rsid w:val="00390044"/>
    <w:rsid w:val="00391B6D"/>
    <w:rsid w:val="003922A0"/>
    <w:rsid w:val="003925C1"/>
    <w:rsid w:val="00392816"/>
    <w:rsid w:val="00392ED8"/>
    <w:rsid w:val="00394172"/>
    <w:rsid w:val="003942C0"/>
    <w:rsid w:val="0039462D"/>
    <w:rsid w:val="003947C3"/>
    <w:rsid w:val="003947F2"/>
    <w:rsid w:val="00394812"/>
    <w:rsid w:val="0039705E"/>
    <w:rsid w:val="003A0807"/>
    <w:rsid w:val="003A1909"/>
    <w:rsid w:val="003A1B74"/>
    <w:rsid w:val="003A2703"/>
    <w:rsid w:val="003A2841"/>
    <w:rsid w:val="003A30CF"/>
    <w:rsid w:val="003A437D"/>
    <w:rsid w:val="003A4889"/>
    <w:rsid w:val="003A5D59"/>
    <w:rsid w:val="003A5F17"/>
    <w:rsid w:val="003A6182"/>
    <w:rsid w:val="003A6615"/>
    <w:rsid w:val="003A7A8C"/>
    <w:rsid w:val="003A7B1A"/>
    <w:rsid w:val="003B09CE"/>
    <w:rsid w:val="003B1C0D"/>
    <w:rsid w:val="003B1E52"/>
    <w:rsid w:val="003B3122"/>
    <w:rsid w:val="003B31B6"/>
    <w:rsid w:val="003B3E0A"/>
    <w:rsid w:val="003B46E2"/>
    <w:rsid w:val="003B4F3E"/>
    <w:rsid w:val="003B5218"/>
    <w:rsid w:val="003B611E"/>
    <w:rsid w:val="003C1975"/>
    <w:rsid w:val="003C1D9C"/>
    <w:rsid w:val="003C2DCA"/>
    <w:rsid w:val="003C2F5F"/>
    <w:rsid w:val="003C2F63"/>
    <w:rsid w:val="003C32E7"/>
    <w:rsid w:val="003C3F8E"/>
    <w:rsid w:val="003C46B7"/>
    <w:rsid w:val="003C4A24"/>
    <w:rsid w:val="003D013A"/>
    <w:rsid w:val="003D07BE"/>
    <w:rsid w:val="003D102B"/>
    <w:rsid w:val="003D120B"/>
    <w:rsid w:val="003D197D"/>
    <w:rsid w:val="003D1F1D"/>
    <w:rsid w:val="003D4A67"/>
    <w:rsid w:val="003D62DC"/>
    <w:rsid w:val="003D63D3"/>
    <w:rsid w:val="003D63D7"/>
    <w:rsid w:val="003D7952"/>
    <w:rsid w:val="003E0BCE"/>
    <w:rsid w:val="003E1BCB"/>
    <w:rsid w:val="003E1CDD"/>
    <w:rsid w:val="003E2A33"/>
    <w:rsid w:val="003E55FA"/>
    <w:rsid w:val="003E6587"/>
    <w:rsid w:val="003E7218"/>
    <w:rsid w:val="003E7EEB"/>
    <w:rsid w:val="003F0844"/>
    <w:rsid w:val="003F097A"/>
    <w:rsid w:val="003F109C"/>
    <w:rsid w:val="003F18C1"/>
    <w:rsid w:val="003F2C05"/>
    <w:rsid w:val="003F2F60"/>
    <w:rsid w:val="003F3431"/>
    <w:rsid w:val="003F4798"/>
    <w:rsid w:val="003F617D"/>
    <w:rsid w:val="003F69AF"/>
    <w:rsid w:val="003F6F74"/>
    <w:rsid w:val="003F741A"/>
    <w:rsid w:val="003F7F41"/>
    <w:rsid w:val="00401A8B"/>
    <w:rsid w:val="00402A6F"/>
    <w:rsid w:val="00402CAF"/>
    <w:rsid w:val="00403130"/>
    <w:rsid w:val="00403ACD"/>
    <w:rsid w:val="00403EA4"/>
    <w:rsid w:val="00403F4B"/>
    <w:rsid w:val="0040453F"/>
    <w:rsid w:val="00404837"/>
    <w:rsid w:val="004054A6"/>
    <w:rsid w:val="004056FA"/>
    <w:rsid w:val="00405D77"/>
    <w:rsid w:val="00407BBD"/>
    <w:rsid w:val="00410013"/>
    <w:rsid w:val="0041037A"/>
    <w:rsid w:val="004105C0"/>
    <w:rsid w:val="0041086C"/>
    <w:rsid w:val="00410C9E"/>
    <w:rsid w:val="0041164A"/>
    <w:rsid w:val="004129BB"/>
    <w:rsid w:val="00412B48"/>
    <w:rsid w:val="00412CE6"/>
    <w:rsid w:val="00413400"/>
    <w:rsid w:val="00413927"/>
    <w:rsid w:val="00415205"/>
    <w:rsid w:val="00416A8C"/>
    <w:rsid w:val="00416EC4"/>
    <w:rsid w:val="00417391"/>
    <w:rsid w:val="00420DA8"/>
    <w:rsid w:val="00422768"/>
    <w:rsid w:val="004230D0"/>
    <w:rsid w:val="00426DA4"/>
    <w:rsid w:val="00427F55"/>
    <w:rsid w:val="00431773"/>
    <w:rsid w:val="004321BD"/>
    <w:rsid w:val="00432816"/>
    <w:rsid w:val="00432EB4"/>
    <w:rsid w:val="00432F3F"/>
    <w:rsid w:val="004338FF"/>
    <w:rsid w:val="00433DD5"/>
    <w:rsid w:val="004340E7"/>
    <w:rsid w:val="00434935"/>
    <w:rsid w:val="00434A03"/>
    <w:rsid w:val="004353BB"/>
    <w:rsid w:val="00436C5A"/>
    <w:rsid w:val="004375A3"/>
    <w:rsid w:val="004376B9"/>
    <w:rsid w:val="00437AB0"/>
    <w:rsid w:val="004424F1"/>
    <w:rsid w:val="00443FFC"/>
    <w:rsid w:val="0044603E"/>
    <w:rsid w:val="00446FD4"/>
    <w:rsid w:val="0044725A"/>
    <w:rsid w:val="00450140"/>
    <w:rsid w:val="00450A57"/>
    <w:rsid w:val="00450FC9"/>
    <w:rsid w:val="00451102"/>
    <w:rsid w:val="0045115F"/>
    <w:rsid w:val="00451E11"/>
    <w:rsid w:val="0045207C"/>
    <w:rsid w:val="004534AC"/>
    <w:rsid w:val="00454736"/>
    <w:rsid w:val="0045526E"/>
    <w:rsid w:val="00455B67"/>
    <w:rsid w:val="004560AA"/>
    <w:rsid w:val="0045734E"/>
    <w:rsid w:val="00457615"/>
    <w:rsid w:val="00457739"/>
    <w:rsid w:val="00457DBA"/>
    <w:rsid w:val="00460296"/>
    <w:rsid w:val="00460A88"/>
    <w:rsid w:val="00460F9F"/>
    <w:rsid w:val="004614A3"/>
    <w:rsid w:val="004615DF"/>
    <w:rsid w:val="00461884"/>
    <w:rsid w:val="0046380A"/>
    <w:rsid w:val="00463AD1"/>
    <w:rsid w:val="00463D06"/>
    <w:rsid w:val="00463E02"/>
    <w:rsid w:val="00464C44"/>
    <w:rsid w:val="0046687E"/>
    <w:rsid w:val="00467AEB"/>
    <w:rsid w:val="00467B99"/>
    <w:rsid w:val="00470176"/>
    <w:rsid w:val="00470259"/>
    <w:rsid w:val="00470316"/>
    <w:rsid w:val="004704D7"/>
    <w:rsid w:val="00471DD0"/>
    <w:rsid w:val="00472654"/>
    <w:rsid w:val="00473639"/>
    <w:rsid w:val="0047374D"/>
    <w:rsid w:val="00473973"/>
    <w:rsid w:val="00473AB0"/>
    <w:rsid w:val="004742BF"/>
    <w:rsid w:val="004764EC"/>
    <w:rsid w:val="004779EE"/>
    <w:rsid w:val="00477BDA"/>
    <w:rsid w:val="00477F2E"/>
    <w:rsid w:val="004806E9"/>
    <w:rsid w:val="00481137"/>
    <w:rsid w:val="004827BC"/>
    <w:rsid w:val="00482BBD"/>
    <w:rsid w:val="004838AA"/>
    <w:rsid w:val="00483B57"/>
    <w:rsid w:val="00483BD2"/>
    <w:rsid w:val="004845A0"/>
    <w:rsid w:val="00485811"/>
    <w:rsid w:val="00485A76"/>
    <w:rsid w:val="00487713"/>
    <w:rsid w:val="00490745"/>
    <w:rsid w:val="00490C7C"/>
    <w:rsid w:val="00490FE4"/>
    <w:rsid w:val="00491031"/>
    <w:rsid w:val="004916F8"/>
    <w:rsid w:val="0049215D"/>
    <w:rsid w:val="00492BCD"/>
    <w:rsid w:val="00493653"/>
    <w:rsid w:val="00493695"/>
    <w:rsid w:val="00493BD2"/>
    <w:rsid w:val="00495995"/>
    <w:rsid w:val="00496B5E"/>
    <w:rsid w:val="00497316"/>
    <w:rsid w:val="00497336"/>
    <w:rsid w:val="00497B1C"/>
    <w:rsid w:val="00497F91"/>
    <w:rsid w:val="004A049A"/>
    <w:rsid w:val="004A1491"/>
    <w:rsid w:val="004A1E64"/>
    <w:rsid w:val="004A1F8D"/>
    <w:rsid w:val="004A27FB"/>
    <w:rsid w:val="004A3C0D"/>
    <w:rsid w:val="004A3E4E"/>
    <w:rsid w:val="004A3F30"/>
    <w:rsid w:val="004A3F70"/>
    <w:rsid w:val="004A4623"/>
    <w:rsid w:val="004A4800"/>
    <w:rsid w:val="004A4F51"/>
    <w:rsid w:val="004A569A"/>
    <w:rsid w:val="004A60A9"/>
    <w:rsid w:val="004A6418"/>
    <w:rsid w:val="004A6D2A"/>
    <w:rsid w:val="004B01F7"/>
    <w:rsid w:val="004B02BC"/>
    <w:rsid w:val="004B146C"/>
    <w:rsid w:val="004B174F"/>
    <w:rsid w:val="004B3173"/>
    <w:rsid w:val="004B3DEE"/>
    <w:rsid w:val="004B4A83"/>
    <w:rsid w:val="004B63F6"/>
    <w:rsid w:val="004C0949"/>
    <w:rsid w:val="004C0B33"/>
    <w:rsid w:val="004C0CA6"/>
    <w:rsid w:val="004C10C2"/>
    <w:rsid w:val="004C24E9"/>
    <w:rsid w:val="004C2774"/>
    <w:rsid w:val="004C27E9"/>
    <w:rsid w:val="004C2BE9"/>
    <w:rsid w:val="004C2C9F"/>
    <w:rsid w:val="004C2D66"/>
    <w:rsid w:val="004C35D6"/>
    <w:rsid w:val="004C39A7"/>
    <w:rsid w:val="004C40D7"/>
    <w:rsid w:val="004C43BF"/>
    <w:rsid w:val="004C5947"/>
    <w:rsid w:val="004C596F"/>
    <w:rsid w:val="004C5D08"/>
    <w:rsid w:val="004C60E5"/>
    <w:rsid w:val="004C743C"/>
    <w:rsid w:val="004C7D41"/>
    <w:rsid w:val="004D08E8"/>
    <w:rsid w:val="004D0A23"/>
    <w:rsid w:val="004D10F0"/>
    <w:rsid w:val="004D26FD"/>
    <w:rsid w:val="004D3A00"/>
    <w:rsid w:val="004D4A5E"/>
    <w:rsid w:val="004D68D0"/>
    <w:rsid w:val="004D779E"/>
    <w:rsid w:val="004E07ED"/>
    <w:rsid w:val="004E0DAE"/>
    <w:rsid w:val="004E22F1"/>
    <w:rsid w:val="004E28B7"/>
    <w:rsid w:val="004E2A9E"/>
    <w:rsid w:val="004E3098"/>
    <w:rsid w:val="004E3B12"/>
    <w:rsid w:val="004E461B"/>
    <w:rsid w:val="004E6DCA"/>
    <w:rsid w:val="004E7CA1"/>
    <w:rsid w:val="004F03BD"/>
    <w:rsid w:val="004F06F9"/>
    <w:rsid w:val="004F1618"/>
    <w:rsid w:val="004F1D3C"/>
    <w:rsid w:val="004F1F25"/>
    <w:rsid w:val="004F26CB"/>
    <w:rsid w:val="004F2EA8"/>
    <w:rsid w:val="004F68EB"/>
    <w:rsid w:val="004F73A1"/>
    <w:rsid w:val="004F78A8"/>
    <w:rsid w:val="00500CBC"/>
    <w:rsid w:val="00500FA1"/>
    <w:rsid w:val="005010C7"/>
    <w:rsid w:val="005033B6"/>
    <w:rsid w:val="00503772"/>
    <w:rsid w:val="0050410E"/>
    <w:rsid w:val="00504AA9"/>
    <w:rsid w:val="00505A11"/>
    <w:rsid w:val="00506BA3"/>
    <w:rsid w:val="00507C44"/>
    <w:rsid w:val="00511DC8"/>
    <w:rsid w:val="005139BB"/>
    <w:rsid w:val="00513B66"/>
    <w:rsid w:val="005142C9"/>
    <w:rsid w:val="00514AB2"/>
    <w:rsid w:val="00515116"/>
    <w:rsid w:val="0051582B"/>
    <w:rsid w:val="0051583A"/>
    <w:rsid w:val="00515A1A"/>
    <w:rsid w:val="005162A7"/>
    <w:rsid w:val="005169AD"/>
    <w:rsid w:val="00516B1D"/>
    <w:rsid w:val="00516E15"/>
    <w:rsid w:val="00517630"/>
    <w:rsid w:val="0051772C"/>
    <w:rsid w:val="00517C74"/>
    <w:rsid w:val="0052064E"/>
    <w:rsid w:val="00520B20"/>
    <w:rsid w:val="00520B51"/>
    <w:rsid w:val="00521AD0"/>
    <w:rsid w:val="00521B3C"/>
    <w:rsid w:val="005234F3"/>
    <w:rsid w:val="005245BE"/>
    <w:rsid w:val="005246B1"/>
    <w:rsid w:val="00526BE6"/>
    <w:rsid w:val="00527C8B"/>
    <w:rsid w:val="00527CAB"/>
    <w:rsid w:val="00530287"/>
    <w:rsid w:val="00530D33"/>
    <w:rsid w:val="00531D6A"/>
    <w:rsid w:val="005324A3"/>
    <w:rsid w:val="00532A68"/>
    <w:rsid w:val="00532B00"/>
    <w:rsid w:val="00533F10"/>
    <w:rsid w:val="005341C5"/>
    <w:rsid w:val="005347BF"/>
    <w:rsid w:val="0053555C"/>
    <w:rsid w:val="00535BC0"/>
    <w:rsid w:val="00536475"/>
    <w:rsid w:val="005402AF"/>
    <w:rsid w:val="00541123"/>
    <w:rsid w:val="00541AD4"/>
    <w:rsid w:val="00542321"/>
    <w:rsid w:val="00542803"/>
    <w:rsid w:val="00543E6C"/>
    <w:rsid w:val="00545248"/>
    <w:rsid w:val="005457A6"/>
    <w:rsid w:val="00546401"/>
    <w:rsid w:val="00546B8F"/>
    <w:rsid w:val="00546C89"/>
    <w:rsid w:val="00550862"/>
    <w:rsid w:val="00551B37"/>
    <w:rsid w:val="00554550"/>
    <w:rsid w:val="0055482E"/>
    <w:rsid w:val="005548F7"/>
    <w:rsid w:val="00556099"/>
    <w:rsid w:val="00556359"/>
    <w:rsid w:val="00556B1C"/>
    <w:rsid w:val="005571B6"/>
    <w:rsid w:val="00557B1A"/>
    <w:rsid w:val="005604DD"/>
    <w:rsid w:val="00560D5B"/>
    <w:rsid w:val="00561BF5"/>
    <w:rsid w:val="005628EA"/>
    <w:rsid w:val="005629D1"/>
    <w:rsid w:val="00563A01"/>
    <w:rsid w:val="005640FB"/>
    <w:rsid w:val="00564201"/>
    <w:rsid w:val="00565819"/>
    <w:rsid w:val="00565992"/>
    <w:rsid w:val="00565D59"/>
    <w:rsid w:val="0056624E"/>
    <w:rsid w:val="0057088D"/>
    <w:rsid w:val="00573D4E"/>
    <w:rsid w:val="00573D85"/>
    <w:rsid w:val="0057445E"/>
    <w:rsid w:val="00574664"/>
    <w:rsid w:val="00574EA0"/>
    <w:rsid w:val="00576814"/>
    <w:rsid w:val="00576F90"/>
    <w:rsid w:val="0057735D"/>
    <w:rsid w:val="00577632"/>
    <w:rsid w:val="00577839"/>
    <w:rsid w:val="00577FC9"/>
    <w:rsid w:val="00580681"/>
    <w:rsid w:val="00580C74"/>
    <w:rsid w:val="00581DDB"/>
    <w:rsid w:val="0058293B"/>
    <w:rsid w:val="00583925"/>
    <w:rsid w:val="005845B5"/>
    <w:rsid w:val="00587868"/>
    <w:rsid w:val="0059023C"/>
    <w:rsid w:val="00595303"/>
    <w:rsid w:val="00596AAD"/>
    <w:rsid w:val="00596EB9"/>
    <w:rsid w:val="005978EF"/>
    <w:rsid w:val="005A0652"/>
    <w:rsid w:val="005A15A6"/>
    <w:rsid w:val="005A1FE6"/>
    <w:rsid w:val="005A2848"/>
    <w:rsid w:val="005A4584"/>
    <w:rsid w:val="005A4CA0"/>
    <w:rsid w:val="005A4E49"/>
    <w:rsid w:val="005A4F3A"/>
    <w:rsid w:val="005A5377"/>
    <w:rsid w:val="005A5733"/>
    <w:rsid w:val="005A5C6F"/>
    <w:rsid w:val="005A5CC4"/>
    <w:rsid w:val="005A67A0"/>
    <w:rsid w:val="005A70FC"/>
    <w:rsid w:val="005A72AD"/>
    <w:rsid w:val="005A7A57"/>
    <w:rsid w:val="005B024F"/>
    <w:rsid w:val="005B10F8"/>
    <w:rsid w:val="005B1E69"/>
    <w:rsid w:val="005B2C71"/>
    <w:rsid w:val="005B2EAC"/>
    <w:rsid w:val="005B3459"/>
    <w:rsid w:val="005B3681"/>
    <w:rsid w:val="005B404F"/>
    <w:rsid w:val="005B4EA7"/>
    <w:rsid w:val="005B4F55"/>
    <w:rsid w:val="005B6F66"/>
    <w:rsid w:val="005B76A2"/>
    <w:rsid w:val="005C043A"/>
    <w:rsid w:val="005C0C3A"/>
    <w:rsid w:val="005C145C"/>
    <w:rsid w:val="005C1CC8"/>
    <w:rsid w:val="005C571B"/>
    <w:rsid w:val="005C588B"/>
    <w:rsid w:val="005C645C"/>
    <w:rsid w:val="005C6CA8"/>
    <w:rsid w:val="005D1D8B"/>
    <w:rsid w:val="005D22C8"/>
    <w:rsid w:val="005D3297"/>
    <w:rsid w:val="005D4A96"/>
    <w:rsid w:val="005D4C76"/>
    <w:rsid w:val="005D55F5"/>
    <w:rsid w:val="005D57AC"/>
    <w:rsid w:val="005D5ED5"/>
    <w:rsid w:val="005D6540"/>
    <w:rsid w:val="005D7413"/>
    <w:rsid w:val="005E041A"/>
    <w:rsid w:val="005E0D8E"/>
    <w:rsid w:val="005E15B7"/>
    <w:rsid w:val="005E1ED8"/>
    <w:rsid w:val="005E1EF6"/>
    <w:rsid w:val="005E291A"/>
    <w:rsid w:val="005E3A58"/>
    <w:rsid w:val="005E3E3E"/>
    <w:rsid w:val="005E418F"/>
    <w:rsid w:val="005E4CCC"/>
    <w:rsid w:val="005E5808"/>
    <w:rsid w:val="005E65AD"/>
    <w:rsid w:val="005E67B8"/>
    <w:rsid w:val="005E7641"/>
    <w:rsid w:val="005F1B08"/>
    <w:rsid w:val="005F4F9A"/>
    <w:rsid w:val="005F7266"/>
    <w:rsid w:val="005F7B94"/>
    <w:rsid w:val="005F7B9E"/>
    <w:rsid w:val="005F7D82"/>
    <w:rsid w:val="005F7F0B"/>
    <w:rsid w:val="00600AE7"/>
    <w:rsid w:val="00600EE7"/>
    <w:rsid w:val="00601469"/>
    <w:rsid w:val="006026C7"/>
    <w:rsid w:val="006054BB"/>
    <w:rsid w:val="00605E61"/>
    <w:rsid w:val="006118B5"/>
    <w:rsid w:val="00612897"/>
    <w:rsid w:val="006139B9"/>
    <w:rsid w:val="00615679"/>
    <w:rsid w:val="006161FE"/>
    <w:rsid w:val="00616483"/>
    <w:rsid w:val="00616819"/>
    <w:rsid w:val="00617518"/>
    <w:rsid w:val="006175C3"/>
    <w:rsid w:val="00617C99"/>
    <w:rsid w:val="00620DF1"/>
    <w:rsid w:val="00621063"/>
    <w:rsid w:val="00621D8D"/>
    <w:rsid w:val="006237B5"/>
    <w:rsid w:val="006246D7"/>
    <w:rsid w:val="00624A27"/>
    <w:rsid w:val="00624D0D"/>
    <w:rsid w:val="00624F97"/>
    <w:rsid w:val="00625529"/>
    <w:rsid w:val="00625670"/>
    <w:rsid w:val="00627755"/>
    <w:rsid w:val="00627EA7"/>
    <w:rsid w:val="00630414"/>
    <w:rsid w:val="00631703"/>
    <w:rsid w:val="0063172C"/>
    <w:rsid w:val="00631A0B"/>
    <w:rsid w:val="00634027"/>
    <w:rsid w:val="006341B5"/>
    <w:rsid w:val="006354AE"/>
    <w:rsid w:val="00635D98"/>
    <w:rsid w:val="006361C6"/>
    <w:rsid w:val="00640426"/>
    <w:rsid w:val="006407FC"/>
    <w:rsid w:val="0064167E"/>
    <w:rsid w:val="00642D7B"/>
    <w:rsid w:val="0064347D"/>
    <w:rsid w:val="0064425E"/>
    <w:rsid w:val="00645118"/>
    <w:rsid w:val="006462A4"/>
    <w:rsid w:val="0064638B"/>
    <w:rsid w:val="00647FEC"/>
    <w:rsid w:val="00650451"/>
    <w:rsid w:val="006512AD"/>
    <w:rsid w:val="00651BF4"/>
    <w:rsid w:val="00652B87"/>
    <w:rsid w:val="00653842"/>
    <w:rsid w:val="00653A44"/>
    <w:rsid w:val="006553C2"/>
    <w:rsid w:val="00655BE8"/>
    <w:rsid w:val="00655F50"/>
    <w:rsid w:val="0066079B"/>
    <w:rsid w:val="006617F8"/>
    <w:rsid w:val="0066183D"/>
    <w:rsid w:val="006640EF"/>
    <w:rsid w:val="006646E6"/>
    <w:rsid w:val="006656E8"/>
    <w:rsid w:val="00665AA3"/>
    <w:rsid w:val="00665D48"/>
    <w:rsid w:val="00666322"/>
    <w:rsid w:val="00666AED"/>
    <w:rsid w:val="006676CA"/>
    <w:rsid w:val="006702D7"/>
    <w:rsid w:val="006710A4"/>
    <w:rsid w:val="006720F3"/>
    <w:rsid w:val="0067221B"/>
    <w:rsid w:val="006726AB"/>
    <w:rsid w:val="00672AE0"/>
    <w:rsid w:val="00672AE1"/>
    <w:rsid w:val="00673101"/>
    <w:rsid w:val="006731A2"/>
    <w:rsid w:val="00674653"/>
    <w:rsid w:val="00674BE2"/>
    <w:rsid w:val="0067605C"/>
    <w:rsid w:val="00676549"/>
    <w:rsid w:val="00677084"/>
    <w:rsid w:val="006772DE"/>
    <w:rsid w:val="00680597"/>
    <w:rsid w:val="00681B5E"/>
    <w:rsid w:val="00681FC2"/>
    <w:rsid w:val="00682085"/>
    <w:rsid w:val="00682D47"/>
    <w:rsid w:val="006856AB"/>
    <w:rsid w:val="00685D7F"/>
    <w:rsid w:val="006860DA"/>
    <w:rsid w:val="00686B96"/>
    <w:rsid w:val="00686BC8"/>
    <w:rsid w:val="00692390"/>
    <w:rsid w:val="00693126"/>
    <w:rsid w:val="00693452"/>
    <w:rsid w:val="0069419B"/>
    <w:rsid w:val="006945FE"/>
    <w:rsid w:val="006949DB"/>
    <w:rsid w:val="0069522D"/>
    <w:rsid w:val="006973B3"/>
    <w:rsid w:val="006A0BB1"/>
    <w:rsid w:val="006A1F8A"/>
    <w:rsid w:val="006A2D88"/>
    <w:rsid w:val="006A3547"/>
    <w:rsid w:val="006A399F"/>
    <w:rsid w:val="006A3A4F"/>
    <w:rsid w:val="006A3DD3"/>
    <w:rsid w:val="006A4B09"/>
    <w:rsid w:val="006A52C5"/>
    <w:rsid w:val="006A5329"/>
    <w:rsid w:val="006A6EFA"/>
    <w:rsid w:val="006A6F95"/>
    <w:rsid w:val="006A7135"/>
    <w:rsid w:val="006B0BDF"/>
    <w:rsid w:val="006B0C88"/>
    <w:rsid w:val="006B2EF5"/>
    <w:rsid w:val="006B39C1"/>
    <w:rsid w:val="006B3A0D"/>
    <w:rsid w:val="006B5036"/>
    <w:rsid w:val="006B5136"/>
    <w:rsid w:val="006B52B6"/>
    <w:rsid w:val="006B5482"/>
    <w:rsid w:val="006B55AD"/>
    <w:rsid w:val="006B579E"/>
    <w:rsid w:val="006B750C"/>
    <w:rsid w:val="006C0402"/>
    <w:rsid w:val="006C2F09"/>
    <w:rsid w:val="006C3BAF"/>
    <w:rsid w:val="006C405F"/>
    <w:rsid w:val="006C4E7C"/>
    <w:rsid w:val="006C55A4"/>
    <w:rsid w:val="006C624F"/>
    <w:rsid w:val="006C713D"/>
    <w:rsid w:val="006C7306"/>
    <w:rsid w:val="006D0847"/>
    <w:rsid w:val="006D1E7E"/>
    <w:rsid w:val="006D1F33"/>
    <w:rsid w:val="006D255B"/>
    <w:rsid w:val="006D2FC9"/>
    <w:rsid w:val="006D4589"/>
    <w:rsid w:val="006D4AC2"/>
    <w:rsid w:val="006D50C3"/>
    <w:rsid w:val="006D5FBC"/>
    <w:rsid w:val="006D699E"/>
    <w:rsid w:val="006D7385"/>
    <w:rsid w:val="006D78D0"/>
    <w:rsid w:val="006E042D"/>
    <w:rsid w:val="006E09E0"/>
    <w:rsid w:val="006E09F7"/>
    <w:rsid w:val="006E3B5D"/>
    <w:rsid w:val="006E3F42"/>
    <w:rsid w:val="006E579B"/>
    <w:rsid w:val="006E59D7"/>
    <w:rsid w:val="006E5BB7"/>
    <w:rsid w:val="006E6099"/>
    <w:rsid w:val="006E6421"/>
    <w:rsid w:val="006E6B39"/>
    <w:rsid w:val="006E73CA"/>
    <w:rsid w:val="006E7B04"/>
    <w:rsid w:val="006E7C13"/>
    <w:rsid w:val="006E7E18"/>
    <w:rsid w:val="006F17E7"/>
    <w:rsid w:val="006F2CFD"/>
    <w:rsid w:val="006F33F7"/>
    <w:rsid w:val="006F36CD"/>
    <w:rsid w:val="006F4DAB"/>
    <w:rsid w:val="006F5BF1"/>
    <w:rsid w:val="006F6C9A"/>
    <w:rsid w:val="006F7F8D"/>
    <w:rsid w:val="007002CD"/>
    <w:rsid w:val="00700552"/>
    <w:rsid w:val="00701309"/>
    <w:rsid w:val="00701E6D"/>
    <w:rsid w:val="00702479"/>
    <w:rsid w:val="00702E6C"/>
    <w:rsid w:val="007054EC"/>
    <w:rsid w:val="007055DA"/>
    <w:rsid w:val="0070785C"/>
    <w:rsid w:val="00710859"/>
    <w:rsid w:val="00710BA1"/>
    <w:rsid w:val="00710FA6"/>
    <w:rsid w:val="00711115"/>
    <w:rsid w:val="0071227D"/>
    <w:rsid w:val="007124EC"/>
    <w:rsid w:val="0071269A"/>
    <w:rsid w:val="0071368D"/>
    <w:rsid w:val="00714BE0"/>
    <w:rsid w:val="007157C1"/>
    <w:rsid w:val="00715FEC"/>
    <w:rsid w:val="00716038"/>
    <w:rsid w:val="0071664D"/>
    <w:rsid w:val="00716CD7"/>
    <w:rsid w:val="007176E6"/>
    <w:rsid w:val="0072008B"/>
    <w:rsid w:val="007208F2"/>
    <w:rsid w:val="00721C89"/>
    <w:rsid w:val="007220FF"/>
    <w:rsid w:val="00722BBE"/>
    <w:rsid w:val="00723AC4"/>
    <w:rsid w:val="00723E3D"/>
    <w:rsid w:val="00724261"/>
    <w:rsid w:val="007246B4"/>
    <w:rsid w:val="00724DFF"/>
    <w:rsid w:val="007253E3"/>
    <w:rsid w:val="0072630D"/>
    <w:rsid w:val="007276BC"/>
    <w:rsid w:val="007300D0"/>
    <w:rsid w:val="00731AC0"/>
    <w:rsid w:val="00732431"/>
    <w:rsid w:val="00733D5C"/>
    <w:rsid w:val="00734312"/>
    <w:rsid w:val="00734445"/>
    <w:rsid w:val="00734500"/>
    <w:rsid w:val="007353EB"/>
    <w:rsid w:val="00735CF4"/>
    <w:rsid w:val="0073742E"/>
    <w:rsid w:val="0073777B"/>
    <w:rsid w:val="00740466"/>
    <w:rsid w:val="0074069B"/>
    <w:rsid w:val="00740A19"/>
    <w:rsid w:val="00740A73"/>
    <w:rsid w:val="00741D32"/>
    <w:rsid w:val="00741F7D"/>
    <w:rsid w:val="00742672"/>
    <w:rsid w:val="007428B3"/>
    <w:rsid w:val="00743753"/>
    <w:rsid w:val="00743DAE"/>
    <w:rsid w:val="0074452A"/>
    <w:rsid w:val="007451C3"/>
    <w:rsid w:val="007458E0"/>
    <w:rsid w:val="007463FA"/>
    <w:rsid w:val="00746FEA"/>
    <w:rsid w:val="00747119"/>
    <w:rsid w:val="0074726B"/>
    <w:rsid w:val="007478C9"/>
    <w:rsid w:val="007500B5"/>
    <w:rsid w:val="00750428"/>
    <w:rsid w:val="00750A14"/>
    <w:rsid w:val="00750A18"/>
    <w:rsid w:val="00752710"/>
    <w:rsid w:val="00753C3F"/>
    <w:rsid w:val="0075789D"/>
    <w:rsid w:val="00760222"/>
    <w:rsid w:val="007628FA"/>
    <w:rsid w:val="00762CCD"/>
    <w:rsid w:val="00763783"/>
    <w:rsid w:val="00764002"/>
    <w:rsid w:val="00764060"/>
    <w:rsid w:val="007649CA"/>
    <w:rsid w:val="00764B0C"/>
    <w:rsid w:val="007660E1"/>
    <w:rsid w:val="00766A51"/>
    <w:rsid w:val="00766DB5"/>
    <w:rsid w:val="007714DD"/>
    <w:rsid w:val="00771BDB"/>
    <w:rsid w:val="007736FA"/>
    <w:rsid w:val="00773F93"/>
    <w:rsid w:val="0077473F"/>
    <w:rsid w:val="0077525C"/>
    <w:rsid w:val="00775AD9"/>
    <w:rsid w:val="007769A8"/>
    <w:rsid w:val="00776AAB"/>
    <w:rsid w:val="0077780B"/>
    <w:rsid w:val="00777A51"/>
    <w:rsid w:val="00777FF5"/>
    <w:rsid w:val="00783050"/>
    <w:rsid w:val="0078359D"/>
    <w:rsid w:val="00783837"/>
    <w:rsid w:val="007847E2"/>
    <w:rsid w:val="00784A7E"/>
    <w:rsid w:val="00785145"/>
    <w:rsid w:val="007852EB"/>
    <w:rsid w:val="00785A16"/>
    <w:rsid w:val="00786814"/>
    <w:rsid w:val="00786867"/>
    <w:rsid w:val="007907E3"/>
    <w:rsid w:val="00791312"/>
    <w:rsid w:val="00791472"/>
    <w:rsid w:val="0079160B"/>
    <w:rsid w:val="0079166C"/>
    <w:rsid w:val="00791BD6"/>
    <w:rsid w:val="0079284F"/>
    <w:rsid w:val="00794075"/>
    <w:rsid w:val="007942F7"/>
    <w:rsid w:val="00795C23"/>
    <w:rsid w:val="00795C36"/>
    <w:rsid w:val="00796947"/>
    <w:rsid w:val="00796BBA"/>
    <w:rsid w:val="00797035"/>
    <w:rsid w:val="00797480"/>
    <w:rsid w:val="007975A6"/>
    <w:rsid w:val="007A00A7"/>
    <w:rsid w:val="007A0822"/>
    <w:rsid w:val="007A11BE"/>
    <w:rsid w:val="007A1258"/>
    <w:rsid w:val="007A17AE"/>
    <w:rsid w:val="007A2B1E"/>
    <w:rsid w:val="007A3332"/>
    <w:rsid w:val="007A4E5B"/>
    <w:rsid w:val="007A51C2"/>
    <w:rsid w:val="007A526A"/>
    <w:rsid w:val="007A6B0A"/>
    <w:rsid w:val="007A6B5D"/>
    <w:rsid w:val="007A74EA"/>
    <w:rsid w:val="007A7EDB"/>
    <w:rsid w:val="007B071C"/>
    <w:rsid w:val="007B0C69"/>
    <w:rsid w:val="007B0CA2"/>
    <w:rsid w:val="007B1599"/>
    <w:rsid w:val="007B17D3"/>
    <w:rsid w:val="007B222A"/>
    <w:rsid w:val="007B297A"/>
    <w:rsid w:val="007B2B76"/>
    <w:rsid w:val="007B2C43"/>
    <w:rsid w:val="007B2FB5"/>
    <w:rsid w:val="007B3C0A"/>
    <w:rsid w:val="007B4E90"/>
    <w:rsid w:val="007B5BCE"/>
    <w:rsid w:val="007C06A8"/>
    <w:rsid w:val="007C13D3"/>
    <w:rsid w:val="007C15EE"/>
    <w:rsid w:val="007C160A"/>
    <w:rsid w:val="007C18B3"/>
    <w:rsid w:val="007C3C6A"/>
    <w:rsid w:val="007C4F01"/>
    <w:rsid w:val="007C5298"/>
    <w:rsid w:val="007C5E62"/>
    <w:rsid w:val="007C60D1"/>
    <w:rsid w:val="007D009F"/>
    <w:rsid w:val="007D215D"/>
    <w:rsid w:val="007D2514"/>
    <w:rsid w:val="007D3DA6"/>
    <w:rsid w:val="007D41A6"/>
    <w:rsid w:val="007D44F9"/>
    <w:rsid w:val="007D5184"/>
    <w:rsid w:val="007D6962"/>
    <w:rsid w:val="007D7394"/>
    <w:rsid w:val="007E062B"/>
    <w:rsid w:val="007E0DF0"/>
    <w:rsid w:val="007E2A62"/>
    <w:rsid w:val="007E3137"/>
    <w:rsid w:val="007E3CE2"/>
    <w:rsid w:val="007E5E11"/>
    <w:rsid w:val="007E6394"/>
    <w:rsid w:val="007E6A7A"/>
    <w:rsid w:val="007E7060"/>
    <w:rsid w:val="007E75AF"/>
    <w:rsid w:val="007F0DBD"/>
    <w:rsid w:val="007F1016"/>
    <w:rsid w:val="007F2FC5"/>
    <w:rsid w:val="007F3617"/>
    <w:rsid w:val="007F3D8F"/>
    <w:rsid w:val="007F6AC7"/>
    <w:rsid w:val="007F6C3F"/>
    <w:rsid w:val="007F7390"/>
    <w:rsid w:val="008001D3"/>
    <w:rsid w:val="00800E42"/>
    <w:rsid w:val="00801251"/>
    <w:rsid w:val="008027C8"/>
    <w:rsid w:val="00802AE5"/>
    <w:rsid w:val="0080424D"/>
    <w:rsid w:val="00805FFB"/>
    <w:rsid w:val="00806134"/>
    <w:rsid w:val="00806152"/>
    <w:rsid w:val="008069C4"/>
    <w:rsid w:val="00810CDE"/>
    <w:rsid w:val="008120F8"/>
    <w:rsid w:val="00812890"/>
    <w:rsid w:val="00812E48"/>
    <w:rsid w:val="0081485B"/>
    <w:rsid w:val="008149EA"/>
    <w:rsid w:val="00815974"/>
    <w:rsid w:val="008165EA"/>
    <w:rsid w:val="00816E66"/>
    <w:rsid w:val="00817D05"/>
    <w:rsid w:val="00821C76"/>
    <w:rsid w:val="00822319"/>
    <w:rsid w:val="00822CBF"/>
    <w:rsid w:val="0082339D"/>
    <w:rsid w:val="00824F17"/>
    <w:rsid w:val="0082592E"/>
    <w:rsid w:val="00826504"/>
    <w:rsid w:val="0082721F"/>
    <w:rsid w:val="00827448"/>
    <w:rsid w:val="00827A15"/>
    <w:rsid w:val="00827B65"/>
    <w:rsid w:val="00831077"/>
    <w:rsid w:val="00831C2F"/>
    <w:rsid w:val="0083270B"/>
    <w:rsid w:val="00832ECA"/>
    <w:rsid w:val="0083435F"/>
    <w:rsid w:val="0083568D"/>
    <w:rsid w:val="008358B4"/>
    <w:rsid w:val="0084089B"/>
    <w:rsid w:val="00841CB4"/>
    <w:rsid w:val="00842246"/>
    <w:rsid w:val="008423A1"/>
    <w:rsid w:val="0084282E"/>
    <w:rsid w:val="00842A41"/>
    <w:rsid w:val="00844EA8"/>
    <w:rsid w:val="008452BB"/>
    <w:rsid w:val="00845547"/>
    <w:rsid w:val="00845EE9"/>
    <w:rsid w:val="00845F7B"/>
    <w:rsid w:val="00846C7B"/>
    <w:rsid w:val="00847989"/>
    <w:rsid w:val="00847AB4"/>
    <w:rsid w:val="0085075F"/>
    <w:rsid w:val="00850EAB"/>
    <w:rsid w:val="0085102E"/>
    <w:rsid w:val="00851AD4"/>
    <w:rsid w:val="00851C71"/>
    <w:rsid w:val="00851F1E"/>
    <w:rsid w:val="00852125"/>
    <w:rsid w:val="00853672"/>
    <w:rsid w:val="00853EBF"/>
    <w:rsid w:val="00853F47"/>
    <w:rsid w:val="00854E39"/>
    <w:rsid w:val="0085519A"/>
    <w:rsid w:val="00856E72"/>
    <w:rsid w:val="00860E9C"/>
    <w:rsid w:val="0086116D"/>
    <w:rsid w:val="00861CCB"/>
    <w:rsid w:val="00861E3D"/>
    <w:rsid w:val="008632D3"/>
    <w:rsid w:val="00865022"/>
    <w:rsid w:val="00865870"/>
    <w:rsid w:val="00865D8E"/>
    <w:rsid w:val="0086693A"/>
    <w:rsid w:val="00866EF6"/>
    <w:rsid w:val="00867583"/>
    <w:rsid w:val="00870086"/>
    <w:rsid w:val="008712E9"/>
    <w:rsid w:val="00872A0F"/>
    <w:rsid w:val="00875C1A"/>
    <w:rsid w:val="00876C64"/>
    <w:rsid w:val="0088018C"/>
    <w:rsid w:val="008807B1"/>
    <w:rsid w:val="008808F2"/>
    <w:rsid w:val="008814F2"/>
    <w:rsid w:val="00881B08"/>
    <w:rsid w:val="0088219C"/>
    <w:rsid w:val="008824CB"/>
    <w:rsid w:val="00882723"/>
    <w:rsid w:val="00882F89"/>
    <w:rsid w:val="00883A97"/>
    <w:rsid w:val="00884B05"/>
    <w:rsid w:val="00884D9F"/>
    <w:rsid w:val="008861AA"/>
    <w:rsid w:val="00886984"/>
    <w:rsid w:val="00886B01"/>
    <w:rsid w:val="0088751F"/>
    <w:rsid w:val="00890BE8"/>
    <w:rsid w:val="00890C93"/>
    <w:rsid w:val="0089152A"/>
    <w:rsid w:val="008918D6"/>
    <w:rsid w:val="00891C94"/>
    <w:rsid w:val="00893FE1"/>
    <w:rsid w:val="00895072"/>
    <w:rsid w:val="0089512D"/>
    <w:rsid w:val="00895182"/>
    <w:rsid w:val="00895310"/>
    <w:rsid w:val="0089548B"/>
    <w:rsid w:val="00895F5A"/>
    <w:rsid w:val="008968FB"/>
    <w:rsid w:val="00896929"/>
    <w:rsid w:val="00896C6B"/>
    <w:rsid w:val="008A0B23"/>
    <w:rsid w:val="008A1B1C"/>
    <w:rsid w:val="008A20D5"/>
    <w:rsid w:val="008A3D39"/>
    <w:rsid w:val="008A3FB9"/>
    <w:rsid w:val="008A5347"/>
    <w:rsid w:val="008A54D9"/>
    <w:rsid w:val="008A58BA"/>
    <w:rsid w:val="008A6084"/>
    <w:rsid w:val="008A6732"/>
    <w:rsid w:val="008A6E4C"/>
    <w:rsid w:val="008B08DE"/>
    <w:rsid w:val="008B114C"/>
    <w:rsid w:val="008B13B7"/>
    <w:rsid w:val="008B190A"/>
    <w:rsid w:val="008B1AB7"/>
    <w:rsid w:val="008B356F"/>
    <w:rsid w:val="008B389D"/>
    <w:rsid w:val="008B437D"/>
    <w:rsid w:val="008B475A"/>
    <w:rsid w:val="008B47A4"/>
    <w:rsid w:val="008B4DE8"/>
    <w:rsid w:val="008B4E6C"/>
    <w:rsid w:val="008B5451"/>
    <w:rsid w:val="008B5A84"/>
    <w:rsid w:val="008B6672"/>
    <w:rsid w:val="008B714A"/>
    <w:rsid w:val="008B7884"/>
    <w:rsid w:val="008B7AE0"/>
    <w:rsid w:val="008B7B08"/>
    <w:rsid w:val="008B7FB8"/>
    <w:rsid w:val="008C21A0"/>
    <w:rsid w:val="008C23B2"/>
    <w:rsid w:val="008C2B68"/>
    <w:rsid w:val="008C3EA8"/>
    <w:rsid w:val="008C56D1"/>
    <w:rsid w:val="008C5E9F"/>
    <w:rsid w:val="008C61EB"/>
    <w:rsid w:val="008C645F"/>
    <w:rsid w:val="008D15A4"/>
    <w:rsid w:val="008D1B36"/>
    <w:rsid w:val="008D280D"/>
    <w:rsid w:val="008D35FA"/>
    <w:rsid w:val="008D40B6"/>
    <w:rsid w:val="008D4198"/>
    <w:rsid w:val="008D4592"/>
    <w:rsid w:val="008D4702"/>
    <w:rsid w:val="008D569D"/>
    <w:rsid w:val="008D631D"/>
    <w:rsid w:val="008D694A"/>
    <w:rsid w:val="008D6A03"/>
    <w:rsid w:val="008D7267"/>
    <w:rsid w:val="008D7B6F"/>
    <w:rsid w:val="008D7DC6"/>
    <w:rsid w:val="008E1D44"/>
    <w:rsid w:val="008E1ED0"/>
    <w:rsid w:val="008E22A1"/>
    <w:rsid w:val="008E2DF1"/>
    <w:rsid w:val="008E3433"/>
    <w:rsid w:val="008E4660"/>
    <w:rsid w:val="008E4E15"/>
    <w:rsid w:val="008E5A7C"/>
    <w:rsid w:val="008E5DF7"/>
    <w:rsid w:val="008E61D0"/>
    <w:rsid w:val="008E653F"/>
    <w:rsid w:val="008E6688"/>
    <w:rsid w:val="008E7168"/>
    <w:rsid w:val="008E72CD"/>
    <w:rsid w:val="008E7910"/>
    <w:rsid w:val="008E7E05"/>
    <w:rsid w:val="008F08A8"/>
    <w:rsid w:val="008F0C80"/>
    <w:rsid w:val="008F16AD"/>
    <w:rsid w:val="008F2A2F"/>
    <w:rsid w:val="008F2D35"/>
    <w:rsid w:val="008F3070"/>
    <w:rsid w:val="008F3E8C"/>
    <w:rsid w:val="008F44D9"/>
    <w:rsid w:val="008F4EAE"/>
    <w:rsid w:val="008F5068"/>
    <w:rsid w:val="008F54F4"/>
    <w:rsid w:val="008F6E86"/>
    <w:rsid w:val="008F787C"/>
    <w:rsid w:val="008F7DBE"/>
    <w:rsid w:val="008F7F63"/>
    <w:rsid w:val="00901AA2"/>
    <w:rsid w:val="00901F54"/>
    <w:rsid w:val="00902768"/>
    <w:rsid w:val="00902EDF"/>
    <w:rsid w:val="00903340"/>
    <w:rsid w:val="00903A34"/>
    <w:rsid w:val="00903AA4"/>
    <w:rsid w:val="009040A4"/>
    <w:rsid w:val="00904673"/>
    <w:rsid w:val="009046F3"/>
    <w:rsid w:val="009055BF"/>
    <w:rsid w:val="00905C43"/>
    <w:rsid w:val="009061CE"/>
    <w:rsid w:val="009070E7"/>
    <w:rsid w:val="00910121"/>
    <w:rsid w:val="00910C54"/>
    <w:rsid w:val="00910CF4"/>
    <w:rsid w:val="0091116D"/>
    <w:rsid w:val="0091122A"/>
    <w:rsid w:val="00912B53"/>
    <w:rsid w:val="00912F35"/>
    <w:rsid w:val="00913251"/>
    <w:rsid w:val="00913BCF"/>
    <w:rsid w:val="00914A76"/>
    <w:rsid w:val="00914C85"/>
    <w:rsid w:val="009167B0"/>
    <w:rsid w:val="00917E88"/>
    <w:rsid w:val="00920005"/>
    <w:rsid w:val="0092005C"/>
    <w:rsid w:val="009200BF"/>
    <w:rsid w:val="00920E53"/>
    <w:rsid w:val="00921542"/>
    <w:rsid w:val="00921FB6"/>
    <w:rsid w:val="009223AF"/>
    <w:rsid w:val="0092274A"/>
    <w:rsid w:val="00922C51"/>
    <w:rsid w:val="00923C69"/>
    <w:rsid w:val="00923ED7"/>
    <w:rsid w:val="00924328"/>
    <w:rsid w:val="00925C71"/>
    <w:rsid w:val="00925DEC"/>
    <w:rsid w:val="009264D4"/>
    <w:rsid w:val="00926AE0"/>
    <w:rsid w:val="00926BA4"/>
    <w:rsid w:val="00926C7D"/>
    <w:rsid w:val="009272CF"/>
    <w:rsid w:val="00927627"/>
    <w:rsid w:val="00927682"/>
    <w:rsid w:val="0093039E"/>
    <w:rsid w:val="00931928"/>
    <w:rsid w:val="00931A02"/>
    <w:rsid w:val="00931F25"/>
    <w:rsid w:val="0093447E"/>
    <w:rsid w:val="00934C29"/>
    <w:rsid w:val="00935C8A"/>
    <w:rsid w:val="0093611B"/>
    <w:rsid w:val="009366D1"/>
    <w:rsid w:val="0093691F"/>
    <w:rsid w:val="00937708"/>
    <w:rsid w:val="00940317"/>
    <w:rsid w:val="00940D1C"/>
    <w:rsid w:val="009419A7"/>
    <w:rsid w:val="009422DD"/>
    <w:rsid w:val="0094369A"/>
    <w:rsid w:val="00943D9B"/>
    <w:rsid w:val="00943FC2"/>
    <w:rsid w:val="0094468F"/>
    <w:rsid w:val="00944A76"/>
    <w:rsid w:val="00945064"/>
    <w:rsid w:val="00946BEA"/>
    <w:rsid w:val="00947645"/>
    <w:rsid w:val="00947D08"/>
    <w:rsid w:val="00950258"/>
    <w:rsid w:val="0095176B"/>
    <w:rsid w:val="00951ADC"/>
    <w:rsid w:val="009532BD"/>
    <w:rsid w:val="009532FD"/>
    <w:rsid w:val="00953814"/>
    <w:rsid w:val="009542AF"/>
    <w:rsid w:val="009543A0"/>
    <w:rsid w:val="009549AA"/>
    <w:rsid w:val="00954E78"/>
    <w:rsid w:val="009556A9"/>
    <w:rsid w:val="00955A0A"/>
    <w:rsid w:val="00956039"/>
    <w:rsid w:val="0095778F"/>
    <w:rsid w:val="00957887"/>
    <w:rsid w:val="00957DA5"/>
    <w:rsid w:val="0096165D"/>
    <w:rsid w:val="00961867"/>
    <w:rsid w:val="009624E0"/>
    <w:rsid w:val="00962A96"/>
    <w:rsid w:val="009631BE"/>
    <w:rsid w:val="009639FA"/>
    <w:rsid w:val="00963ACF"/>
    <w:rsid w:val="009642CF"/>
    <w:rsid w:val="00964BAB"/>
    <w:rsid w:val="009657D9"/>
    <w:rsid w:val="00965CD0"/>
    <w:rsid w:val="009678C1"/>
    <w:rsid w:val="009679DA"/>
    <w:rsid w:val="00970530"/>
    <w:rsid w:val="009708F2"/>
    <w:rsid w:val="00971698"/>
    <w:rsid w:val="009726D3"/>
    <w:rsid w:val="0097350D"/>
    <w:rsid w:val="00973A56"/>
    <w:rsid w:val="009743E1"/>
    <w:rsid w:val="00975A41"/>
    <w:rsid w:val="00976E1B"/>
    <w:rsid w:val="0097748F"/>
    <w:rsid w:val="009802C5"/>
    <w:rsid w:val="00980A88"/>
    <w:rsid w:val="009815BB"/>
    <w:rsid w:val="00981D21"/>
    <w:rsid w:val="00982029"/>
    <w:rsid w:val="00982BF2"/>
    <w:rsid w:val="00982E82"/>
    <w:rsid w:val="00984230"/>
    <w:rsid w:val="00984C93"/>
    <w:rsid w:val="00985BB7"/>
    <w:rsid w:val="00985FE4"/>
    <w:rsid w:val="00986FC7"/>
    <w:rsid w:val="009873AA"/>
    <w:rsid w:val="009876D5"/>
    <w:rsid w:val="009908E5"/>
    <w:rsid w:val="00991A98"/>
    <w:rsid w:val="009926BA"/>
    <w:rsid w:val="00992A5F"/>
    <w:rsid w:val="00992AD7"/>
    <w:rsid w:val="00993AB4"/>
    <w:rsid w:val="0099419E"/>
    <w:rsid w:val="0099573B"/>
    <w:rsid w:val="009A0704"/>
    <w:rsid w:val="009A3B78"/>
    <w:rsid w:val="009A4FD7"/>
    <w:rsid w:val="009A554C"/>
    <w:rsid w:val="009A5838"/>
    <w:rsid w:val="009B00D0"/>
    <w:rsid w:val="009B02A9"/>
    <w:rsid w:val="009B079C"/>
    <w:rsid w:val="009B07DF"/>
    <w:rsid w:val="009B0A1F"/>
    <w:rsid w:val="009B14D2"/>
    <w:rsid w:val="009B1D2B"/>
    <w:rsid w:val="009B22D1"/>
    <w:rsid w:val="009B2C97"/>
    <w:rsid w:val="009B2EA5"/>
    <w:rsid w:val="009B364B"/>
    <w:rsid w:val="009B39EB"/>
    <w:rsid w:val="009B5B11"/>
    <w:rsid w:val="009B5B38"/>
    <w:rsid w:val="009B6F54"/>
    <w:rsid w:val="009B719D"/>
    <w:rsid w:val="009B7A58"/>
    <w:rsid w:val="009C0B81"/>
    <w:rsid w:val="009C0DAD"/>
    <w:rsid w:val="009C0E76"/>
    <w:rsid w:val="009C156E"/>
    <w:rsid w:val="009C17D1"/>
    <w:rsid w:val="009C1DAA"/>
    <w:rsid w:val="009C35D8"/>
    <w:rsid w:val="009C391E"/>
    <w:rsid w:val="009C4461"/>
    <w:rsid w:val="009C4B74"/>
    <w:rsid w:val="009C5C11"/>
    <w:rsid w:val="009C6CF1"/>
    <w:rsid w:val="009C7158"/>
    <w:rsid w:val="009C78BF"/>
    <w:rsid w:val="009C7F02"/>
    <w:rsid w:val="009D039D"/>
    <w:rsid w:val="009D046B"/>
    <w:rsid w:val="009D0934"/>
    <w:rsid w:val="009D09CD"/>
    <w:rsid w:val="009D1911"/>
    <w:rsid w:val="009D2F79"/>
    <w:rsid w:val="009D36C0"/>
    <w:rsid w:val="009D397B"/>
    <w:rsid w:val="009D3A4D"/>
    <w:rsid w:val="009D4AA0"/>
    <w:rsid w:val="009D4CD5"/>
    <w:rsid w:val="009D5230"/>
    <w:rsid w:val="009D5B06"/>
    <w:rsid w:val="009D6541"/>
    <w:rsid w:val="009D68EE"/>
    <w:rsid w:val="009E08B9"/>
    <w:rsid w:val="009E117C"/>
    <w:rsid w:val="009E1BCF"/>
    <w:rsid w:val="009E1D2D"/>
    <w:rsid w:val="009E22A7"/>
    <w:rsid w:val="009E386D"/>
    <w:rsid w:val="009E3F37"/>
    <w:rsid w:val="009E41F8"/>
    <w:rsid w:val="009E5208"/>
    <w:rsid w:val="009E5B60"/>
    <w:rsid w:val="009E678B"/>
    <w:rsid w:val="009E6846"/>
    <w:rsid w:val="009F09E4"/>
    <w:rsid w:val="009F0A48"/>
    <w:rsid w:val="009F0D88"/>
    <w:rsid w:val="009F0EC4"/>
    <w:rsid w:val="009F11C1"/>
    <w:rsid w:val="009F3163"/>
    <w:rsid w:val="009F3230"/>
    <w:rsid w:val="009F3EE6"/>
    <w:rsid w:val="009F6809"/>
    <w:rsid w:val="009F78BA"/>
    <w:rsid w:val="009F78C3"/>
    <w:rsid w:val="00A00C45"/>
    <w:rsid w:val="00A00D8B"/>
    <w:rsid w:val="00A01446"/>
    <w:rsid w:val="00A01451"/>
    <w:rsid w:val="00A01662"/>
    <w:rsid w:val="00A0528D"/>
    <w:rsid w:val="00A05751"/>
    <w:rsid w:val="00A064DE"/>
    <w:rsid w:val="00A06B1C"/>
    <w:rsid w:val="00A0716F"/>
    <w:rsid w:val="00A07AD5"/>
    <w:rsid w:val="00A10E59"/>
    <w:rsid w:val="00A1121D"/>
    <w:rsid w:val="00A12975"/>
    <w:rsid w:val="00A12B7C"/>
    <w:rsid w:val="00A12D35"/>
    <w:rsid w:val="00A13D7B"/>
    <w:rsid w:val="00A13DA6"/>
    <w:rsid w:val="00A14FA4"/>
    <w:rsid w:val="00A1647D"/>
    <w:rsid w:val="00A16BF5"/>
    <w:rsid w:val="00A16E39"/>
    <w:rsid w:val="00A20FA3"/>
    <w:rsid w:val="00A22C68"/>
    <w:rsid w:val="00A231E9"/>
    <w:rsid w:val="00A233BA"/>
    <w:rsid w:val="00A239A7"/>
    <w:rsid w:val="00A245A1"/>
    <w:rsid w:val="00A2487D"/>
    <w:rsid w:val="00A30491"/>
    <w:rsid w:val="00A3197E"/>
    <w:rsid w:val="00A321FB"/>
    <w:rsid w:val="00A32BAB"/>
    <w:rsid w:val="00A33B4C"/>
    <w:rsid w:val="00A361F4"/>
    <w:rsid w:val="00A36638"/>
    <w:rsid w:val="00A36640"/>
    <w:rsid w:val="00A36906"/>
    <w:rsid w:val="00A36FC1"/>
    <w:rsid w:val="00A37242"/>
    <w:rsid w:val="00A37401"/>
    <w:rsid w:val="00A37E3F"/>
    <w:rsid w:val="00A40BAE"/>
    <w:rsid w:val="00A41B67"/>
    <w:rsid w:val="00A41F96"/>
    <w:rsid w:val="00A420E6"/>
    <w:rsid w:val="00A431B9"/>
    <w:rsid w:val="00A43A16"/>
    <w:rsid w:val="00A441F2"/>
    <w:rsid w:val="00A44F56"/>
    <w:rsid w:val="00A4530A"/>
    <w:rsid w:val="00A45463"/>
    <w:rsid w:val="00A456A4"/>
    <w:rsid w:val="00A45B75"/>
    <w:rsid w:val="00A45EBB"/>
    <w:rsid w:val="00A465E1"/>
    <w:rsid w:val="00A469ED"/>
    <w:rsid w:val="00A472EF"/>
    <w:rsid w:val="00A47693"/>
    <w:rsid w:val="00A50520"/>
    <w:rsid w:val="00A5070D"/>
    <w:rsid w:val="00A50B45"/>
    <w:rsid w:val="00A50C56"/>
    <w:rsid w:val="00A512D6"/>
    <w:rsid w:val="00A51AD0"/>
    <w:rsid w:val="00A52410"/>
    <w:rsid w:val="00A52B5C"/>
    <w:rsid w:val="00A53018"/>
    <w:rsid w:val="00A530FA"/>
    <w:rsid w:val="00A54873"/>
    <w:rsid w:val="00A55677"/>
    <w:rsid w:val="00A55EAF"/>
    <w:rsid w:val="00A56C89"/>
    <w:rsid w:val="00A5758E"/>
    <w:rsid w:val="00A5799C"/>
    <w:rsid w:val="00A57AB7"/>
    <w:rsid w:val="00A60242"/>
    <w:rsid w:val="00A66E61"/>
    <w:rsid w:val="00A679E1"/>
    <w:rsid w:val="00A67F15"/>
    <w:rsid w:val="00A705E3"/>
    <w:rsid w:val="00A71EC6"/>
    <w:rsid w:val="00A7268D"/>
    <w:rsid w:val="00A72DE9"/>
    <w:rsid w:val="00A73057"/>
    <w:rsid w:val="00A73559"/>
    <w:rsid w:val="00A73D9C"/>
    <w:rsid w:val="00A755D1"/>
    <w:rsid w:val="00A757DF"/>
    <w:rsid w:val="00A7582D"/>
    <w:rsid w:val="00A7735E"/>
    <w:rsid w:val="00A80DD4"/>
    <w:rsid w:val="00A83447"/>
    <w:rsid w:val="00A8738A"/>
    <w:rsid w:val="00A87639"/>
    <w:rsid w:val="00A8782A"/>
    <w:rsid w:val="00A9013B"/>
    <w:rsid w:val="00A901E8"/>
    <w:rsid w:val="00A90A12"/>
    <w:rsid w:val="00A90A37"/>
    <w:rsid w:val="00A90F02"/>
    <w:rsid w:val="00A9271E"/>
    <w:rsid w:val="00A93115"/>
    <w:rsid w:val="00A93AC9"/>
    <w:rsid w:val="00A9461E"/>
    <w:rsid w:val="00A950FC"/>
    <w:rsid w:val="00A95B3A"/>
    <w:rsid w:val="00A975BD"/>
    <w:rsid w:val="00A976AD"/>
    <w:rsid w:val="00A97BBA"/>
    <w:rsid w:val="00AA04CE"/>
    <w:rsid w:val="00AA0B10"/>
    <w:rsid w:val="00AA0C62"/>
    <w:rsid w:val="00AA0F73"/>
    <w:rsid w:val="00AA1379"/>
    <w:rsid w:val="00AA1565"/>
    <w:rsid w:val="00AA26A9"/>
    <w:rsid w:val="00AA2E7D"/>
    <w:rsid w:val="00AA376E"/>
    <w:rsid w:val="00AA5825"/>
    <w:rsid w:val="00AA613F"/>
    <w:rsid w:val="00AA663A"/>
    <w:rsid w:val="00AB06C4"/>
    <w:rsid w:val="00AB0704"/>
    <w:rsid w:val="00AB0BEC"/>
    <w:rsid w:val="00AB2811"/>
    <w:rsid w:val="00AB299B"/>
    <w:rsid w:val="00AB39A7"/>
    <w:rsid w:val="00AB4508"/>
    <w:rsid w:val="00AB4821"/>
    <w:rsid w:val="00AB529E"/>
    <w:rsid w:val="00AB5359"/>
    <w:rsid w:val="00AB58B2"/>
    <w:rsid w:val="00AB5F40"/>
    <w:rsid w:val="00AB637B"/>
    <w:rsid w:val="00AB683D"/>
    <w:rsid w:val="00AB7990"/>
    <w:rsid w:val="00AC0613"/>
    <w:rsid w:val="00AC21BD"/>
    <w:rsid w:val="00AC258C"/>
    <w:rsid w:val="00AC36B5"/>
    <w:rsid w:val="00AC48A2"/>
    <w:rsid w:val="00AC5A2A"/>
    <w:rsid w:val="00AC609E"/>
    <w:rsid w:val="00AC6C2C"/>
    <w:rsid w:val="00AC6F93"/>
    <w:rsid w:val="00AC7B7D"/>
    <w:rsid w:val="00AD02C0"/>
    <w:rsid w:val="00AD06FD"/>
    <w:rsid w:val="00AD22EA"/>
    <w:rsid w:val="00AD2CFF"/>
    <w:rsid w:val="00AD3481"/>
    <w:rsid w:val="00AD3A29"/>
    <w:rsid w:val="00AD4553"/>
    <w:rsid w:val="00AD5767"/>
    <w:rsid w:val="00AD5D12"/>
    <w:rsid w:val="00AD6F46"/>
    <w:rsid w:val="00AD720F"/>
    <w:rsid w:val="00AD7667"/>
    <w:rsid w:val="00AE019A"/>
    <w:rsid w:val="00AE0B3E"/>
    <w:rsid w:val="00AE0F9A"/>
    <w:rsid w:val="00AE1191"/>
    <w:rsid w:val="00AE14F2"/>
    <w:rsid w:val="00AE2353"/>
    <w:rsid w:val="00AE4D88"/>
    <w:rsid w:val="00AE7FDF"/>
    <w:rsid w:val="00AF034C"/>
    <w:rsid w:val="00AF0934"/>
    <w:rsid w:val="00AF0947"/>
    <w:rsid w:val="00AF1491"/>
    <w:rsid w:val="00AF179C"/>
    <w:rsid w:val="00AF18A7"/>
    <w:rsid w:val="00AF20D6"/>
    <w:rsid w:val="00AF3325"/>
    <w:rsid w:val="00AF366F"/>
    <w:rsid w:val="00AF3B68"/>
    <w:rsid w:val="00AF4D80"/>
    <w:rsid w:val="00AF5D93"/>
    <w:rsid w:val="00AF76A2"/>
    <w:rsid w:val="00AF78FA"/>
    <w:rsid w:val="00AF79D4"/>
    <w:rsid w:val="00B0019A"/>
    <w:rsid w:val="00B022FA"/>
    <w:rsid w:val="00B02BCA"/>
    <w:rsid w:val="00B04055"/>
    <w:rsid w:val="00B0581C"/>
    <w:rsid w:val="00B07BE6"/>
    <w:rsid w:val="00B105BE"/>
    <w:rsid w:val="00B1062A"/>
    <w:rsid w:val="00B10D03"/>
    <w:rsid w:val="00B111AF"/>
    <w:rsid w:val="00B11571"/>
    <w:rsid w:val="00B11684"/>
    <w:rsid w:val="00B11BA6"/>
    <w:rsid w:val="00B11C87"/>
    <w:rsid w:val="00B12293"/>
    <w:rsid w:val="00B1292F"/>
    <w:rsid w:val="00B1356B"/>
    <w:rsid w:val="00B14815"/>
    <w:rsid w:val="00B156BB"/>
    <w:rsid w:val="00B15D16"/>
    <w:rsid w:val="00B1671F"/>
    <w:rsid w:val="00B1688F"/>
    <w:rsid w:val="00B16C58"/>
    <w:rsid w:val="00B16C98"/>
    <w:rsid w:val="00B174A3"/>
    <w:rsid w:val="00B178E2"/>
    <w:rsid w:val="00B2085B"/>
    <w:rsid w:val="00B2194B"/>
    <w:rsid w:val="00B219D4"/>
    <w:rsid w:val="00B21FA1"/>
    <w:rsid w:val="00B2329D"/>
    <w:rsid w:val="00B2350D"/>
    <w:rsid w:val="00B2551D"/>
    <w:rsid w:val="00B25656"/>
    <w:rsid w:val="00B25E1B"/>
    <w:rsid w:val="00B271A9"/>
    <w:rsid w:val="00B31118"/>
    <w:rsid w:val="00B316CA"/>
    <w:rsid w:val="00B317DE"/>
    <w:rsid w:val="00B32A4A"/>
    <w:rsid w:val="00B3486D"/>
    <w:rsid w:val="00B35B08"/>
    <w:rsid w:val="00B35D6D"/>
    <w:rsid w:val="00B35E57"/>
    <w:rsid w:val="00B36156"/>
    <w:rsid w:val="00B37129"/>
    <w:rsid w:val="00B37401"/>
    <w:rsid w:val="00B37E6D"/>
    <w:rsid w:val="00B4071E"/>
    <w:rsid w:val="00B40B86"/>
    <w:rsid w:val="00B4220A"/>
    <w:rsid w:val="00B42DB5"/>
    <w:rsid w:val="00B42E5B"/>
    <w:rsid w:val="00B43212"/>
    <w:rsid w:val="00B436F5"/>
    <w:rsid w:val="00B43723"/>
    <w:rsid w:val="00B441E6"/>
    <w:rsid w:val="00B4507D"/>
    <w:rsid w:val="00B45279"/>
    <w:rsid w:val="00B501FD"/>
    <w:rsid w:val="00B507E9"/>
    <w:rsid w:val="00B50EC4"/>
    <w:rsid w:val="00B51E96"/>
    <w:rsid w:val="00B523C9"/>
    <w:rsid w:val="00B528DF"/>
    <w:rsid w:val="00B52D0F"/>
    <w:rsid w:val="00B52DE0"/>
    <w:rsid w:val="00B538C0"/>
    <w:rsid w:val="00B552FE"/>
    <w:rsid w:val="00B55326"/>
    <w:rsid w:val="00B55C8E"/>
    <w:rsid w:val="00B5630D"/>
    <w:rsid w:val="00B56CD0"/>
    <w:rsid w:val="00B572DC"/>
    <w:rsid w:val="00B57F0B"/>
    <w:rsid w:val="00B60B62"/>
    <w:rsid w:val="00B60CF2"/>
    <w:rsid w:val="00B6163C"/>
    <w:rsid w:val="00B61834"/>
    <w:rsid w:val="00B61C83"/>
    <w:rsid w:val="00B621E3"/>
    <w:rsid w:val="00B63478"/>
    <w:rsid w:val="00B63E3B"/>
    <w:rsid w:val="00B64402"/>
    <w:rsid w:val="00B64A19"/>
    <w:rsid w:val="00B64A57"/>
    <w:rsid w:val="00B6569A"/>
    <w:rsid w:val="00B65EB0"/>
    <w:rsid w:val="00B6651E"/>
    <w:rsid w:val="00B667C6"/>
    <w:rsid w:val="00B66BA4"/>
    <w:rsid w:val="00B706B7"/>
    <w:rsid w:val="00B71264"/>
    <w:rsid w:val="00B71CD7"/>
    <w:rsid w:val="00B72AE0"/>
    <w:rsid w:val="00B72DD6"/>
    <w:rsid w:val="00B737E7"/>
    <w:rsid w:val="00B7405C"/>
    <w:rsid w:val="00B7439A"/>
    <w:rsid w:val="00B763C6"/>
    <w:rsid w:val="00B8000F"/>
    <w:rsid w:val="00B8005B"/>
    <w:rsid w:val="00B80D4D"/>
    <w:rsid w:val="00B815AD"/>
    <w:rsid w:val="00B828EF"/>
    <w:rsid w:val="00B82E12"/>
    <w:rsid w:val="00B83CFF"/>
    <w:rsid w:val="00B845EC"/>
    <w:rsid w:val="00B84A11"/>
    <w:rsid w:val="00B84B3F"/>
    <w:rsid w:val="00B84BBD"/>
    <w:rsid w:val="00B85311"/>
    <w:rsid w:val="00B8628C"/>
    <w:rsid w:val="00B8651A"/>
    <w:rsid w:val="00B900F6"/>
    <w:rsid w:val="00B90DF3"/>
    <w:rsid w:val="00B91032"/>
    <w:rsid w:val="00B91408"/>
    <w:rsid w:val="00B91AD7"/>
    <w:rsid w:val="00B923F3"/>
    <w:rsid w:val="00B92B05"/>
    <w:rsid w:val="00B94BD1"/>
    <w:rsid w:val="00B95AA7"/>
    <w:rsid w:val="00B9620D"/>
    <w:rsid w:val="00B96A75"/>
    <w:rsid w:val="00B9722B"/>
    <w:rsid w:val="00B97B96"/>
    <w:rsid w:val="00BA04BF"/>
    <w:rsid w:val="00BA0C1A"/>
    <w:rsid w:val="00BA0D37"/>
    <w:rsid w:val="00BA0EE2"/>
    <w:rsid w:val="00BA1B8D"/>
    <w:rsid w:val="00BA1F6E"/>
    <w:rsid w:val="00BA28BE"/>
    <w:rsid w:val="00BA442B"/>
    <w:rsid w:val="00BA57DC"/>
    <w:rsid w:val="00BA5B1A"/>
    <w:rsid w:val="00BA77EE"/>
    <w:rsid w:val="00BA7803"/>
    <w:rsid w:val="00BB00E9"/>
    <w:rsid w:val="00BB14F5"/>
    <w:rsid w:val="00BB160F"/>
    <w:rsid w:val="00BB1A40"/>
    <w:rsid w:val="00BB20A0"/>
    <w:rsid w:val="00BB2832"/>
    <w:rsid w:val="00BB36E1"/>
    <w:rsid w:val="00BB4106"/>
    <w:rsid w:val="00BB4C76"/>
    <w:rsid w:val="00BB502B"/>
    <w:rsid w:val="00BB5BC8"/>
    <w:rsid w:val="00BB6166"/>
    <w:rsid w:val="00BC02B1"/>
    <w:rsid w:val="00BC06C0"/>
    <w:rsid w:val="00BC0D77"/>
    <w:rsid w:val="00BC1BDD"/>
    <w:rsid w:val="00BC1E22"/>
    <w:rsid w:val="00BC2F11"/>
    <w:rsid w:val="00BC61C8"/>
    <w:rsid w:val="00BC70D7"/>
    <w:rsid w:val="00BD0028"/>
    <w:rsid w:val="00BD03B7"/>
    <w:rsid w:val="00BD0DCE"/>
    <w:rsid w:val="00BD1354"/>
    <w:rsid w:val="00BD1396"/>
    <w:rsid w:val="00BD1C9F"/>
    <w:rsid w:val="00BD5E33"/>
    <w:rsid w:val="00BD6E68"/>
    <w:rsid w:val="00BD76EF"/>
    <w:rsid w:val="00BE0E0F"/>
    <w:rsid w:val="00BE0F26"/>
    <w:rsid w:val="00BE2439"/>
    <w:rsid w:val="00BE3068"/>
    <w:rsid w:val="00BE31FF"/>
    <w:rsid w:val="00BE3CDA"/>
    <w:rsid w:val="00BE3D4F"/>
    <w:rsid w:val="00BE59FB"/>
    <w:rsid w:val="00BE6053"/>
    <w:rsid w:val="00BE6154"/>
    <w:rsid w:val="00BF00BB"/>
    <w:rsid w:val="00BF0A5E"/>
    <w:rsid w:val="00BF20D4"/>
    <w:rsid w:val="00BF32FF"/>
    <w:rsid w:val="00BF3C8D"/>
    <w:rsid w:val="00BF4B86"/>
    <w:rsid w:val="00BF4D86"/>
    <w:rsid w:val="00BF6ABC"/>
    <w:rsid w:val="00BF6EFD"/>
    <w:rsid w:val="00BF761A"/>
    <w:rsid w:val="00BF78BE"/>
    <w:rsid w:val="00C00020"/>
    <w:rsid w:val="00C0072E"/>
    <w:rsid w:val="00C013E0"/>
    <w:rsid w:val="00C0143C"/>
    <w:rsid w:val="00C01601"/>
    <w:rsid w:val="00C02B9B"/>
    <w:rsid w:val="00C02F2B"/>
    <w:rsid w:val="00C03E54"/>
    <w:rsid w:val="00C04723"/>
    <w:rsid w:val="00C04D6A"/>
    <w:rsid w:val="00C06B24"/>
    <w:rsid w:val="00C07068"/>
    <w:rsid w:val="00C0733E"/>
    <w:rsid w:val="00C07418"/>
    <w:rsid w:val="00C07DA5"/>
    <w:rsid w:val="00C102E4"/>
    <w:rsid w:val="00C108F0"/>
    <w:rsid w:val="00C11047"/>
    <w:rsid w:val="00C111DB"/>
    <w:rsid w:val="00C1138D"/>
    <w:rsid w:val="00C114AF"/>
    <w:rsid w:val="00C114CD"/>
    <w:rsid w:val="00C11528"/>
    <w:rsid w:val="00C11B33"/>
    <w:rsid w:val="00C11DA1"/>
    <w:rsid w:val="00C13112"/>
    <w:rsid w:val="00C1335C"/>
    <w:rsid w:val="00C1362A"/>
    <w:rsid w:val="00C140CE"/>
    <w:rsid w:val="00C140D1"/>
    <w:rsid w:val="00C14B57"/>
    <w:rsid w:val="00C14D9D"/>
    <w:rsid w:val="00C166FD"/>
    <w:rsid w:val="00C16BD0"/>
    <w:rsid w:val="00C175CE"/>
    <w:rsid w:val="00C175F4"/>
    <w:rsid w:val="00C17ABF"/>
    <w:rsid w:val="00C17C15"/>
    <w:rsid w:val="00C2160A"/>
    <w:rsid w:val="00C2191B"/>
    <w:rsid w:val="00C228E2"/>
    <w:rsid w:val="00C23AC3"/>
    <w:rsid w:val="00C241EA"/>
    <w:rsid w:val="00C24719"/>
    <w:rsid w:val="00C254F1"/>
    <w:rsid w:val="00C26C93"/>
    <w:rsid w:val="00C2778F"/>
    <w:rsid w:val="00C277E9"/>
    <w:rsid w:val="00C27939"/>
    <w:rsid w:val="00C27D68"/>
    <w:rsid w:val="00C300C1"/>
    <w:rsid w:val="00C32225"/>
    <w:rsid w:val="00C33EF0"/>
    <w:rsid w:val="00C34102"/>
    <w:rsid w:val="00C3417E"/>
    <w:rsid w:val="00C344FC"/>
    <w:rsid w:val="00C35D3A"/>
    <w:rsid w:val="00C35E8F"/>
    <w:rsid w:val="00C35FCA"/>
    <w:rsid w:val="00C36F67"/>
    <w:rsid w:val="00C37686"/>
    <w:rsid w:val="00C37BE9"/>
    <w:rsid w:val="00C432B4"/>
    <w:rsid w:val="00C43DCC"/>
    <w:rsid w:val="00C44209"/>
    <w:rsid w:val="00C449A4"/>
    <w:rsid w:val="00C45725"/>
    <w:rsid w:val="00C46E1B"/>
    <w:rsid w:val="00C476D7"/>
    <w:rsid w:val="00C477F7"/>
    <w:rsid w:val="00C479A8"/>
    <w:rsid w:val="00C47C14"/>
    <w:rsid w:val="00C502AA"/>
    <w:rsid w:val="00C5151E"/>
    <w:rsid w:val="00C51607"/>
    <w:rsid w:val="00C517EB"/>
    <w:rsid w:val="00C521B7"/>
    <w:rsid w:val="00C52317"/>
    <w:rsid w:val="00C52A0D"/>
    <w:rsid w:val="00C52D90"/>
    <w:rsid w:val="00C52F9B"/>
    <w:rsid w:val="00C53AA8"/>
    <w:rsid w:val="00C53F48"/>
    <w:rsid w:val="00C5548F"/>
    <w:rsid w:val="00C564BE"/>
    <w:rsid w:val="00C578F4"/>
    <w:rsid w:val="00C57B9B"/>
    <w:rsid w:val="00C57D7A"/>
    <w:rsid w:val="00C57E4B"/>
    <w:rsid w:val="00C6043A"/>
    <w:rsid w:val="00C60768"/>
    <w:rsid w:val="00C61A23"/>
    <w:rsid w:val="00C61BA6"/>
    <w:rsid w:val="00C62070"/>
    <w:rsid w:val="00C6241B"/>
    <w:rsid w:val="00C62A45"/>
    <w:rsid w:val="00C633B4"/>
    <w:rsid w:val="00C6374A"/>
    <w:rsid w:val="00C63852"/>
    <w:rsid w:val="00C64570"/>
    <w:rsid w:val="00C64C68"/>
    <w:rsid w:val="00C6598E"/>
    <w:rsid w:val="00C662B7"/>
    <w:rsid w:val="00C66A55"/>
    <w:rsid w:val="00C66FFE"/>
    <w:rsid w:val="00C67261"/>
    <w:rsid w:val="00C67857"/>
    <w:rsid w:val="00C70E1D"/>
    <w:rsid w:val="00C71290"/>
    <w:rsid w:val="00C71C6D"/>
    <w:rsid w:val="00C73BB0"/>
    <w:rsid w:val="00C757D4"/>
    <w:rsid w:val="00C76104"/>
    <w:rsid w:val="00C762AB"/>
    <w:rsid w:val="00C7676F"/>
    <w:rsid w:val="00C76992"/>
    <w:rsid w:val="00C77071"/>
    <w:rsid w:val="00C77D76"/>
    <w:rsid w:val="00C80641"/>
    <w:rsid w:val="00C807E7"/>
    <w:rsid w:val="00C80ACA"/>
    <w:rsid w:val="00C8105C"/>
    <w:rsid w:val="00C82551"/>
    <w:rsid w:val="00C83DCE"/>
    <w:rsid w:val="00C842BC"/>
    <w:rsid w:val="00C8577A"/>
    <w:rsid w:val="00C85AAA"/>
    <w:rsid w:val="00C85C43"/>
    <w:rsid w:val="00C86080"/>
    <w:rsid w:val="00C8678A"/>
    <w:rsid w:val="00C86EAC"/>
    <w:rsid w:val="00C8765A"/>
    <w:rsid w:val="00C901BA"/>
    <w:rsid w:val="00C91A0B"/>
    <w:rsid w:val="00C91C15"/>
    <w:rsid w:val="00C91F06"/>
    <w:rsid w:val="00C92AAE"/>
    <w:rsid w:val="00C92F74"/>
    <w:rsid w:val="00C938D6"/>
    <w:rsid w:val="00C93AF1"/>
    <w:rsid w:val="00C93C7E"/>
    <w:rsid w:val="00C943F4"/>
    <w:rsid w:val="00C9557F"/>
    <w:rsid w:val="00C95971"/>
    <w:rsid w:val="00C96CB2"/>
    <w:rsid w:val="00CA0E99"/>
    <w:rsid w:val="00CA0EA4"/>
    <w:rsid w:val="00CA2653"/>
    <w:rsid w:val="00CA2873"/>
    <w:rsid w:val="00CA2BF8"/>
    <w:rsid w:val="00CA333A"/>
    <w:rsid w:val="00CA39D0"/>
    <w:rsid w:val="00CA3E0F"/>
    <w:rsid w:val="00CA4576"/>
    <w:rsid w:val="00CA633A"/>
    <w:rsid w:val="00CA654F"/>
    <w:rsid w:val="00CA6C7F"/>
    <w:rsid w:val="00CA70E7"/>
    <w:rsid w:val="00CA724D"/>
    <w:rsid w:val="00CA7274"/>
    <w:rsid w:val="00CB0020"/>
    <w:rsid w:val="00CB0C1A"/>
    <w:rsid w:val="00CB191A"/>
    <w:rsid w:val="00CB1A57"/>
    <w:rsid w:val="00CB2571"/>
    <w:rsid w:val="00CB2733"/>
    <w:rsid w:val="00CB7D27"/>
    <w:rsid w:val="00CC0EBC"/>
    <w:rsid w:val="00CC10BA"/>
    <w:rsid w:val="00CC14EC"/>
    <w:rsid w:val="00CC2853"/>
    <w:rsid w:val="00CC31FD"/>
    <w:rsid w:val="00CC36B0"/>
    <w:rsid w:val="00CC384F"/>
    <w:rsid w:val="00CC3B08"/>
    <w:rsid w:val="00CC491C"/>
    <w:rsid w:val="00CC5853"/>
    <w:rsid w:val="00CC61ED"/>
    <w:rsid w:val="00CC7EA8"/>
    <w:rsid w:val="00CD0B28"/>
    <w:rsid w:val="00CD1BB9"/>
    <w:rsid w:val="00CD25F2"/>
    <w:rsid w:val="00CD418E"/>
    <w:rsid w:val="00CD423A"/>
    <w:rsid w:val="00CD427C"/>
    <w:rsid w:val="00CD5205"/>
    <w:rsid w:val="00CD5B40"/>
    <w:rsid w:val="00CD66A4"/>
    <w:rsid w:val="00CD7008"/>
    <w:rsid w:val="00CD7111"/>
    <w:rsid w:val="00CE2408"/>
    <w:rsid w:val="00CE32FC"/>
    <w:rsid w:val="00CE34B2"/>
    <w:rsid w:val="00CE376D"/>
    <w:rsid w:val="00CE38D2"/>
    <w:rsid w:val="00CE4F3D"/>
    <w:rsid w:val="00CE70A1"/>
    <w:rsid w:val="00CE7597"/>
    <w:rsid w:val="00CE79B5"/>
    <w:rsid w:val="00CF0AD3"/>
    <w:rsid w:val="00CF2B4F"/>
    <w:rsid w:val="00CF335B"/>
    <w:rsid w:val="00CF58E4"/>
    <w:rsid w:val="00CF63B3"/>
    <w:rsid w:val="00CF7362"/>
    <w:rsid w:val="00D001CC"/>
    <w:rsid w:val="00D00421"/>
    <w:rsid w:val="00D00423"/>
    <w:rsid w:val="00D01E0D"/>
    <w:rsid w:val="00D02F95"/>
    <w:rsid w:val="00D03C9E"/>
    <w:rsid w:val="00D05D9B"/>
    <w:rsid w:val="00D069BD"/>
    <w:rsid w:val="00D07D6D"/>
    <w:rsid w:val="00D07FCB"/>
    <w:rsid w:val="00D10042"/>
    <w:rsid w:val="00D12D1A"/>
    <w:rsid w:val="00D14318"/>
    <w:rsid w:val="00D146F8"/>
    <w:rsid w:val="00D14C34"/>
    <w:rsid w:val="00D15932"/>
    <w:rsid w:val="00D164E1"/>
    <w:rsid w:val="00D16C4E"/>
    <w:rsid w:val="00D204B0"/>
    <w:rsid w:val="00D209A0"/>
    <w:rsid w:val="00D21B4D"/>
    <w:rsid w:val="00D2338C"/>
    <w:rsid w:val="00D23893"/>
    <w:rsid w:val="00D23A53"/>
    <w:rsid w:val="00D23CBF"/>
    <w:rsid w:val="00D23DC3"/>
    <w:rsid w:val="00D24144"/>
    <w:rsid w:val="00D24AE6"/>
    <w:rsid w:val="00D2603E"/>
    <w:rsid w:val="00D263E4"/>
    <w:rsid w:val="00D2674B"/>
    <w:rsid w:val="00D26B75"/>
    <w:rsid w:val="00D31174"/>
    <w:rsid w:val="00D31C42"/>
    <w:rsid w:val="00D31FE9"/>
    <w:rsid w:val="00D323A4"/>
    <w:rsid w:val="00D32D77"/>
    <w:rsid w:val="00D35088"/>
    <w:rsid w:val="00D35F6B"/>
    <w:rsid w:val="00D36937"/>
    <w:rsid w:val="00D3724B"/>
    <w:rsid w:val="00D37DE3"/>
    <w:rsid w:val="00D37E14"/>
    <w:rsid w:val="00D400BF"/>
    <w:rsid w:val="00D40C30"/>
    <w:rsid w:val="00D43707"/>
    <w:rsid w:val="00D44605"/>
    <w:rsid w:val="00D44795"/>
    <w:rsid w:val="00D44A0A"/>
    <w:rsid w:val="00D44AA5"/>
    <w:rsid w:val="00D44C50"/>
    <w:rsid w:val="00D44C5B"/>
    <w:rsid w:val="00D452EB"/>
    <w:rsid w:val="00D45AA4"/>
    <w:rsid w:val="00D47757"/>
    <w:rsid w:val="00D47E6C"/>
    <w:rsid w:val="00D5066A"/>
    <w:rsid w:val="00D50802"/>
    <w:rsid w:val="00D51256"/>
    <w:rsid w:val="00D51602"/>
    <w:rsid w:val="00D51F58"/>
    <w:rsid w:val="00D5287D"/>
    <w:rsid w:val="00D53C4A"/>
    <w:rsid w:val="00D543E1"/>
    <w:rsid w:val="00D570AC"/>
    <w:rsid w:val="00D575C1"/>
    <w:rsid w:val="00D57697"/>
    <w:rsid w:val="00D57816"/>
    <w:rsid w:val="00D578B9"/>
    <w:rsid w:val="00D61A49"/>
    <w:rsid w:val="00D6205D"/>
    <w:rsid w:val="00D625B9"/>
    <w:rsid w:val="00D62BC6"/>
    <w:rsid w:val="00D6300B"/>
    <w:rsid w:val="00D63187"/>
    <w:rsid w:val="00D63EF5"/>
    <w:rsid w:val="00D66EDA"/>
    <w:rsid w:val="00D66F6C"/>
    <w:rsid w:val="00D67EE4"/>
    <w:rsid w:val="00D71F79"/>
    <w:rsid w:val="00D74B7D"/>
    <w:rsid w:val="00D75816"/>
    <w:rsid w:val="00D75832"/>
    <w:rsid w:val="00D7690F"/>
    <w:rsid w:val="00D80F08"/>
    <w:rsid w:val="00D81623"/>
    <w:rsid w:val="00D82BA5"/>
    <w:rsid w:val="00D835C4"/>
    <w:rsid w:val="00D84E41"/>
    <w:rsid w:val="00D84F67"/>
    <w:rsid w:val="00D869EC"/>
    <w:rsid w:val="00D86DDA"/>
    <w:rsid w:val="00D8709F"/>
    <w:rsid w:val="00D877B6"/>
    <w:rsid w:val="00D87BA6"/>
    <w:rsid w:val="00D901A0"/>
    <w:rsid w:val="00D906E8"/>
    <w:rsid w:val="00D912FC"/>
    <w:rsid w:val="00D9334F"/>
    <w:rsid w:val="00D94E72"/>
    <w:rsid w:val="00D97907"/>
    <w:rsid w:val="00DA2BBE"/>
    <w:rsid w:val="00DA3825"/>
    <w:rsid w:val="00DA3D04"/>
    <w:rsid w:val="00DA3FDD"/>
    <w:rsid w:val="00DA412A"/>
    <w:rsid w:val="00DA4364"/>
    <w:rsid w:val="00DA5ACF"/>
    <w:rsid w:val="00DA75EE"/>
    <w:rsid w:val="00DA7E4A"/>
    <w:rsid w:val="00DB1613"/>
    <w:rsid w:val="00DB1996"/>
    <w:rsid w:val="00DB2D5F"/>
    <w:rsid w:val="00DB2E09"/>
    <w:rsid w:val="00DB2FDF"/>
    <w:rsid w:val="00DB3B71"/>
    <w:rsid w:val="00DB4670"/>
    <w:rsid w:val="00DB5BDA"/>
    <w:rsid w:val="00DB5D4A"/>
    <w:rsid w:val="00DB63AB"/>
    <w:rsid w:val="00DB6443"/>
    <w:rsid w:val="00DB6704"/>
    <w:rsid w:val="00DB7718"/>
    <w:rsid w:val="00DB7A10"/>
    <w:rsid w:val="00DC0077"/>
    <w:rsid w:val="00DC0248"/>
    <w:rsid w:val="00DC2425"/>
    <w:rsid w:val="00DC293A"/>
    <w:rsid w:val="00DC2C2F"/>
    <w:rsid w:val="00DC3476"/>
    <w:rsid w:val="00DC4851"/>
    <w:rsid w:val="00DC5BCE"/>
    <w:rsid w:val="00DC6BE7"/>
    <w:rsid w:val="00DC6C8E"/>
    <w:rsid w:val="00DD0FF7"/>
    <w:rsid w:val="00DD28F0"/>
    <w:rsid w:val="00DD4194"/>
    <w:rsid w:val="00DD530C"/>
    <w:rsid w:val="00DD5DD9"/>
    <w:rsid w:val="00DD6BFF"/>
    <w:rsid w:val="00DD6DC1"/>
    <w:rsid w:val="00DD719B"/>
    <w:rsid w:val="00DD724A"/>
    <w:rsid w:val="00DD75B9"/>
    <w:rsid w:val="00DE0CD8"/>
    <w:rsid w:val="00DE0E27"/>
    <w:rsid w:val="00DE0E38"/>
    <w:rsid w:val="00DE0F78"/>
    <w:rsid w:val="00DE13A3"/>
    <w:rsid w:val="00DE1747"/>
    <w:rsid w:val="00DE1CC5"/>
    <w:rsid w:val="00DE212E"/>
    <w:rsid w:val="00DE2A1B"/>
    <w:rsid w:val="00DE2C23"/>
    <w:rsid w:val="00DE3C10"/>
    <w:rsid w:val="00DE4EDF"/>
    <w:rsid w:val="00DE5483"/>
    <w:rsid w:val="00DE56A2"/>
    <w:rsid w:val="00DE580E"/>
    <w:rsid w:val="00DE5B5D"/>
    <w:rsid w:val="00DE5CE2"/>
    <w:rsid w:val="00DE5F06"/>
    <w:rsid w:val="00DF015C"/>
    <w:rsid w:val="00DF01D2"/>
    <w:rsid w:val="00DF1026"/>
    <w:rsid w:val="00DF196B"/>
    <w:rsid w:val="00DF20AF"/>
    <w:rsid w:val="00DF2249"/>
    <w:rsid w:val="00DF2D43"/>
    <w:rsid w:val="00DF2E16"/>
    <w:rsid w:val="00DF3B2F"/>
    <w:rsid w:val="00DF5874"/>
    <w:rsid w:val="00DF7045"/>
    <w:rsid w:val="00DF78BA"/>
    <w:rsid w:val="00E0017D"/>
    <w:rsid w:val="00E00288"/>
    <w:rsid w:val="00E002C1"/>
    <w:rsid w:val="00E00342"/>
    <w:rsid w:val="00E02F50"/>
    <w:rsid w:val="00E03779"/>
    <w:rsid w:val="00E049A9"/>
    <w:rsid w:val="00E05F6E"/>
    <w:rsid w:val="00E069EE"/>
    <w:rsid w:val="00E07766"/>
    <w:rsid w:val="00E07EFD"/>
    <w:rsid w:val="00E10B28"/>
    <w:rsid w:val="00E12437"/>
    <w:rsid w:val="00E12CA2"/>
    <w:rsid w:val="00E132C6"/>
    <w:rsid w:val="00E1344E"/>
    <w:rsid w:val="00E152DC"/>
    <w:rsid w:val="00E16E92"/>
    <w:rsid w:val="00E176A5"/>
    <w:rsid w:val="00E17A1A"/>
    <w:rsid w:val="00E17C20"/>
    <w:rsid w:val="00E17D09"/>
    <w:rsid w:val="00E20325"/>
    <w:rsid w:val="00E2222C"/>
    <w:rsid w:val="00E22F38"/>
    <w:rsid w:val="00E2368E"/>
    <w:rsid w:val="00E246E9"/>
    <w:rsid w:val="00E25804"/>
    <w:rsid w:val="00E26208"/>
    <w:rsid w:val="00E26EDF"/>
    <w:rsid w:val="00E2702F"/>
    <w:rsid w:val="00E27F3D"/>
    <w:rsid w:val="00E302F7"/>
    <w:rsid w:val="00E305BF"/>
    <w:rsid w:val="00E316CF"/>
    <w:rsid w:val="00E31A39"/>
    <w:rsid w:val="00E31C5C"/>
    <w:rsid w:val="00E323E6"/>
    <w:rsid w:val="00E32FBD"/>
    <w:rsid w:val="00E33630"/>
    <w:rsid w:val="00E33A18"/>
    <w:rsid w:val="00E33EF6"/>
    <w:rsid w:val="00E3754A"/>
    <w:rsid w:val="00E413AB"/>
    <w:rsid w:val="00E427E7"/>
    <w:rsid w:val="00E4329D"/>
    <w:rsid w:val="00E438D4"/>
    <w:rsid w:val="00E440C0"/>
    <w:rsid w:val="00E44E8C"/>
    <w:rsid w:val="00E505C0"/>
    <w:rsid w:val="00E50A17"/>
    <w:rsid w:val="00E5132A"/>
    <w:rsid w:val="00E51E91"/>
    <w:rsid w:val="00E52329"/>
    <w:rsid w:val="00E53261"/>
    <w:rsid w:val="00E5401A"/>
    <w:rsid w:val="00E547B9"/>
    <w:rsid w:val="00E556C2"/>
    <w:rsid w:val="00E557A5"/>
    <w:rsid w:val="00E55E69"/>
    <w:rsid w:val="00E55EBF"/>
    <w:rsid w:val="00E56465"/>
    <w:rsid w:val="00E60529"/>
    <w:rsid w:val="00E60570"/>
    <w:rsid w:val="00E60E07"/>
    <w:rsid w:val="00E60E16"/>
    <w:rsid w:val="00E610FF"/>
    <w:rsid w:val="00E62064"/>
    <w:rsid w:val="00E6225E"/>
    <w:rsid w:val="00E639D2"/>
    <w:rsid w:val="00E63A17"/>
    <w:rsid w:val="00E63F28"/>
    <w:rsid w:val="00E64CD3"/>
    <w:rsid w:val="00E65192"/>
    <w:rsid w:val="00E65633"/>
    <w:rsid w:val="00E6574D"/>
    <w:rsid w:val="00E6583A"/>
    <w:rsid w:val="00E659AB"/>
    <w:rsid w:val="00E66280"/>
    <w:rsid w:val="00E66BF3"/>
    <w:rsid w:val="00E6736A"/>
    <w:rsid w:val="00E67476"/>
    <w:rsid w:val="00E6796C"/>
    <w:rsid w:val="00E701DA"/>
    <w:rsid w:val="00E70EE1"/>
    <w:rsid w:val="00E7184E"/>
    <w:rsid w:val="00E718EC"/>
    <w:rsid w:val="00E73066"/>
    <w:rsid w:val="00E731AF"/>
    <w:rsid w:val="00E737EE"/>
    <w:rsid w:val="00E7555A"/>
    <w:rsid w:val="00E75CDD"/>
    <w:rsid w:val="00E75F78"/>
    <w:rsid w:val="00E7642A"/>
    <w:rsid w:val="00E7697D"/>
    <w:rsid w:val="00E775BE"/>
    <w:rsid w:val="00E80257"/>
    <w:rsid w:val="00E807EF"/>
    <w:rsid w:val="00E80F09"/>
    <w:rsid w:val="00E810DC"/>
    <w:rsid w:val="00E8152E"/>
    <w:rsid w:val="00E81BDF"/>
    <w:rsid w:val="00E81BF4"/>
    <w:rsid w:val="00E823A3"/>
    <w:rsid w:val="00E84A57"/>
    <w:rsid w:val="00E853DF"/>
    <w:rsid w:val="00E85593"/>
    <w:rsid w:val="00E8575A"/>
    <w:rsid w:val="00E8580E"/>
    <w:rsid w:val="00E8678B"/>
    <w:rsid w:val="00E87BC7"/>
    <w:rsid w:val="00E90B59"/>
    <w:rsid w:val="00E90D91"/>
    <w:rsid w:val="00E915D8"/>
    <w:rsid w:val="00E91C6D"/>
    <w:rsid w:val="00E94271"/>
    <w:rsid w:val="00E94747"/>
    <w:rsid w:val="00E94EA9"/>
    <w:rsid w:val="00E95174"/>
    <w:rsid w:val="00E97E22"/>
    <w:rsid w:val="00EA030F"/>
    <w:rsid w:val="00EA0F24"/>
    <w:rsid w:val="00EA1B11"/>
    <w:rsid w:val="00EA1DD4"/>
    <w:rsid w:val="00EA1F6B"/>
    <w:rsid w:val="00EA2133"/>
    <w:rsid w:val="00EA2992"/>
    <w:rsid w:val="00EA2C7B"/>
    <w:rsid w:val="00EA3053"/>
    <w:rsid w:val="00EA3162"/>
    <w:rsid w:val="00EA3501"/>
    <w:rsid w:val="00EA4611"/>
    <w:rsid w:val="00EA589E"/>
    <w:rsid w:val="00EA6C7B"/>
    <w:rsid w:val="00EA700F"/>
    <w:rsid w:val="00EA7CA6"/>
    <w:rsid w:val="00EB03C2"/>
    <w:rsid w:val="00EB0C3B"/>
    <w:rsid w:val="00EB0CC1"/>
    <w:rsid w:val="00EB287B"/>
    <w:rsid w:val="00EB3605"/>
    <w:rsid w:val="00EB3793"/>
    <w:rsid w:val="00EB57A7"/>
    <w:rsid w:val="00EB6A95"/>
    <w:rsid w:val="00EB6CB7"/>
    <w:rsid w:val="00EB7922"/>
    <w:rsid w:val="00EC07BE"/>
    <w:rsid w:val="00EC1662"/>
    <w:rsid w:val="00EC1E57"/>
    <w:rsid w:val="00EC23F4"/>
    <w:rsid w:val="00EC3E9A"/>
    <w:rsid w:val="00EC4083"/>
    <w:rsid w:val="00EC4436"/>
    <w:rsid w:val="00EC4C36"/>
    <w:rsid w:val="00EC5B21"/>
    <w:rsid w:val="00EC5EEF"/>
    <w:rsid w:val="00EC6074"/>
    <w:rsid w:val="00EC67C5"/>
    <w:rsid w:val="00EC68EF"/>
    <w:rsid w:val="00EC6EEF"/>
    <w:rsid w:val="00EC6F66"/>
    <w:rsid w:val="00EC71B1"/>
    <w:rsid w:val="00ED045D"/>
    <w:rsid w:val="00ED246C"/>
    <w:rsid w:val="00ED2619"/>
    <w:rsid w:val="00ED3334"/>
    <w:rsid w:val="00ED42FC"/>
    <w:rsid w:val="00ED5585"/>
    <w:rsid w:val="00ED6276"/>
    <w:rsid w:val="00ED6D89"/>
    <w:rsid w:val="00EE0656"/>
    <w:rsid w:val="00EE47B3"/>
    <w:rsid w:val="00EE6301"/>
    <w:rsid w:val="00EE6D90"/>
    <w:rsid w:val="00EE7203"/>
    <w:rsid w:val="00EE7453"/>
    <w:rsid w:val="00EF07A2"/>
    <w:rsid w:val="00EF0A06"/>
    <w:rsid w:val="00EF0C65"/>
    <w:rsid w:val="00EF1AFC"/>
    <w:rsid w:val="00EF1EA3"/>
    <w:rsid w:val="00EF2187"/>
    <w:rsid w:val="00EF3AF2"/>
    <w:rsid w:val="00EF4391"/>
    <w:rsid w:val="00EF5CE2"/>
    <w:rsid w:val="00EF6035"/>
    <w:rsid w:val="00EF6311"/>
    <w:rsid w:val="00EF69D9"/>
    <w:rsid w:val="00EF6DFA"/>
    <w:rsid w:val="00F01F9A"/>
    <w:rsid w:val="00F02224"/>
    <w:rsid w:val="00F0276D"/>
    <w:rsid w:val="00F03859"/>
    <w:rsid w:val="00F04E06"/>
    <w:rsid w:val="00F04E53"/>
    <w:rsid w:val="00F05961"/>
    <w:rsid w:val="00F068E4"/>
    <w:rsid w:val="00F069DD"/>
    <w:rsid w:val="00F06AC4"/>
    <w:rsid w:val="00F0744D"/>
    <w:rsid w:val="00F0787B"/>
    <w:rsid w:val="00F10050"/>
    <w:rsid w:val="00F10D71"/>
    <w:rsid w:val="00F12C84"/>
    <w:rsid w:val="00F13078"/>
    <w:rsid w:val="00F13A1C"/>
    <w:rsid w:val="00F13B78"/>
    <w:rsid w:val="00F15074"/>
    <w:rsid w:val="00F15DDA"/>
    <w:rsid w:val="00F16DAF"/>
    <w:rsid w:val="00F16E76"/>
    <w:rsid w:val="00F16F0A"/>
    <w:rsid w:val="00F16F35"/>
    <w:rsid w:val="00F179EA"/>
    <w:rsid w:val="00F235D6"/>
    <w:rsid w:val="00F2367E"/>
    <w:rsid w:val="00F2392A"/>
    <w:rsid w:val="00F239BC"/>
    <w:rsid w:val="00F247BD"/>
    <w:rsid w:val="00F25A1D"/>
    <w:rsid w:val="00F25B63"/>
    <w:rsid w:val="00F26BB8"/>
    <w:rsid w:val="00F26CDB"/>
    <w:rsid w:val="00F319CE"/>
    <w:rsid w:val="00F31A21"/>
    <w:rsid w:val="00F32474"/>
    <w:rsid w:val="00F32BE5"/>
    <w:rsid w:val="00F32FF2"/>
    <w:rsid w:val="00F340F2"/>
    <w:rsid w:val="00F35080"/>
    <w:rsid w:val="00F3612C"/>
    <w:rsid w:val="00F3667A"/>
    <w:rsid w:val="00F37DE8"/>
    <w:rsid w:val="00F40F0B"/>
    <w:rsid w:val="00F410CD"/>
    <w:rsid w:val="00F411AF"/>
    <w:rsid w:val="00F424B1"/>
    <w:rsid w:val="00F43223"/>
    <w:rsid w:val="00F43F83"/>
    <w:rsid w:val="00F44893"/>
    <w:rsid w:val="00F44A73"/>
    <w:rsid w:val="00F44D2D"/>
    <w:rsid w:val="00F4592E"/>
    <w:rsid w:val="00F473BB"/>
    <w:rsid w:val="00F47664"/>
    <w:rsid w:val="00F50CE1"/>
    <w:rsid w:val="00F51558"/>
    <w:rsid w:val="00F52065"/>
    <w:rsid w:val="00F53389"/>
    <w:rsid w:val="00F53B03"/>
    <w:rsid w:val="00F552B5"/>
    <w:rsid w:val="00F55EA8"/>
    <w:rsid w:val="00F56059"/>
    <w:rsid w:val="00F56614"/>
    <w:rsid w:val="00F5768D"/>
    <w:rsid w:val="00F60903"/>
    <w:rsid w:val="00F60AC6"/>
    <w:rsid w:val="00F6112E"/>
    <w:rsid w:val="00F62EF3"/>
    <w:rsid w:val="00F6593C"/>
    <w:rsid w:val="00F664C7"/>
    <w:rsid w:val="00F66F8C"/>
    <w:rsid w:val="00F70048"/>
    <w:rsid w:val="00F72FF9"/>
    <w:rsid w:val="00F7321B"/>
    <w:rsid w:val="00F741A2"/>
    <w:rsid w:val="00F74F2C"/>
    <w:rsid w:val="00F74F97"/>
    <w:rsid w:val="00F761E3"/>
    <w:rsid w:val="00F76F94"/>
    <w:rsid w:val="00F77BCD"/>
    <w:rsid w:val="00F809F4"/>
    <w:rsid w:val="00F830CC"/>
    <w:rsid w:val="00F83801"/>
    <w:rsid w:val="00F839C7"/>
    <w:rsid w:val="00F85602"/>
    <w:rsid w:val="00F85B45"/>
    <w:rsid w:val="00F85FE9"/>
    <w:rsid w:val="00F86463"/>
    <w:rsid w:val="00F86BA5"/>
    <w:rsid w:val="00F9038B"/>
    <w:rsid w:val="00F90F18"/>
    <w:rsid w:val="00F91FA6"/>
    <w:rsid w:val="00F92E25"/>
    <w:rsid w:val="00F93046"/>
    <w:rsid w:val="00F931D8"/>
    <w:rsid w:val="00F936C1"/>
    <w:rsid w:val="00F943AF"/>
    <w:rsid w:val="00F95F79"/>
    <w:rsid w:val="00F96305"/>
    <w:rsid w:val="00F9730F"/>
    <w:rsid w:val="00FA342B"/>
    <w:rsid w:val="00FA3B59"/>
    <w:rsid w:val="00FA3B5B"/>
    <w:rsid w:val="00FA3E3F"/>
    <w:rsid w:val="00FA6F40"/>
    <w:rsid w:val="00FB065A"/>
    <w:rsid w:val="00FB1469"/>
    <w:rsid w:val="00FB2418"/>
    <w:rsid w:val="00FB3623"/>
    <w:rsid w:val="00FB3A85"/>
    <w:rsid w:val="00FB3E23"/>
    <w:rsid w:val="00FB4616"/>
    <w:rsid w:val="00FB4780"/>
    <w:rsid w:val="00FB53EE"/>
    <w:rsid w:val="00FB5636"/>
    <w:rsid w:val="00FB5687"/>
    <w:rsid w:val="00FB66E8"/>
    <w:rsid w:val="00FB6ED8"/>
    <w:rsid w:val="00FB747D"/>
    <w:rsid w:val="00FB74D4"/>
    <w:rsid w:val="00FC02EE"/>
    <w:rsid w:val="00FC16AA"/>
    <w:rsid w:val="00FC2131"/>
    <w:rsid w:val="00FC441A"/>
    <w:rsid w:val="00FC49B8"/>
    <w:rsid w:val="00FC5000"/>
    <w:rsid w:val="00FC5292"/>
    <w:rsid w:val="00FC59B4"/>
    <w:rsid w:val="00FC5E26"/>
    <w:rsid w:val="00FC5F4F"/>
    <w:rsid w:val="00FC625B"/>
    <w:rsid w:val="00FC6C93"/>
    <w:rsid w:val="00FC6E7E"/>
    <w:rsid w:val="00FC7380"/>
    <w:rsid w:val="00FD0EEF"/>
    <w:rsid w:val="00FD134C"/>
    <w:rsid w:val="00FD1741"/>
    <w:rsid w:val="00FD1832"/>
    <w:rsid w:val="00FD2694"/>
    <w:rsid w:val="00FD2A2F"/>
    <w:rsid w:val="00FD3B1D"/>
    <w:rsid w:val="00FD427D"/>
    <w:rsid w:val="00FD4B21"/>
    <w:rsid w:val="00FD52CD"/>
    <w:rsid w:val="00FD58E3"/>
    <w:rsid w:val="00FD5CFF"/>
    <w:rsid w:val="00FD5DCB"/>
    <w:rsid w:val="00FD5EE2"/>
    <w:rsid w:val="00FD68AE"/>
    <w:rsid w:val="00FD7147"/>
    <w:rsid w:val="00FD7367"/>
    <w:rsid w:val="00FD7ABC"/>
    <w:rsid w:val="00FD7BD3"/>
    <w:rsid w:val="00FE0360"/>
    <w:rsid w:val="00FE0415"/>
    <w:rsid w:val="00FE3550"/>
    <w:rsid w:val="00FE3E1B"/>
    <w:rsid w:val="00FE3E79"/>
    <w:rsid w:val="00FE48BC"/>
    <w:rsid w:val="00FE5F1F"/>
    <w:rsid w:val="00FE6AA1"/>
    <w:rsid w:val="00FE7B62"/>
    <w:rsid w:val="00FE7DE5"/>
    <w:rsid w:val="00FF0909"/>
    <w:rsid w:val="00FF1650"/>
    <w:rsid w:val="00FF2115"/>
    <w:rsid w:val="00FF2526"/>
    <w:rsid w:val="00FF2812"/>
    <w:rsid w:val="00FF3D0F"/>
    <w:rsid w:val="00FF4356"/>
    <w:rsid w:val="00FF4690"/>
    <w:rsid w:val="00FF4D16"/>
    <w:rsid w:val="00FF5124"/>
    <w:rsid w:val="00FF5A28"/>
    <w:rsid w:val="00FF5F01"/>
    <w:rsid w:val="00FF6769"/>
    <w:rsid w:val="00FF69AD"/>
    <w:rsid w:val="00FF6E16"/>
    <w:rsid w:val="00FF7356"/>
    <w:rsid w:val="00FF77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6BD20"/>
  <w15:docId w15:val="{7D35704E-CB39-4B36-90BB-2BED0B4A7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5C23"/>
    <w:pPr>
      <w:spacing w:line="360" w:lineRule="auto"/>
      <w:jc w:val="both"/>
    </w:pPr>
    <w:rPr>
      <w:rFonts w:ascii="Arial" w:hAnsi="Arial"/>
      <w:sz w:val="20"/>
    </w:rPr>
  </w:style>
  <w:style w:type="paragraph" w:styleId="berschrift1">
    <w:name w:val="heading 1"/>
    <w:basedOn w:val="Standard"/>
    <w:link w:val="berschrift1Zchn"/>
    <w:uiPriority w:val="9"/>
    <w:qFormat/>
    <w:rsid w:val="00C8678A"/>
    <w:pPr>
      <w:spacing w:before="100" w:beforeAutospacing="1" w:after="100" w:afterAutospacing="1" w:line="240" w:lineRule="auto"/>
      <w:outlineLvl w:val="0"/>
    </w:pPr>
    <w:rPr>
      <w:rFonts w:eastAsia="Times New Roman" w:cs="Times New Roman"/>
      <w:b/>
      <w:bCs/>
      <w:kern w:val="36"/>
      <w:sz w:val="32"/>
      <w:szCs w:val="48"/>
      <w:lang w:eastAsia="de-DE"/>
    </w:rPr>
  </w:style>
  <w:style w:type="paragraph" w:styleId="berschrift2">
    <w:name w:val="heading 2"/>
    <w:basedOn w:val="Standard"/>
    <w:next w:val="Standard"/>
    <w:link w:val="berschrift2Zchn"/>
    <w:uiPriority w:val="9"/>
    <w:semiHidden/>
    <w:unhideWhenUsed/>
    <w:qFormat/>
    <w:rsid w:val="00181FE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5A7A5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C8678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AB5F40"/>
    <w:pPr>
      <w:autoSpaceDE w:val="0"/>
      <w:autoSpaceDN w:val="0"/>
      <w:adjustRightInd w:val="0"/>
      <w:spacing w:after="0" w:line="240" w:lineRule="auto"/>
    </w:pPr>
    <w:rPr>
      <w:rFonts w:ascii="Arial" w:hAnsi="Arial" w:cs="Arial"/>
      <w:color w:val="000000"/>
      <w:sz w:val="24"/>
      <w:szCs w:val="24"/>
    </w:rPr>
  </w:style>
  <w:style w:type="character" w:customStyle="1" w:styleId="berschrift1Zchn">
    <w:name w:val="Überschrift 1 Zchn"/>
    <w:basedOn w:val="Absatz-Standardschriftart"/>
    <w:link w:val="berschrift1"/>
    <w:uiPriority w:val="9"/>
    <w:rsid w:val="00C8678A"/>
    <w:rPr>
      <w:rFonts w:ascii="Arial" w:eastAsia="Times New Roman" w:hAnsi="Arial" w:cs="Times New Roman"/>
      <w:b/>
      <w:bCs/>
      <w:kern w:val="36"/>
      <w:sz w:val="32"/>
      <w:szCs w:val="48"/>
      <w:lang w:eastAsia="de-DE"/>
    </w:rPr>
  </w:style>
  <w:style w:type="paragraph" w:styleId="Listenabsatz">
    <w:name w:val="List Paragraph"/>
    <w:basedOn w:val="Standard"/>
    <w:uiPriority w:val="34"/>
    <w:qFormat/>
    <w:rsid w:val="00AB5F40"/>
    <w:pPr>
      <w:ind w:left="720"/>
      <w:contextualSpacing/>
    </w:pPr>
  </w:style>
  <w:style w:type="character" w:styleId="Hyperlink">
    <w:name w:val="Hyperlink"/>
    <w:basedOn w:val="Absatz-Standardschriftart"/>
    <w:uiPriority w:val="99"/>
    <w:unhideWhenUsed/>
    <w:rsid w:val="00D47757"/>
    <w:rPr>
      <w:color w:val="0000FF"/>
      <w:u w:val="single"/>
    </w:rPr>
  </w:style>
  <w:style w:type="character" w:styleId="Fett">
    <w:name w:val="Strong"/>
    <w:basedOn w:val="Absatz-Standardschriftart"/>
    <w:uiPriority w:val="22"/>
    <w:qFormat/>
    <w:rsid w:val="000850D0"/>
    <w:rPr>
      <w:b/>
      <w:bCs/>
    </w:rPr>
  </w:style>
  <w:style w:type="character" w:customStyle="1" w:styleId="bidi">
    <w:name w:val="bidi"/>
    <w:basedOn w:val="Absatz-Standardschriftart"/>
    <w:rsid w:val="000850D0"/>
  </w:style>
  <w:style w:type="character" w:customStyle="1" w:styleId="highlight">
    <w:name w:val="highlight"/>
    <w:basedOn w:val="Absatz-Standardschriftart"/>
    <w:rsid w:val="000850D0"/>
  </w:style>
  <w:style w:type="paragraph" w:customStyle="1" w:styleId="EndNoteBibliographyTitle">
    <w:name w:val="EndNote Bibliography Title"/>
    <w:basedOn w:val="Standard"/>
    <w:link w:val="EndNoteBibliographyTitleZchn"/>
    <w:rsid w:val="00084D2B"/>
    <w:pPr>
      <w:spacing w:after="0"/>
      <w:jc w:val="center"/>
    </w:pPr>
    <w:rPr>
      <w:rFonts w:ascii="Calibri" w:hAnsi="Calibri" w:cs="Calibri"/>
      <w:noProof/>
      <w:sz w:val="22"/>
    </w:rPr>
  </w:style>
  <w:style w:type="character" w:customStyle="1" w:styleId="EndNoteBibliographyTitleZchn">
    <w:name w:val="EndNote Bibliography Title Zchn"/>
    <w:basedOn w:val="Absatz-Standardschriftart"/>
    <w:link w:val="EndNoteBibliographyTitle"/>
    <w:rsid w:val="00084D2B"/>
    <w:rPr>
      <w:rFonts w:ascii="Calibri" w:hAnsi="Calibri" w:cs="Calibri"/>
      <w:noProof/>
    </w:rPr>
  </w:style>
  <w:style w:type="paragraph" w:customStyle="1" w:styleId="EndNoteBibliography">
    <w:name w:val="EndNote Bibliography"/>
    <w:basedOn w:val="Standard"/>
    <w:link w:val="EndNoteBibliographyZchn"/>
    <w:rsid w:val="00084D2B"/>
    <w:pPr>
      <w:spacing w:line="240" w:lineRule="auto"/>
    </w:pPr>
    <w:rPr>
      <w:rFonts w:ascii="Calibri" w:hAnsi="Calibri" w:cs="Calibri"/>
      <w:noProof/>
      <w:sz w:val="22"/>
    </w:rPr>
  </w:style>
  <w:style w:type="character" w:customStyle="1" w:styleId="EndNoteBibliographyZchn">
    <w:name w:val="EndNote Bibliography Zchn"/>
    <w:basedOn w:val="Absatz-Standardschriftart"/>
    <w:link w:val="EndNoteBibliography"/>
    <w:rsid w:val="00084D2B"/>
    <w:rPr>
      <w:rFonts w:ascii="Calibri" w:hAnsi="Calibri" w:cs="Calibri"/>
      <w:noProof/>
    </w:rPr>
  </w:style>
  <w:style w:type="paragraph" w:styleId="Kopfzeile">
    <w:name w:val="header"/>
    <w:basedOn w:val="Standard"/>
    <w:link w:val="KopfzeileZchn"/>
    <w:uiPriority w:val="99"/>
    <w:unhideWhenUsed/>
    <w:rsid w:val="00CC36B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C36B0"/>
  </w:style>
  <w:style w:type="paragraph" w:styleId="Fuzeile">
    <w:name w:val="footer"/>
    <w:basedOn w:val="Standard"/>
    <w:link w:val="FuzeileZchn"/>
    <w:uiPriority w:val="99"/>
    <w:unhideWhenUsed/>
    <w:rsid w:val="00CC36B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C36B0"/>
  </w:style>
  <w:style w:type="character" w:customStyle="1" w:styleId="berschrift4Zchn">
    <w:name w:val="Überschrift 4 Zchn"/>
    <w:basedOn w:val="Absatz-Standardschriftart"/>
    <w:link w:val="berschrift4"/>
    <w:uiPriority w:val="9"/>
    <w:rsid w:val="00C8678A"/>
    <w:rPr>
      <w:rFonts w:asciiTheme="majorHAnsi" w:eastAsiaTheme="majorEastAsia" w:hAnsiTheme="majorHAnsi" w:cstheme="majorBidi"/>
      <w:i/>
      <w:iCs/>
      <w:color w:val="2F5496" w:themeColor="accent1" w:themeShade="BF"/>
    </w:rPr>
  </w:style>
  <w:style w:type="paragraph" w:styleId="StandardWeb">
    <w:name w:val="Normal (Web)"/>
    <w:basedOn w:val="Standard"/>
    <w:uiPriority w:val="99"/>
    <w:semiHidden/>
    <w:unhideWhenUsed/>
    <w:rsid w:val="00E0028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E00288"/>
    <w:rPr>
      <w:i/>
      <w:iCs/>
    </w:rPr>
  </w:style>
  <w:style w:type="paragraph" w:styleId="Sprechblasentext">
    <w:name w:val="Balloon Text"/>
    <w:basedOn w:val="Standard"/>
    <w:link w:val="SprechblasentextZchn"/>
    <w:uiPriority w:val="99"/>
    <w:semiHidden/>
    <w:unhideWhenUsed/>
    <w:rsid w:val="00BE0E0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E0E0F"/>
    <w:rPr>
      <w:rFonts w:ascii="Segoe UI" w:hAnsi="Segoe UI" w:cs="Segoe UI"/>
      <w:sz w:val="18"/>
      <w:szCs w:val="18"/>
    </w:rPr>
  </w:style>
  <w:style w:type="character" w:customStyle="1" w:styleId="berschrift2Zchn">
    <w:name w:val="Überschrift 2 Zchn"/>
    <w:basedOn w:val="Absatz-Standardschriftart"/>
    <w:link w:val="berschrift2"/>
    <w:uiPriority w:val="9"/>
    <w:semiHidden/>
    <w:rsid w:val="00181FEB"/>
    <w:rPr>
      <w:rFonts w:asciiTheme="majorHAnsi" w:eastAsiaTheme="majorEastAsia" w:hAnsiTheme="majorHAnsi" w:cstheme="majorBidi"/>
      <w:color w:val="2F5496" w:themeColor="accent1" w:themeShade="BF"/>
      <w:sz w:val="26"/>
      <w:szCs w:val="26"/>
    </w:rPr>
  </w:style>
  <w:style w:type="character" w:styleId="Platzhaltertext">
    <w:name w:val="Placeholder Text"/>
    <w:basedOn w:val="Absatz-Standardschriftart"/>
    <w:uiPriority w:val="99"/>
    <w:semiHidden/>
    <w:rsid w:val="00CD418E"/>
    <w:rPr>
      <w:color w:val="808080"/>
    </w:rPr>
  </w:style>
  <w:style w:type="character" w:customStyle="1" w:styleId="important">
    <w:name w:val="important"/>
    <w:basedOn w:val="Absatz-Standardschriftart"/>
    <w:rsid w:val="002173EC"/>
  </w:style>
  <w:style w:type="character" w:styleId="Kommentarzeichen">
    <w:name w:val="annotation reference"/>
    <w:basedOn w:val="Absatz-Standardschriftart"/>
    <w:uiPriority w:val="99"/>
    <w:semiHidden/>
    <w:unhideWhenUsed/>
    <w:rsid w:val="002173EC"/>
    <w:rPr>
      <w:sz w:val="16"/>
      <w:szCs w:val="16"/>
    </w:rPr>
  </w:style>
  <w:style w:type="paragraph" w:styleId="Kommentartext">
    <w:name w:val="annotation text"/>
    <w:basedOn w:val="Standard"/>
    <w:link w:val="KommentartextZchn"/>
    <w:uiPriority w:val="99"/>
    <w:unhideWhenUsed/>
    <w:rsid w:val="002173EC"/>
    <w:pPr>
      <w:spacing w:line="240" w:lineRule="auto"/>
      <w:jc w:val="left"/>
    </w:pPr>
    <w:rPr>
      <w:rFonts w:asciiTheme="minorHAnsi" w:hAnsiTheme="minorHAnsi"/>
      <w:szCs w:val="20"/>
    </w:rPr>
  </w:style>
  <w:style w:type="character" w:customStyle="1" w:styleId="KommentartextZchn">
    <w:name w:val="Kommentartext Zchn"/>
    <w:basedOn w:val="Absatz-Standardschriftart"/>
    <w:link w:val="Kommentartext"/>
    <w:uiPriority w:val="99"/>
    <w:rsid w:val="002173EC"/>
    <w:rPr>
      <w:sz w:val="20"/>
      <w:szCs w:val="20"/>
    </w:rPr>
  </w:style>
  <w:style w:type="paragraph" w:styleId="berarbeitung">
    <w:name w:val="Revision"/>
    <w:hidden/>
    <w:uiPriority w:val="99"/>
    <w:semiHidden/>
    <w:rsid w:val="00F068E4"/>
    <w:pPr>
      <w:spacing w:after="0" w:line="240" w:lineRule="auto"/>
    </w:pPr>
    <w:rPr>
      <w:rFonts w:ascii="Arial" w:hAnsi="Arial"/>
      <w:sz w:val="20"/>
    </w:rPr>
  </w:style>
  <w:style w:type="paragraph" w:styleId="Kommentarthema">
    <w:name w:val="annotation subject"/>
    <w:basedOn w:val="Kommentartext"/>
    <w:next w:val="Kommentartext"/>
    <w:link w:val="KommentarthemaZchn"/>
    <w:uiPriority w:val="99"/>
    <w:semiHidden/>
    <w:unhideWhenUsed/>
    <w:rsid w:val="00431773"/>
    <w:pPr>
      <w:jc w:val="both"/>
    </w:pPr>
    <w:rPr>
      <w:rFonts w:ascii="Arial" w:hAnsi="Arial"/>
      <w:b/>
      <w:bCs/>
    </w:rPr>
  </w:style>
  <w:style w:type="character" w:customStyle="1" w:styleId="KommentarthemaZchn">
    <w:name w:val="Kommentarthema Zchn"/>
    <w:basedOn w:val="KommentartextZchn"/>
    <w:link w:val="Kommentarthema"/>
    <w:uiPriority w:val="99"/>
    <w:semiHidden/>
    <w:rsid w:val="00431773"/>
    <w:rPr>
      <w:rFonts w:ascii="Arial" w:hAnsi="Arial"/>
      <w:b/>
      <w:bCs/>
      <w:sz w:val="20"/>
      <w:szCs w:val="20"/>
      <w:lang w:val="en-US"/>
    </w:rPr>
  </w:style>
  <w:style w:type="character" w:customStyle="1" w:styleId="hgkelc">
    <w:name w:val="hgkelc"/>
    <w:basedOn w:val="Absatz-Standardschriftart"/>
    <w:rsid w:val="00832ECA"/>
  </w:style>
  <w:style w:type="character" w:customStyle="1" w:styleId="NichtaufgelsteErwhnung1">
    <w:name w:val="Nicht aufgelöste Erwähnung1"/>
    <w:basedOn w:val="Absatz-Standardschriftart"/>
    <w:uiPriority w:val="99"/>
    <w:semiHidden/>
    <w:unhideWhenUsed/>
    <w:rsid w:val="00B42E5B"/>
    <w:rPr>
      <w:color w:val="605E5C"/>
      <w:shd w:val="clear" w:color="auto" w:fill="E1DFDD"/>
    </w:rPr>
  </w:style>
  <w:style w:type="table" w:styleId="Tabellenraster">
    <w:name w:val="Table Grid"/>
    <w:basedOn w:val="NormaleTabelle"/>
    <w:uiPriority w:val="39"/>
    <w:rsid w:val="00617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EF6DFA"/>
    <w:rPr>
      <w:color w:val="605E5C"/>
      <w:shd w:val="clear" w:color="auto" w:fill="E1DFDD"/>
    </w:rPr>
  </w:style>
  <w:style w:type="paragraph" w:styleId="KeinLeerraum">
    <w:name w:val="No Spacing"/>
    <w:uiPriority w:val="1"/>
    <w:qFormat/>
    <w:rsid w:val="00C73BB0"/>
    <w:pPr>
      <w:spacing w:after="0" w:line="240" w:lineRule="auto"/>
    </w:pPr>
  </w:style>
  <w:style w:type="character" w:customStyle="1" w:styleId="acopre">
    <w:name w:val="acopre"/>
    <w:basedOn w:val="Absatz-Standardschriftart"/>
    <w:rsid w:val="00C62070"/>
  </w:style>
  <w:style w:type="character" w:customStyle="1" w:styleId="rphighlightallclass">
    <w:name w:val="rphighlightallclass"/>
    <w:basedOn w:val="Absatz-Standardschriftart"/>
    <w:rsid w:val="00C2778F"/>
  </w:style>
  <w:style w:type="character" w:customStyle="1" w:styleId="berschrift3Zchn">
    <w:name w:val="Überschrift 3 Zchn"/>
    <w:basedOn w:val="Absatz-Standardschriftart"/>
    <w:link w:val="berschrift3"/>
    <w:uiPriority w:val="9"/>
    <w:semiHidden/>
    <w:rsid w:val="005A7A57"/>
    <w:rPr>
      <w:rFonts w:asciiTheme="majorHAnsi" w:eastAsiaTheme="majorEastAsia" w:hAnsiTheme="majorHAnsi" w:cstheme="majorBidi"/>
      <w:color w:val="1F3763" w:themeColor="accent1" w:themeShade="7F"/>
      <w:sz w:val="24"/>
      <w:szCs w:val="24"/>
    </w:rPr>
  </w:style>
  <w:style w:type="paragraph" w:styleId="Funotentext">
    <w:name w:val="footnote text"/>
    <w:basedOn w:val="Standard"/>
    <w:link w:val="FunotentextZchn"/>
    <w:uiPriority w:val="99"/>
    <w:semiHidden/>
    <w:unhideWhenUsed/>
    <w:rsid w:val="00FC625B"/>
    <w:pPr>
      <w:spacing w:after="0" w:line="240" w:lineRule="auto"/>
    </w:pPr>
    <w:rPr>
      <w:szCs w:val="20"/>
    </w:rPr>
  </w:style>
  <w:style w:type="character" w:customStyle="1" w:styleId="FunotentextZchn">
    <w:name w:val="Fußnotentext Zchn"/>
    <w:basedOn w:val="Absatz-Standardschriftart"/>
    <w:link w:val="Funotentext"/>
    <w:uiPriority w:val="99"/>
    <w:semiHidden/>
    <w:rsid w:val="00FC625B"/>
    <w:rPr>
      <w:rFonts w:ascii="Arial" w:hAnsi="Arial"/>
      <w:sz w:val="20"/>
      <w:szCs w:val="20"/>
    </w:rPr>
  </w:style>
  <w:style w:type="character" w:styleId="Funotenzeichen">
    <w:name w:val="footnote reference"/>
    <w:basedOn w:val="Absatz-Standardschriftart"/>
    <w:uiPriority w:val="99"/>
    <w:semiHidden/>
    <w:unhideWhenUsed/>
    <w:rsid w:val="00FC625B"/>
    <w:rPr>
      <w:vertAlign w:val="superscript"/>
    </w:rPr>
  </w:style>
  <w:style w:type="character" w:customStyle="1" w:styleId="NichtaufgelsteErwhnung3">
    <w:name w:val="Nicht aufgelöste Erwähnung3"/>
    <w:basedOn w:val="Absatz-Standardschriftart"/>
    <w:uiPriority w:val="99"/>
    <w:semiHidden/>
    <w:unhideWhenUsed/>
    <w:rsid w:val="00DD75B9"/>
    <w:rPr>
      <w:color w:val="605E5C"/>
      <w:shd w:val="clear" w:color="auto" w:fill="E1DFDD"/>
    </w:rPr>
  </w:style>
  <w:style w:type="character" w:styleId="Zeilennummer">
    <w:name w:val="line number"/>
    <w:basedOn w:val="Absatz-Standardschriftart"/>
    <w:uiPriority w:val="99"/>
    <w:semiHidden/>
    <w:unhideWhenUsed/>
    <w:rsid w:val="00470176"/>
  </w:style>
  <w:style w:type="paragraph" w:styleId="Aufzhlungszeichen">
    <w:name w:val="List Bullet"/>
    <w:basedOn w:val="Standard"/>
    <w:uiPriority w:val="99"/>
    <w:unhideWhenUsed/>
    <w:rsid w:val="001C7B11"/>
    <w:pPr>
      <w:numPr>
        <w:numId w:val="15"/>
      </w:numPr>
      <w:spacing w:after="120"/>
      <w:contextualSpacing/>
    </w:pPr>
    <w:rPr>
      <w:rFonts w:eastAsia="MS Mincho"/>
      <w:sz w:val="22"/>
    </w:rPr>
  </w:style>
  <w:style w:type="character" w:customStyle="1" w:styleId="NichtaufgelsteErwhnung4">
    <w:name w:val="Nicht aufgelöste Erwähnung4"/>
    <w:basedOn w:val="Absatz-Standardschriftart"/>
    <w:uiPriority w:val="99"/>
    <w:semiHidden/>
    <w:unhideWhenUsed/>
    <w:rsid w:val="00C61BA6"/>
    <w:rPr>
      <w:color w:val="605E5C"/>
      <w:shd w:val="clear" w:color="auto" w:fill="E1DFDD"/>
    </w:rPr>
  </w:style>
  <w:style w:type="character" w:customStyle="1" w:styleId="selectable-text">
    <w:name w:val="selectable-text"/>
    <w:basedOn w:val="Absatz-Standardschriftart"/>
    <w:rsid w:val="001C3C6F"/>
  </w:style>
  <w:style w:type="character" w:customStyle="1" w:styleId="cf01">
    <w:name w:val="cf01"/>
    <w:basedOn w:val="Absatz-Standardschriftart"/>
    <w:rsid w:val="004F78A8"/>
    <w:rPr>
      <w:rFonts w:ascii="Segoe UI" w:hAnsi="Segoe UI" w:cs="Segoe UI" w:hint="default"/>
      <w:sz w:val="18"/>
      <w:szCs w:val="18"/>
    </w:rPr>
  </w:style>
  <w:style w:type="paragraph" w:customStyle="1" w:styleId="pf0">
    <w:name w:val="pf0"/>
    <w:basedOn w:val="Standard"/>
    <w:rsid w:val="00371B7B"/>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customStyle="1" w:styleId="lrzxr">
    <w:name w:val="lrzxr"/>
    <w:basedOn w:val="Absatz-Standardschriftart"/>
    <w:rsid w:val="00A14FA4"/>
  </w:style>
  <w:style w:type="character" w:customStyle="1" w:styleId="qv3wpe">
    <w:name w:val="qv3wpe"/>
    <w:basedOn w:val="Absatz-Standardschriftart"/>
    <w:rsid w:val="00A431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0384">
      <w:bodyDiv w:val="1"/>
      <w:marLeft w:val="0"/>
      <w:marRight w:val="0"/>
      <w:marTop w:val="0"/>
      <w:marBottom w:val="0"/>
      <w:divBdr>
        <w:top w:val="none" w:sz="0" w:space="0" w:color="auto"/>
        <w:left w:val="none" w:sz="0" w:space="0" w:color="auto"/>
        <w:bottom w:val="none" w:sz="0" w:space="0" w:color="auto"/>
        <w:right w:val="none" w:sz="0" w:space="0" w:color="auto"/>
      </w:divBdr>
      <w:divsChild>
        <w:div w:id="53427746">
          <w:marLeft w:val="0"/>
          <w:marRight w:val="0"/>
          <w:marTop w:val="0"/>
          <w:marBottom w:val="0"/>
          <w:divBdr>
            <w:top w:val="none" w:sz="0" w:space="0" w:color="auto"/>
            <w:left w:val="none" w:sz="0" w:space="0" w:color="auto"/>
            <w:bottom w:val="none" w:sz="0" w:space="0" w:color="auto"/>
            <w:right w:val="none" w:sz="0" w:space="0" w:color="auto"/>
          </w:divBdr>
        </w:div>
        <w:div w:id="363560589">
          <w:marLeft w:val="0"/>
          <w:marRight w:val="0"/>
          <w:marTop w:val="0"/>
          <w:marBottom w:val="0"/>
          <w:divBdr>
            <w:top w:val="none" w:sz="0" w:space="0" w:color="auto"/>
            <w:left w:val="none" w:sz="0" w:space="0" w:color="auto"/>
            <w:bottom w:val="none" w:sz="0" w:space="0" w:color="auto"/>
            <w:right w:val="none" w:sz="0" w:space="0" w:color="auto"/>
          </w:divBdr>
        </w:div>
        <w:div w:id="542253075">
          <w:marLeft w:val="0"/>
          <w:marRight w:val="0"/>
          <w:marTop w:val="0"/>
          <w:marBottom w:val="0"/>
          <w:divBdr>
            <w:top w:val="none" w:sz="0" w:space="0" w:color="auto"/>
            <w:left w:val="none" w:sz="0" w:space="0" w:color="auto"/>
            <w:bottom w:val="none" w:sz="0" w:space="0" w:color="auto"/>
            <w:right w:val="none" w:sz="0" w:space="0" w:color="auto"/>
          </w:divBdr>
        </w:div>
        <w:div w:id="668219559">
          <w:marLeft w:val="0"/>
          <w:marRight w:val="0"/>
          <w:marTop w:val="0"/>
          <w:marBottom w:val="0"/>
          <w:divBdr>
            <w:top w:val="none" w:sz="0" w:space="0" w:color="auto"/>
            <w:left w:val="none" w:sz="0" w:space="0" w:color="auto"/>
            <w:bottom w:val="none" w:sz="0" w:space="0" w:color="auto"/>
            <w:right w:val="none" w:sz="0" w:space="0" w:color="auto"/>
          </w:divBdr>
        </w:div>
        <w:div w:id="1009678609">
          <w:marLeft w:val="0"/>
          <w:marRight w:val="0"/>
          <w:marTop w:val="0"/>
          <w:marBottom w:val="0"/>
          <w:divBdr>
            <w:top w:val="none" w:sz="0" w:space="0" w:color="auto"/>
            <w:left w:val="none" w:sz="0" w:space="0" w:color="auto"/>
            <w:bottom w:val="none" w:sz="0" w:space="0" w:color="auto"/>
            <w:right w:val="none" w:sz="0" w:space="0" w:color="auto"/>
          </w:divBdr>
        </w:div>
        <w:div w:id="1384140082">
          <w:marLeft w:val="0"/>
          <w:marRight w:val="0"/>
          <w:marTop w:val="0"/>
          <w:marBottom w:val="0"/>
          <w:divBdr>
            <w:top w:val="none" w:sz="0" w:space="0" w:color="auto"/>
            <w:left w:val="none" w:sz="0" w:space="0" w:color="auto"/>
            <w:bottom w:val="none" w:sz="0" w:space="0" w:color="auto"/>
            <w:right w:val="none" w:sz="0" w:space="0" w:color="auto"/>
          </w:divBdr>
        </w:div>
      </w:divsChild>
    </w:div>
    <w:div w:id="49351028">
      <w:bodyDiv w:val="1"/>
      <w:marLeft w:val="0"/>
      <w:marRight w:val="0"/>
      <w:marTop w:val="0"/>
      <w:marBottom w:val="0"/>
      <w:divBdr>
        <w:top w:val="none" w:sz="0" w:space="0" w:color="auto"/>
        <w:left w:val="none" w:sz="0" w:space="0" w:color="auto"/>
        <w:bottom w:val="none" w:sz="0" w:space="0" w:color="auto"/>
        <w:right w:val="none" w:sz="0" w:space="0" w:color="auto"/>
      </w:divBdr>
    </w:div>
    <w:div w:id="87507407">
      <w:bodyDiv w:val="1"/>
      <w:marLeft w:val="0"/>
      <w:marRight w:val="0"/>
      <w:marTop w:val="0"/>
      <w:marBottom w:val="0"/>
      <w:divBdr>
        <w:top w:val="none" w:sz="0" w:space="0" w:color="auto"/>
        <w:left w:val="none" w:sz="0" w:space="0" w:color="auto"/>
        <w:bottom w:val="none" w:sz="0" w:space="0" w:color="auto"/>
        <w:right w:val="none" w:sz="0" w:space="0" w:color="auto"/>
      </w:divBdr>
    </w:div>
    <w:div w:id="192116332">
      <w:bodyDiv w:val="1"/>
      <w:marLeft w:val="0"/>
      <w:marRight w:val="0"/>
      <w:marTop w:val="0"/>
      <w:marBottom w:val="0"/>
      <w:divBdr>
        <w:top w:val="none" w:sz="0" w:space="0" w:color="auto"/>
        <w:left w:val="none" w:sz="0" w:space="0" w:color="auto"/>
        <w:bottom w:val="none" w:sz="0" w:space="0" w:color="auto"/>
        <w:right w:val="none" w:sz="0" w:space="0" w:color="auto"/>
      </w:divBdr>
    </w:div>
    <w:div w:id="290980283">
      <w:bodyDiv w:val="1"/>
      <w:marLeft w:val="0"/>
      <w:marRight w:val="0"/>
      <w:marTop w:val="0"/>
      <w:marBottom w:val="0"/>
      <w:divBdr>
        <w:top w:val="none" w:sz="0" w:space="0" w:color="auto"/>
        <w:left w:val="none" w:sz="0" w:space="0" w:color="auto"/>
        <w:bottom w:val="none" w:sz="0" w:space="0" w:color="auto"/>
        <w:right w:val="none" w:sz="0" w:space="0" w:color="auto"/>
      </w:divBdr>
    </w:div>
    <w:div w:id="472872949">
      <w:bodyDiv w:val="1"/>
      <w:marLeft w:val="0"/>
      <w:marRight w:val="0"/>
      <w:marTop w:val="0"/>
      <w:marBottom w:val="0"/>
      <w:divBdr>
        <w:top w:val="none" w:sz="0" w:space="0" w:color="auto"/>
        <w:left w:val="none" w:sz="0" w:space="0" w:color="auto"/>
        <w:bottom w:val="none" w:sz="0" w:space="0" w:color="auto"/>
        <w:right w:val="none" w:sz="0" w:space="0" w:color="auto"/>
      </w:divBdr>
    </w:div>
    <w:div w:id="594021968">
      <w:bodyDiv w:val="1"/>
      <w:marLeft w:val="0"/>
      <w:marRight w:val="0"/>
      <w:marTop w:val="0"/>
      <w:marBottom w:val="0"/>
      <w:divBdr>
        <w:top w:val="none" w:sz="0" w:space="0" w:color="auto"/>
        <w:left w:val="none" w:sz="0" w:space="0" w:color="auto"/>
        <w:bottom w:val="none" w:sz="0" w:space="0" w:color="auto"/>
        <w:right w:val="none" w:sz="0" w:space="0" w:color="auto"/>
      </w:divBdr>
    </w:div>
    <w:div w:id="632560634">
      <w:bodyDiv w:val="1"/>
      <w:marLeft w:val="0"/>
      <w:marRight w:val="0"/>
      <w:marTop w:val="0"/>
      <w:marBottom w:val="0"/>
      <w:divBdr>
        <w:top w:val="none" w:sz="0" w:space="0" w:color="auto"/>
        <w:left w:val="none" w:sz="0" w:space="0" w:color="auto"/>
        <w:bottom w:val="none" w:sz="0" w:space="0" w:color="auto"/>
        <w:right w:val="none" w:sz="0" w:space="0" w:color="auto"/>
      </w:divBdr>
    </w:div>
    <w:div w:id="814444439">
      <w:bodyDiv w:val="1"/>
      <w:marLeft w:val="0"/>
      <w:marRight w:val="0"/>
      <w:marTop w:val="0"/>
      <w:marBottom w:val="0"/>
      <w:divBdr>
        <w:top w:val="none" w:sz="0" w:space="0" w:color="auto"/>
        <w:left w:val="none" w:sz="0" w:space="0" w:color="auto"/>
        <w:bottom w:val="none" w:sz="0" w:space="0" w:color="auto"/>
        <w:right w:val="none" w:sz="0" w:space="0" w:color="auto"/>
      </w:divBdr>
    </w:div>
    <w:div w:id="841504930">
      <w:bodyDiv w:val="1"/>
      <w:marLeft w:val="0"/>
      <w:marRight w:val="0"/>
      <w:marTop w:val="0"/>
      <w:marBottom w:val="0"/>
      <w:divBdr>
        <w:top w:val="none" w:sz="0" w:space="0" w:color="auto"/>
        <w:left w:val="none" w:sz="0" w:space="0" w:color="auto"/>
        <w:bottom w:val="none" w:sz="0" w:space="0" w:color="auto"/>
        <w:right w:val="none" w:sz="0" w:space="0" w:color="auto"/>
      </w:divBdr>
    </w:div>
    <w:div w:id="883374031">
      <w:bodyDiv w:val="1"/>
      <w:marLeft w:val="0"/>
      <w:marRight w:val="0"/>
      <w:marTop w:val="0"/>
      <w:marBottom w:val="0"/>
      <w:divBdr>
        <w:top w:val="none" w:sz="0" w:space="0" w:color="auto"/>
        <w:left w:val="none" w:sz="0" w:space="0" w:color="auto"/>
        <w:bottom w:val="none" w:sz="0" w:space="0" w:color="auto"/>
        <w:right w:val="none" w:sz="0" w:space="0" w:color="auto"/>
      </w:divBdr>
    </w:div>
    <w:div w:id="911696781">
      <w:bodyDiv w:val="1"/>
      <w:marLeft w:val="0"/>
      <w:marRight w:val="0"/>
      <w:marTop w:val="0"/>
      <w:marBottom w:val="0"/>
      <w:divBdr>
        <w:top w:val="none" w:sz="0" w:space="0" w:color="auto"/>
        <w:left w:val="none" w:sz="0" w:space="0" w:color="auto"/>
        <w:bottom w:val="none" w:sz="0" w:space="0" w:color="auto"/>
        <w:right w:val="none" w:sz="0" w:space="0" w:color="auto"/>
      </w:divBdr>
      <w:divsChild>
        <w:div w:id="219873880">
          <w:marLeft w:val="0"/>
          <w:marRight w:val="0"/>
          <w:marTop w:val="0"/>
          <w:marBottom w:val="0"/>
          <w:divBdr>
            <w:top w:val="none" w:sz="0" w:space="0" w:color="auto"/>
            <w:left w:val="none" w:sz="0" w:space="0" w:color="auto"/>
            <w:bottom w:val="none" w:sz="0" w:space="0" w:color="auto"/>
            <w:right w:val="none" w:sz="0" w:space="0" w:color="auto"/>
          </w:divBdr>
        </w:div>
        <w:div w:id="239566596">
          <w:marLeft w:val="0"/>
          <w:marRight w:val="0"/>
          <w:marTop w:val="0"/>
          <w:marBottom w:val="0"/>
          <w:divBdr>
            <w:top w:val="none" w:sz="0" w:space="0" w:color="auto"/>
            <w:left w:val="none" w:sz="0" w:space="0" w:color="auto"/>
            <w:bottom w:val="none" w:sz="0" w:space="0" w:color="auto"/>
            <w:right w:val="none" w:sz="0" w:space="0" w:color="auto"/>
          </w:divBdr>
        </w:div>
        <w:div w:id="1601836813">
          <w:marLeft w:val="0"/>
          <w:marRight w:val="0"/>
          <w:marTop w:val="0"/>
          <w:marBottom w:val="0"/>
          <w:divBdr>
            <w:top w:val="none" w:sz="0" w:space="0" w:color="auto"/>
            <w:left w:val="none" w:sz="0" w:space="0" w:color="auto"/>
            <w:bottom w:val="none" w:sz="0" w:space="0" w:color="auto"/>
            <w:right w:val="none" w:sz="0" w:space="0" w:color="auto"/>
          </w:divBdr>
        </w:div>
        <w:div w:id="1700617676">
          <w:marLeft w:val="0"/>
          <w:marRight w:val="0"/>
          <w:marTop w:val="0"/>
          <w:marBottom w:val="0"/>
          <w:divBdr>
            <w:top w:val="none" w:sz="0" w:space="0" w:color="auto"/>
            <w:left w:val="none" w:sz="0" w:space="0" w:color="auto"/>
            <w:bottom w:val="none" w:sz="0" w:space="0" w:color="auto"/>
            <w:right w:val="none" w:sz="0" w:space="0" w:color="auto"/>
          </w:divBdr>
        </w:div>
        <w:div w:id="1870099218">
          <w:marLeft w:val="0"/>
          <w:marRight w:val="0"/>
          <w:marTop w:val="0"/>
          <w:marBottom w:val="0"/>
          <w:divBdr>
            <w:top w:val="none" w:sz="0" w:space="0" w:color="auto"/>
            <w:left w:val="none" w:sz="0" w:space="0" w:color="auto"/>
            <w:bottom w:val="none" w:sz="0" w:space="0" w:color="auto"/>
            <w:right w:val="none" w:sz="0" w:space="0" w:color="auto"/>
          </w:divBdr>
        </w:div>
        <w:div w:id="2060353001">
          <w:marLeft w:val="0"/>
          <w:marRight w:val="0"/>
          <w:marTop w:val="0"/>
          <w:marBottom w:val="0"/>
          <w:divBdr>
            <w:top w:val="none" w:sz="0" w:space="0" w:color="auto"/>
            <w:left w:val="none" w:sz="0" w:space="0" w:color="auto"/>
            <w:bottom w:val="none" w:sz="0" w:space="0" w:color="auto"/>
            <w:right w:val="none" w:sz="0" w:space="0" w:color="auto"/>
          </w:divBdr>
        </w:div>
      </w:divsChild>
    </w:div>
    <w:div w:id="929045241">
      <w:bodyDiv w:val="1"/>
      <w:marLeft w:val="0"/>
      <w:marRight w:val="0"/>
      <w:marTop w:val="0"/>
      <w:marBottom w:val="0"/>
      <w:divBdr>
        <w:top w:val="none" w:sz="0" w:space="0" w:color="auto"/>
        <w:left w:val="none" w:sz="0" w:space="0" w:color="auto"/>
        <w:bottom w:val="none" w:sz="0" w:space="0" w:color="auto"/>
        <w:right w:val="none" w:sz="0" w:space="0" w:color="auto"/>
      </w:divBdr>
      <w:divsChild>
        <w:div w:id="641272059">
          <w:marLeft w:val="0"/>
          <w:marRight w:val="0"/>
          <w:marTop w:val="0"/>
          <w:marBottom w:val="0"/>
          <w:divBdr>
            <w:top w:val="none" w:sz="0" w:space="0" w:color="auto"/>
            <w:left w:val="none" w:sz="0" w:space="0" w:color="auto"/>
            <w:bottom w:val="none" w:sz="0" w:space="0" w:color="auto"/>
            <w:right w:val="none" w:sz="0" w:space="0" w:color="auto"/>
          </w:divBdr>
        </w:div>
        <w:div w:id="1175532943">
          <w:marLeft w:val="0"/>
          <w:marRight w:val="0"/>
          <w:marTop w:val="0"/>
          <w:marBottom w:val="0"/>
          <w:divBdr>
            <w:top w:val="none" w:sz="0" w:space="0" w:color="auto"/>
            <w:left w:val="none" w:sz="0" w:space="0" w:color="auto"/>
            <w:bottom w:val="none" w:sz="0" w:space="0" w:color="auto"/>
            <w:right w:val="none" w:sz="0" w:space="0" w:color="auto"/>
          </w:divBdr>
          <w:divsChild>
            <w:div w:id="1906604422">
              <w:marLeft w:val="0"/>
              <w:marRight w:val="0"/>
              <w:marTop w:val="0"/>
              <w:marBottom w:val="0"/>
              <w:divBdr>
                <w:top w:val="none" w:sz="0" w:space="0" w:color="auto"/>
                <w:left w:val="none" w:sz="0" w:space="0" w:color="auto"/>
                <w:bottom w:val="none" w:sz="0" w:space="0" w:color="auto"/>
                <w:right w:val="none" w:sz="0" w:space="0" w:color="auto"/>
              </w:divBdr>
            </w:div>
          </w:divsChild>
        </w:div>
        <w:div w:id="1765417787">
          <w:marLeft w:val="0"/>
          <w:marRight w:val="0"/>
          <w:marTop w:val="0"/>
          <w:marBottom w:val="0"/>
          <w:divBdr>
            <w:top w:val="none" w:sz="0" w:space="0" w:color="auto"/>
            <w:left w:val="none" w:sz="0" w:space="0" w:color="auto"/>
            <w:bottom w:val="none" w:sz="0" w:space="0" w:color="auto"/>
            <w:right w:val="none" w:sz="0" w:space="0" w:color="auto"/>
          </w:divBdr>
          <w:divsChild>
            <w:div w:id="85368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426348">
      <w:bodyDiv w:val="1"/>
      <w:marLeft w:val="0"/>
      <w:marRight w:val="0"/>
      <w:marTop w:val="0"/>
      <w:marBottom w:val="0"/>
      <w:divBdr>
        <w:top w:val="none" w:sz="0" w:space="0" w:color="auto"/>
        <w:left w:val="none" w:sz="0" w:space="0" w:color="auto"/>
        <w:bottom w:val="none" w:sz="0" w:space="0" w:color="auto"/>
        <w:right w:val="none" w:sz="0" w:space="0" w:color="auto"/>
      </w:divBdr>
    </w:div>
    <w:div w:id="1145438540">
      <w:bodyDiv w:val="1"/>
      <w:marLeft w:val="0"/>
      <w:marRight w:val="0"/>
      <w:marTop w:val="0"/>
      <w:marBottom w:val="0"/>
      <w:divBdr>
        <w:top w:val="none" w:sz="0" w:space="0" w:color="auto"/>
        <w:left w:val="none" w:sz="0" w:space="0" w:color="auto"/>
        <w:bottom w:val="none" w:sz="0" w:space="0" w:color="auto"/>
        <w:right w:val="none" w:sz="0" w:space="0" w:color="auto"/>
      </w:divBdr>
    </w:div>
    <w:div w:id="1180046231">
      <w:bodyDiv w:val="1"/>
      <w:marLeft w:val="0"/>
      <w:marRight w:val="0"/>
      <w:marTop w:val="0"/>
      <w:marBottom w:val="0"/>
      <w:divBdr>
        <w:top w:val="none" w:sz="0" w:space="0" w:color="auto"/>
        <w:left w:val="none" w:sz="0" w:space="0" w:color="auto"/>
        <w:bottom w:val="none" w:sz="0" w:space="0" w:color="auto"/>
        <w:right w:val="none" w:sz="0" w:space="0" w:color="auto"/>
      </w:divBdr>
    </w:div>
    <w:div w:id="1311834463">
      <w:bodyDiv w:val="1"/>
      <w:marLeft w:val="0"/>
      <w:marRight w:val="0"/>
      <w:marTop w:val="0"/>
      <w:marBottom w:val="0"/>
      <w:divBdr>
        <w:top w:val="none" w:sz="0" w:space="0" w:color="auto"/>
        <w:left w:val="none" w:sz="0" w:space="0" w:color="auto"/>
        <w:bottom w:val="none" w:sz="0" w:space="0" w:color="auto"/>
        <w:right w:val="none" w:sz="0" w:space="0" w:color="auto"/>
      </w:divBdr>
    </w:div>
    <w:div w:id="1312293125">
      <w:bodyDiv w:val="1"/>
      <w:marLeft w:val="0"/>
      <w:marRight w:val="0"/>
      <w:marTop w:val="0"/>
      <w:marBottom w:val="0"/>
      <w:divBdr>
        <w:top w:val="none" w:sz="0" w:space="0" w:color="auto"/>
        <w:left w:val="none" w:sz="0" w:space="0" w:color="auto"/>
        <w:bottom w:val="none" w:sz="0" w:space="0" w:color="auto"/>
        <w:right w:val="none" w:sz="0" w:space="0" w:color="auto"/>
      </w:divBdr>
      <w:divsChild>
        <w:div w:id="214006344">
          <w:marLeft w:val="0"/>
          <w:marRight w:val="0"/>
          <w:marTop w:val="0"/>
          <w:marBottom w:val="0"/>
          <w:divBdr>
            <w:top w:val="none" w:sz="0" w:space="0" w:color="auto"/>
            <w:left w:val="none" w:sz="0" w:space="0" w:color="auto"/>
            <w:bottom w:val="none" w:sz="0" w:space="0" w:color="auto"/>
            <w:right w:val="none" w:sz="0" w:space="0" w:color="auto"/>
          </w:divBdr>
        </w:div>
        <w:div w:id="321009816">
          <w:marLeft w:val="0"/>
          <w:marRight w:val="0"/>
          <w:marTop w:val="0"/>
          <w:marBottom w:val="0"/>
          <w:divBdr>
            <w:top w:val="none" w:sz="0" w:space="0" w:color="auto"/>
            <w:left w:val="none" w:sz="0" w:space="0" w:color="auto"/>
            <w:bottom w:val="none" w:sz="0" w:space="0" w:color="auto"/>
            <w:right w:val="none" w:sz="0" w:space="0" w:color="auto"/>
          </w:divBdr>
        </w:div>
        <w:div w:id="898202405">
          <w:marLeft w:val="0"/>
          <w:marRight w:val="0"/>
          <w:marTop w:val="0"/>
          <w:marBottom w:val="0"/>
          <w:divBdr>
            <w:top w:val="none" w:sz="0" w:space="0" w:color="auto"/>
            <w:left w:val="none" w:sz="0" w:space="0" w:color="auto"/>
            <w:bottom w:val="none" w:sz="0" w:space="0" w:color="auto"/>
            <w:right w:val="none" w:sz="0" w:space="0" w:color="auto"/>
          </w:divBdr>
        </w:div>
        <w:div w:id="1495297235">
          <w:marLeft w:val="0"/>
          <w:marRight w:val="0"/>
          <w:marTop w:val="0"/>
          <w:marBottom w:val="0"/>
          <w:divBdr>
            <w:top w:val="none" w:sz="0" w:space="0" w:color="auto"/>
            <w:left w:val="none" w:sz="0" w:space="0" w:color="auto"/>
            <w:bottom w:val="none" w:sz="0" w:space="0" w:color="auto"/>
            <w:right w:val="none" w:sz="0" w:space="0" w:color="auto"/>
          </w:divBdr>
        </w:div>
        <w:div w:id="1817527604">
          <w:marLeft w:val="0"/>
          <w:marRight w:val="0"/>
          <w:marTop w:val="0"/>
          <w:marBottom w:val="0"/>
          <w:divBdr>
            <w:top w:val="none" w:sz="0" w:space="0" w:color="auto"/>
            <w:left w:val="none" w:sz="0" w:space="0" w:color="auto"/>
            <w:bottom w:val="none" w:sz="0" w:space="0" w:color="auto"/>
            <w:right w:val="none" w:sz="0" w:space="0" w:color="auto"/>
          </w:divBdr>
        </w:div>
        <w:div w:id="1844543274">
          <w:marLeft w:val="0"/>
          <w:marRight w:val="0"/>
          <w:marTop w:val="0"/>
          <w:marBottom w:val="0"/>
          <w:divBdr>
            <w:top w:val="none" w:sz="0" w:space="0" w:color="auto"/>
            <w:left w:val="none" w:sz="0" w:space="0" w:color="auto"/>
            <w:bottom w:val="none" w:sz="0" w:space="0" w:color="auto"/>
            <w:right w:val="none" w:sz="0" w:space="0" w:color="auto"/>
          </w:divBdr>
        </w:div>
      </w:divsChild>
    </w:div>
    <w:div w:id="1391465466">
      <w:bodyDiv w:val="1"/>
      <w:marLeft w:val="0"/>
      <w:marRight w:val="0"/>
      <w:marTop w:val="0"/>
      <w:marBottom w:val="0"/>
      <w:divBdr>
        <w:top w:val="none" w:sz="0" w:space="0" w:color="auto"/>
        <w:left w:val="none" w:sz="0" w:space="0" w:color="auto"/>
        <w:bottom w:val="none" w:sz="0" w:space="0" w:color="auto"/>
        <w:right w:val="none" w:sz="0" w:space="0" w:color="auto"/>
      </w:divBdr>
    </w:div>
    <w:div w:id="1400861009">
      <w:bodyDiv w:val="1"/>
      <w:marLeft w:val="0"/>
      <w:marRight w:val="0"/>
      <w:marTop w:val="0"/>
      <w:marBottom w:val="0"/>
      <w:divBdr>
        <w:top w:val="none" w:sz="0" w:space="0" w:color="auto"/>
        <w:left w:val="none" w:sz="0" w:space="0" w:color="auto"/>
        <w:bottom w:val="none" w:sz="0" w:space="0" w:color="auto"/>
        <w:right w:val="none" w:sz="0" w:space="0" w:color="auto"/>
      </w:divBdr>
    </w:div>
    <w:div w:id="1426077044">
      <w:bodyDiv w:val="1"/>
      <w:marLeft w:val="0"/>
      <w:marRight w:val="0"/>
      <w:marTop w:val="0"/>
      <w:marBottom w:val="0"/>
      <w:divBdr>
        <w:top w:val="none" w:sz="0" w:space="0" w:color="auto"/>
        <w:left w:val="none" w:sz="0" w:space="0" w:color="auto"/>
        <w:bottom w:val="none" w:sz="0" w:space="0" w:color="auto"/>
        <w:right w:val="none" w:sz="0" w:space="0" w:color="auto"/>
      </w:divBdr>
    </w:div>
    <w:div w:id="1456290460">
      <w:bodyDiv w:val="1"/>
      <w:marLeft w:val="0"/>
      <w:marRight w:val="0"/>
      <w:marTop w:val="0"/>
      <w:marBottom w:val="0"/>
      <w:divBdr>
        <w:top w:val="none" w:sz="0" w:space="0" w:color="auto"/>
        <w:left w:val="none" w:sz="0" w:space="0" w:color="auto"/>
        <w:bottom w:val="none" w:sz="0" w:space="0" w:color="auto"/>
        <w:right w:val="none" w:sz="0" w:space="0" w:color="auto"/>
      </w:divBdr>
    </w:div>
    <w:div w:id="1502693713">
      <w:bodyDiv w:val="1"/>
      <w:marLeft w:val="0"/>
      <w:marRight w:val="0"/>
      <w:marTop w:val="0"/>
      <w:marBottom w:val="0"/>
      <w:divBdr>
        <w:top w:val="none" w:sz="0" w:space="0" w:color="auto"/>
        <w:left w:val="none" w:sz="0" w:space="0" w:color="auto"/>
        <w:bottom w:val="none" w:sz="0" w:space="0" w:color="auto"/>
        <w:right w:val="none" w:sz="0" w:space="0" w:color="auto"/>
      </w:divBdr>
      <w:divsChild>
        <w:div w:id="17435190">
          <w:marLeft w:val="0"/>
          <w:marRight w:val="0"/>
          <w:marTop w:val="0"/>
          <w:marBottom w:val="0"/>
          <w:divBdr>
            <w:top w:val="none" w:sz="0" w:space="0" w:color="auto"/>
            <w:left w:val="none" w:sz="0" w:space="0" w:color="auto"/>
            <w:bottom w:val="none" w:sz="0" w:space="0" w:color="auto"/>
            <w:right w:val="none" w:sz="0" w:space="0" w:color="auto"/>
          </w:divBdr>
        </w:div>
        <w:div w:id="715742216">
          <w:marLeft w:val="0"/>
          <w:marRight w:val="0"/>
          <w:marTop w:val="0"/>
          <w:marBottom w:val="0"/>
          <w:divBdr>
            <w:top w:val="none" w:sz="0" w:space="0" w:color="auto"/>
            <w:left w:val="none" w:sz="0" w:space="0" w:color="auto"/>
            <w:bottom w:val="none" w:sz="0" w:space="0" w:color="auto"/>
            <w:right w:val="none" w:sz="0" w:space="0" w:color="auto"/>
          </w:divBdr>
        </w:div>
        <w:div w:id="872110869">
          <w:marLeft w:val="0"/>
          <w:marRight w:val="0"/>
          <w:marTop w:val="0"/>
          <w:marBottom w:val="0"/>
          <w:divBdr>
            <w:top w:val="none" w:sz="0" w:space="0" w:color="auto"/>
            <w:left w:val="none" w:sz="0" w:space="0" w:color="auto"/>
            <w:bottom w:val="none" w:sz="0" w:space="0" w:color="auto"/>
            <w:right w:val="none" w:sz="0" w:space="0" w:color="auto"/>
          </w:divBdr>
        </w:div>
        <w:div w:id="1368870533">
          <w:marLeft w:val="0"/>
          <w:marRight w:val="0"/>
          <w:marTop w:val="0"/>
          <w:marBottom w:val="0"/>
          <w:divBdr>
            <w:top w:val="none" w:sz="0" w:space="0" w:color="auto"/>
            <w:left w:val="none" w:sz="0" w:space="0" w:color="auto"/>
            <w:bottom w:val="none" w:sz="0" w:space="0" w:color="auto"/>
            <w:right w:val="none" w:sz="0" w:space="0" w:color="auto"/>
          </w:divBdr>
        </w:div>
        <w:div w:id="1471167938">
          <w:marLeft w:val="0"/>
          <w:marRight w:val="0"/>
          <w:marTop w:val="0"/>
          <w:marBottom w:val="0"/>
          <w:divBdr>
            <w:top w:val="none" w:sz="0" w:space="0" w:color="auto"/>
            <w:left w:val="none" w:sz="0" w:space="0" w:color="auto"/>
            <w:bottom w:val="none" w:sz="0" w:space="0" w:color="auto"/>
            <w:right w:val="none" w:sz="0" w:space="0" w:color="auto"/>
          </w:divBdr>
        </w:div>
        <w:div w:id="1616014758">
          <w:marLeft w:val="0"/>
          <w:marRight w:val="0"/>
          <w:marTop w:val="0"/>
          <w:marBottom w:val="0"/>
          <w:divBdr>
            <w:top w:val="none" w:sz="0" w:space="0" w:color="auto"/>
            <w:left w:val="none" w:sz="0" w:space="0" w:color="auto"/>
            <w:bottom w:val="none" w:sz="0" w:space="0" w:color="auto"/>
            <w:right w:val="none" w:sz="0" w:space="0" w:color="auto"/>
          </w:divBdr>
        </w:div>
      </w:divsChild>
    </w:div>
    <w:div w:id="1518622244">
      <w:bodyDiv w:val="1"/>
      <w:marLeft w:val="0"/>
      <w:marRight w:val="0"/>
      <w:marTop w:val="0"/>
      <w:marBottom w:val="0"/>
      <w:divBdr>
        <w:top w:val="none" w:sz="0" w:space="0" w:color="auto"/>
        <w:left w:val="none" w:sz="0" w:space="0" w:color="auto"/>
        <w:bottom w:val="none" w:sz="0" w:space="0" w:color="auto"/>
        <w:right w:val="none" w:sz="0" w:space="0" w:color="auto"/>
      </w:divBdr>
    </w:div>
    <w:div w:id="1548299470">
      <w:bodyDiv w:val="1"/>
      <w:marLeft w:val="0"/>
      <w:marRight w:val="0"/>
      <w:marTop w:val="0"/>
      <w:marBottom w:val="0"/>
      <w:divBdr>
        <w:top w:val="none" w:sz="0" w:space="0" w:color="auto"/>
        <w:left w:val="none" w:sz="0" w:space="0" w:color="auto"/>
        <w:bottom w:val="none" w:sz="0" w:space="0" w:color="auto"/>
        <w:right w:val="none" w:sz="0" w:space="0" w:color="auto"/>
      </w:divBdr>
    </w:div>
    <w:div w:id="1562980069">
      <w:bodyDiv w:val="1"/>
      <w:marLeft w:val="0"/>
      <w:marRight w:val="0"/>
      <w:marTop w:val="0"/>
      <w:marBottom w:val="0"/>
      <w:divBdr>
        <w:top w:val="none" w:sz="0" w:space="0" w:color="auto"/>
        <w:left w:val="none" w:sz="0" w:space="0" w:color="auto"/>
        <w:bottom w:val="none" w:sz="0" w:space="0" w:color="auto"/>
        <w:right w:val="none" w:sz="0" w:space="0" w:color="auto"/>
      </w:divBdr>
    </w:div>
    <w:div w:id="1597710225">
      <w:bodyDiv w:val="1"/>
      <w:marLeft w:val="0"/>
      <w:marRight w:val="0"/>
      <w:marTop w:val="0"/>
      <w:marBottom w:val="0"/>
      <w:divBdr>
        <w:top w:val="none" w:sz="0" w:space="0" w:color="auto"/>
        <w:left w:val="none" w:sz="0" w:space="0" w:color="auto"/>
        <w:bottom w:val="none" w:sz="0" w:space="0" w:color="auto"/>
        <w:right w:val="none" w:sz="0" w:space="0" w:color="auto"/>
      </w:divBdr>
    </w:div>
    <w:div w:id="1695570849">
      <w:bodyDiv w:val="1"/>
      <w:marLeft w:val="0"/>
      <w:marRight w:val="0"/>
      <w:marTop w:val="0"/>
      <w:marBottom w:val="0"/>
      <w:divBdr>
        <w:top w:val="none" w:sz="0" w:space="0" w:color="auto"/>
        <w:left w:val="none" w:sz="0" w:space="0" w:color="auto"/>
        <w:bottom w:val="none" w:sz="0" w:space="0" w:color="auto"/>
        <w:right w:val="none" w:sz="0" w:space="0" w:color="auto"/>
      </w:divBdr>
    </w:div>
    <w:div w:id="1758940362">
      <w:bodyDiv w:val="1"/>
      <w:marLeft w:val="0"/>
      <w:marRight w:val="0"/>
      <w:marTop w:val="0"/>
      <w:marBottom w:val="0"/>
      <w:divBdr>
        <w:top w:val="none" w:sz="0" w:space="0" w:color="auto"/>
        <w:left w:val="none" w:sz="0" w:space="0" w:color="auto"/>
        <w:bottom w:val="none" w:sz="0" w:space="0" w:color="auto"/>
        <w:right w:val="none" w:sz="0" w:space="0" w:color="auto"/>
      </w:divBdr>
    </w:div>
    <w:div w:id="1869373158">
      <w:bodyDiv w:val="1"/>
      <w:marLeft w:val="0"/>
      <w:marRight w:val="0"/>
      <w:marTop w:val="0"/>
      <w:marBottom w:val="0"/>
      <w:divBdr>
        <w:top w:val="none" w:sz="0" w:space="0" w:color="auto"/>
        <w:left w:val="none" w:sz="0" w:space="0" w:color="auto"/>
        <w:bottom w:val="none" w:sz="0" w:space="0" w:color="auto"/>
        <w:right w:val="none" w:sz="0" w:space="0" w:color="auto"/>
      </w:divBdr>
    </w:div>
    <w:div w:id="1971551579">
      <w:bodyDiv w:val="1"/>
      <w:marLeft w:val="0"/>
      <w:marRight w:val="0"/>
      <w:marTop w:val="0"/>
      <w:marBottom w:val="0"/>
      <w:divBdr>
        <w:top w:val="none" w:sz="0" w:space="0" w:color="auto"/>
        <w:left w:val="none" w:sz="0" w:space="0" w:color="auto"/>
        <w:bottom w:val="none" w:sz="0" w:space="0" w:color="auto"/>
        <w:right w:val="none" w:sz="0" w:space="0" w:color="auto"/>
      </w:divBdr>
    </w:div>
    <w:div w:id="1981760222">
      <w:bodyDiv w:val="1"/>
      <w:marLeft w:val="0"/>
      <w:marRight w:val="0"/>
      <w:marTop w:val="0"/>
      <w:marBottom w:val="0"/>
      <w:divBdr>
        <w:top w:val="none" w:sz="0" w:space="0" w:color="auto"/>
        <w:left w:val="none" w:sz="0" w:space="0" w:color="auto"/>
        <w:bottom w:val="none" w:sz="0" w:space="0" w:color="auto"/>
        <w:right w:val="none" w:sz="0" w:space="0" w:color="auto"/>
      </w:divBdr>
      <w:divsChild>
        <w:div w:id="16929798">
          <w:marLeft w:val="0"/>
          <w:marRight w:val="0"/>
          <w:marTop w:val="0"/>
          <w:marBottom w:val="0"/>
          <w:divBdr>
            <w:top w:val="none" w:sz="0" w:space="0" w:color="auto"/>
            <w:left w:val="none" w:sz="0" w:space="0" w:color="auto"/>
            <w:bottom w:val="none" w:sz="0" w:space="0" w:color="auto"/>
            <w:right w:val="none" w:sz="0" w:space="0" w:color="auto"/>
          </w:divBdr>
        </w:div>
        <w:div w:id="261689892">
          <w:marLeft w:val="0"/>
          <w:marRight w:val="0"/>
          <w:marTop w:val="0"/>
          <w:marBottom w:val="0"/>
          <w:divBdr>
            <w:top w:val="none" w:sz="0" w:space="0" w:color="auto"/>
            <w:left w:val="none" w:sz="0" w:space="0" w:color="auto"/>
            <w:bottom w:val="none" w:sz="0" w:space="0" w:color="auto"/>
            <w:right w:val="none" w:sz="0" w:space="0" w:color="auto"/>
          </w:divBdr>
        </w:div>
        <w:div w:id="478423173">
          <w:marLeft w:val="0"/>
          <w:marRight w:val="0"/>
          <w:marTop w:val="0"/>
          <w:marBottom w:val="0"/>
          <w:divBdr>
            <w:top w:val="none" w:sz="0" w:space="0" w:color="auto"/>
            <w:left w:val="none" w:sz="0" w:space="0" w:color="auto"/>
            <w:bottom w:val="none" w:sz="0" w:space="0" w:color="auto"/>
            <w:right w:val="none" w:sz="0" w:space="0" w:color="auto"/>
          </w:divBdr>
        </w:div>
        <w:div w:id="1145318025">
          <w:marLeft w:val="0"/>
          <w:marRight w:val="0"/>
          <w:marTop w:val="0"/>
          <w:marBottom w:val="0"/>
          <w:divBdr>
            <w:top w:val="none" w:sz="0" w:space="0" w:color="auto"/>
            <w:left w:val="none" w:sz="0" w:space="0" w:color="auto"/>
            <w:bottom w:val="none" w:sz="0" w:space="0" w:color="auto"/>
            <w:right w:val="none" w:sz="0" w:space="0" w:color="auto"/>
          </w:divBdr>
        </w:div>
        <w:div w:id="1552226394">
          <w:marLeft w:val="0"/>
          <w:marRight w:val="0"/>
          <w:marTop w:val="0"/>
          <w:marBottom w:val="0"/>
          <w:divBdr>
            <w:top w:val="none" w:sz="0" w:space="0" w:color="auto"/>
            <w:left w:val="none" w:sz="0" w:space="0" w:color="auto"/>
            <w:bottom w:val="none" w:sz="0" w:space="0" w:color="auto"/>
            <w:right w:val="none" w:sz="0" w:space="0" w:color="auto"/>
          </w:divBdr>
        </w:div>
        <w:div w:id="1700008475">
          <w:marLeft w:val="0"/>
          <w:marRight w:val="0"/>
          <w:marTop w:val="0"/>
          <w:marBottom w:val="0"/>
          <w:divBdr>
            <w:top w:val="none" w:sz="0" w:space="0" w:color="auto"/>
            <w:left w:val="none" w:sz="0" w:space="0" w:color="auto"/>
            <w:bottom w:val="none" w:sz="0" w:space="0" w:color="auto"/>
            <w:right w:val="none" w:sz="0" w:space="0" w:color="auto"/>
          </w:divBdr>
        </w:div>
      </w:divsChild>
    </w:div>
    <w:div w:id="1985045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65CD64AED007249B77EF31B14EEC99B" ma:contentTypeVersion="4" ma:contentTypeDescription="Ein neues Dokument erstellen." ma:contentTypeScope="" ma:versionID="75d1da9679f7ed352cc458691ff0bad4">
  <xsd:schema xmlns:xsd="http://www.w3.org/2001/XMLSchema" xmlns:xs="http://www.w3.org/2001/XMLSchema" xmlns:p="http://schemas.microsoft.com/office/2006/metadata/properties" xmlns:ns3="7e641804-0071-4dd1-956d-3aa5d5d78028" targetNamespace="http://schemas.microsoft.com/office/2006/metadata/properties" ma:root="true" ma:fieldsID="b9d3a2d7a14d7a122e496df8ca2f3986" ns3:_="">
    <xsd:import namespace="7e641804-0071-4dd1-956d-3aa5d5d7802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641804-0071-4dd1-956d-3aa5d5d780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EDCFE0-0DE5-4AA7-A5A2-16920222C468}">
  <ds:schemaRefs>
    <ds:schemaRef ds:uri="http://schemas.openxmlformats.org/officeDocument/2006/bibliography"/>
  </ds:schemaRefs>
</ds:datastoreItem>
</file>

<file path=customXml/itemProps2.xml><?xml version="1.0" encoding="utf-8"?>
<ds:datastoreItem xmlns:ds="http://schemas.openxmlformats.org/officeDocument/2006/customXml" ds:itemID="{616D5D3A-9637-484E-AD03-6273D067C4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6F17A4C-753D-4FFD-92F3-14E03F86FBC7}">
  <ds:schemaRefs>
    <ds:schemaRef ds:uri="http://schemas.microsoft.com/sharepoint/v3/contenttype/forms"/>
  </ds:schemaRefs>
</ds:datastoreItem>
</file>

<file path=customXml/itemProps4.xml><?xml version="1.0" encoding="utf-8"?>
<ds:datastoreItem xmlns:ds="http://schemas.openxmlformats.org/officeDocument/2006/customXml" ds:itemID="{8B46C1CF-520C-42EA-89EF-7A29F8A2FF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641804-0071-4dd1-956d-3aa5d5d780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10127</Words>
  <Characters>57724</Characters>
  <Application>Microsoft Office Word</Application>
  <DocSecurity>0</DocSecurity>
  <Lines>481</Lines>
  <Paragraphs>135</Paragraphs>
  <ScaleCrop>false</ScaleCrop>
  <HeadingPairs>
    <vt:vector size="6" baseType="variant">
      <vt:variant>
        <vt:lpstr>Titel</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OEM</Company>
  <LinksUpToDate>false</LinksUpToDate>
  <CharactersWithSpaces>67716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dc:creator>
  <cp:keywords/>
  <dc:description/>
  <cp:lastModifiedBy>Volker Morath</cp:lastModifiedBy>
  <cp:revision>3</cp:revision>
  <cp:lastPrinted>2023-07-13T11:30:00Z</cp:lastPrinted>
  <dcterms:created xsi:type="dcterms:W3CDTF">2023-07-24T15:50:00Z</dcterms:created>
  <dcterms:modified xsi:type="dcterms:W3CDTF">2023-07-24T15:55:00Z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0x010100D65CD64AED007249B77EF31B14EEC99B</vt:lpwstr>
  </property>
  <property fmtid="{D5CDD505-2E9C-101B-9397-08002B2CF9AE}" pid="3" name="GrammarlyDocumentId">
    <vt:lpwstr>3efd461eaff92a6050d1527c4c853cf0f3bcf6ff8948961b9cdcad4ebdba15aa</vt:lpwstr>
  </property>
</Properties>
</file>