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010E4" w14:textId="77777777" w:rsidR="00404034" w:rsidRPr="00404034" w:rsidRDefault="00404034" w:rsidP="00404034">
      <w:pPr>
        <w:jc w:val="both"/>
        <w:rPr>
          <w:b/>
          <w:bCs/>
          <w:lang w:val="en-US"/>
        </w:rPr>
      </w:pPr>
      <w:r w:rsidRPr="00404034">
        <w:rPr>
          <w:b/>
          <w:bCs/>
          <w:lang w:val="en-US"/>
        </w:rPr>
        <w:t>Project summary</w:t>
      </w:r>
    </w:p>
    <w:p w14:paraId="51F6C042" w14:textId="77777777" w:rsidR="00404034" w:rsidRPr="00404034" w:rsidRDefault="00404034" w:rsidP="00404034">
      <w:pPr>
        <w:jc w:val="both"/>
        <w:rPr>
          <w:b/>
          <w:bCs/>
          <w:lang w:val="en-GB"/>
        </w:rPr>
      </w:pPr>
      <w:r w:rsidRPr="00404034">
        <w:rPr>
          <w:i/>
          <w:iCs/>
          <w:lang w:val="en-GB"/>
        </w:rPr>
        <w:t>Background:</w:t>
      </w:r>
      <w:r w:rsidRPr="00404034">
        <w:rPr>
          <w:b/>
          <w:bCs/>
          <w:lang w:val="en-GB"/>
        </w:rPr>
        <w:t xml:space="preserve"> </w:t>
      </w:r>
      <w:r w:rsidRPr="00404034">
        <w:rPr>
          <w:lang w:val="en-GB"/>
        </w:rPr>
        <w:t>Physical inactivity and sedentary levels among children and adolescents are significant concerns. The school setting presents an ideal scenario for implementing strategies aimed at improving physical activity (PA) levels and reducing sedentary behaviours. However, most of the interventions have primarily</w:t>
      </w:r>
      <w:r w:rsidRPr="00404034">
        <w:rPr>
          <w:color w:val="374151"/>
          <w:shd w:val="clear" w:color="auto" w:fill="F7F7F8"/>
          <w:lang w:val="en-US"/>
        </w:rPr>
        <w:t xml:space="preserve"> </w:t>
      </w:r>
      <w:r w:rsidRPr="00404034">
        <w:rPr>
          <w:lang w:val="en-GB"/>
        </w:rPr>
        <w:t>focused on children, and limited evidence is available for adolescents. This paper presents the design, measurements, and interventions implemented in the ACTIVE CLASS study, which aim to assess the effects of two interventions on PA levels, sedentary time, health-related physical fitness academic indicators, cognition, and markers of psychological health among secondary education students.</w:t>
      </w:r>
    </w:p>
    <w:p w14:paraId="023A7BA6" w14:textId="77777777" w:rsidR="00404034" w:rsidRPr="00404034" w:rsidRDefault="00404034" w:rsidP="00404034">
      <w:pPr>
        <w:jc w:val="both"/>
        <w:rPr>
          <w:lang w:val="en-GB"/>
        </w:rPr>
      </w:pPr>
      <w:r w:rsidRPr="00404034">
        <w:rPr>
          <w:i/>
          <w:iCs/>
          <w:lang w:val="en-GB"/>
        </w:rPr>
        <w:t>Methods:</w:t>
      </w:r>
      <w:r w:rsidRPr="00404034">
        <w:rPr>
          <w:b/>
          <w:bCs/>
          <w:lang w:val="en-GB"/>
        </w:rPr>
        <w:t xml:space="preserve"> </w:t>
      </w:r>
      <w:r w:rsidRPr="00404034">
        <w:rPr>
          <w:lang w:val="en-GB"/>
        </w:rPr>
        <w:t>A randomized controlled study is conducted with a total of 292 students from six schools (7</w:t>
      </w:r>
      <w:r w:rsidRPr="00404034">
        <w:rPr>
          <w:vertAlign w:val="superscript"/>
          <w:lang w:val="en-GB"/>
        </w:rPr>
        <w:t>th</w:t>
      </w:r>
      <w:r w:rsidRPr="00404034">
        <w:rPr>
          <w:lang w:val="en-GB"/>
        </w:rPr>
        <w:t xml:space="preserve"> and 8</w:t>
      </w:r>
      <w:r w:rsidRPr="00404034">
        <w:rPr>
          <w:vertAlign w:val="superscript"/>
          <w:lang w:val="en-GB"/>
        </w:rPr>
        <w:t>th</w:t>
      </w:r>
      <w:r w:rsidRPr="00404034">
        <w:rPr>
          <w:lang w:val="en-GB"/>
        </w:rPr>
        <w:t xml:space="preserve"> grade) in Spain (three in Cadiz and three in Caceres). One school from each study region is randomly assigned to either the active break intervention group, the physically active learning intervention group, or the control group. The interventions have a duration of 16 weeks. Nine main measurement categories are assessed: PA and sedentary time, health-related physical fitness, academic indicators, cognition, psychological health, motivational variables, dietary patterns, sociodemographic characteristics, and qualitative information. Three temporal moments of evaluation are distinguished: pre-intervention, post-intervention (week 16) and retention measurement (four weeks after the intervention). Qualitative information is assessed solely during the post-intervention measurement.</w:t>
      </w:r>
    </w:p>
    <w:p w14:paraId="18A6305A" w14:textId="77777777" w:rsidR="00404034" w:rsidRPr="00404034" w:rsidRDefault="00404034" w:rsidP="00404034">
      <w:pPr>
        <w:autoSpaceDE w:val="0"/>
        <w:autoSpaceDN w:val="0"/>
        <w:adjustRightInd w:val="0"/>
        <w:jc w:val="both"/>
        <w:rPr>
          <w:lang w:val="en-GB"/>
        </w:rPr>
      </w:pPr>
      <w:r w:rsidRPr="00404034">
        <w:rPr>
          <w:i/>
          <w:iCs/>
          <w:lang w:val="en-GB"/>
        </w:rPr>
        <w:t>Discussion:</w:t>
      </w:r>
      <w:r w:rsidRPr="00404034">
        <w:rPr>
          <w:lang w:val="en-GB"/>
        </w:rPr>
        <w:t xml:space="preserve"> To the best of our knowledge, the ACTIVE CLASS study is the first of its kind in Spain to evaluate the effects of incorporating active breaks and physically active learning in secondary education. Moreover, this project will offer valuable and innovative training to the educational community, enabling them to implement teaching methodologies that have the potential to enhance academic performance and improve the quality of life for their students.</w:t>
      </w:r>
    </w:p>
    <w:p w14:paraId="5C43A5FE" w14:textId="77777777" w:rsidR="00161D16" w:rsidRDefault="00161D16" w:rsidP="00404034">
      <w:pPr>
        <w:jc w:val="both"/>
        <w:rPr>
          <w:b/>
          <w:bCs/>
          <w:lang w:val="en-US"/>
        </w:rPr>
      </w:pPr>
    </w:p>
    <w:p w14:paraId="7D0B739A" w14:textId="1230268D" w:rsidR="00404034" w:rsidRPr="00404034" w:rsidRDefault="00404034" w:rsidP="00404034">
      <w:pPr>
        <w:jc w:val="both"/>
        <w:rPr>
          <w:b/>
          <w:bCs/>
          <w:lang w:val="en-US"/>
        </w:rPr>
      </w:pPr>
      <w:r w:rsidRPr="00404034">
        <w:rPr>
          <w:b/>
          <w:bCs/>
          <w:lang w:val="en-US"/>
        </w:rPr>
        <w:t>General information</w:t>
      </w:r>
    </w:p>
    <w:p w14:paraId="28C40EBE" w14:textId="680B0FD4" w:rsidR="00404034" w:rsidRPr="00404034" w:rsidRDefault="00404034" w:rsidP="00404034">
      <w:pPr>
        <w:jc w:val="both"/>
        <w:rPr>
          <w:lang w:val="en-US"/>
        </w:rPr>
      </w:pPr>
      <w:r w:rsidRPr="00404034">
        <w:rPr>
          <w:lang w:val="en-US"/>
        </w:rPr>
        <w:t>Protocol title: Effects of the Inclusion of Physical Activity in Secondary School Academic Classes: the ACTIVE CLASS Study</w:t>
      </w:r>
    </w:p>
    <w:p w14:paraId="41F1B611" w14:textId="77777777" w:rsidR="00404034" w:rsidRPr="00404034" w:rsidRDefault="00404034" w:rsidP="00404034">
      <w:pPr>
        <w:jc w:val="both"/>
        <w:rPr>
          <w:lang w:val="en-US"/>
        </w:rPr>
      </w:pPr>
    </w:p>
    <w:p w14:paraId="3B5EE1BE" w14:textId="1C8C003C" w:rsidR="00404034" w:rsidRPr="00404034" w:rsidRDefault="00404034" w:rsidP="00404034">
      <w:pPr>
        <w:jc w:val="both"/>
        <w:rPr>
          <w:lang w:val="en-US"/>
        </w:rPr>
      </w:pPr>
      <w:r w:rsidRPr="00404034">
        <w:rPr>
          <w:lang w:val="en-US"/>
        </w:rPr>
        <w:t>Protocol identifying number and date: Trial registration: NCT05891054 (clinicaltrials.gov), 06/06/2023.</w:t>
      </w:r>
    </w:p>
    <w:p w14:paraId="3F4DE3D6" w14:textId="77777777" w:rsidR="00404034" w:rsidRPr="00404034" w:rsidRDefault="00404034" w:rsidP="00404034">
      <w:pPr>
        <w:jc w:val="both"/>
        <w:rPr>
          <w:lang w:val="en-US"/>
        </w:rPr>
      </w:pPr>
    </w:p>
    <w:p w14:paraId="4207072C" w14:textId="7C046498" w:rsidR="00404034" w:rsidRPr="00404034" w:rsidRDefault="00404034" w:rsidP="00404034">
      <w:pPr>
        <w:jc w:val="both"/>
        <w:rPr>
          <w:lang w:val="en-US"/>
        </w:rPr>
      </w:pPr>
      <w:r w:rsidRPr="00404034">
        <w:rPr>
          <w:lang w:val="en-US"/>
        </w:rPr>
        <w:t xml:space="preserve">Name and address of the sponsor/funder: </w:t>
      </w:r>
    </w:p>
    <w:p w14:paraId="5D5977DE" w14:textId="5A938D2D" w:rsidR="00404034" w:rsidRPr="00404034" w:rsidRDefault="00404034" w:rsidP="00404034">
      <w:pPr>
        <w:numPr>
          <w:ilvl w:val="0"/>
          <w:numId w:val="1"/>
        </w:numPr>
        <w:shd w:val="clear" w:color="auto" w:fill="FFFFFF"/>
        <w:spacing w:line="288" w:lineRule="atLeast"/>
      </w:pPr>
      <w:r w:rsidRPr="00404034">
        <w:rPr>
          <w:lang w:val="en-US"/>
        </w:rPr>
        <w:t xml:space="preserve">The Spanish Ministry of Science, Innovation and Universities. </w:t>
      </w:r>
      <w:r w:rsidRPr="00404034">
        <w:t>P.º de la Castellana, 162, 28046 Madrid, España.</w:t>
      </w:r>
    </w:p>
    <w:p w14:paraId="4C5871D7" w14:textId="681AF9F2" w:rsidR="00404034" w:rsidRPr="00404034" w:rsidRDefault="00404034" w:rsidP="00404034">
      <w:pPr>
        <w:numPr>
          <w:ilvl w:val="0"/>
          <w:numId w:val="1"/>
        </w:numPr>
        <w:shd w:val="clear" w:color="auto" w:fill="FFFFFF"/>
        <w:spacing w:before="150" w:line="288" w:lineRule="atLeast"/>
        <w:rPr>
          <w:lang w:val="en-US"/>
        </w:rPr>
      </w:pPr>
      <w:r w:rsidRPr="00404034">
        <w:rPr>
          <w:lang w:val="en-US"/>
        </w:rPr>
        <w:t xml:space="preserve">Regional Ministry of Economy, Knowledge, </w:t>
      </w:r>
      <w:proofErr w:type="gramStart"/>
      <w:r w:rsidRPr="00404034">
        <w:rPr>
          <w:lang w:val="en-US"/>
        </w:rPr>
        <w:t>Enterprise</w:t>
      </w:r>
      <w:proofErr w:type="gramEnd"/>
      <w:r w:rsidRPr="00404034">
        <w:rPr>
          <w:lang w:val="en-US"/>
        </w:rPr>
        <w:t xml:space="preserve"> and University of </w:t>
      </w:r>
      <w:proofErr w:type="spellStart"/>
      <w:r w:rsidRPr="00404034">
        <w:rPr>
          <w:lang w:val="en-US"/>
        </w:rPr>
        <w:t>Andalucia</w:t>
      </w:r>
      <w:proofErr w:type="spellEnd"/>
      <w:r w:rsidRPr="00404034">
        <w:rPr>
          <w:lang w:val="en-US"/>
        </w:rPr>
        <w:t xml:space="preserve">. C. Johannes Kepler, 1, 41092 Sevilla, </w:t>
      </w:r>
      <w:proofErr w:type="spellStart"/>
      <w:r w:rsidRPr="00404034">
        <w:rPr>
          <w:lang w:val="en-US"/>
        </w:rPr>
        <w:t>España</w:t>
      </w:r>
      <w:proofErr w:type="spellEnd"/>
    </w:p>
    <w:p w14:paraId="7CED526F" w14:textId="77777777" w:rsidR="00404034" w:rsidRPr="00404034" w:rsidRDefault="00404034" w:rsidP="00404034">
      <w:pPr>
        <w:jc w:val="both"/>
        <w:rPr>
          <w:lang w:val="en-US"/>
        </w:rPr>
      </w:pPr>
    </w:p>
    <w:p w14:paraId="38F1EA55" w14:textId="77777777" w:rsidR="00404034" w:rsidRPr="00404034" w:rsidRDefault="00404034" w:rsidP="00404034">
      <w:pPr>
        <w:jc w:val="both"/>
        <w:rPr>
          <w:lang w:val="en-US"/>
        </w:rPr>
      </w:pPr>
    </w:p>
    <w:p w14:paraId="22AAF1F6" w14:textId="1BDA6C2D" w:rsidR="00404034" w:rsidRPr="00404034" w:rsidRDefault="00404034" w:rsidP="00404034">
      <w:pPr>
        <w:jc w:val="both"/>
        <w:rPr>
          <w:lang w:val="en-US"/>
        </w:rPr>
      </w:pPr>
      <w:proofErr w:type="spellStart"/>
      <w:r w:rsidRPr="00404034">
        <w:t>Investigator</w:t>
      </w:r>
      <w:proofErr w:type="spellEnd"/>
      <w:r w:rsidRPr="00404034">
        <w:t xml:space="preserve"> </w:t>
      </w:r>
      <w:proofErr w:type="spellStart"/>
      <w:r w:rsidRPr="00404034">
        <w:t>responsible</w:t>
      </w:r>
      <w:proofErr w:type="spellEnd"/>
      <w:r w:rsidRPr="00404034">
        <w:t xml:space="preserve">: David Sánchez Oliva. </w:t>
      </w:r>
      <w:r w:rsidRPr="00404034">
        <w:rPr>
          <w:lang w:val="en-US"/>
        </w:rPr>
        <w:t>Faculty of Sport Sciences. University of Extremadura. Avda. Universidad, S/N. 10003. Cáceres. Telephone: +34 927 25 74 60</w:t>
      </w:r>
    </w:p>
    <w:p w14:paraId="35FE1484" w14:textId="77777777" w:rsidR="00404034" w:rsidRPr="00404034" w:rsidRDefault="00404034" w:rsidP="00404034">
      <w:pPr>
        <w:jc w:val="both"/>
        <w:rPr>
          <w:lang w:val="en-US"/>
        </w:rPr>
      </w:pPr>
    </w:p>
    <w:p w14:paraId="13112F14" w14:textId="426DFE01" w:rsidR="00404034" w:rsidRPr="00404034" w:rsidRDefault="00404034" w:rsidP="00404034">
      <w:pPr>
        <w:jc w:val="both"/>
        <w:rPr>
          <w:lang w:val="en-US"/>
        </w:rPr>
      </w:pPr>
      <w:r w:rsidRPr="00404034">
        <w:rPr>
          <w:lang w:val="en-US"/>
        </w:rPr>
        <w:t xml:space="preserve">Names and addresses of the clinical </w:t>
      </w:r>
      <w:proofErr w:type="gramStart"/>
      <w:r w:rsidRPr="00404034">
        <w:rPr>
          <w:lang w:val="en-US"/>
        </w:rPr>
        <w:t>laboratories</w:t>
      </w:r>
      <w:proofErr w:type="gramEnd"/>
      <w:r w:rsidRPr="00404034">
        <w:rPr>
          <w:lang w:val="en-US"/>
        </w:rPr>
        <w:t xml:space="preserve"> </w:t>
      </w:r>
    </w:p>
    <w:p w14:paraId="06541301" w14:textId="77777777" w:rsidR="00404034" w:rsidRPr="00404034" w:rsidRDefault="00404034" w:rsidP="00404034">
      <w:pPr>
        <w:pStyle w:val="Prrafodelista"/>
        <w:numPr>
          <w:ilvl w:val="0"/>
          <w:numId w:val="4"/>
        </w:numPr>
        <w:jc w:val="both"/>
        <w:rPr>
          <w:lang w:val="en-US"/>
        </w:rPr>
      </w:pPr>
      <w:r w:rsidRPr="00404034">
        <w:rPr>
          <w:lang w:val="en-US"/>
        </w:rPr>
        <w:t xml:space="preserve">Faculty of Sport Sciences. University of Extremadura. </w:t>
      </w:r>
      <w:r w:rsidRPr="00404034">
        <w:t xml:space="preserve">Avda. Universidad, S/N. 10003. Cáceres. </w:t>
      </w:r>
      <w:r w:rsidRPr="00404034">
        <w:rPr>
          <w:lang w:val="en-US"/>
        </w:rPr>
        <w:t>Telephone: +34 927 25 74 60</w:t>
      </w:r>
    </w:p>
    <w:p w14:paraId="2E5E8979" w14:textId="21EF1B54" w:rsidR="00404034" w:rsidRPr="00404034" w:rsidRDefault="00404034" w:rsidP="00404034">
      <w:pPr>
        <w:pStyle w:val="Prrafodelista"/>
        <w:numPr>
          <w:ilvl w:val="0"/>
          <w:numId w:val="4"/>
        </w:numPr>
        <w:jc w:val="both"/>
      </w:pPr>
      <w:r w:rsidRPr="00404034">
        <w:rPr>
          <w:lang w:val="en-US"/>
        </w:rPr>
        <w:t xml:space="preserve">Faculty of Education. University of Cádiz. </w:t>
      </w:r>
      <w:r w:rsidRPr="00404034">
        <w:rPr>
          <w:color w:val="202124"/>
          <w:shd w:val="clear" w:color="auto" w:fill="FFFFFF"/>
        </w:rPr>
        <w:t xml:space="preserve">C. Republica Saharaui, 12, 11519 Puerto Real, Cádiz, España. </w:t>
      </w:r>
      <w:r w:rsidRPr="00404034">
        <w:rPr>
          <w:lang w:val="en-US"/>
        </w:rPr>
        <w:t>Telephone:</w:t>
      </w:r>
      <w:r w:rsidRPr="00404034">
        <w:t xml:space="preserve"> </w:t>
      </w:r>
      <w:r w:rsidRPr="00404034">
        <w:rPr>
          <w:lang w:val="en-US"/>
        </w:rPr>
        <w:t>+34 956 01 62 00</w:t>
      </w:r>
    </w:p>
    <w:p w14:paraId="46C4480C" w14:textId="77777777" w:rsidR="00404034" w:rsidRPr="00404034" w:rsidRDefault="00404034" w:rsidP="00404034">
      <w:pPr>
        <w:jc w:val="both"/>
      </w:pPr>
    </w:p>
    <w:p w14:paraId="0A9BCE0A" w14:textId="77777777" w:rsidR="00404034" w:rsidRPr="00404034" w:rsidRDefault="00404034" w:rsidP="00404034">
      <w:pPr>
        <w:jc w:val="both"/>
      </w:pPr>
    </w:p>
    <w:p w14:paraId="1547DB66" w14:textId="77777777" w:rsidR="00404034" w:rsidRPr="00404034" w:rsidRDefault="00404034" w:rsidP="00404034">
      <w:pPr>
        <w:jc w:val="both"/>
        <w:rPr>
          <w:b/>
          <w:bCs/>
          <w:lang w:val="en-US"/>
        </w:rPr>
      </w:pPr>
      <w:r w:rsidRPr="00404034">
        <w:rPr>
          <w:b/>
          <w:bCs/>
          <w:lang w:val="en-US"/>
        </w:rPr>
        <w:t>Rationale &amp; background information</w:t>
      </w:r>
    </w:p>
    <w:p w14:paraId="04308695" w14:textId="725D1F20" w:rsidR="00404034" w:rsidRPr="00804286" w:rsidRDefault="00404034" w:rsidP="00404034">
      <w:pPr>
        <w:jc w:val="both"/>
        <w:rPr>
          <w:lang w:val="en-GB"/>
        </w:rPr>
      </w:pPr>
      <w:r w:rsidRPr="00804286">
        <w:rPr>
          <w:lang w:val="en-GB"/>
        </w:rPr>
        <w:lastRenderedPageBreak/>
        <w:t xml:space="preserve">Physical activity (PA) has been consistently associated with physical (i.e., adiposity, cardiometabolic health,  health-related physical fitness (HRPF), bone health, etc.) </w:t>
      </w:r>
      <w:r w:rsidRPr="00804286">
        <w:rPr>
          <w:lang w:val="en-GB"/>
        </w:rPr>
        <w:fldChar w:fldCharType="begin" w:fldLock="1"/>
      </w:r>
      <w:r>
        <w:rPr>
          <w:lang w:val="en-GB"/>
        </w:rPr>
        <w:instrText>ADDIN CSL_CITATION {"citationItems":[{"id":"ITEM-1","itemData":{"DOI":"10.1186/s12889-017-4860-0","ISSN":"14712458","PMID":"29219090","author":[{"dropping-particle":"","family":"Veronica Joan Poitras, Casey Ellen Gray, Michael M. Borghese, Valerie Carson","given":"Jean-Philippe Chaput","non-dropping-particle":"","parse-names":false,"suffix":""},{"dropping-particle":"","family":"Ian Janssen, Peter T. Katzmarzyk, Russell R. Pate, Sarah Connor Gorber","given":"Michelle E. Kho","non-dropping-particle":"","parse-names":false,"suffix":""},{"dropping-particle":"","family":"Margaret Sampson","given":"and Mark S. Tremblay","non-dropping-particle":"","parse-names":false,"suffix":""}],"container-title":"Applied physiology, nutrition, and metabolism","id":"ITEM-1","issue":"6","issued":{"date-parts":[["2016"]]},"page":"197-239","title":"Systematic review of the relationships between objectively measured physical activity and health indicators in school-aged children and youth1","type":"article-journal","volume":"41"},"uris":["http://www.mendeley.com/documents/?uuid=859f09cb-c4c0-493a-b57c-9988779260d0","http://www.mendeley.com/documents/?uuid=11d5054d-2a7a-4be0-a19e-b63f3bb095fb"]}],"mendeley":{"formattedCitation":"(Veronica Joan Poitras, Casey Ellen Gray, Michael M. Borghese, Valerie Carson et al., 2016)","plainTextFormattedCitation":"(Veronica Joan Poitras, Casey Ellen Gray, Michael M. Borghese, Valerie Carson et al., 2016)","previouslyFormattedCitation":"[1]"},"properties":{"noteIndex":0},"schema":"https://github.com/citation-style-language/schema/raw/master/csl-citation.json"}</w:instrText>
      </w:r>
      <w:r w:rsidRPr="00804286">
        <w:rPr>
          <w:lang w:val="en-GB"/>
        </w:rPr>
        <w:fldChar w:fldCharType="separate"/>
      </w:r>
      <w:r w:rsidRPr="00404034">
        <w:rPr>
          <w:noProof/>
          <w:lang w:val="en-GB"/>
        </w:rPr>
        <w:t>(Veronica Joan Poitras, Casey Ellen Gray, Michael M. Borghese, Valerie Carson et al., 2016)</w:t>
      </w:r>
      <w:r w:rsidRPr="00804286">
        <w:rPr>
          <w:lang w:val="en-GB"/>
        </w:rPr>
        <w:fldChar w:fldCharType="end"/>
      </w:r>
      <w:r w:rsidRPr="00804286">
        <w:rPr>
          <w:lang w:val="en-GB"/>
        </w:rPr>
        <w:t xml:space="preserve">. In addition to its positive impact on physical health, physical activity (PA) has consistently been associated with psychosocial health (i.e., well-being, self-image, anxiety, depression, satisfaction with life, happiness, etc.)  in children and adolescents </w:t>
      </w:r>
      <w:r w:rsidRPr="00804286">
        <w:rPr>
          <w:lang w:val="en-GB"/>
        </w:rPr>
        <w:fldChar w:fldCharType="begin" w:fldLock="1"/>
      </w:r>
      <w:r>
        <w:rPr>
          <w:lang w:val="en-GB"/>
        </w:rPr>
        <w:instrText>ADDIN CSL_CITATION {"citationItems":[{"id":"ITEM-1","itemData":{"DOI":"10.1007/s40279-019-01099-5","ISBN":"0123456789","ISSN":"11792035","PMID":"30993594","abstract":"Background: Evidence suggests that participation in physical activity may support young people’s current and future mental health. Although previous reviews have examined the relationship between physical activity and a range of mental health outcomes in children and adolescents, due to the large increase in published studies there is a need for an update and quantitative synthesis of effects. Objectives: The objectives of this study were to determine the effect of physical activity interventions on mental health outcomes by conducting a systematic review and meta-analysis, and to systematically synthesize the observational evidence (both longitudinal and cross-sectional studies) regarding the associations between physical activity and sedentary behavior and mental health in preschoolers (2–5 years of age), children (6–11 years of age) and adolescents (12–18 years of age). Methods: A systematic search of the PubMed and Web of Science electronic databases was performed from January 2013 to April 2018, by two independent researchers. Meta-analyses were performed to examine the effect of physical activity on mental health outcomes in randomized controlled trials (RCTs) and non-RCTs (i.e. quasi-experimental studies). A narrative synthesis of observational studies was conducted. Studies were included if they included physical activity or sedentary behavior data and at least one psychological ill-being (i.e. depression, anxiety, stress or negative affect) or psychological well-being (i.e. self-esteem, self-concept, self-efficacy, self-image, positive affect, optimism, happiness and satisfaction with life) outcome in preschoolers, children or adolescents. Results: A total of 114 original articles met all the eligibility criteria and were included in the review (4 RCTs, 14 non-RCTs, 28 prospective longitudinal studies and 68 cross-sectional studies). Of the 18 intervention studies, 12 (3 RCTs and 9 non-RCTs) were included in the meta-analysis. There was a small but significant overall effect of physical activity on mental health in children and adolescents aged 6–18 years (effect size 0.173, 95% confidence interval 0.106–0.239, p &lt; 0.001, percentage of total variability attributed to between-study heterogeneity [I2] = 11.3%). When the analyses were performed separately for children and adolescents, the results were significant for adolescents but not for children. Longitudinal and cross-sectional studies demonstrated significant associations between physical ac…","author":[{"dropping-particle":"","family":"Rodriguez-Ayllon","given":"María","non-dropping-particle":"","parse-names":false,"suffix":""},{"dropping-particle":"","family":"Cadenas-Sánchez","given":"Cristina","non-dropping-particle":"","parse-names":false,"suffix":""},{"dropping-particle":"","family":"Estévez-López","given":"Fernando","non-dropping-particle":"","parse-names":false,"suffix":""},{"dropping-particle":"","family":"Muñoz","given":"Nicolas E.","non-dropping-particle":"","parse-names":false,"suffix":""},{"dropping-particle":"","family":"Mora-Gonzalez","given":"Jose","non-dropping-particle":"","parse-names":false,"suffix":""},{"dropping-particle":"","family":"Migueles","given":"Jairo H.","non-dropping-particle":"","parse-names":false,"suffix":""},{"dropping-particle":"","family":"Molina-García","given":"Pablo","non-dropping-particle":"","parse-names":false,"suffix":""},{"dropping-particle":"","family":"Henriksson","given":"Hanna","non-dropping-particle":"","parse-names":false,"suffix":""},{"dropping-particle":"","family":"Mena-Molina","given":"Alejandra","non-dropping-particle":"","parse-names":false,"suffix":""},{"dropping-particle":"","family":"Martínez-Vizcaíno","given":"Vicente","non-dropping-particle":"","parse-names":false,"suffix":""},{"dropping-particle":"","family":"Catena","given":"Andrés","non-dropping-particle":"","parse-names":false,"suffix":""},{"dropping-particle":"","family":"Löf","given":"Marie","non-dropping-particle":"","parse-names":false,"suffix":""},{"dropping-particle":"","family":"Erickson","given":"Kirk I.","non-dropping-particle":"","parse-names":false,"suffix":""},{"dropping-particle":"","family":"Lubans","given":"David R.","non-dropping-particle":"","parse-names":false,"suffix":""},{"dropping-particle":"","family":"Ortega","given":"Francisco B.","non-dropping-particle":"","parse-names":false,"suffix":""},{"dropping-particle":"","family":"Esteban-Cornejo","given":"Irene","non-dropping-particle":"","parse-names":false,"suffix":""}],"container-title":"Sports Medicine","id":"ITEM-1","issue":"9","issued":{"date-parts":[["2019"]]},"page":"1383-1410","publisher":"Springer International Publishing","title":"Role of physical activity and sedentary behavior in the mental health of preschoolers, children and adolescents: A systematic review and meta-analysis","type":"article-journal","volume":"49"},"uris":["http://www.mendeley.com/documents/?uuid=c9d8b161-be07-4f74-9753-0d73a19b2d8c","http://www.mendeley.com/documents/?uuid=92bf2144-e48e-48ba-a48e-d9d782f334e1"]}],"mendeley":{"formattedCitation":"(Rodriguez-Ayllon et al., 2019)","plainTextFormattedCitation":"(Rodriguez-Ayllon et al., 2019)","previouslyFormattedCitation":"[2]"},"properties":{"noteIndex":0},"schema":"https://github.com/citation-style-language/schema/raw/master/csl-citation.json"}</w:instrText>
      </w:r>
      <w:r w:rsidRPr="00804286">
        <w:rPr>
          <w:lang w:val="en-GB"/>
        </w:rPr>
        <w:fldChar w:fldCharType="separate"/>
      </w:r>
      <w:r w:rsidRPr="00404034">
        <w:rPr>
          <w:noProof/>
          <w:lang w:val="en-GB"/>
        </w:rPr>
        <w:t>(Rodriguez-Ayllon et al., 2019)</w:t>
      </w:r>
      <w:r w:rsidRPr="00804286">
        <w:rPr>
          <w:lang w:val="en-GB"/>
        </w:rPr>
        <w:fldChar w:fldCharType="end"/>
      </w:r>
      <w:r w:rsidRPr="00804286">
        <w:rPr>
          <w:lang w:val="en-GB"/>
        </w:rPr>
        <w:t xml:space="preserve">. Consequently, the World Health Organization (WHO) recommends that children and adolescents aged 5 to 17 should accumulate at least 60 minutes of moderate-to-vigorous PA (MVPA) per day </w:t>
      </w:r>
      <w:r w:rsidRPr="00804286">
        <w:rPr>
          <w:lang w:val="en-GB"/>
        </w:rPr>
        <w:fldChar w:fldCharType="begin" w:fldLock="1"/>
      </w:r>
      <w:r>
        <w:rPr>
          <w:lang w:val="en-GB"/>
        </w:rPr>
        <w:instrText>ADDIN CSL_CITATION {"citationItems":[{"id":"ITEM-1","itemData":{"DOI":"10.1136/bjsports-2020-102955","ISSN":"14730480","PMID":"33239350","abstract":"Objectives To describe new WHO 2020 guidelines on physical activity and sedentary behaviour. Methods The guidelines were developed in accordance with WHO protocols. An expert Guideline Development Group reviewed evidence to assess associations between physical activity and sedentary behaviour for an agreed set of health outcomes and population groups. The assessment used and systematically updated recent relevant systematic reviews; new primary reviews addressed additional health outcomes or subpopulations. Results The new guidelines address children, adolescents, adults, older adults and include new specific recommendations for pregnant and postpartum women and people living with chronic conditions or disability. All adults should undertake 150-300 min of moderate-intensity, or 75-150 min of vigorous-intensity physical activity, or some equivalent combination of moderate-intensity and vigorous-intensity aerobic physical activity, per week. Among children and adolescents, an average of 60 min/day of moderate-to-vigorous intensity aerobic physical activity across the week provides health benefits. The guidelines recommend regular muscle-strengthening activity for all age groups. Additionally, reducing sedentary behaviours is recommended across all age groups and abilities, although evidence was insufficient to quantify a sedentary behaviour threshold. Conclusion These 2020 WHO guidelines update previous WHO recommendations released in 2010. They reaffirm messages that some physical activity is better than none, that more physical activity is better for optimal health outcomes and provide a new recommendation on reducing sedentary behaviours. These guidelines highlight the importance of regularly undertaking both aerobic and muscle strengthening activities and for the first time, there are specific recommendations for specific populations including for pregnant and postpartum women and people living with chronic conditions or disability. These guidelines should be used to inform national health policies aligned with the WHO Global Action Plan on Physical Activity 2018-2030 and to strengthen surveillance systems that track progress towards national and global targets.","author":[{"dropping-particle":"","family":"Bull","given":"Fiona C.","non-dropping-particle":"","parse-names":false,"suffix":""},{"dropping-particle":"","family":"Al-Ansari","given":"Salih S.","non-dropping-particle":"","parse-names":false,"suffix":""},{"dropping-particle":"","family":"Biddle","given":"Stuart","non-dropping-particle":"","parse-names":false,"suffix":""},{"dropping-particle":"","family":"Borodulin","given":"Katja","non-dropping-particle":"","parse-names":false,"suffix":""},{"dropping-particle":"","family":"Buman","given":"Matthew P.","non-dropping-particle":"","parse-names":false,"suffix":""},{"dropping-particle":"","family":"Cardon","given":"Greet","non-dropping-particle":"","parse-names":false,"suffix":""},{"dropping-particle":"","family":"Carty","given":"Catherine","non-dropping-particle":"","parse-names":false,"suffix":""},{"dropping-particle":"","family":"Chaput","given":"Jean Philippe","non-dropping-particle":"","parse-names":false,"suffix":""},{"dropping-particle":"","family":"Chastin","given":"Sebastien","non-dropping-particle":"","parse-names":false,"suffix":""},{"dropping-particle":"","family":"Chou","given":"Roger","non-dropping-particle":"","parse-names":false,"suffix":""},{"dropping-particle":"","family":"Dempsey","given":"Paddy C.","non-dropping-particle":"","parse-names":false,"suffix":""},{"dropping-particle":"","family":"Dipietro","given":"Loretta","non-dropping-particle":"","parse-names":false,"suffix":""},{"dropping-particle":"","family":"Ekelund","given":"Ulf","non-dropping-particle":"","parse-names":false,"suffix":""},{"dropping-particle":"","family":"Firth","given":"Joseph","non-dropping-particle":"","parse-names":false,"suffix":""},{"dropping-particle":"","family":"Friedenreich","given":"Christine M.","non-dropping-particle":"","parse-names":false,"suffix":""},{"dropping-particle":"","family":"Garcia","given":"Leandro","non-dropping-particle":"","parse-names":false,"suffix":""},{"dropping-particle":"","family":"Gichu","given":"Muthoni","non-dropping-particle":"","parse-names":false,"suffix":""},{"dropping-particle":"","family":"Jago","given":"Russell","non-dropping-particle":"","parse-names":false,"suffix":""},{"dropping-particle":"","family":"Katzmarzyk","given":"Peter T.","non-dropping-particle":"","parse-names":false,"suffix":""},{"dropping-particle":"","family":"Lambert","given":"Estelle","non-dropping-particle":"","parse-names":false,"suffix":""},{"dropping-particle":"","family":"Leitzmann","given":"Michael","non-dropping-particle":"","parse-names":false,"suffix":""},{"dropping-particle":"","family":"Milton","given":"Karen","non-dropping-particle":"","parse-names":false,"suffix":""},{"dropping-particle":"","family":"Ortega","given":"Francisco B.","non-dropping-particle":"","parse-names":false,"suffix":""},{"dropping-particle":"","family":"Ranasinghe","given":"Chathuranga","non-dropping-particle":"","parse-names":false,"suffix":""},{"dropping-particle":"","family":"Stamatakis","given":"Emmanuel","non-dropping-particle":"","parse-names":false,"suffix":""},{"dropping-particle":"","family":"Tiedemann","given":"Anne","non-dropping-particle":"","parse-names":false,"suffix":""},{"dropping-particle":"","family":"Troiano","given":"Richard P.","non-dropping-particle":"","parse-names":false,"suffix":""},{"dropping-particle":"","family":"Ploeg","given":"Hidde P.","non-dropping-particle":"Van Der","parse-names":false,"suffix":""},{"dropping-particle":"","family":"Wari","given":"Vicky","non-dropping-particle":"","parse-names":false,"suffix":""},{"dropping-particle":"","family":"Willumsen","given":"Juana F.","non-dropping-particle":"","parse-names":false,"suffix":""}],"container-title":"British Journal of Sports Medicine","id":"ITEM-1","issued":{"date-parts":[["2020"]]},"title":"World Health Organization 2020 guidelines on physical activity and sedentary behaviour","type":"article"},"uris":["http://www.mendeley.com/documents/?uuid=3d9fa626-9eb9-4b4e-ae7b-2ca43c7565bd"]}],"mendeley":{"formattedCitation":"(Bull et al., 2020)","plainTextFormattedCitation":"(Bull et al., 2020)","previouslyFormattedCitation":"[3]"},"properties":{"noteIndex":0},"schema":"https://github.com/citation-style-language/schema/raw/master/csl-citation.json"}</w:instrText>
      </w:r>
      <w:r w:rsidRPr="00804286">
        <w:rPr>
          <w:lang w:val="en-GB"/>
        </w:rPr>
        <w:fldChar w:fldCharType="separate"/>
      </w:r>
      <w:r w:rsidRPr="00404034">
        <w:rPr>
          <w:noProof/>
          <w:lang w:val="en-GB"/>
        </w:rPr>
        <w:t>(Bull et al., 2020)</w:t>
      </w:r>
      <w:r w:rsidRPr="00804286">
        <w:rPr>
          <w:lang w:val="en-GB"/>
        </w:rPr>
        <w:fldChar w:fldCharType="end"/>
      </w:r>
      <w:r w:rsidRPr="00804286">
        <w:rPr>
          <w:lang w:val="en-GB"/>
        </w:rPr>
        <w:t xml:space="preserve">. However, there is a concerning scenario in Europe, where the majority of adolescents, exceeding 71%, fail to meet these PA guidelines </w:t>
      </w:r>
      <w:r w:rsidRPr="00804286">
        <w:rPr>
          <w:lang w:val="en-GB"/>
        </w:rPr>
        <w:fldChar w:fldCharType="begin" w:fldLock="1"/>
      </w:r>
      <w:r>
        <w:rPr>
          <w:lang w:val="en-GB"/>
        </w:rPr>
        <w:instrText>ADDIN CSL_CITATION {"citationItems":[{"id":"ITEM-1","itemData":{"DOI":"https://doi.org/10.1186/s12966-020-00930-x","ISBN":"1296602000930","author":[{"dropping-particle":"","family":"Steene-Johannessen","given":"Jostein","non-dropping-particle":"","parse-names":false,"suffix":""},{"dropping-particle":"","family":"Hansen","given":"Bjørge Herman","non-dropping-particle":"","parse-names":false,"suffix":""},{"dropping-particle":"","family":"Dalene","given":"Knut Eirik","non-dropping-particle":"","parse-names":false,"suffix":""},{"dropping-particle":"","family":"Kolle","given":"Elin","non-dropping-particle":"","parse-names":false,"suffix":""},{"dropping-particle":"","family":"Northstone","given":"Kate","non-dropping-particle":"","parse-names":false,"suffix":""},{"dropping-particle":"","family":"Møller","given":"Niels Christian","non-dropping-particle":"","parse-names":false,"suffix":""},{"dropping-particle":"","family":"Grøntved","given":"Anders","non-dropping-particle":"","parse-names":false,"suffix":""},{"dropping-particle":"","family":"Wedderkopp","given":"Niels","non-dropping-particle":"","parse-names":false,"suffix":""},{"dropping-particle":"","family":"Kriemler","given":"Susi","non-dropping-particle":"","parse-names":false,"suffix":""},{"dropping-particle":"","family":"Page","given":"Angie S","non-dropping-particle":"","parse-names":false,"suffix":""},{"dropping-particle":"","family":"Puder","given":"Jardena J","non-dropping-particle":"","parse-names":false,"suffix":""},{"dropping-particle":"","family":"Reilly","given":"John J","non-dropping-particle":"","parse-names":false,"suffix":""},{"dropping-particle":"","family":"Sardinha","given":"Luis B","non-dropping-particle":"","parse-names":false,"suffix":""},{"dropping-particle":"Van","family":"Sluijs","given":"Esther M F","non-dropping-particle":"","parse-names":false,"suffix":""},{"dropping-particle":"","family":"Andersen","given":"Lars Bo","non-dropping-particle":"","parse-names":false,"suffix":""},{"dropping-particle":"Van Der","family":"Ploeg","given":"Hidde","non-dropping-particle":"","parse-names":false,"suffix":""},{"dropping-particle":"","family":"Decelis","given":"Andrew","non-dropping-particle":"","parse-names":false,"suffix":""},{"dropping-particle":"","family":"Olesen","given":"Line Grønholt","non-dropping-particle":"","parse-names":false,"suffix":""},{"dropping-particle":"","family":"Hjorth","given":"Mads Fiil","non-dropping-particle":"","parse-names":false,"suffix":""},{"dropping-particle":"","family":"Santos","given":"Rute","non-dropping-particle":"","parse-names":false,"suffix":""},{"dropping-particle":"","family":"Vale","given":"Susana","non-dropping-particle":"","parse-names":false,"suffix":""}],"container-title":"International Journal of Behavioral Nutrition and Physical Activity","id":"ITEM-1","issue":"38","issued":{"date-parts":[["2020"]]},"page":"1-14","publisher":"International Journal of Behavioral Nutrition and Physical Activity","title":"Variations in accelerometry measured physical activity and sedentary time across Europe – harmonized analyses of 47,497 children and adolescents","type":"article-journal","volume":"17"},"uris":["http://www.mendeley.com/documents/?uuid=294f241f-5433-4816-bad6-468ac3850faa"]}],"mendeley":{"formattedCitation":"(Steene-Johannessen et al., 2020)","plainTextFormattedCitation":"(Steene-Johannessen et al., 2020)","previouslyFormattedCitation":"[4]"},"properties":{"noteIndex":0},"schema":"https://github.com/citation-style-language/schema/raw/master/csl-citation.json"}</w:instrText>
      </w:r>
      <w:r w:rsidRPr="00804286">
        <w:rPr>
          <w:lang w:val="en-GB"/>
        </w:rPr>
        <w:fldChar w:fldCharType="separate"/>
      </w:r>
      <w:r w:rsidRPr="00404034">
        <w:rPr>
          <w:noProof/>
          <w:lang w:val="en-GB"/>
        </w:rPr>
        <w:t>(Steene-Johannessen et al., 2020)</w:t>
      </w:r>
      <w:r w:rsidRPr="00804286">
        <w:rPr>
          <w:lang w:val="en-GB"/>
        </w:rPr>
        <w:fldChar w:fldCharType="end"/>
      </w:r>
      <w:r w:rsidRPr="00804286">
        <w:rPr>
          <w:lang w:val="en-GB"/>
        </w:rPr>
        <w:t>. This lack of adherence to PA guidelines has significant implications for the development of non-communicable diseases.</w:t>
      </w:r>
    </w:p>
    <w:p w14:paraId="54A7B694" w14:textId="7EF403A0" w:rsidR="00404034" w:rsidRPr="00804286" w:rsidRDefault="00404034" w:rsidP="00404034">
      <w:pPr>
        <w:jc w:val="both"/>
        <w:rPr>
          <w:lang w:val="en-GB"/>
        </w:rPr>
      </w:pPr>
      <w:r w:rsidRPr="00804286">
        <w:rPr>
          <w:lang w:val="en-GB"/>
        </w:rPr>
        <w:t xml:space="preserve">Schools serve as environments where millions of children and adolescents, representing diverse socioeconomic backgrounds, cultures, and fitness profiles, coexist for extended periods of time. This makes the school an ideal setting for developing strategies to encourage the adoption of healthy lifestyle habits. Moreover, the American Heart Association recommends that children and adolescents should accumulate at least 30 minutes of MVPA in the school day </w:t>
      </w:r>
      <w:r w:rsidRPr="00804286">
        <w:rPr>
          <w:lang w:val="en-GB"/>
        </w:rPr>
        <w:fldChar w:fldCharType="begin" w:fldLock="1"/>
      </w:r>
      <w:r>
        <w:rPr>
          <w:lang w:val="en-GB"/>
        </w:rPr>
        <w:instrText>ADDIN CSL_CITATION {"citationItems":[{"id":"ITEM-1","itemData":{"DOI":"10.1097/01.JCN.0000305056.96247.bb","ISSN":"08894655","PMID":"18158507","abstract":"Schools have long played an important role in providing students with healthful physical activity. However, the decline in population-level physical activity suggests that schools should play an even greater role in providing and promoting physical activity. Recently, the American Heart Association issued a set of recommendations that, if implemented, would position schools as leaders in helping children and youth become more physically active. This article summarizes an American Heart Association scientific statement on physical activity and the schools that was recently developed by the Association's Council on Nutrition, Physical Activity, and Metabolism in collaboration with the Council on Cardiovascular Disease in the Young and the Council on Cardiovascular Nursing. © 2008 Lippincott Williams &amp; Wilkins, Inc.","author":[{"dropping-particle":"","family":"Pate","given":"Russell R.","non-dropping-particle":"","parse-names":false,"suffix":""},{"dropping-particle":"","family":"O'Neill","given":"Jennifer R.","non-dropping-particle":"","parse-names":false,"suffix":""}],"container-title":"Journal of Cardiovascular Nursing","id":"ITEM-1","issue":"1","issued":{"date-parts":[["2008"]]},"page":"44-49","title":"Summary of the American Heart Association scientific statement: Promoting physical activity in children and youth: A leadership role for schools","type":"article-journal","volume":"23"},"uris":["http://www.mendeley.com/documents/?uuid=c86e41a7-e74e-4e74-9c83-966dd4620249","http://www.mendeley.com/documents/?uuid=792dff6e-0441-46ec-b08f-25ebc40988e9"]}],"mendeley":{"formattedCitation":"(Pate &amp; O’Neill, 2008)","plainTextFormattedCitation":"(Pate &amp; O’Neill, 2008)","previouslyFormattedCitation":"[5]"},"properties":{"noteIndex":0},"schema":"https://github.com/citation-style-language/schema/raw/master/csl-citation.json"}</w:instrText>
      </w:r>
      <w:r w:rsidRPr="00804286">
        <w:rPr>
          <w:lang w:val="en-GB"/>
        </w:rPr>
        <w:fldChar w:fldCharType="separate"/>
      </w:r>
      <w:r w:rsidRPr="00404034">
        <w:rPr>
          <w:noProof/>
          <w:lang w:val="en-GB"/>
        </w:rPr>
        <w:t>(Pate &amp; O’Neill, 2008)</w:t>
      </w:r>
      <w:r w:rsidRPr="00804286">
        <w:rPr>
          <w:lang w:val="en-GB"/>
        </w:rPr>
        <w:fldChar w:fldCharType="end"/>
      </w:r>
      <w:r w:rsidRPr="00804286">
        <w:rPr>
          <w:lang w:val="en-GB"/>
        </w:rPr>
        <w:t xml:space="preserve">. Nevertheless, a recent systematic review revealed that less than a quarter of children and adolescents worldwide meet these recommendations for physical activity during school hours </w:t>
      </w:r>
      <w:r w:rsidRPr="00804286">
        <w:rPr>
          <w:lang w:val="en-GB"/>
        </w:rPr>
        <w:fldChar w:fldCharType="begin" w:fldLock="1"/>
      </w:r>
      <w:r>
        <w:rPr>
          <w:lang w:val="en-GB"/>
        </w:rPr>
        <w:instrText>ADDIN CSL_CITATION {"citationItems":[{"id":"ITEM-1","itemData":{"DOI":"10.1097/01.JCN.0000305056.96247.bb","ISSN":"08894655","PMID":"18158507","abstract":"Schools have long played an important role in providing students with healthful physical activity. However, the decline in population-level physical activity suggests that schools should play an even greater role in providing and promoting physical activity. Recently, the American Heart Association issued a set of recommendations that, if implemented, would position schools as leaders in helping children and youth become more physically active. This article summarizes an American Heart Association scientific statement on physical activity and the schools that was recently developed by the Association's Council on Nutrition, Physical Activity, and Metabolism in collaboration with the Council on Cardiovascular Disease in the Young and the Council on Cardiovascular Nursing. © 2008 Lippincott Williams &amp; Wilkins, Inc.","author":[{"dropping-particle":"","family":"Pate","given":"Russell R.","non-dropping-particle":"","parse-names":false,"suffix":""},{"dropping-particle":"","family":"O'Neill","given":"Jennifer R.","non-dropping-particle":"","parse-names":false,"suffix":""}],"container-title":"Journal of Cardiovascular Nursing","id":"ITEM-1","issue":"1","issued":{"date-parts":[["2008"]]},"page":"44-49","title":"Summary of the American Heart Association scientific statement: Promoting physical activity in children and youth: A leadership role for schools","type":"article-journal","volume":"23"},"uris":["http://www.mendeley.com/documents/?uuid=792dff6e-0441-46ec-b08f-25ebc40988e9","http://www.mendeley.com/documents/?uuid=c86e41a7-e74e-4e74-9c83-966dd4620249"]}],"mendeley":{"formattedCitation":"(Pate &amp; O’Neill, 2008)","manualFormatting":"[6]","plainTextFormattedCitation":"(Pate &amp; O’Neill, 2008)","previouslyFormattedCitation":"[5]"},"properties":{"noteIndex":0},"schema":"https://github.com/citation-style-language/schema/raw/master/csl-citation.json"}</w:instrText>
      </w:r>
      <w:r w:rsidRPr="00804286">
        <w:rPr>
          <w:lang w:val="en-GB"/>
        </w:rPr>
        <w:fldChar w:fldCharType="separate"/>
      </w:r>
      <w:r w:rsidRPr="00804286">
        <w:rPr>
          <w:noProof/>
          <w:lang w:val="en-GB"/>
        </w:rPr>
        <w:t>[6]</w:t>
      </w:r>
      <w:r w:rsidRPr="00804286">
        <w:rPr>
          <w:lang w:val="en-GB"/>
        </w:rPr>
        <w:fldChar w:fldCharType="end"/>
      </w:r>
      <w:r w:rsidRPr="00804286">
        <w:rPr>
          <w:lang w:val="en-GB"/>
        </w:rPr>
        <w:t xml:space="preserve">. On average, children and adolescents accumulate only 3 to 22% and 2 to 8% of their school time in MVPA, respectively </w:t>
      </w:r>
      <w:r w:rsidRPr="00804286">
        <w:rPr>
          <w:lang w:val="en-GB"/>
        </w:rPr>
        <w:fldChar w:fldCharType="begin" w:fldLock="1"/>
      </w:r>
      <w:r>
        <w:rPr>
          <w:lang w:val="en-GB"/>
        </w:rPr>
        <w:instrText>ADDIN CSL_CITATION {"citationItems":[{"id":"ITEM-1","itemData":{"DOI":"10.3390/ijerph17134773","abstract":"Background: This systematic review determines the levels of physical activity (PA) during school hours in children and adolescents. Methods: Studies carried out from January 1987 to December 2019 were retrieved from four databases (Web of Science, Pubmed, Scopus and SportDiscus). Results: Twenty-nine studies were included in this systematic review. Most of them used accelerometers and showed that male and female children accumulated a mean of between 14 and 68 min of moderate-to-vigorous PA (MVPA) during school hours (3-22% of this daily segment), and male and female adolescents accumulated a mean of between 13 and 28 min of MVPA during this daily segment (3-8% of the school hours). Less than a quarter of children and adolescents reached the recommended 30 min of MVPA during school hours, with notable differences between sexes. Conclusions: These results suggest that the levels of PA during school hours are not enough, and consequently, schools should develop strategies for helping children and adolescents reach the school PA recommendation.","author":[{"dropping-particle":"","family":"Grao-Cruces","given":"Alberto","non-dropping-particle":"","parse-names":false,"suffix":""},{"dropping-particle":"","family":"Velazquez-Romero","given":"Maria J","non-dropping-particle":"","parse-names":false,"suffix":""},{"dropping-particle":"","family":"Rodriguez-Rodriguez","given":"Fernando","non-dropping-particle":"","parse-names":false,"suffix":""}],"container-title":"International Journal of Environmental Research and Public Health","id":"ITEM-1","issue":"13","issued":{"date-parts":[["2020"]]},"title":"Levels of physical activity during school hours in children and adolescents: A systematic review","type":"article-journal","volume":"17"},"uris":["http://www.mendeley.com/documents/?uuid=d441b79b-1476-4c88-b7b2-a0ac279b6683","http://www.mendeley.com/documents/?uuid=3ad3f688-b014-4212-9e07-e41faebda8bd"]}],"mendeley":{"formattedCitation":"(Grao-Cruces et al., 2020)","plainTextFormattedCitation":"(Grao-Cruces et al., 2020)","previouslyFormattedCitation":"[6]"},"properties":{"noteIndex":0},"schema":"https://github.com/citation-style-language/schema/raw/master/csl-citation.json"}</w:instrText>
      </w:r>
      <w:r w:rsidRPr="00804286">
        <w:rPr>
          <w:lang w:val="en-GB"/>
        </w:rPr>
        <w:fldChar w:fldCharType="separate"/>
      </w:r>
      <w:r w:rsidRPr="00404034">
        <w:rPr>
          <w:noProof/>
          <w:lang w:val="en-GB"/>
        </w:rPr>
        <w:t>(Grao-Cruces et al., 2020)</w:t>
      </w:r>
      <w:r w:rsidRPr="00804286">
        <w:rPr>
          <w:lang w:val="en-GB"/>
        </w:rPr>
        <w:fldChar w:fldCharType="end"/>
      </w:r>
      <w:r w:rsidRPr="00804286">
        <w:rPr>
          <w:lang w:val="en-GB"/>
        </w:rPr>
        <w:t xml:space="preserve">. Moreover, sedentary behaviours are prevalent during the school day, with children and adolescents spending a significant amount of time sitting at their desks </w:t>
      </w:r>
      <w:r w:rsidRPr="00804286">
        <w:rPr>
          <w:lang w:val="en-GB"/>
        </w:rPr>
        <w:fldChar w:fldCharType="begin" w:fldLock="1"/>
      </w:r>
      <w:r>
        <w:rPr>
          <w:lang w:val="en-GB"/>
        </w:rPr>
        <w:instrText>ADDIN CSL_CITATION {"citationItems":[{"id":"ITEM-1","itemData":{"DOI":"10.1080/02640414.2020.1734310","ISSN":"0264-0414","author":[{"dropping-particle":"","family":"Grao-cruces","given":"Alberto","non-dropping-particle":"","parse-names":false,"suffix":""},{"dropping-particle":"","family":"Sánchez-oliva","given":"David","non-dropping-particle":"","parse-names":false,"suffix":""},{"dropping-particle":"","family":"Padilla-moledo","given":"Carmen","non-dropping-particle":"","parse-names":false,"suffix":""},{"dropping-particle":"","family":"Cabanas-sánchez","given":"Verónica","non-dropping-particle":"","parse-names":false,"suffix":""},{"dropping-particle":"","family":"Castro-piñero","given":"Jose","non-dropping-particle":"","parse-names":false,"suffix":""},{"dropping-particle":"","family":"Sánchez-oliva","given":"David","non-dropping-particle":"","parse-names":false,"suffix":""},{"dropping-particle":"","family":"Padilla-moledo","given":"Carmen","non-dropping-particle":"","parse-names":false,"suffix":""}],"container-title":"Journal of Sports Sciences","id":"ITEM-1","issue":"00","issued":{"date-parts":[["2020"]]},"page":"1-7","publisher":"Routledge","title":"Changes in the school and non-school sedentary time in youth : The UP &amp; DOWN longitudinal study","type":"article-journal","volume":"00"},"uris":["http://www.mendeley.com/documents/?uuid=fc9ca096-cd1c-46da-afd8-3e72ded4faa5","http://www.mendeley.com/documents/?uuid=ea98574e-992d-4ba8-9846-e04d4d42d19e"]},{"id":"ITEM-2","itemData":{"DOI":"10.1002/oby.20127","ISSN":"1930739X","PMID":"23505193","abstract":"Objective: Sedentary behavior in children is positively associated with an increased risk of both obesity and insulin resistance. Children spend a considerable portion of their awake time in sedentary behavior; however, the pattern of accumulation is not known. Thus the objective of this study was to describe the patterning of sedentary behavior of children at and away from school. Design and Methods: The patterns of sedentary time in a sample of 53 children (28 girls) aged 10-12 years during school-term time were examined. Children wore an accelerometer for 1 week. Total sedentary time, prolonged sequences (bouts) of sedentary time, and frequency of active interruptions to sedentary were examined on school days and weekends and within school time and non-school time on school days. Results: The data did not support our hypothesis that children accumulated more sedentary time on school days when compared with weekend days (mean [SD]: 64.4% [5.3] vs. 64.9% [9.0], P = 0.686). However, when comparing school time with non-school time on school days, children accumulated more sedentary time at school (66.8% [7.3] vs. 62.4% [5.2], P &lt; 0.001) and spent more time at school in sustained sedentary sequences, that is, uninterrupted sedentary time for 30 min or more (75.6 min [45.8] vs. 45.0 min [26.8], P &lt; 0.002). The children also recorded less breaks per sedentary hour within school time when compared with non-school time (8.9 h-1 vs. 10.2 h-1, P &lt; 0.001). Conclusion: Reducing total sedentary time spent both in and out of school remains an important challenge. Interrupting sedentary time more often in the \"working\" (school) day could also reap important musculoskeletal and metabolic health rewards for children.","author":[{"dropping-particle":"","family":"Abbott","given":"Rebecca A.","non-dropping-particle":"","parse-names":false,"suffix":""},{"dropping-particle":"","family":"Straker","given":"Leon M.","non-dropping-particle":"","parse-names":false,"suffix":""},{"dropping-particle":"","family":"Mathiassen","given":"Svend Erik","non-dropping-particle":"","parse-names":false,"suffix":""}],"container-title":"Obesity","id":"ITEM-2","issue":"1","issued":{"date-parts":[["2013"]]},"page":"E131-E133","title":"Patterning of children's sedentary time at and away from school","type":"article-journal","volume":"21"},"uris":["http://www.mendeley.com/documents/?uuid=bc13d878-4f0e-438d-8cb3-4fbc93ffeb01","http://www.mendeley.com/documents/?uuid=0c68a8d3-6c6b-4b24-a41c-9494dd974cd9"]}],"mendeley":{"formattedCitation":"(Abbott et al., 2013; Grao-cruces et al., 2020)","plainTextFormattedCitation":"(Abbott et al., 2013; Grao-cruces et al., 2020)","previouslyFormattedCitation":"[7, 8]"},"properties":{"noteIndex":0},"schema":"https://github.com/citation-style-language/schema/raw/master/csl-citation.json"}</w:instrText>
      </w:r>
      <w:r w:rsidRPr="00804286">
        <w:rPr>
          <w:lang w:val="en-GB"/>
        </w:rPr>
        <w:fldChar w:fldCharType="separate"/>
      </w:r>
      <w:r w:rsidRPr="00404034">
        <w:rPr>
          <w:noProof/>
          <w:lang w:val="en-GB"/>
        </w:rPr>
        <w:t>(Abbott et al., 2013; Grao-cruces et al., 2020)</w:t>
      </w:r>
      <w:r w:rsidRPr="00804286">
        <w:rPr>
          <w:lang w:val="en-GB"/>
        </w:rPr>
        <w:fldChar w:fldCharType="end"/>
      </w:r>
      <w:r w:rsidRPr="00804286">
        <w:rPr>
          <w:lang w:val="en-GB"/>
        </w:rPr>
        <w:t xml:space="preserve">. The increased use of screens for activities such as simple projectors further exacerbate this sedentary situation. </w:t>
      </w:r>
    </w:p>
    <w:p w14:paraId="41142B4D" w14:textId="63673CA3" w:rsidR="00404034" w:rsidRPr="00804286" w:rsidRDefault="00404034" w:rsidP="00404034">
      <w:pPr>
        <w:jc w:val="both"/>
        <w:rPr>
          <w:lang w:val="en-GB"/>
        </w:rPr>
      </w:pPr>
      <w:r w:rsidRPr="00804286">
        <w:rPr>
          <w:lang w:val="en-GB"/>
        </w:rPr>
        <w:t xml:space="preserve">Thus, the Sedentary Behaviour Research Network (SBRN) recommends replacing screen-based learning activities with screen-free activities, preferably incorporating movement </w:t>
      </w:r>
      <w:r w:rsidRPr="00804286">
        <w:rPr>
          <w:lang w:val="en-GB"/>
        </w:rPr>
        <w:fldChar w:fldCharType="begin" w:fldLock="1"/>
      </w:r>
      <w:r>
        <w:rPr>
          <w:lang w:val="en-GB"/>
        </w:rPr>
        <w:instrText>ADDIN CSL_CITATION {"citationItems":[{"id":"ITEM-1","itemData":{"DOI":"10.1186/s12966-022-01259-3","ISSN":"14795868","PMID":"35382828","abstract":"Background: Existing sedentary behaviour guidelines for children and youth target overall sedentary behaviour and recreational screen time, without any specific recommendations regarding school-related sedentary behaviours (i.e., sedentary behaviours performed during the school day, or within the influence of school). The purpose of this paper is to describe the development of international evidence-based recommendations for school-related sedentary behaviours for children and youth, led by the Sedentary Behaviour Research Network (SBRN). Methods: A panel of international experts was convened by SBRN in November 2020 to guide the development of these recommendations for children and youth aged ~ 5–18 years. The recommendations were informed by 1) age-relevant existing sedentary behaviour guidelines, 2) published research on the relationship between overall sedentary behaviour and health, 3) a de novo systematic review on the relationship between school-related sedentary behaviours and health and/or academic outcomes, and 4) a de novo environmental scan of the grey literature to identify existing recommendations for school-related sedentary behaviours. Draft recommendations were presented to the Expert Panel in June 2021. Following thorough discussion and modifications, updated recommendations were distributed for stakeholder feedback from July 9–26. Feedback was received from 148 stakeholders across 23 countries, leading to additional updates to the recommendations. Following further rounds of discussion and updates with the Expert Panel in August and September 2021, consensus was achieved on the final recommendations. Results: A healthy day includes breaking up extended periods of sedentary behaviour and incorporating different types of movement into homework whenever possible, while limiting sedentary homework. School-related screen time should be meaningful, mentally or physically active, and serve a specific pedagogical purpose that enhances learning. Replacing sedentary learning activities with movement-based learning activities, and replacing screen-based learning activities with non-screen-based learning activities, can further support students’ health and wellbeing. Discussion: This paper presents the first evidence-based recommendations for school-related sedentary behaviours for children and youth. These recommendations will support the work of parents, caregivers, educators, school system administrators, policy makers, researchers and healthc…","author":[{"dropping-particle":"","family":"Saunders","given":"Travis J.","non-dropping-particle":"","parse-names":false,"suffix":""},{"dropping-particle":"","family":"Rollo","given":"Scott","non-dropping-particle":"","parse-names":false,"suffix":""},{"dropping-particle":"","family":"Kuzik","given":"Nicholas","non-dropping-particle":"","parse-names":false,"suffix":""},{"dropping-particle":"","family":"Demchenko","given":"Iryna","non-dropping-particle":"","parse-names":false,"suffix":""},{"dropping-particle":"","family":"Bélanger","given":"Stacey","non-dropping-particle":"","parse-names":false,"suffix":""},{"dropping-particle":"","family":"Brisson-Boivin","given":"Kara","non-dropping-particle":"","parse-names":false,"suffix":""},{"dropping-particle":"","family":"Carson","given":"Valerie","non-dropping-particle":"","parse-names":false,"suffix":""},{"dropping-particle":"","family":"Costa","given":"Bruno G.G.","non-dropping-particle":"da","parse-names":false,"suffix":""},{"dropping-particle":"","family":"Davis","given":"Melanie","non-dropping-particle":"","parse-names":false,"suffix":""},{"dropping-particle":"","family":"Hornby","given":"Susan","non-dropping-particle":"","parse-names":false,"suffix":""},{"dropping-particle":"","family":"Huang","given":"Wendy Yajun","non-dropping-particle":"","parse-names":false,"suffix":""},{"dropping-particle":"","family":"Law","given":"Barbi","non-dropping-particle":"","parse-names":false,"suffix":""},{"dropping-particle":"","family":"Ponti","given":"Michelle","non-dropping-particle":"","parse-names":false,"suffix":""},{"dropping-particle":"","family":"Markham","given":"Chris","non-dropping-particle":"","parse-names":false,"suffix":""},{"dropping-particle":"","family":"Salmon","given":"Jo","non-dropping-particle":"","parse-names":false,"suffix":""},{"dropping-particle":"","family":"Tomasone","given":"Jennifer R.","non-dropping-particle":"","parse-names":false,"suffix":""},{"dropping-particle":"","family":"Rooij","given":"Antonius J.","non-dropping-particle":"Van","parse-names":false,"suffix":""},{"dropping-particle":"","family":"Wachira","given":"Lucy Joy","non-dropping-particle":"","parse-names":false,"suffix":""},{"dropping-particle":"","family":"Wijndaele","given":"Katrien","non-dropping-particle":"","parse-names":false,"suffix":""},{"dropping-particle":"","family":"Tremblay","given":"Mark S.","non-dropping-particle":"","parse-names":false,"suffix":""}],"container-title":"International Journal of Behavioral Nutrition and Physical Activity","id":"ITEM-1","issue":"1","issued":{"date-parts":[["2022"]]},"page":"1-14","publisher":"BioMed Central","title":"International school-related sedentary behaviour recommendations for children and youth","type":"article-journal","volume":"19"},"uris":["http://www.mendeley.com/documents/?uuid=81f4194b-c9c8-4669-894e-5641498e6f45"]}],"mendeley":{"formattedCitation":"(Saunders et al., 2022)","plainTextFormattedCitation":"(Saunders et al., 2022)","previouslyFormattedCitation":"[9]"},"properties":{"noteIndex":0},"schema":"https://github.com/citation-style-language/schema/raw/master/csl-citation.json"}</w:instrText>
      </w:r>
      <w:r w:rsidRPr="00804286">
        <w:rPr>
          <w:lang w:val="en-GB"/>
        </w:rPr>
        <w:fldChar w:fldCharType="separate"/>
      </w:r>
      <w:r w:rsidRPr="00404034">
        <w:rPr>
          <w:noProof/>
          <w:lang w:val="en-GB"/>
        </w:rPr>
        <w:t>(Saunders et al., 2022)</w:t>
      </w:r>
      <w:r w:rsidRPr="00804286">
        <w:rPr>
          <w:lang w:val="en-GB"/>
        </w:rPr>
        <w:fldChar w:fldCharType="end"/>
      </w:r>
      <w:r w:rsidRPr="00804286">
        <w:rPr>
          <w:lang w:val="en-GB"/>
        </w:rPr>
        <w:t xml:space="preserve">. Currently, schools serve as alarming hubs of inactivity and sedentary behaviour, necessitating strategies that aim to increase moderate-to-vigorous physical activity (MVPA) levels and reduce prolonged sedentary periods during the school day. Traditionally, physical education lessons and recess have been regarded as opportune periods to incorporate PA during the school day. However, such methods have proven ineffective in increasing PA levels, particularly among adolescents </w:t>
      </w:r>
      <w:r w:rsidRPr="00804286">
        <w:rPr>
          <w:lang w:val="en-GB"/>
        </w:rPr>
        <w:fldChar w:fldCharType="begin" w:fldLock="1"/>
      </w:r>
      <w:r>
        <w:rPr>
          <w:lang w:val="en-GB"/>
        </w:rPr>
        <w:instrText>ADDIN CSL_CITATION {"citationItems":[{"id":"ITEM-1","itemData":{"DOI":"10.1111/obr.12517","ISSN":"14677881","author":[{"dropping-particle":"","family":"Borde","given":"R.","non-dropping-particle":"","parse-names":false,"suffix":""},{"dropping-particle":"","family":"Smith","given":"J. J.","non-dropping-particle":"","parse-names":false,"suffix":""},{"dropping-particle":"","family":"Sutherland","given":"R.","non-dropping-particle":"","parse-names":false,"suffix":""},{"dropping-particle":"","family":"Nathan","given":"N.","non-dropping-particle":"","parse-names":false,"suffix":""},{"dropping-particle":"","family":"Lubans","given":"D. R.","non-dropping-particle":"","parse-names":false,"suffix":""}],"container-title":"Obesity Reviews","id":"ITEM-1","issue":"10","issued":{"date-parts":[["2017"]]},"title":"Methodological considerations and impact of school-based interventions on objectively measured physical activity in adolescents: A systematic review and meta-analysis","type":"article-journal"},"uris":["http://www.mendeley.com/documents/?uuid=6e31155f-0a70-4df3-acaf-d7849d65a1bf"]}],"mendeley":{"formattedCitation":"(Borde et al., 2017)","plainTextFormattedCitation":"(Borde et al., 2017)","previouslyFormattedCitation":"[10]"},"properties":{"noteIndex":0},"schema":"https://github.com/citation-style-language/schema/raw/master/csl-citation.json"}</w:instrText>
      </w:r>
      <w:r w:rsidRPr="00804286">
        <w:rPr>
          <w:lang w:val="en-GB"/>
        </w:rPr>
        <w:fldChar w:fldCharType="separate"/>
      </w:r>
      <w:r w:rsidRPr="00404034">
        <w:rPr>
          <w:noProof/>
          <w:lang w:val="en-GB"/>
        </w:rPr>
        <w:t>(Borde et al., 2017)</w:t>
      </w:r>
      <w:r w:rsidRPr="00804286">
        <w:rPr>
          <w:lang w:val="en-GB"/>
        </w:rPr>
        <w:fldChar w:fldCharType="end"/>
      </w:r>
      <w:r w:rsidRPr="00804286">
        <w:rPr>
          <w:lang w:val="en-GB"/>
        </w:rPr>
        <w:t>. As a result, there has been a growing interest in recent years in developing strategies to enhance PA levels during subjects traditionally taught in a static manner within the classroom, such as mathematics, geography, and history. Two such strategies are active breaks (AB) and physically active learning (PAL)</w:t>
      </w:r>
      <w:r w:rsidRPr="00804286">
        <w:rPr>
          <w:lang w:val="en-GB"/>
        </w:rPr>
        <w:fldChar w:fldCharType="begin" w:fldLock="1"/>
      </w:r>
      <w:r>
        <w:rPr>
          <w:lang w:val="en-GB"/>
        </w:rPr>
        <w:instrText>ADDIN CSL_CITATION {"citationItems":[{"id":"ITEM-1","itemData":{"DOI":"10.1016/j.jshs.2019.06.009","ISSN":"2095-2546","author":[{"dropping-particle":"","family":"Jones","given":"Michelle","non-dropping-particle":"","parse-names":false,"suffix":""},{"dropping-particle":"","family":"X","given":"Emmanuel Defever","non-dropping-particle":"","parse-names":false,"suffix":""},{"dropping-particle":"","family":"Letsinger","given":"Ayland","non-dropping-particle":"","parse-names":false,"suffix":""},{"dropping-particle":"","family":"Steele","given":"James","non-dropping-particle":"","parse-names":false,"suffix":""},{"dropping-particle":"","family":"Mackintosh","given":"Kelly A","non-dropping-particle":"","parse-names":false,"suffix":""}],"container-title":"Journal of Sport and Health Science","id":"ITEM-1","issued":{"date-parts":[["2019"]]},"publisher":"Elsevier B.V.","title":"A mixed-studies systematic review and meta-analysis of school-based interventions to promote physical activity and/or reduce sedentary time in children","type":"article-journal","volume":"1"},"uris":["http://www.mendeley.com/documents/?uuid=6410643c-8d3e-4c26-83f2-9831402cb52c","http://www.mendeley.com/documents/?uuid=6cf6a9c3-685d-475e-893e-d56bf1c2a914"]},{"id":"ITEM-2","itemData":{"DOI":"10.1186/s12889-018-5205-3","ISSN":"1471-2458","PMID":"29510699","abstract":"BACKGROUND To improve health and academic learning in schoolchildren, the Active School programme in Stavanger, Norway has introduced physically active academic lessons. This is a teaching method combining physical activity with academic content. The purpose of this paper was to evaluate the response to the physically active lessons and identify facilitators and barriers for implementation of such an intervention. METHODS Five school leaders (principals or vice-principals), 13 teachers and 30 children from the five intervention schools were interviewed about their experiences with the 10-month intervention, which consisted of weekly minimum 2 × 45 minutes of physically active academic lessons, and the factors affecting its implementation. All interviews were transcribed and analysed using the qualitative data analysis program NVivo 10 (QSR international, London, UK). In addition, weekly teacher's intervention delivery logs were collected and analysed. RESULTS On average, the physically active academic lessons in 18 of the 34 weeks (53%) were reported in the teacher logs. The number of delivered physically active academic lessons covered 73% of the schools' planned activity. Physically active lessons were well received among school leaders, teachers and children. The main facilitators for implementation of the physically active lessons were active leadership and teacher support, high self-efficacy regarding mastering the intervention, ease of organizing physically active lessons, inclusion of physically active lessons into the lesson curricula, and children's positive reception of the intervention. The main barriers were unclear expectations, lack of knowledge and time to plan the physiclly active lessons, and the length of the physically active lessons (15-20 min lessons were preferred over the 45 min lessons). CONCLUSION Physically active academic lessons were considered an appropriate pedagogical method for creating positive variation, and were highly appreciated among both teachers and children. Both the principal and the teachers should be actively involved the implementation, which could be strengthened by including physical activity into the school's strategy. Barriers for implementing physically active lessons in schools could be lowered by increasing implementation clarity and introducing the teachers to high quality and easily organized lessons. TRIAL REGISTRATION Clinicaltrail.gov ID identifier: NCT03436355 . Retrospectively registered: 16th o…","author":[{"dropping-particle":"","family":"Dyrstad","given":"Sindre M.","non-dropping-particle":"","parse-names":false,"suffix":""},{"dropping-particle":"","family":"Kvalø","given":"Silje E.","non-dropping-particle":"","parse-names":false,"suffix":""},{"dropping-particle":"","family":"Alstveit","given":"Marianne","non-dropping-particle":"","parse-names":false,"suffix":""},{"dropping-particle":"","family":"Skage","given":"Ingrid","non-dropping-particle":"","parse-names":false,"suffix":""}],"container-title":"BMC Public Health","id":"ITEM-2","issue":"1","issued":{"date-parts":[["2018","12"]]},"page":"322","title":"Physically active academic lessons: acceptance, barriers and facilitators for implementation","type":"article-journal","volume":"18"},"uris":["http://www.mendeley.com/documents/?uuid=fda09a7c-3be6-46ef-ad18-81887274bce8"]}],"mendeley":{"formattedCitation":"(Dyrstad et al., 2018; Jones et al., 2019)","plainTextFormattedCitation":"(Dyrstad et al., 2018; Jones et al., 2019)","previouslyFormattedCitation":"[11, 12]"},"properties":{"noteIndex":0},"schema":"https://github.com/citation-style-language/schema/raw/master/csl-citation.json"}</w:instrText>
      </w:r>
      <w:r w:rsidRPr="00804286">
        <w:rPr>
          <w:lang w:val="en-GB"/>
        </w:rPr>
        <w:fldChar w:fldCharType="separate"/>
      </w:r>
      <w:r w:rsidRPr="00404034">
        <w:rPr>
          <w:noProof/>
          <w:lang w:val="en-GB"/>
        </w:rPr>
        <w:t>(Dyrstad et al., 2018; Jones et al., 2019)</w:t>
      </w:r>
      <w:r w:rsidRPr="00804286">
        <w:rPr>
          <w:lang w:val="en-GB"/>
        </w:rPr>
        <w:fldChar w:fldCharType="end"/>
      </w:r>
      <w:r w:rsidRPr="00804286">
        <w:rPr>
          <w:lang w:val="en-GB"/>
        </w:rPr>
        <w:t>.</w:t>
      </w:r>
    </w:p>
    <w:p w14:paraId="3DCDF327" w14:textId="658BACB1" w:rsidR="00404034" w:rsidRPr="00804286" w:rsidRDefault="00404034" w:rsidP="00404034">
      <w:pPr>
        <w:jc w:val="both"/>
        <w:rPr>
          <w:lang w:val="en-GB"/>
        </w:rPr>
      </w:pPr>
      <w:r w:rsidRPr="00804286">
        <w:rPr>
          <w:lang w:val="en-GB"/>
        </w:rPr>
        <w:t xml:space="preserve">AB involve incorporating short breaks of PA (usually with moderate or vigorous intensity) into academic lessons, excluding physical education </w:t>
      </w:r>
      <w:r w:rsidRPr="00804286">
        <w:rPr>
          <w:lang w:val="en-GB"/>
        </w:rPr>
        <w:fldChar w:fldCharType="begin" w:fldLock="1"/>
      </w:r>
      <w:r>
        <w:rPr>
          <w:lang w:val="en-GB"/>
        </w:rPr>
        <w:instrText>ADDIN CSL_CITATION {"citationItems":[{"id":"ITEM-1","itemData":{"DOI":"10.1186/s12966-017-0569-9","ISSN":"1479-5868","author":[{"dropping-particle":"","family":"Watson","given":"Amanda","non-dropping-particle":"","parse-names":false,"suffix":""},{"dropping-particle":"","family":"Timperio","given":"Anna","non-dropping-particle":"","parse-names":false,"suffix":""},{"dropping-particle":"","family":"Brown","given":"Helen","non-dropping-particle":"","parse-names":false,"suffix":""},{"dropping-particle":"","family":"Best","given":"Keren","non-dropping-particle":"","parse-names":false,"suffix":""},{"dropping-particle":"","family":"Hesketh","given":"Kylie D.","non-dropping-particle":"","parse-names":false,"suffix":""}],"container-title":"International Journal of Behavioral Nutrition and Physical Activity","id":"ITEM-1","issue":"1","issued":{"date-parts":[["2017"]]},"page":"114","publisher":"International Journal of Behavioral Nutrition and Physical Activity","title":"Effect of classroom-based physical activity interventions on academic and physical activity outcomes: a systematic review and meta-analysis","type":"article-journal","volume":"14"},"uris":["http://www.mendeley.com/documents/?uuid=1be8ba32-befa-4fee-9f54-248701b6de3b"]}],"mendeley":{"formattedCitation":"(Watson et al., 2017)","plainTextFormattedCitation":"(Watson et al., 2017)","previouslyFormattedCitation":"[13]"},"properties":{"noteIndex":0},"schema":"https://github.com/citation-style-language/schema/raw/master/csl-citation.json"}</w:instrText>
      </w:r>
      <w:r w:rsidRPr="00804286">
        <w:rPr>
          <w:lang w:val="en-GB"/>
        </w:rPr>
        <w:fldChar w:fldCharType="separate"/>
      </w:r>
      <w:r w:rsidRPr="00404034">
        <w:rPr>
          <w:noProof/>
          <w:lang w:val="en-GB"/>
        </w:rPr>
        <w:t>(Watson et al., 2017)</w:t>
      </w:r>
      <w:r w:rsidRPr="00804286">
        <w:rPr>
          <w:lang w:val="en-GB"/>
        </w:rPr>
        <w:fldChar w:fldCharType="end"/>
      </w:r>
      <w:r w:rsidRPr="00804286">
        <w:rPr>
          <w:lang w:val="en-GB"/>
        </w:rPr>
        <w:t xml:space="preserve">. Research suggests that implementing AB of varying durations (ranging from 5-15 minutes) appears to be associated with improvements in PA levels </w:t>
      </w:r>
      <w:r w:rsidRPr="00804286">
        <w:rPr>
          <w:lang w:val="en-GB"/>
        </w:rPr>
        <w:fldChar w:fldCharType="begin" w:fldLock="1"/>
      </w:r>
      <w:r>
        <w:rPr>
          <w:lang w:val="en-GB"/>
        </w:rPr>
        <w:instrText>ADDIN CSL_CITATION {"citationItems":[{"id":"ITEM-1","itemData":{"DOI":"10.3390/su15043806","ISSN":"20711050","abstract":"Physical activity is an important part of children’s and young people’s healthy functioning, but evidence suggests many students are inactive to the extent that they are compromising their well-being. Traditionally, schools have played a minor role in contributing to physical activity, but it has held relatively low prestige. Some commentators have called for Whole-School or Active School approaches. Physical activity, in these models, is integrated into all aspects of school life. This article reports on a review of the most-cited elements of school-based physical activity promotion, assesses evidence of actual and potential contributions, and provides a tentative weight of evidence judgement for each component. A rapid reviewing methodology was followed, and the searches used a range of specialist academic databases (PsycARTICLES, PsycINFO, SPORTdiscus, CINAHL Complete), Google Scholar, ResearchGate, and Academia.edu, restricted to 2010–2021. Six settings were found to have the potential to add physical activity time, although none suffices alone: Active Breaks; Active Homework; Active Learning; Active Recess; Active Transport; and School Sports. Active Schools offer a plausible solution to the problem of physical inactivity by adding moments of movement and integrating physical activity in all aspects of school life, underlining the need for school-level change, the consideration of stakeholder groups, and the social and physical environments of school.","author":[{"dropping-particle":"","family":"Bailey","given":"Richard","non-dropping-particle":"","parse-names":false,"suffix":""},{"dropping-particle":"","family":"Ries","given":"Francis","non-dropping-particle":"","parse-names":false,"suffix":""},{"dropping-particle":"","family":"Scheuer","given":"Claude","non-dropping-particle":"","parse-names":false,"suffix":""}],"container-title":"Sustainability (Switzerland)","id":"ITEM-1","issue":"4","issued":{"date-parts":[["2023"]]},"page":"1-22","title":"Active Schools in Europe—A Review of Empirical Findings","type":"article-journal","volume":"15"},"uris":["http://www.mendeley.com/documents/?uuid=3c558470-7676-4f39-be77-0981da3fc744","http://www.mendeley.com/documents/?uuid=5634c019-af07-4792-a336-c03160e545b0"]},{"id":"ITEM-2","itemData":{"DOI":"10.3390/ijerph20021636","ISSN":"16604601","PMID":"36674388","abstract":"Background: Sedentary behaviors have increased in recent years and their consequences have led the World Health Organization to make recommendations for promoting a more active lifestyle. The school environment has been defined as a key place for achieving this objective for children and adolescents. This systematic review and meta-analysis aims to analyze the effect of active-break interventions for interrupting prolonged sitting times during school-time on physical activity (PA) and sedentary behavior (SB), at school, in childhood and youth. Methods: A systematic review and meta-analysis were carried out, including clinical trials aimed at assessing the effects of interrupting prolonged sitting at school with active breaks on in-school PA and/or SB. Multimodal and static interventions were excluded. Six databases were analyzed: Medline, WOS, Cochrane Library, SPORT Discus, CINAHL and EMBASE. PA, SB; moderate-to-vigorous physical activity (MVPA) were the variables considered. Results: Nine studies were included, with a total of 2145 children between 6 and 12 years old. The heterogeneity in the duration (five–sixty min), the frequency (one–three times per-day up to three times per week), and duration (five days to three years) of the interventions was detected. The meta-analyses for in-school PA, MVPA, and SB were performed, showing a significant improvement in both PA and MVPA. Conclusions: Interrupting prolonged sitting with active-based school interventions could improve PA and MVPA levels during school time. (PROSPERO: CRD42022358933).","author":[{"dropping-particle":"","family":"Carrasco-Uribarren","given":"Andoni","non-dropping-particle":"","parse-names":false,"suffix":""},{"dropping-particle":"","family":"Ortega-Martínez","given":"Anna","non-dropping-particle":"","parse-names":false,"suffix":""},{"dropping-particle":"","family":"Amor-Barbosa","given":"Marta","non-dropping-particle":"","parse-names":false,"suffix":""},{"dropping-particle":"","family":"Cadellans-Arróniz","given":"Aida","non-dropping-particle":"","parse-names":false,"suffix":""},{"dropping-particle":"","family":"Cabanillas-Barea","given":"Sara","non-dropping-particle":"","parse-names":false,"suffix":""},{"dropping-particle":"","family":"Bagur-Calafat","given":"Maria Caridad","non-dropping-particle":"","parse-names":false,"suffix":""}],"container-title":"International Journal of Environmental Research and Public Health","id":"ITEM-2","issue":"2","issued":{"date-parts":[["2023"]]},"title":"Improvement of In-School Physical Activity with Active School-Based Interventions to Interrupt Prolonged Sitting: A Systematic Review and Meta-Analysis","type":"article-journal","volume":"20"},"uris":["http://www.mendeley.com/documents/?uuid=ba2cd103-2948-4846-825e-a379eaffefcf","http://www.mendeley.com/documents/?uuid=15214516-4b0e-4846-858c-992e33df1262"]},{"id":"ITEM-3","itemData":{"DOI":"10.1136/bmjsem-2018-000341","ISSN":"20557647","abstract":"Objective To examine the impact of acute classroom movement break (CMB) and physically active learning (PAL) interventions on physical activity (PA), cognition, academic performance and classroom behaviour. Design Systematic review. Eligibility criteria for selecting studies Studies investigating school-based acute bouts of CMB or PAL on (PA), cognition, academic performance and classroom behaviour. The Downs and Black checklist assessed risk of bias. results Ten PAL and eight CMB studies were identified from 2929 potentially relevant articles. Risk of bias scores ranged from 33% to 64.3%. Variation in study designs drove specific, but differing, outcomes. Three studies assessed PA using objective measures. Interventions replaced sedentary time with either light PA or moderate-to-vigorous PA dependent on design characteristics (mode, duration and intensity). Only one study factored individual PA outcomes into analyses. Classroom behaviour improved after longer moderate-to-vigorous (&gt;10 min), or shorter more intense (5 min), CMB/PAL bouts (9 out of 11 interventions). There was no support for enhanced cognition or academic performance due to limited repeated studies. Conclusion Low-to-medium quality designs predominate in investigations of the acute impacts of CMB and PAL on PA, cognition, academic performance and classroom behaviour. Variable quality in experimental designs, outcome measures and intervention characteristics impact outcomes making conclusions problematic. CMB and PAL increased PA and enhanced time on task. To improve confidence in study outcomes, future investigations should combine examples of good practice observed in current studies.","author":[{"dropping-particle":"","family":"Daly-Smith","given":"Andy","non-dropping-particle":"","parse-names":false,"suffix":""},{"dropping-particle":"","family":"Zwolinsky","given":"Stephen","non-dropping-particle":"","parse-names":false,"suffix":""},{"dropping-particle":"","family":"McKenna","given":"Jim","non-dropping-particle":"","parse-names":false,"suffix":""},{"dropping-particle":"","family":"Tomporowski","given":"Phillip D.","non-dropping-particle":"","parse-names":false,"suffix":""},{"dropping-particle":"","family":"Defeyter","given":"Margaret Anne","non-dropping-particle":"","parse-names":false,"suffix":""},{"dropping-particle":"","family":"Manley","given":"Andrew","non-dropping-particle":"","parse-names":false,"suffix":""}],"container-title":"BMJ Open Sport and Exercise Medicine","id":"ITEM-3","issue":"1","issued":{"date-parts":[["2018"]]},"page":"1-16","title":"Systematic review of acute physically active learning and classroom movement breaks on children's physical activity, cognition, academic performance and classroom behaviour: Understanding critical design features","type":"article-journal","volume":"4"},"uris":["http://www.mendeley.com/documents/?uuid=3254e6b7-e547-43ac-9ea7-e3ccd0c53599"]},{"id":"ITEM-4","itemData":{"DOI":"10.1016/j.jsams.2019.10.008","ISSN":"18781861","abstract":"Objectives: To provide a systematic review of studies that investigated the effects of Active Break (AB) school-based interventions on Physical Activity (PA) levels, classroom behavior, cognitive functions, and academic performance in primary school children. Design: Systematic review and meta-analysis. Methods: Searches of electronic databases and grey literature, with no time restriction and up to April 2019, resulted in 22 intervention studies meeting the inclusion criteria. Quality assessment of the studies was performed in accordance with the Cochrane Tool for Quality Assessment for RCTs and the STROBE tool for observational studies. Results: Four AB related outcomes were analyzed: (i) AB interventions had a significant effect in increasing PA levels in primary school children, both in terms of increased moderate to vigorous PA and step count. The meta-analysis seems to confirm this trend, showing a statistically significant result for the step count (p &lt; 0.00001, CI95% −0.71,1.21) (random model I² = 0%). (ii) Regarding classroom behavior, time spent on task (TOT) during lessons significantly increased in each of the included studies. On the other hand, the effects on (iii) cognitive functions (attention components, working memory, executive functions) and (iv) academic achievements (mathematics, reading) were not conclusive. Conclusions: Positive effects were found for PA levels and classroom behavior, while the conflicting results for cognitive functions and academic achievements suggest that the effect could be more evident with curriculum focused active breaks and active lessons that integrate ABs with key learning aspects and cognitive engagement.","author":[{"dropping-particle":"","family":"Masini","given":"Alice","non-dropping-particle":"","parse-names":false,"suffix":""},{"dropping-particle":"","family":"Marini","given":"Sofia","non-dropping-particle":"","parse-names":false,"suffix":""},{"dropping-particle":"","family":"Gori","given":"Davide","non-dropping-particle":"","parse-names":false,"suffix":""},{"dropping-particle":"","family":"Leoni","given":"Erica","non-dropping-particle":"","parse-names":false,"suffix":""},{"dropping-particle":"","family":"Rochira","given":"Andrea","non-dropping-particle":"","parse-names":false,"suffix":""},{"dropping-particle":"","family":"Dallolio","given":"Laura","non-dropping-particle":"","parse-names":false,"suffix":""}],"container-title":"Journal of Science and Medicine in Sport","id":"ITEM-4","issue":"4","issued":{"date-parts":[["2020"]]},"page":"377-384","publisher":"Sports Medicine Australia","title":"Evaluation of school-based interventions of active breaks in primary schools: A systematic review and meta-analysis","type":"article-journal","volume":"23"},"uris":["http://www.mendeley.com/documents/?uuid=35697bd4-f753-4f48-91bb-cf9749c79532"]}],"mendeley":{"formattedCitation":"(Bailey et al., 2023; Carrasco-Uribarren et al., 2023; Daly-Smith et al., 2018; Masini et al., 2020)","plainTextFormattedCitation":"(Bailey et al., 2023; Carrasco-Uribarren et al., 2023; Daly-Smith et al., 2018; Masini et al., 2020)","previouslyFormattedCitation":"[14–17]"},"properties":{"noteIndex":0},"schema":"https://github.com/citation-style-language/schema/raw/master/csl-citation.json"}</w:instrText>
      </w:r>
      <w:r w:rsidRPr="00804286">
        <w:rPr>
          <w:lang w:val="en-GB"/>
        </w:rPr>
        <w:fldChar w:fldCharType="separate"/>
      </w:r>
      <w:r w:rsidRPr="00404034">
        <w:rPr>
          <w:noProof/>
          <w:lang w:val="en-GB"/>
        </w:rPr>
        <w:t>(Bailey et al., 2023; Carrasco-Uribarren et al., 2023; Daly-Smith et al., 2018; Masini et al., 2020)</w:t>
      </w:r>
      <w:r w:rsidRPr="00804286">
        <w:rPr>
          <w:lang w:val="en-GB"/>
        </w:rPr>
        <w:fldChar w:fldCharType="end"/>
      </w:r>
      <w:r w:rsidRPr="00804286">
        <w:rPr>
          <w:lang w:val="en-GB"/>
        </w:rPr>
        <w:t xml:space="preserve"> and educational outcomes, such as time-on-task </w:t>
      </w:r>
      <w:r w:rsidRPr="00804286">
        <w:rPr>
          <w:lang w:val="en-GB"/>
        </w:rPr>
        <w:fldChar w:fldCharType="begin" w:fldLock="1"/>
      </w:r>
      <w:r>
        <w:rPr>
          <w:lang w:val="en-GB"/>
        </w:rPr>
        <w:instrText>ADDIN CSL_CITATION {"citationItems":[{"id":"ITEM-1","itemData":{"DOI":"10.3390/su15043806","ISSN":"20711050","abstract":"Physical activity is an important part of children’s and young people’s healthy functioning, but evidence suggests many students are inactive to the extent that they are compromising their well-being. Traditionally, schools have played a minor role in contributing to physical activity, but it has held relatively low prestige. Some commentators have called for Whole-School or Active School approaches. Physical activity, in these models, is integrated into all aspects of school life. This article reports on a review of the most-cited elements of school-based physical activity promotion, assesses evidence of actual and potential contributions, and provides a tentative weight of evidence judgement for each component. A rapid reviewing methodology was followed, and the searches used a range of specialist academic databases (PsycARTICLES, PsycINFO, SPORTdiscus, CINAHL Complete), Google Scholar, ResearchGate, and Academia.edu, restricted to 2010–2021. Six settings were found to have the potential to add physical activity time, although none suffices alone: Active Breaks; Active Homework; Active Learning; Active Recess; Active Transport; and School Sports. Active Schools offer a plausible solution to the problem of physical inactivity by adding moments of movement and integrating physical activity in all aspects of school life, underlining the need for school-level change, the consideration of stakeholder groups, and the social and physical environments of school.","author":[{"dropping-particle":"","family":"Bailey","given":"Richard","non-dropping-particle":"","parse-names":false,"suffix":""},{"dropping-particle":"","family":"Ries","given":"Francis","non-dropping-particle":"","parse-names":false,"suffix":""},{"dropping-particle":"","family":"Scheuer","given":"Claude","non-dropping-particle":"","parse-names":false,"suffix":""}],"container-title":"Sustainability (Switzerland)","id":"ITEM-1","issue":"4","issued":{"date-parts":[["2023"]]},"page":"1-22","title":"Active Schools in Europe—A Review of Empirical Findings","type":"article-journal","volume":"15"},"uris":["http://www.mendeley.com/documents/?uuid=5634c019-af07-4792-a336-c03160e545b0","http://www.mendeley.com/documents/?uuid=3c558470-7676-4f39-be77-0981da3fc744"]},{"id":"ITEM-2","itemData":{"DOI":"10.1136/bmjsem-2018-000341","ISSN":"20557647","abstract":"Objective To examine the impact of acute classroom movement break (CMB) and physically active learning (PAL) interventions on physical activity (PA), cognition, academic performance and classroom behaviour. Design Systematic review. Eligibility criteria for selecting studies Studies investigating school-based acute bouts of CMB or PAL on (PA), cognition, academic performance and classroom behaviour. The Downs and Black checklist assessed risk of bias. results Ten PAL and eight CMB studies were identified from 2929 potentially relevant articles. Risk of bias scores ranged from 33% to 64.3%. Variation in study designs drove specific, but differing, outcomes. Three studies assessed PA using objective measures. Interventions replaced sedentary time with either light PA or moderate-to-vigorous PA dependent on design characteristics (mode, duration and intensity). Only one study factored individual PA outcomes into analyses. Classroom behaviour improved after longer moderate-to-vigorous (&gt;10 min), or shorter more intense (5 min), CMB/PAL bouts (9 out of 11 interventions). There was no support for enhanced cognition or academic performance due to limited repeated studies. Conclusion Low-to-medium quality designs predominate in investigations of the acute impacts of CMB and PAL on PA, cognition, academic performance and classroom behaviour. Variable quality in experimental designs, outcome measures and intervention characteristics impact outcomes making conclusions problematic. CMB and PAL increased PA and enhanced time on task. To improve confidence in study outcomes, future investigations should combine examples of good practice observed in current studies.","author":[{"dropping-particle":"","family":"Daly-Smith","given":"Andy","non-dropping-particle":"","parse-names":false,"suffix":""},{"dropping-particle":"","family":"Zwolinsky","given":"Stephen","non-dropping-particle":"","parse-names":false,"suffix":""},{"dropping-particle":"","family":"McKenna","given":"Jim","non-dropping-particle":"","parse-names":false,"suffix":""},{"dropping-particle":"","family":"Tomporowski","given":"Phillip D.","non-dropping-particle":"","parse-names":false,"suffix":""},{"dropping-particle":"","family":"Defeyter","given":"Margaret Anne","non-dropping-particle":"","parse-names":false,"suffix":""},{"dropping-particle":"","family":"Manley","given":"Andrew","non-dropping-particle":"","parse-names":false,"suffix":""}],"container-title":"BMJ Open Sport and Exercise Medicine","id":"ITEM-2","issue":"1","issued":{"date-parts":[["2018"]]},"page":"1-16","title":"Systematic review of acute physically active learning and classroom movement breaks on children's physical activity, cognition, academic performance and classroom behaviour: Understanding critical design features","type":"article-journal","volume":"4"},"uris":["http://www.mendeley.com/documents/?uuid=3254e6b7-e547-43ac-9ea7-e3ccd0c53599"]},{"id":"ITEM-3","itemData":{"DOI":"10.1016/j.jsams.2019.10.008","ISSN":"18781861","abstract":"Objectives: To provide a systematic review of studies that investigated the effects of Active Break (AB) school-based interventions on Physical Activity (PA) levels, classroom behavior, cognitive functions, and academic performance in primary school children. Design: Systematic review and meta-analysis. Methods: Searches of electronic databases and grey literature, with no time restriction and up to April 2019, resulted in 22 intervention studies meeting the inclusion criteria. Quality assessment of the studies was performed in accordance with the Cochrane Tool for Quality Assessment for RCTs and the STROBE tool for observational studies. Results: Four AB related outcomes were analyzed: (i) AB interventions had a significant effect in increasing PA levels in primary school children, both in terms of increased moderate to vigorous PA and step count. The meta-analysis seems to confirm this trend, showing a statistically significant result for the step count (p &lt; 0.00001, CI95% −0.71,1.21) (random model I² = 0%). (ii) Regarding classroom behavior, time spent on task (TOT) during lessons significantly increased in each of the included studies. On the other hand, the effects on (iii) cognitive functions (attention components, working memory, executive functions) and (iv) academic achievements (mathematics, reading) were not conclusive. Conclusions: Positive effects were found for PA levels and classroom behavior, while the conflicting results for cognitive functions and academic achievements suggest that the effect could be more evident with curriculum focused active breaks and active lessons that integrate ABs with key learning aspects and cognitive engagement.","author":[{"dropping-particle":"","family":"Masini","given":"Alice","non-dropping-particle":"","parse-names":false,"suffix":""},{"dropping-particle":"","family":"Marini","given":"Sofia","non-dropping-particle":"","parse-names":false,"suffix":""},{"dropping-particle":"","family":"Gori","given":"Davide","non-dropping-particle":"","parse-names":false,"suffix":""},{"dropping-particle":"","family":"Leoni","given":"Erica","non-dropping-particle":"","parse-names":false,"suffix":""},{"dropping-particle":"","family":"Rochira","given":"Andrea","non-dropping-particle":"","parse-names":false,"suffix":""},{"dropping-particle":"","family":"Dallolio","given":"Laura","non-dropping-particle":"","parse-names":false,"suffix":""}],"container-title":"Journal of Science and Medicine in Sport","id":"ITEM-3","issue":"4","issued":{"date-parts":[["2020"]]},"page":"377-384","publisher":"Sports Medicine Australia","title":"Evaluation of school-based interventions of active breaks in primary schools: A systematic review and meta-analysis","type":"article-journal","volume":"23"},"uris":["http://www.mendeley.com/documents/?uuid=35697bd4-f753-4f48-91bb-cf9749c79532"]}],"mendeley":{"formattedCitation":"(Bailey et al., 2023; Daly-Smith et al., 2018; Masini et al., 2020)","plainTextFormattedCitation":"(Bailey et al., 2023; Daly-Smith et al., 2018; Masini et al., 2020)","previouslyFormattedCitation":"[14, 16, 17]"},"properties":{"noteIndex":0},"schema":"https://github.com/citation-style-language/schema/raw/master/csl-citation.json"}</w:instrText>
      </w:r>
      <w:r w:rsidRPr="00804286">
        <w:rPr>
          <w:lang w:val="en-GB"/>
        </w:rPr>
        <w:fldChar w:fldCharType="separate"/>
      </w:r>
      <w:r w:rsidRPr="00404034">
        <w:rPr>
          <w:noProof/>
          <w:lang w:val="en-GB"/>
        </w:rPr>
        <w:t>(Bailey et al., 2023; Daly-Smith et al., 2018; Masini et al., 2020)</w:t>
      </w:r>
      <w:r w:rsidRPr="00804286">
        <w:rPr>
          <w:lang w:val="en-GB"/>
        </w:rPr>
        <w:fldChar w:fldCharType="end"/>
      </w:r>
      <w:r w:rsidRPr="00804286">
        <w:rPr>
          <w:lang w:val="en-GB"/>
        </w:rPr>
        <w:t xml:space="preserve">.  However, the findings regarding to academic performance and cognitive performance have been mixed </w:t>
      </w:r>
      <w:r w:rsidRPr="00804286">
        <w:rPr>
          <w:lang w:val="en-GB"/>
        </w:rPr>
        <w:fldChar w:fldCharType="begin" w:fldLock="1"/>
      </w:r>
      <w:r>
        <w:rPr>
          <w:lang w:val="en-GB"/>
        </w:rPr>
        <w:instrText>ADDIN CSL_CITATION {"citationItems":[{"id":"ITEM-1","itemData":{"DOI":"10.1136/bmjsem-2018-000341","ISSN":"20557647","abstract":"Objective To examine the impact of acute classroom movement break (CMB) and physically active learning (PAL) interventions on physical activity (PA), cognition, academic performance and classroom behaviour. Design Systematic review. Eligibility criteria for selecting studies Studies investigating school-based acute bouts of CMB or PAL on (PA), cognition, academic performance and classroom behaviour. The Downs and Black checklist assessed risk of bias. results Ten PAL and eight CMB studies were identified from 2929 potentially relevant articles. Risk of bias scores ranged from 33% to 64.3%. Variation in study designs drove specific, but differing, outcomes. Three studies assessed PA using objective measures. Interventions replaced sedentary time with either light PA or moderate-to-vigorous PA dependent on design characteristics (mode, duration and intensity). Only one study factored individual PA outcomes into analyses. Classroom behaviour improved after longer moderate-to-vigorous (&gt;10 min), or shorter more intense (5 min), CMB/PAL bouts (9 out of 11 interventions). There was no support for enhanced cognition or academic performance due to limited repeated studies. Conclusion Low-to-medium quality designs predominate in investigations of the acute impacts of CMB and PAL on PA, cognition, academic performance and classroom behaviour. Variable quality in experimental designs, outcome measures and intervention characteristics impact outcomes making conclusions problematic. CMB and PAL increased PA and enhanced time on task. To improve confidence in study outcomes, future investigations should combine examples of good practice observed in current studies.","author":[{"dropping-particle":"","family":"Daly-Smith","given":"Andy","non-dropping-particle":"","parse-names":false,"suffix":""},{"dropping-particle":"","family":"Zwolinsky","given":"Stephen","non-dropping-particle":"","parse-names":false,"suffix":""},{"dropping-particle":"","family":"McKenna","given":"Jim","non-dropping-particle":"","parse-names":false,"suffix":""},{"dropping-particle":"","family":"Tomporowski","given":"Phillip D.","non-dropping-particle":"","parse-names":false,"suffix":""},{"dropping-particle":"","family":"Defeyter","given":"Margaret Anne","non-dropping-particle":"","parse-names":false,"suffix":""},{"dropping-particle":"","family":"Manley","given":"Andrew","non-dropping-particle":"","parse-names":false,"suffix":""}],"container-title":"BMJ Open Sport and Exercise Medicine","id":"ITEM-1","issue":"1","issued":{"date-parts":[["2018"]]},"page":"1-16","title":"Systematic review of acute physically active learning and classroom movement breaks on children's physical activity, cognition, academic performance and classroom behaviour: Understanding critical design features","type":"article-journal","volume":"4"},"uris":["http://www.mendeley.com/documents/?uuid=3254e6b7-e547-43ac-9ea7-e3ccd0c53599"]},{"id":"ITEM-2","itemData":{"DOI":"10.1016/j.jsams.2019.10.008","ISSN":"18781861","abstract":"Objectives: To provide a systematic review of studies that investigated the effects of Active Break (AB) school-based interventions on Physical Activity (PA) levels, classroom behavior, cognitive functions, and academic performance in primary school children. Design: Systematic review and meta-analysis. Methods: Searches of electronic databases and grey literature, with no time restriction and up to April 2019, resulted in 22 intervention studies meeting the inclusion criteria. Quality assessment of the studies was performed in accordance with the Cochrane Tool for Quality Assessment for RCTs and the STROBE tool for observational studies. Results: Four AB related outcomes were analyzed: (i) AB interventions had a significant effect in increasing PA levels in primary school children, both in terms of increased moderate to vigorous PA and step count. The meta-analysis seems to confirm this trend, showing a statistically significant result for the step count (p &lt; 0.00001, CI95% −0.71,1.21) (random model I² = 0%). (ii) Regarding classroom behavior, time spent on task (TOT) during lessons significantly increased in each of the included studies. On the other hand, the effects on (iii) cognitive functions (attention components, working memory, executive functions) and (iv) academic achievements (mathematics, reading) were not conclusive. Conclusions: Positive effects were found for PA levels and classroom behavior, while the conflicting results for cognitive functions and academic achievements suggest that the effect could be more evident with curriculum focused active breaks and active lessons that integrate ABs with key learning aspects and cognitive engagement.","author":[{"dropping-particle":"","family":"Masini","given":"Alice","non-dropping-particle":"","parse-names":false,"suffix":""},{"dropping-particle":"","family":"Marini","given":"Sofia","non-dropping-particle":"","parse-names":false,"suffix":""},{"dropping-particle":"","family":"Gori","given":"Davide","non-dropping-particle":"","parse-names":false,"suffix":""},{"dropping-particle":"","family":"Leoni","given":"Erica","non-dropping-particle":"","parse-names":false,"suffix":""},{"dropping-particle":"","family":"Rochira","given":"Andrea","non-dropping-particle":"","parse-names":false,"suffix":""},{"dropping-particle":"","family":"Dallolio","given":"Laura","non-dropping-particle":"","parse-names":false,"suffix":""}],"container-title":"Journal of Science and Medicine in Sport","id":"ITEM-2","issue":"4","issued":{"date-parts":[["2020"]]},"page":"377-384","publisher":"Sports Medicine Australia","title":"Evaluation of school-based interventions of active breaks in primary schools: A systematic review and meta-analysis","type":"article-journal","volume":"23"},"uris":["http://www.mendeley.com/documents/?uuid=35697bd4-f753-4f48-91bb-cf9749c79532"]}],"mendeley":{"formattedCitation":"(Daly-Smith et al., 2018; Masini et al., 2020)","plainTextFormattedCitation":"(Daly-Smith et al., 2018; Masini et al., 2020)","previouslyFormattedCitation":"[16, 17]"},"properties":{"noteIndex":0},"schema":"https://github.com/citation-style-language/schema/raw/master/csl-citation.json"}</w:instrText>
      </w:r>
      <w:r w:rsidRPr="00804286">
        <w:rPr>
          <w:lang w:val="en-GB"/>
        </w:rPr>
        <w:fldChar w:fldCharType="separate"/>
      </w:r>
      <w:r w:rsidRPr="00404034">
        <w:rPr>
          <w:noProof/>
          <w:lang w:val="en-GB"/>
        </w:rPr>
        <w:t>(Daly-Smith et al., 2018; Masini et al., 2020)</w:t>
      </w:r>
      <w:r w:rsidRPr="00804286">
        <w:rPr>
          <w:lang w:val="en-GB"/>
        </w:rPr>
        <w:fldChar w:fldCharType="end"/>
      </w:r>
      <w:r w:rsidRPr="00804286">
        <w:rPr>
          <w:lang w:val="en-GB"/>
        </w:rPr>
        <w:t xml:space="preserve">. In addition, it is important to note that most of the evidence on active breaks comes from studies conducted in primary education, and there is limited research on the effectiveness of this type of intervention in secondary education. Few studies that have evaluated the effectiveness of AB in secondary education have reported conflicting results regarding to the impact on time-on-task </w:t>
      </w:r>
      <w:r w:rsidRPr="00804286">
        <w:rPr>
          <w:lang w:val="en-GB"/>
        </w:rPr>
        <w:fldChar w:fldCharType="begin" w:fldLock="1"/>
      </w:r>
      <w:r>
        <w:rPr>
          <w:lang w:val="en-GB"/>
        </w:rPr>
        <w:instrText>ADDIN CSL_CITATION {"citationItems":[{"id":"ITEM-1","itemData":{"DOI":"10.1007/s10648-020-09537-x","ISSN":"1573336X","abstract":"Despite well-established benefits, the majority of young people around the globe are not sufficiently active. In many countries, including Australia, physical activity (i.e. physical education and school sport) is not mandatory in the final two years of high school (i.e. senior school years). The aim of this study was to assess the impact of a time-efficient physical activity intervention on senior school students’ on-task behaviour and subjective vitality. This was a sub-study of the Burn 2 Learn (B2L) cluster randomised controlled trial, which included two cohorts. Participants for this sub-study (N = 221) were from 10 secondary schools (23 classes) located in New South Wales, Australia (Cohort 2). Teachers allocated to the B2L intervention group were provided with training, resources and support to facilitate the delivery of two high-intensity activity breaks per week during lesson time for five weeks. A wait-list control was used as comparison group. On-task behaviour was assessed at baseline and post-test, using a momentary time sampling procedure and expressed as a percentage of lesson time. At post-test, subjective vitality was assessed at the start and end of the lesson using a validated questionnaire. Significant group-by-time effects were observed for students’ on-task behaviour in favour of the B2L group [adjusted mean difference = 19.3% of lesson time (95% CI, 0.8 to 37.8), p = 0.042, d = 0.43]. At post-test, significant group-by-time effects were observed for students’ subjective vitality favouring the B2L group [adjusted mean difference = 0.67 units (95% CI, 0.3 to 1.0), p &lt; 0.001, d = 0.36]. The B2L intervention was successful in improving senior school students’ on-task behaviour and their subjective vitality. These findings highlight the potential academic benefits of re-allocating curriculum time to physical activity during the senior school years.","author":[{"dropping-particle":"","family":"Mavilidi","given":"Myrto F.","non-dropping-particle":"","parse-names":false,"suffix":""},{"dropping-particle":"","family":"Mason","given":"Connor","non-dropping-particle":"","parse-names":false,"suffix":""},{"dropping-particle":"","family":"Leahy","given":"Angus A.","non-dropping-particle":"","parse-names":false,"suffix":""},{"dropping-particle":"","family":"Kennedy","given":"Sarah G.","non-dropping-particle":"","parse-names":false,"suffix":""},{"dropping-particle":"","family":"Eather","given":"Narelle","non-dropping-particle":"","parse-names":false,"suffix":""},{"dropping-particle":"","family":"Hillman","given":"Charles H.","non-dropping-particle":"","parse-names":false,"suffix":""},{"dropping-particle":"","family":"Morgan","given":"Philip J.","non-dropping-particle":"","parse-names":false,"suffix":""},{"dropping-particle":"","family":"Lonsdale","given":"Chris","non-dropping-particle":"","parse-names":false,"suffix":""},{"dropping-particle":"","family":"Wade","given":"Levi","non-dropping-particle":"","parse-names":false,"suffix":""},{"dropping-particle":"","family":"Riley","given":"Nicholas","non-dropping-particle":"","parse-names":false,"suffix":""},{"dropping-particle":"","family":"Heemskerk","given":"Christina","non-dropping-particle":"","parse-names":false,"suffix":""},{"dropping-particle":"","family":"Lubans","given":"David R.","non-dropping-particle":"","parse-names":false,"suffix":""}],"container-title":"Educational Psychology Review","id":"ITEM-1","issue":"1","issued":{"date-parts":[["2021"]]},"page":"299-323","title":"Effect of a Time-Efficient Physical Activity Intervention on Senior School Students’ On-Task Behaviour and Subjective Vitality: the ‘Burn 2 Learn’ Cluster Randomised Controlled Trial","type":"article-journal","volume":"33"},"uris":["http://www.mendeley.com/documents/?uuid=bc44b9fc-5b61-4bdb-8ca2-5e2fbb056cbf","http://www.mendeley.com/documents/?uuid=49025988-3973-44da-af6c-c350e2b04be4"]},{"id":"ITEM-2","itemData":{"DOI":"10.1111/j.1751-228X.2009.01076.x","ISSN":"17512271","abstract":"Physical activity is not only beneficial to physical health but also to cognitive functions. In particular, executive functions that are closely related to learning achievement can be improved by acute and recurring physical activity. We examined the effects of a single 30-min physical education program in contrast to a 5-min movement break on working memory, cognitive flexibility, and inhibition of attention and behavioral tendencies of eighty-one 13- to 14-year-old students in grade 7 in Germany. Results indicate that the maintenance of on-task attention in the face of distraction was improved by an aerobic endurance exercise-based physical education program but not by a short aerobic movement break. This suggests that the duration of a school sports program is decisive for improving students' executive attention. © 2009 the Authors. Journal Compilation © 2009 International Mind, Brain, and Education Society and Blackwell Publishing, Inc.","author":[{"dropping-particle":"","family":"Kubesch","given":"Sabine","non-dropping-particle":"","parse-names":false,"suffix":""},{"dropping-particle":"","family":"Walk","given":"Laura","non-dropping-particle":"","parse-names":false,"suffix":""},{"dropping-particle":"","family":"Spitzer","given":"Manfred","non-dropping-particle":"","parse-names":false,"suffix":""},{"dropping-particle":"","family":"Kammer","given":"Thomas","non-dropping-particle":"","parse-names":false,"suffix":""},{"dropping-particle":"","family":"Lainburg","given":"Alyona","non-dropping-particle":"","parse-names":false,"suffix":""},{"dropping-particle":"","family":"Heim","given":"Rüdiger","non-dropping-particle":"","parse-names":false,"suffix":""},{"dropping-particle":"","family":"Hille","given":"Katrin","non-dropping-particle":"","parse-names":false,"suffix":""}],"container-title":"Mind, Brain, and Education","id":"ITEM-2","issue":"4","issued":{"date-parts":[["2009"]]},"page":"235-242","title":"A 30-Minute physical education program improves students' executive attention","type":"article-journal","volume":"3"},"uris":["http://www.mendeley.com/documents/?uuid=f0bdcad3-005e-47b6-9de0-309bd017cb98","http://www.mendeley.com/documents/?uuid=e5f7ab06-cd0a-4e11-a934-36cc1e59ed1b"]}],"mendeley":{"formattedCitation":"(Kubesch et al., 2009; Mavilidi et al., 2021)","plainTextFormattedCitation":"(Kubesch et al., 2009; Mavilidi et al., 2021)","previouslyFormattedCitation":"[18, 19]"},"properties":{"noteIndex":0},"schema":"https://github.com/citation-style-language/schema/raw/master/csl-citation.json"}</w:instrText>
      </w:r>
      <w:r w:rsidRPr="00804286">
        <w:rPr>
          <w:lang w:val="en-GB"/>
        </w:rPr>
        <w:fldChar w:fldCharType="separate"/>
      </w:r>
      <w:r w:rsidRPr="00404034">
        <w:rPr>
          <w:noProof/>
          <w:lang w:val="en-GB"/>
        </w:rPr>
        <w:t>(Kubesch et al., 2009; Mavilidi et al., 2021)</w:t>
      </w:r>
      <w:r w:rsidRPr="00804286">
        <w:rPr>
          <w:lang w:val="en-GB"/>
        </w:rPr>
        <w:fldChar w:fldCharType="end"/>
      </w:r>
      <w:r w:rsidRPr="00804286">
        <w:rPr>
          <w:lang w:val="en-GB"/>
        </w:rPr>
        <w:t xml:space="preserve">, as well as promising results on cognitive variables such as attention, concentration and mathematical calculation </w:t>
      </w:r>
      <w:r w:rsidRPr="00804286">
        <w:rPr>
          <w:lang w:val="en-GB"/>
        </w:rPr>
        <w:fldChar w:fldCharType="begin" w:fldLock="1"/>
      </w:r>
      <w:r>
        <w:rPr>
          <w:lang w:val="en-GB"/>
        </w:rPr>
        <w:instrText>ADDIN CSL_CITATION {"citationItems":[{"id":"ITEM-1","itemData":{"DOI":"10.1080/03055698.2022.2128992","ISSN":"0305-5698","author":[{"dropping-particle":"","family":"Ruiz-ariza","given":"Alberto","non-dropping-particle":"","parse-names":false,"suffix":""},{"dropping-particle":"","family":"Suárez-manzano","given":"Sara","non-dropping-particle":"","parse-names":false,"suffix":""},{"dropping-particle":"","family":"Mezcua-hidalgo","given":"Alberto","non-dropping-particle":"","parse-names":false,"suffix":""},{"dropping-particle":"","family":"Emilio","given":"J","non-dropping-particle":"","parse-names":false,"suffix":""},{"dropping-particle":"","family":"Mezcua-hidalgo","given":"Alberto","non-dropping-particle":"","parse-names":false,"suffix":""}],"container-title":"Educational Studies","id":"ITEM-1","issue":"00","issued":{"date-parts":[["2022"]]},"page":"1-19","publisher":"Routledge","title":"Effect of an 8-week programme of active breaks between classes on cognitive variables in secondary school","type":"article-journal","volume":"00"},"uris":["http://www.mendeley.com/documents/?uuid=f4b6b2ca-2f39-4b3f-905d-9ff96e4ffcf2"]}],"mendeley":{"formattedCitation":"(Ruiz-ariza et al., 2022)","plainTextFormattedCitation":"(Ruiz-ariza et al., 2022)","previouslyFormattedCitation":"[20]"},"properties":{"noteIndex":0},"schema":"https://github.com/citation-style-language/schema/raw/master/csl-citation.json"}</w:instrText>
      </w:r>
      <w:r w:rsidRPr="00804286">
        <w:rPr>
          <w:lang w:val="en-GB"/>
        </w:rPr>
        <w:fldChar w:fldCharType="separate"/>
      </w:r>
      <w:r w:rsidRPr="00404034">
        <w:rPr>
          <w:noProof/>
          <w:lang w:val="en-GB"/>
        </w:rPr>
        <w:t>(Ruiz-ariza et al., 2022)</w:t>
      </w:r>
      <w:r w:rsidRPr="00804286">
        <w:rPr>
          <w:lang w:val="en-GB"/>
        </w:rPr>
        <w:fldChar w:fldCharType="end"/>
      </w:r>
      <w:r w:rsidRPr="00804286">
        <w:rPr>
          <w:lang w:val="en-GB"/>
        </w:rPr>
        <w:t>.</w:t>
      </w:r>
    </w:p>
    <w:p w14:paraId="20F5F244" w14:textId="07000CEA" w:rsidR="00404034" w:rsidRPr="00804286" w:rsidRDefault="00404034" w:rsidP="00404034">
      <w:pPr>
        <w:jc w:val="both"/>
        <w:rPr>
          <w:lang w:val="en-GB"/>
        </w:rPr>
      </w:pPr>
      <w:r w:rsidRPr="00804286">
        <w:rPr>
          <w:lang w:val="en-GB"/>
        </w:rPr>
        <w:t xml:space="preserve">PAL involves integrating physical activity into lessons in key learning areas other than physical education (e.g. mathematics) </w:t>
      </w:r>
      <w:r w:rsidRPr="00804286">
        <w:rPr>
          <w:lang w:val="en-GB"/>
        </w:rPr>
        <w:fldChar w:fldCharType="begin" w:fldLock="1"/>
      </w:r>
      <w:r>
        <w:rPr>
          <w:lang w:val="en-GB"/>
        </w:rPr>
        <w:instrText>ADDIN CSL_CITATION {"citationItems":[{"id":"ITEM-1","itemData":{"DOI":"10.1186/s12966-017-0569-9","ISSN":"1479-5868","author":[{"dropping-particle":"","family":"Watson","given":"Amanda","non-dropping-particle":"","parse-names":false,"suffix":""},{"dropping-particle":"","family":"Timperio","given":"Anna","non-dropping-particle":"","parse-names":false,"suffix":""},{"dropping-particle":"","family":"Brown","given":"Helen","non-dropping-particle":"","parse-names":false,"suffix":""},{"dropping-particle":"","family":"Best","given":"Keren","non-dropping-particle":"","parse-names":false,"suffix":""},{"dropping-particle":"","family":"Hesketh","given":"Kylie D.","non-dropping-particle":"","parse-names":false,"suffix":""}],"container-title":"International Journal of Behavioral Nutrition and Physical Activity","id":"ITEM-1","issue":"1","issued":{"date-parts":[["2017"]]},"page":"114","publisher":"International Journal of Behavioral Nutrition and Physical Activity","title":"Effect of classroom-based physical activity interventions on academic and physical activity outcomes: a systematic review and meta-analysis","type":"article-journal","volume":"14"},"uris":["http://www.mendeley.com/documents/?uuid=1be8ba32-befa-4fee-9f54-248701b6de3b"]}],"mendeley":{"formattedCitation":"(Watson et al., 2017)","plainTextFormattedCitation":"(Watson et al., 2017)","previouslyFormattedCitation":"[13]"},"properties":{"noteIndex":0},"schema":"https://github.com/citation-style-language/schema/raw/master/csl-citation.json"}</w:instrText>
      </w:r>
      <w:r w:rsidRPr="00804286">
        <w:rPr>
          <w:lang w:val="en-GB"/>
        </w:rPr>
        <w:fldChar w:fldCharType="separate"/>
      </w:r>
      <w:r w:rsidRPr="00404034">
        <w:rPr>
          <w:noProof/>
          <w:lang w:val="en-GB"/>
        </w:rPr>
        <w:t>(Watson et al., 2017)</w:t>
      </w:r>
      <w:r w:rsidRPr="00804286">
        <w:rPr>
          <w:lang w:val="en-GB"/>
        </w:rPr>
        <w:fldChar w:fldCharType="end"/>
      </w:r>
      <w:r w:rsidRPr="00804286">
        <w:rPr>
          <w:lang w:val="en-GB"/>
        </w:rPr>
        <w:t xml:space="preserve">. Previous studies have suggested positive effects of PAL on PA levels, time-on-task  and academic performance in primary education children </w:t>
      </w:r>
      <w:r w:rsidRPr="00804286">
        <w:rPr>
          <w:lang w:val="en-GB"/>
        </w:rPr>
        <w:fldChar w:fldCharType="begin" w:fldLock="1"/>
      </w:r>
      <w:r>
        <w:rPr>
          <w:lang w:val="en-GB"/>
        </w:rPr>
        <w:instrText>ADDIN CSL_CITATION {"citationItems":[{"id":"ITEM-1","itemData":{"DOI":"10.1136/bjsports-2018-100502","abstract":"Objective This review provides the frst meta-analysis of the impact of physically active lessons on lesson-time and overall physical activity (PA), as well as health, cognition and educational outcomes. Design Systematic review and meta-analysis of controlled studies. Six meta-analyses pooled effects on lesson-time PA, overall PA, in-class educational and overall educational outcomes, cognition and health outcomes. Meta-analyses were conducted using the metafor package in R. Risk of bias was assessed using the Cochrane tool for risk of bias. Data sources PubMed, Embase, PsycINFO, ERIC and Web of Science, grey literature and reference lists were searched in December 2017 and April 2019. studies eligibility criteria Physically active lessons compared with a control group in a randomised or non-randomised design, within single component interventions in general school populations. Results 42 studies (39 in preschool or elementary school settings, 27 randomised controlled trials) were eligible to be included in the systematic review and 37 of them were included across the six meta-analyses (n=12 663). Physically active lessons were found to produce large, signifcant increases in lesson-time PA (d=2.33; 95% CI 1.42 to 3.25: k=16) and small, increases on overall PA (d=0.32; 95% CI 0.18 to 0.46: k=8), large, improvement in lesson-time educational outcomes (d=0.81; 95% CI 0.47 to 1.14: k=7) and a small improvement in overall educational outcomes (d=0.36; 95% CI 0.09 to 0.63: k=25). No effects were seen on cognitive (k=3) or health outcomes (k=3). 25/42 studies had high risk of bias in at least two domains. Conclusion In elementary and preschool settings, when physically active lessons were added into the curriculum they had positive impact on both physical activity and educational outcomes. These fndings support policy initiatives encouraging the incorporation of physically active lessons into teaching in elementary and preschool setting. © 2020 Author(s) (or their employer(s)).","author":[{"dropping-particle":"","family":"Norris","given":"E","non-dropping-particle":"","parse-names":false,"suffix":""},{"dropping-particle":"","family":"Steen","given":"T","non-dropping-particle":"Van","parse-names":false,"suffix":""},{"dropping-particle":"","family":"Direito","given":"A","non-dropping-particle":"","parse-names":false,"suffix":""},{"dropping-particle":"","family":"Stamatakis","given":"E","non-dropping-particle":"","parse-names":false,"suffix":""}],"container-title":"British Journal of Sports Medicine","id":"ITEM-1","issue":"14","issued":{"date-parts":[["2020"]]},"page":"826-838","publisher-place":"Centre for Behaviour Change, University College London, London, United Kingdom","title":"Physically active lessons in schools and their impact on physical activity, educational, health and cognition outcomes: A systematic review and meta-analysis","type":"article-journal","volume":"54"},"uris":["http://www.mendeley.com/documents/?uuid=7f9ccceb-7234-441a-b9b0-d096ae4184e4"]}],"mendeley":{"formattedCitation":"(Norris et al., 2020)","plainTextFormattedCitation":"(Norris et al., 2020)","previouslyFormattedCitation":"[21]"},"properties":{"noteIndex":0},"schema":"https://github.com/citation-style-language/schema/raw/master/csl-citation.json"}</w:instrText>
      </w:r>
      <w:r w:rsidRPr="00804286">
        <w:rPr>
          <w:lang w:val="en-GB"/>
        </w:rPr>
        <w:fldChar w:fldCharType="separate"/>
      </w:r>
      <w:r w:rsidRPr="00404034">
        <w:rPr>
          <w:noProof/>
          <w:lang w:val="en-GB"/>
        </w:rPr>
        <w:t xml:space="preserve">(Norris </w:t>
      </w:r>
      <w:r w:rsidRPr="00404034">
        <w:rPr>
          <w:noProof/>
          <w:lang w:val="en-GB"/>
        </w:rPr>
        <w:lastRenderedPageBreak/>
        <w:t>et al., 2020)</w:t>
      </w:r>
      <w:r w:rsidRPr="00804286">
        <w:rPr>
          <w:lang w:val="en-GB"/>
        </w:rPr>
        <w:fldChar w:fldCharType="end"/>
      </w:r>
      <w:r w:rsidRPr="00804286">
        <w:rPr>
          <w:lang w:val="en-GB"/>
        </w:rPr>
        <w:t xml:space="preserve">. However, there is no clear evidence regarding changes in HRPF as a result of PAL, with some studies reporting significant effects </w:t>
      </w:r>
      <w:r w:rsidRPr="00804286">
        <w:rPr>
          <w:lang w:val="en-GB"/>
        </w:rPr>
        <w:fldChar w:fldCharType="begin" w:fldLock="1"/>
      </w:r>
      <w:r>
        <w:rPr>
          <w:lang w:val="en-GB"/>
        </w:rPr>
        <w:instrText>ADDIN CSL_CITATION {"citationItems":[{"id":"ITEM-1","itemData":{"abstract":"BACKGROUND: Preventing overweight and improving physical fitness in primary school children is a worldwide challenge, and physically active intervention programs usually come with the cost of academic instruction time. This study aimed to investigate effects ofphysically active academic lessons on body mass index (BMI) and physical fitness in primary school children METHODS: Dutch children attending second- or third-grade class from 12 primary schools (N=376; 8.1±0.7 years) were intervention, physical fitness was measured with 5 items ofthe Eurofit test battery, measuring cardiovascular andmuscular fitness. RESULTS:Multilevel analysis showed a significant interaction effect between condition (intervention vs control) and grade (B=−0.47; p&lt;.05). For third-grade children, BMI of the intervention group did not change significantly during the intervention period, whereas a significant increase was found in the control group. No significant main or interaction effects were found for cardiovascular or muscular fitness CONCLUSIONS: The current physically active academic lessons had positive effects on BMI in third-grade children, but had no effects on cardiovascular and muscular fitness","author":[{"dropping-particle":"","family":"Greeff JW, Hartman E, Mullender-Wijnsma MJ, Bosker RJ, Doolaard S","given":"Visscher C.","non-dropping-particle":"de","parse-names":false,"suffix":""}],"container-title":"Journal of School Health","id":"ITEM-1","issue":"5","issued":{"date-parts":[["2016"]]},"title":"Long-term effects of physically active academic lessons on physical fitness and executive functions in primary school children","type":"article-journal","volume":"86"},"uris":["http://www.mendeley.com/documents/?uuid=65e81b7e-a758-48a7-b03b-f66b50996112"]},{"id":"ITEM-2","itemData":{"DOI":"10.1016/j.jsams.2019.12.019","ISSN":"18781861","PMID":"31926869","abstract":"Objectives: This study evaluated the benefit of physically-active lessons for learning maths multiplication-tables. The impact of the intervention on general numeracy, physical activity (PA), aerobic fitness, body mass index (BMI) and school-day moderate to vigorous PA (MVPA) was also assessed. Design: Randomised controlled cross-over trial. Method: Year 3 students (n = 172, mean age 8.4 ± 0.3 years, 48% male) were recruited from 10 classes across two urban primary schools. Participants were randomly assigned to a seated classroom (Classroom) group or physically-active lessons in the playground (Playground) and crossed over to the alternative condition in the subsequent school term. The 6-week intervention comprised 3 × 30 min sessions/week. Multiplication-tables (teacher-designed test) and general maths (standardised test) were assessed pre- and post-intervention. Aerobic fitness was assessed via the shuttle-run. Pre- to post-intervention change scores were compared for analysis and effect sizes (ES) calculated. Total PA and MVPA were assessed with accelerometers in a subset of participants. Results: Multiplication scores improved significantly more in Playground than Classroom groups (ES = 0.23; p = 0.045), while no significant differences were observed in general numeracy (ES = 0.05; p = 0.66). Total PA and MVPA were substantially higher during Playground than Classroom lessons (ES: total PA = 7.4, MVPA = 6.5; p &lt; 0.001) but there were no differences in PA/MVPA between the groups throughout the rest of the school day. Aerobic fitness improved more in Playground than Classroom groups (ES = 0.3; p &lt; 0.001) while the change in BMI was not different between groups (p = 0.39). Conclusions: Physically-active lessons may benefit the learning of maths multiplication-tables while favourably contributing to school-day PA/MVPA.","author":[{"dropping-particle":"","family":"Vetter","given":"M.","non-dropping-particle":"","parse-names":false,"suffix":""},{"dropping-particle":"","family":"O'Connor","given":"H. T.","non-dropping-particle":"","parse-names":false,"suffix":""},{"dropping-particle":"","family":"O'Dwyer","given":"N.","non-dropping-particle":"","parse-names":false,"suffix":""},{"dropping-particle":"","family":"Chau","given":"J.","non-dropping-particle":"","parse-names":false,"suffix":""},{"dropping-particle":"","family":"Orr","given":"R.","non-dropping-particle":"","parse-names":false,"suffix":""}],"container-title":"Journal of Science and Medicine in Sport","id":"ITEM-2","issue":"8","issued":{"date-parts":[["2020"]]},"page":"735-739","title":"‘Maths on the move’: Effectiveness of physically-active lessons for learning maths and increasing physical activity in primary school students","type":"article-journal","volume":"23"},"uris":["http://www.mendeley.com/documents/?uuid=74db3dd0-82c3-4d55-9aae-40bd4387caaf"]}],"mendeley":{"formattedCitation":"(de Greeff JW, Hartman E, Mullender-Wijnsma MJ, Bosker RJ, Doolaard S, 2016; Vetter et al., 2020)","plainTextFormattedCitation":"(de Greeff JW, Hartman E, Mullender-Wijnsma MJ, Bosker RJ, Doolaard S, 2016; Vetter et al., 2020)","previouslyFormattedCitation":"[22, 23]"},"properties":{"noteIndex":0},"schema":"https://github.com/citation-style-language/schema/raw/master/csl-citation.json"}</w:instrText>
      </w:r>
      <w:r w:rsidRPr="00804286">
        <w:rPr>
          <w:lang w:val="en-GB"/>
        </w:rPr>
        <w:fldChar w:fldCharType="separate"/>
      </w:r>
      <w:r w:rsidRPr="00404034">
        <w:rPr>
          <w:noProof/>
          <w:lang w:val="en-GB"/>
        </w:rPr>
        <w:t>(de Greeff JW, Hartman E, Mullender-Wijnsma MJ, Bosker RJ, Doolaard S, 2016; Vetter et al., 2020)</w:t>
      </w:r>
      <w:r w:rsidRPr="00804286">
        <w:rPr>
          <w:lang w:val="en-GB"/>
        </w:rPr>
        <w:fldChar w:fldCharType="end"/>
      </w:r>
      <w:r w:rsidRPr="00804286">
        <w:rPr>
          <w:lang w:val="en-GB"/>
        </w:rPr>
        <w:t xml:space="preserve"> while others do not </w:t>
      </w:r>
      <w:r w:rsidRPr="00804286">
        <w:rPr>
          <w:lang w:val="en-GB"/>
        </w:rPr>
        <w:fldChar w:fldCharType="begin" w:fldLock="1"/>
      </w:r>
      <w:r>
        <w:rPr>
          <w:lang w:val="en-GB"/>
        </w:rPr>
        <w:instrText>ADDIN CSL_CITATION {"citationItems":[{"id":"ITEM-1","itemData":{"DOI":"10.1136/bjsports-2018-100502","abstract":"Objective This review provides the frst meta-analysis of the impact of physically active lessons on lesson-time and overall physical activity (PA), as well as health, cognition and educational outcomes. Design Systematic review and meta-analysis of controlled studies. Six meta-analyses pooled effects on lesson-time PA, overall PA, in-class educational and overall educational outcomes, cognition and health outcomes. Meta-analyses were conducted using the metafor package in R. Risk of bias was assessed using the Cochrane tool for risk of bias. Data sources PubMed, Embase, PsycINFO, ERIC and Web of Science, grey literature and reference lists were searched in December 2017 and April 2019. studies eligibility criteria Physically active lessons compared with a control group in a randomised or non-randomised design, within single component interventions in general school populations. Results 42 studies (39 in preschool or elementary school settings, 27 randomised controlled trials) were eligible to be included in the systematic review and 37 of them were included across the six meta-analyses (n=12 663). Physically active lessons were found to produce large, signifcant increases in lesson-time PA (d=2.33; 95% CI 1.42 to 3.25: k=16) and small, increases on overall PA (d=0.32; 95% CI 0.18 to 0.46: k=8), large, improvement in lesson-time educational outcomes (d=0.81; 95% CI 0.47 to 1.14: k=7) and a small improvement in overall educational outcomes (d=0.36; 95% CI 0.09 to 0.63: k=25). No effects were seen on cognitive (k=3) or health outcomes (k=3). 25/42 studies had high risk of bias in at least two domains. Conclusion In elementary and preschool settings, when physically active lessons were added into the curriculum they had positive impact on both physical activity and educational outcomes. These fndings support policy initiatives encouraging the incorporation of physically active lessons into teaching in elementary and preschool setting. © 2020 Author(s) (or their employer(s)).","author":[{"dropping-particle":"","family":"Norris","given":"E","non-dropping-particle":"","parse-names":false,"suffix":""},{"dropping-particle":"","family":"Steen","given":"T","non-dropping-particle":"Van","parse-names":false,"suffix":""},{"dropping-particle":"","family":"Direito","given":"A","non-dropping-particle":"","parse-names":false,"suffix":""},{"dropping-particle":"","family":"Stamatakis","given":"E","non-dropping-particle":"","parse-names":false,"suffix":""}],"container-title":"British Journal of Sports Medicine","id":"ITEM-1","issue":"14","issued":{"date-parts":[["2020"]]},"page":"826-838","publisher-place":"Centre for Behaviour Change, University College London, London, United Kingdom","title":"Physically active lessons in schools and their impact on physical activity, educational, health and cognition outcomes: A systematic review and meta-analysis","type":"article-journal","volume":"54"},"uris":["http://www.mendeley.com/documents/?uuid=7f9ccceb-7234-441a-b9b0-d096ae4184e4"]}],"mendeley":{"formattedCitation":"(Norris et al., 2020)","plainTextFormattedCitation":"(Norris et al., 2020)","previouslyFormattedCitation":"[21]"},"properties":{"noteIndex":0},"schema":"https://github.com/citation-style-language/schema/raw/master/csl-citation.json"}</w:instrText>
      </w:r>
      <w:r w:rsidRPr="00804286">
        <w:rPr>
          <w:lang w:val="en-GB"/>
        </w:rPr>
        <w:fldChar w:fldCharType="separate"/>
      </w:r>
      <w:r w:rsidRPr="00404034">
        <w:rPr>
          <w:noProof/>
          <w:lang w:val="en-GB"/>
        </w:rPr>
        <w:t>(Norris et al., 2020)</w:t>
      </w:r>
      <w:r w:rsidRPr="00804286">
        <w:rPr>
          <w:lang w:val="en-GB"/>
        </w:rPr>
        <w:fldChar w:fldCharType="end"/>
      </w:r>
      <w:r w:rsidRPr="00804286">
        <w:rPr>
          <w:lang w:val="en-GB"/>
        </w:rPr>
        <w:t xml:space="preserve">. Likewise, as in AB, the effects of this type of intervention on cognitive markers are inconclusive </w:t>
      </w:r>
      <w:r w:rsidRPr="00804286">
        <w:rPr>
          <w:lang w:val="en-GB"/>
        </w:rPr>
        <w:fldChar w:fldCharType="begin" w:fldLock="1"/>
      </w:r>
      <w:r>
        <w:rPr>
          <w:lang w:val="en-GB"/>
        </w:rPr>
        <w:instrText>ADDIN CSL_CITATION {"citationItems":[{"id":"ITEM-1","itemData":{"DOI":"10.1136/bjsports-2018-100502","abstract":"Objective This review provides the frst meta-analysis of the impact of physically active lessons on lesson-time and overall physical activity (PA), as well as health, cognition and educational outcomes. Design Systematic review and meta-analysis of controlled studies. Six meta-analyses pooled effects on lesson-time PA, overall PA, in-class educational and overall educational outcomes, cognition and health outcomes. Meta-analyses were conducted using the metafor package in R. Risk of bias was assessed using the Cochrane tool for risk of bias. Data sources PubMed, Embase, PsycINFO, ERIC and Web of Science, grey literature and reference lists were searched in December 2017 and April 2019. studies eligibility criteria Physically active lessons compared with a control group in a randomised or non-randomised design, within single component interventions in general school populations. Results 42 studies (39 in preschool or elementary school settings, 27 randomised controlled trials) were eligible to be included in the systematic review and 37 of them were included across the six meta-analyses (n=12 663). Physically active lessons were found to produce large, signifcant increases in lesson-time PA (d=2.33; 95% CI 1.42 to 3.25: k=16) and small, increases on overall PA (d=0.32; 95% CI 0.18 to 0.46: k=8), large, improvement in lesson-time educational outcomes (d=0.81; 95% CI 0.47 to 1.14: k=7) and a small improvement in overall educational outcomes (d=0.36; 95% CI 0.09 to 0.63: k=25). No effects were seen on cognitive (k=3) or health outcomes (k=3). 25/42 studies had high risk of bias in at least two domains. Conclusion In elementary and preschool settings, when physically active lessons were added into the curriculum they had positive impact on both physical activity and educational outcomes. These fndings support policy initiatives encouraging the incorporation of physically active lessons into teaching in elementary and preschool setting. © 2020 Author(s) (or their employer(s)).","author":[{"dropping-particle":"","family":"Norris","given":"E","non-dropping-particle":"","parse-names":false,"suffix":""},{"dropping-particle":"","family":"Steen","given":"T","non-dropping-particle":"Van","parse-names":false,"suffix":""},{"dropping-particle":"","family":"Direito","given":"A","non-dropping-particle":"","parse-names":false,"suffix":""},{"dropping-particle":"","family":"Stamatakis","given":"E","non-dropping-particle":"","parse-names":false,"suffix":""}],"container-title":"British Journal of Sports Medicine","id":"ITEM-1","issue":"14","issued":{"date-parts":[["2020"]]},"page":"826-838","publisher-place":"Centre for Behaviour Change, University College London, London, United Kingdom","title":"Physically active lessons in schools and their impact on physical activity, educational, health and cognition outcomes: A systematic review and meta-analysis","type":"article-journal","volume":"54"},"uris":["http://www.mendeley.com/documents/?uuid=7f9ccceb-7234-441a-b9b0-d096ae4184e4"]}],"mendeley":{"formattedCitation":"(Norris et al., 2020)","plainTextFormattedCitation":"(Norris et al., 2020)","previouslyFormattedCitation":"[21]"},"properties":{"noteIndex":0},"schema":"https://github.com/citation-style-language/schema/raw/master/csl-citation.json"}</w:instrText>
      </w:r>
      <w:r w:rsidRPr="00804286">
        <w:rPr>
          <w:lang w:val="en-GB"/>
        </w:rPr>
        <w:fldChar w:fldCharType="separate"/>
      </w:r>
      <w:r w:rsidRPr="00404034">
        <w:rPr>
          <w:noProof/>
          <w:lang w:val="en-GB"/>
        </w:rPr>
        <w:t>(Norris et al., 2020)</w:t>
      </w:r>
      <w:r w:rsidRPr="00804286">
        <w:rPr>
          <w:lang w:val="en-GB"/>
        </w:rPr>
        <w:fldChar w:fldCharType="end"/>
      </w:r>
      <w:r w:rsidRPr="00804286">
        <w:rPr>
          <w:lang w:val="en-GB"/>
        </w:rPr>
        <w:t xml:space="preserve">. The existing evidence in secondary education is again discordant, where PAL appears to be associated with improvements in school-based PA levels, but not in total PA </w:t>
      </w:r>
      <w:r w:rsidRPr="00804286">
        <w:rPr>
          <w:lang w:val="en-GB"/>
        </w:rPr>
        <w:fldChar w:fldCharType="begin" w:fldLock="1"/>
      </w:r>
      <w:r>
        <w:rPr>
          <w:lang w:val="en-GB"/>
        </w:rPr>
        <w:instrText>ADDIN CSL_CITATION {"citationItems":[{"id":"ITEM-1","itemData":{"DOI":"10.3390/ijerph17030896","ISSN":"16604601","PMID":"32023995","abstract":"The purpose of this study was to examine the changes in physical activity (PA), physical fitness and psychosocial well-being in early adolescents following implementation of a school-based health promotion program in secondary schools. Methods: Six municipalities in Telemark County, Norway, were recruited into intervention (6 schools) or control groups (9 schools). A total of 644 pupils participated in the study (response rate: 79%). The schools in the intervention group implemented the Active and Healthy Kids program, where the PA component consisted of (1) 120 min/week of physically active learning (PAL) and (2) 25 min/week of physical active breaks. Furthermore, both the intervention and control schools carried out 135 min/week of physical education. The primary outcome was PA. Secondary outcomes were sedentary time, physical fitness, subjective vitality and health-related quality of life (HRQoL) in five domains: physical health, psychological well-being, parent, peers and school. Results: There was a group x time effect on school-based PA (p &lt; 0.05), but not total PA, as well as on physical fitness (p &lt; 0.05) and vitality (p &lt; 0.01). In girls, there also was a group x time effect on three out of the five domains on HRQoL (p &lt; 0.05). Conclusions: A multi-component, school-based health-promotion program with emphasis on the use of PAL led to positive changes in school-based PA levels. Furthermore, positive changes were seen in physical fitness, vitality and HRQoL among early adolescents in a county with a poor public health profile. This might have implications for the development and promotion in schools of general health and well-being throughout adolescence.","author":[{"dropping-particle":"","family":"Schmidt","given":"Sabrina K.","non-dropping-particle":"","parse-names":false,"suffix":""},{"dropping-particle":"","family":"Reinboth","given":"Michael S.","non-dropping-particle":"","parse-names":false,"suffix":""},{"dropping-particle":"","family":"Resaland","given":"Geir K.","non-dropping-particle":"","parse-names":false,"suffix":""},{"dropping-particle":"","family":"Bratland-Sanda","given":"Solfrid","non-dropping-particle":"","parse-names":false,"suffix":""}],"container-title":"International Journal of Environmental Research and Public Health","id":"ITEM-1","issue":"3","issued":{"date-parts":[["2020"]]},"page":"1-17","title":"Changes in physical activity, physical fitness and well-being following a school-based health promotion program in a Norwegian region with a poor public health profile: A non-randomized controlled study in early adolescents","type":"article-journal","volume":"17"},"uris":["http://www.mendeley.com/documents/?uuid=a54cdd8c-e8d0-48c5-97ed-638b3f3fc65d","http://www.mendeley.com/documents/?uuid=e49197a2-3cc3-4e32-9fc0-9019df87cde4"]}],"mendeley":{"formattedCitation":"(Schmidt et al., 2020)","plainTextFormattedCitation":"(Schmidt et al., 2020)","previouslyFormattedCitation":"[24]"},"properties":{"noteIndex":0},"schema":"https://github.com/citation-style-language/schema/raw/master/csl-citation.json"}</w:instrText>
      </w:r>
      <w:r w:rsidRPr="00804286">
        <w:rPr>
          <w:lang w:val="en-GB"/>
        </w:rPr>
        <w:fldChar w:fldCharType="separate"/>
      </w:r>
      <w:r w:rsidRPr="00404034">
        <w:rPr>
          <w:noProof/>
          <w:lang w:val="en-GB"/>
        </w:rPr>
        <w:t>(Schmidt et al., 2020)</w:t>
      </w:r>
      <w:r w:rsidRPr="00804286">
        <w:rPr>
          <w:lang w:val="en-GB"/>
        </w:rPr>
        <w:fldChar w:fldCharType="end"/>
      </w:r>
      <w:r w:rsidRPr="00804286">
        <w:rPr>
          <w:lang w:val="en-GB"/>
        </w:rPr>
        <w:t xml:space="preserve">, as well as contradictory results on the effect of PAL on academic performance </w:t>
      </w:r>
      <w:r w:rsidRPr="00804286">
        <w:rPr>
          <w:lang w:val="en-GB"/>
        </w:rPr>
        <w:fldChar w:fldCharType="begin" w:fldLock="1"/>
      </w:r>
      <w:r>
        <w:rPr>
          <w:lang w:val="en-GB"/>
        </w:rPr>
        <w:instrText>ADDIN CSL_CITATION {"citationItems":[{"id":"ITEM-1","itemData":{"author":[{"dropping-particle":"","family":"JL.","given":"Helgeson","non-dropping-particle":"","parse-names":false,"suffix":""}],"container-title":"Dissertation Abstracts International Section A: Humanities and Social Sciences","id":"ITEM-1","issued":{"date-parts":[["2013"]]},"title":"The impact of physical activity on academics in english classes at the junior high school level","type":"article-journal"},"uris":["http://www.mendeley.com/documents/?uuid=6e2b0a1f-21c3-40b5-88c8-ecff396c5cb4","http://www.mendeley.com/documents/?uuid=2d12463a-d90e-4038-914f-016d21eb6fba"]},{"id":"ITEM-2","itemData":{"DOI":"10.1080/1612197X.2016.1164226","ISSN":"1557251X","abstract":"Integrating physical activity (PA) with academics in the classroom is a newly explored approach, promising to improve both PA and academic achievement. The purposes of this study were to examine (a) the effect of lessons integrating PA with math, compared to traditional lessons, on math performance and perceived competence in math over an 8-week period, and (b) whether perceived competence in math and need satisfaction associated with the integrated lessons could predict math performance at the end of the intervention. Fourteen 4th and 5th grade classes were assigned to an integrated PA group (N = 106; using the “Move for Thought” kit), or a control group (N = 118; traditional lessons). A measure of perceived competence in math and a comprehensive, timed math test were completed before and after the intervention by both groups. Perceived need satisfaction associated with the integrated lessons was measured at the end of the intervention. The improvement in math performance in the integrated PA group was significantly larger compared to that of the control group. Perceived competence for math remained high and stable over time in both groups. Hierarchical regression analysis, controlling for gender and pretest math performance, showed that both perceived competence in math and satisfaction of the need for competence associated with the integrated lessons significantly predicted posttest math performance. This study makes a unique contribution to the literature on Self-Determination Theory-based interventions for enhancing academic performance by examining the effects of integrating PA with an academic subject.","author":[{"dropping-particle":"","family":"Vazou","given":"Spyridoula","non-dropping-particle":"","parse-names":false,"suffix":""},{"dropping-particle":"","family":"Skrade","given":"Miriam A.B.","non-dropping-particle":"","parse-names":false,"suffix":""}],"container-title":"International Journal of Sport and Exercise Psychology","id":"ITEM-2","issue":"5","issued":{"date-parts":[["2017"]]},"page":"508-522","title":"Intervention integrating physical activity with math: Math performance, perceived competence, and need satisfaction†","type":"article-journal","volume":"15"},"uris":["http://www.mendeley.com/documents/?uuid=f6ad5e7e-d7e3-4c7d-9354-096d869272a0"]}],"mendeley":{"formattedCitation":"(JL., 2013; Vazou &amp; Skrade, 2017)","plainTextFormattedCitation":"(JL., 2013; Vazou &amp; Skrade, 2017)","previouslyFormattedCitation":"[25, 26]"},"properties":{"noteIndex":0},"schema":"https://github.com/citation-style-language/schema/raw/master/csl-citation.json"}</w:instrText>
      </w:r>
      <w:r w:rsidRPr="00804286">
        <w:rPr>
          <w:lang w:val="en-GB"/>
        </w:rPr>
        <w:fldChar w:fldCharType="separate"/>
      </w:r>
      <w:r w:rsidRPr="00404034">
        <w:rPr>
          <w:noProof/>
          <w:lang w:val="en-GB"/>
        </w:rPr>
        <w:t>(JL., 2013; Vazou &amp; Skrade, 2017)</w:t>
      </w:r>
      <w:r w:rsidRPr="00804286">
        <w:rPr>
          <w:lang w:val="en-GB"/>
        </w:rPr>
        <w:fldChar w:fldCharType="end"/>
      </w:r>
      <w:r w:rsidRPr="00804286">
        <w:rPr>
          <w:lang w:val="en-GB"/>
        </w:rPr>
        <w:t xml:space="preserve">. Furthermore, there is a need for studies in this population that include other variables known to have a positive association with PA, such as time on task </w:t>
      </w:r>
      <w:r w:rsidRPr="00804286">
        <w:rPr>
          <w:lang w:val="en-GB"/>
        </w:rPr>
        <w:fldChar w:fldCharType="begin" w:fldLock="1"/>
      </w:r>
      <w:r>
        <w:rPr>
          <w:lang w:val="en-GB"/>
        </w:rPr>
        <w:instrText>ADDIN CSL_CITATION {"citationItems":[{"id":"ITEM-1","itemData":{"DOI":"10.1111/bjep.12445","ISSN":"20448279","PMID":"34254665","abstract":"Background: Accumulating evidence suggests that adolescents’ moderate-to-vigorous physical activity (MVPA) is associated with less off-task behaviour in the classroom. However, the contribution of cognitive functions to this relation still remains unclear. Executive function and aspects of social cognition, which appear to be correlated with MVPA, have been found to determine academic behaviours. Aim: This study examines the direct association between MVPA and off-task behaviour as well as mediations by different cognitive domains. Sample: Forty-six-male and 67-female adolescents aged 13.0 ± 1.3 years were recruited from local schools. Methods: Participants recalled their MVPA. Using video cameras, their classroom behaviours were recorded and a 6-min period was rated for off-task behaviour. Additionally, participants completed a modified Flanker task, which assessed both inhibitory control and cognitive flexibility, a Sternberg paradigm, which assessed working memory, and an Emotion Recognition task. Results: Path-analyses revealed that higher MVPA was associated with less off-task behaviour. Inhibitory control accounted for a partial mediation of this association. The mediating role of inhibitory control was most pronounced for the relation between MVPA and off-task behaviours related to noise. Conclusion: These findings provide a first indication that curricular and extracurricular physical activities targeting specific improvements in inhibitory control may promise transfer effects to classroom behaviours.","author":[{"dropping-particle":"","family":"Ludyga","given":"Sebastian","non-dropping-particle":"","parse-names":false,"suffix":""},{"dropping-particle":"","family":"Gerber","given":"Markus","non-dropping-particle":"","parse-names":false,"suffix":""},{"dropping-particle":"","family":"Brand","given":"Serge","non-dropping-particle":"","parse-names":false,"suffix":""},{"dropping-particle":"","family":"Möhring","given":"Wenke","non-dropping-particle":"","parse-names":false,"suffix":""},{"dropping-particle":"","family":"Pühse","given":"Uwe","non-dropping-particle":"","parse-names":false,"suffix":""}],"container-title":"British Journal of Educational Psychology","id":"ITEM-1","issue":"1","issued":{"date-parts":[["2022"]]},"page":"194-211","title":"Do different cognitive domains mediate the association between moderate-to-vigorous physical activity and adolescents’ off-task behaviour in the classroom?","type":"article-journal","volume":"92"},"uris":["http://www.mendeley.com/documents/?uuid=b4938084-b918-412b-bff3-fd0ecd0b5769","http://www.mendeley.com/documents/?uuid=b980a1e4-1cd8-4951-ab38-e8f545fdff6a"]}],"mendeley":{"formattedCitation":"(Ludyga et al., 2022)","plainTextFormattedCitation":"(Ludyga et al., 2022)","previouslyFormattedCitation":"[27]"},"properties":{"noteIndex":0},"schema":"https://github.com/citation-style-language/schema/raw/master/csl-citation.json"}</w:instrText>
      </w:r>
      <w:r w:rsidRPr="00804286">
        <w:rPr>
          <w:lang w:val="en-GB"/>
        </w:rPr>
        <w:fldChar w:fldCharType="separate"/>
      </w:r>
      <w:r w:rsidRPr="00404034">
        <w:rPr>
          <w:noProof/>
          <w:lang w:val="en-GB"/>
        </w:rPr>
        <w:t>(Ludyga et al., 2022)</w:t>
      </w:r>
      <w:r w:rsidRPr="00804286">
        <w:rPr>
          <w:lang w:val="en-GB"/>
        </w:rPr>
        <w:fldChar w:fldCharType="end"/>
      </w:r>
      <w:r w:rsidRPr="00804286">
        <w:rPr>
          <w:lang w:val="en-GB"/>
        </w:rPr>
        <w:t xml:space="preserve"> and cognitive variables </w:t>
      </w:r>
      <w:r w:rsidRPr="00804286">
        <w:rPr>
          <w:lang w:val="en-GB"/>
        </w:rPr>
        <w:fldChar w:fldCharType="begin" w:fldLock="1"/>
      </w:r>
      <w:r>
        <w:rPr>
          <w:lang w:val="en-GB"/>
        </w:rPr>
        <w:instrText>ADDIN CSL_CITATION {"citationItems":[{"id":"ITEM-1","itemData":{"ISSN":"1440-2440","author":[{"dropping-particle":"","family":"Greeff","given":"Johannes W","non-dropping-particle":"de","parse-names":false,"suffix":""},{"dropping-particle":"","family":"Bosker","given":"Roel J","non-dropping-particle":"","parse-names":false,"suffix":""},{"dropping-particle":"","family":"Oosterlaan","given":"Jaap","non-dropping-particle":"","parse-names":false,"suffix":""},{"dropping-particle":"","family":"Visscher","given":"Chris","non-dropping-particle":"","parse-names":false,"suffix":""},{"dropping-particle":"","family":"Hartman","given":"E","non-dropping-particle":"","parse-names":false,"suffix":""}],"container-title":"Journal of science and medicine in sport","id":"ITEM-1","issue":"5","issued":{"date-parts":[["2018"]]},"page":"501-507","publisher":"Elsevier","title":"Effects of physical activity on executive functions, attention and academic performance in preadolescent children: a meta-analysis","type":"article-journal","volume":"21"},"uris":["http://www.mendeley.com/documents/?uuid=1086d702-2d31-4ff7-a1bb-4e07837bbf02"]}],"mendeley":{"formattedCitation":"(de Greeff et al., 2018)","plainTextFormattedCitation":"(de Greeff et al., 2018)","previouslyFormattedCitation":"[28]"},"properties":{"noteIndex":0},"schema":"https://github.com/citation-style-language/schema/raw/master/csl-citation.json"}</w:instrText>
      </w:r>
      <w:r w:rsidRPr="00804286">
        <w:rPr>
          <w:lang w:val="en-GB"/>
        </w:rPr>
        <w:fldChar w:fldCharType="separate"/>
      </w:r>
      <w:r w:rsidRPr="00404034">
        <w:rPr>
          <w:noProof/>
          <w:lang w:val="en-GB"/>
        </w:rPr>
        <w:t>(de Greeff et al., 2018)</w:t>
      </w:r>
      <w:r w:rsidRPr="00804286">
        <w:rPr>
          <w:lang w:val="en-GB"/>
        </w:rPr>
        <w:fldChar w:fldCharType="end"/>
      </w:r>
      <w:r w:rsidRPr="00804286">
        <w:rPr>
          <w:lang w:val="en-GB"/>
        </w:rPr>
        <w:t>.</w:t>
      </w:r>
    </w:p>
    <w:p w14:paraId="165BDF0A" w14:textId="54E0EA37" w:rsidR="00404034" w:rsidRPr="00804286" w:rsidRDefault="00404034" w:rsidP="00404034">
      <w:pPr>
        <w:jc w:val="both"/>
        <w:rPr>
          <w:lang w:val="en-GB"/>
        </w:rPr>
      </w:pPr>
      <w:r w:rsidRPr="00804286">
        <w:rPr>
          <w:lang w:val="en-GB"/>
        </w:rPr>
        <w:t xml:space="preserve">The scarcity of studies and the disparity of results found in secondary education, joined with the observed decline in PA levels during this stage </w:t>
      </w:r>
      <w:r w:rsidRPr="00804286">
        <w:rPr>
          <w:lang w:val="en-GB"/>
        </w:rPr>
        <w:fldChar w:fldCharType="begin" w:fldLock="1"/>
      </w:r>
      <w:r>
        <w:rPr>
          <w:lang w:val="en-GB"/>
        </w:rPr>
        <w:instrText>ADDIN CSL_CITATION {"citationItems":[{"id":"ITEM-1","itemData":{"DOI":"10.1371/journal.pone.0060871","ISSN":"19326203","PMID":"23637772","abstract":"Background:To know how moderate-to-vigorous physical activity (MVPA) and sedentary time change across lifespan periods is needed for designing successful lifestyle interventions. We aimed to study changes in objectively measured (accelerometry) MVPA and sedentary time from childhood to adolescence and from adolescence to young adulthood.Methods:Estonian and Swedish participants from the European Youth Heart Study aged 9 and 15 years at baseline (N = 2312) were asked to participate in a second examination 6 (Sweden) to 9/10 (Estonia) years later. 1800 participants with valid accelerometer data were analyzed.Results:MVPA decreased from childhood to adolescence (-1 to -2.5 min/d per year of follow-up, P = 0.01 and &lt;0.001, for girls and boys respectively) and also from adolescence to young adulthood (-0.8 to -2.2 min/d per year, P = 0.02 and &lt;0.001 for girls and boys, respectively). Sedentary time increased from childhood to adolescence (+15 and +20 min/d per year, for girls and boys respectively, P&lt;0.001), with no substantial change from adolescence to young adulthood. Changes in both MVPA and sedentary time were greater in Swedish than in Estonian participants and in boys than in girls. The magnitude of the change observed in sedentary time was 3-6 time larger than the change observed in MVPA.Conclusions:The decline in MVPA (overall change = 30 min/d) and increase sedentary time (overall change = 2:45 h/d) observed from childhood to adolescence are of concern and might increase the risk of developing obesity and other chronic diseases later in life. These findings substantially contribute to understand how key health-related behaviors (physical activity and sedentary) change across important periods of life. © 2013 Ortega et al.","author":[{"dropping-particle":"","family":"Ortega","given":"Francisco B.","non-dropping-particle":"","parse-names":false,"suffix":""},{"dropping-particle":"","family":"Konstabel","given":"Kenn","non-dropping-particle":"","parse-names":false,"suffix":""},{"dropping-particle":"","family":"Pasquali","given":"Elena","non-dropping-particle":"","parse-names":false,"suffix":""},{"dropping-particle":"","family":"Ruiz","given":"Jonatan R.","non-dropping-particle":"","parse-names":false,"suffix":""},{"dropping-particle":"","family":"Hurtig-Wennlöf","given":"Anita","non-dropping-particle":"","parse-names":false,"suffix":""},{"dropping-particle":"","family":"Mäestu","given":"Jarek","non-dropping-particle":"","parse-names":false,"suffix":""},{"dropping-particle":"","family":"Löf","given":"Marie","non-dropping-particle":"","parse-names":false,"suffix":""},{"dropping-particle":"","family":"Harro","given":"Jaanus","non-dropping-particle":"","parse-names":false,"suffix":""},{"dropping-particle":"","family":"Bellocco","given":"Rino","non-dropping-particle":"","parse-names":false,"suffix":""},{"dropping-particle":"","family":"Labayen","given":"Idoia","non-dropping-particle":"","parse-names":false,"suffix":""},{"dropping-particle":"","family":"Veidebaum","given":"Toomas","non-dropping-particle":"","parse-names":false,"suffix":""},{"dropping-particle":"","family":"Sjöström","given":"Michael","non-dropping-particle":"","parse-names":false,"suffix":""}],"container-title":"PLoS ONE","id":"ITEM-1","issue":"4","issued":{"date-parts":[["2013"]]},"title":"Objectively Measured Physical Activity and Sedentary Time during Childhood, Adolescence and Young Adulthood: A Cohort Study","type":"article-journal","volume":"8"},"uris":["http://www.mendeley.com/documents/?uuid=63b2808f-7ab9-4d44-a5df-51d39a9b1bef","http://www.mendeley.com/documents/?uuid=b28f8325-d82e-4f0d-bd79-b73ec74bd970"]},{"id":"ITEM-2","itemData":{"DOI":"10.1111/obr.12953","ISBN":"4201502503","ISSN":"1467789X","PMID":"31646739","abstract":"Moderate-to-vigorous-intensity physical activity (MVPA) is important for childhood obesity prevention and treatment, yet declines with age. Timing and magnitude of the decline in MVPA in children and adolescents are unclear but important for informing effective obesity intervention development. This systematic review aimed to determine and compare the year-to-year changes in MVPA among children and adolescents. Longitudinal studies were identified by searching 10 relevant databases up to December 2018. Studies were eligible for inclusion if they reported accelerometer-assessed MVPA (min day−1) separately for boys and girls and had follow-up duration of at least 1 year. After screening 9,232 studies, 52 were included representing 22,091 aged 3 to 18 year olds (boys=8,857; girls=13,234). Pooled-analysis of the relative change in MVPA per year showed a decline of −3.4% (95% CI, −5.9 to −0.9) in boys and −5.3% (95% CI, −7.6 to −3.1) in girls, across all age groups. There were notable declines in MVPA at age 9 for both boys (−7.8%, 95% CI, −11.2 to −4.4) and girls (−10.2%, 95% CI, −14.2 to −6.3). The relative decline in MVPA affects both sexes from an early age; however, it is greater among girls. Interventions to promote MVPA should start before adolescence.","author":[{"dropping-particle":"","family":"Farooq","given":"Abdulaziz","non-dropping-particle":"","parse-names":false,"suffix":""},{"dropping-particle":"","family":"Martin","given":"Anne","non-dropping-particle":"","parse-names":false,"suffix":""},{"dropping-particle":"","family":"Janssen","given":"Xanne","non-dropping-particle":"","parse-names":false,"suffix":""},{"dropping-particle":"","family":"Wilson","given":"Mathew G.","non-dropping-particle":"","parse-names":false,"suffix":""},{"dropping-particle":"","family":"Gibson","given":"Ann Marie","non-dropping-particle":"","parse-names":false,"suffix":""},{"dropping-particle":"","family":"Hughes","given":"Adrienne","non-dropping-particle":"","parse-names":false,"suffix":""},{"dropping-particle":"","family":"Reilly","given":"John J.","non-dropping-particle":"","parse-names":false,"suffix":""}],"container-title":"Obesity Reviews","id":"ITEM-2","issue":"1","issued":{"date-parts":[["2020"]]},"page":"1-15","title":"Longitudinal changes in moderate-to-vigorous-intensity physical activity in children and adolescents: A systematic review and meta-analysis","type":"article-journal","volume":"21"},"uris":["http://www.mendeley.com/documents/?uuid=d0f0848a-44e3-49b9-aa9d-1cc316a803c6","http://www.mendeley.com/documents/?uuid=d4f70797-db57-4671-9dd1-512a29fe3230"]}],"mendeley":{"formattedCitation":"(Farooq et al., 2020; Ortega et al., 2013)","plainTextFormattedCitation":"(Farooq et al., 2020; Ortega et al., 2013)","previouslyFormattedCitation":"[29, 30]"},"properties":{"noteIndex":0},"schema":"https://github.com/citation-style-language/schema/raw/master/csl-citation.json"}</w:instrText>
      </w:r>
      <w:r w:rsidRPr="00804286">
        <w:rPr>
          <w:lang w:val="en-GB"/>
        </w:rPr>
        <w:fldChar w:fldCharType="separate"/>
      </w:r>
      <w:r w:rsidRPr="00404034">
        <w:rPr>
          <w:noProof/>
          <w:lang w:val="en-GB"/>
        </w:rPr>
        <w:t>(Farooq et al., 2020; Ortega et al., 2013)</w:t>
      </w:r>
      <w:r w:rsidRPr="00804286">
        <w:rPr>
          <w:lang w:val="en-GB"/>
        </w:rPr>
        <w:fldChar w:fldCharType="end"/>
      </w:r>
      <w:r w:rsidRPr="00804286">
        <w:rPr>
          <w:lang w:val="en-GB"/>
        </w:rPr>
        <w:t>, underscore the importance of implementing interventions in the classroom. Moreover, if we focus on the Spanish context, to date no such interventions have been carried out in the secondary education classroom.</w:t>
      </w:r>
    </w:p>
    <w:p w14:paraId="42CF5DEB" w14:textId="77777777" w:rsidR="00404034" w:rsidRPr="00404034" w:rsidRDefault="00404034" w:rsidP="00404034">
      <w:pPr>
        <w:jc w:val="both"/>
        <w:rPr>
          <w:lang w:val="en-GB"/>
        </w:rPr>
      </w:pPr>
    </w:p>
    <w:p w14:paraId="50929B14" w14:textId="77777777" w:rsidR="00404034" w:rsidRPr="00404034" w:rsidRDefault="00404034" w:rsidP="00404034">
      <w:pPr>
        <w:jc w:val="both"/>
        <w:rPr>
          <w:lang w:val="en-US"/>
        </w:rPr>
      </w:pPr>
    </w:p>
    <w:p w14:paraId="2852E227" w14:textId="77777777" w:rsidR="00404034" w:rsidRPr="00404034" w:rsidRDefault="00404034" w:rsidP="00404034">
      <w:pPr>
        <w:jc w:val="both"/>
        <w:rPr>
          <w:b/>
          <w:bCs/>
          <w:lang w:val="en-US"/>
        </w:rPr>
      </w:pPr>
      <w:r w:rsidRPr="00404034">
        <w:rPr>
          <w:b/>
          <w:bCs/>
          <w:lang w:val="en-US"/>
        </w:rPr>
        <w:t>References (of literature cited in preceding sections)</w:t>
      </w:r>
    </w:p>
    <w:p w14:paraId="05CDC791" w14:textId="77777777" w:rsidR="00CB1841" w:rsidRPr="00CB1841" w:rsidRDefault="00CB1841" w:rsidP="00CB1841">
      <w:pPr>
        <w:jc w:val="both"/>
      </w:pPr>
      <w:r w:rsidRPr="00CB1841">
        <w:rPr>
          <w:lang w:val="en-US"/>
        </w:rPr>
        <w:t xml:space="preserve">1. Veronica Joan Poitras, Casey Ellen Gray, Michael M. Borghese, Valerie Carson J-PC, Ian Janssen, Peter T. </w:t>
      </w:r>
      <w:proofErr w:type="spellStart"/>
      <w:r w:rsidRPr="00CB1841">
        <w:rPr>
          <w:lang w:val="en-US"/>
        </w:rPr>
        <w:t>Katzmarzyk</w:t>
      </w:r>
      <w:proofErr w:type="spellEnd"/>
      <w:r w:rsidRPr="00CB1841">
        <w:rPr>
          <w:lang w:val="en-US"/>
        </w:rPr>
        <w:t xml:space="preserve">, Russell R. Pate, Sarah Connor </w:t>
      </w:r>
      <w:proofErr w:type="spellStart"/>
      <w:r w:rsidRPr="00CB1841">
        <w:rPr>
          <w:lang w:val="en-US"/>
        </w:rPr>
        <w:t>Gorber</w:t>
      </w:r>
      <w:proofErr w:type="spellEnd"/>
      <w:r w:rsidRPr="00CB1841">
        <w:rPr>
          <w:lang w:val="en-US"/>
        </w:rPr>
        <w:t xml:space="preserve"> MEK, Margaret </w:t>
      </w:r>
      <w:proofErr w:type="gramStart"/>
      <w:r w:rsidRPr="00CB1841">
        <w:rPr>
          <w:lang w:val="en-US"/>
        </w:rPr>
        <w:t>Sampson  and</w:t>
      </w:r>
      <w:proofErr w:type="gramEnd"/>
      <w:r w:rsidRPr="00CB1841">
        <w:rPr>
          <w:lang w:val="en-US"/>
        </w:rPr>
        <w:t xml:space="preserve"> MST. Systematic review of the relationships between objectively measured physical activity and health indicators in school-aged children and youth1. </w:t>
      </w:r>
      <w:proofErr w:type="spellStart"/>
      <w:r w:rsidRPr="00CB1841">
        <w:t>Appl</w:t>
      </w:r>
      <w:proofErr w:type="spellEnd"/>
      <w:r w:rsidRPr="00CB1841">
        <w:t xml:space="preserve"> </w:t>
      </w:r>
      <w:proofErr w:type="spellStart"/>
      <w:r w:rsidRPr="00CB1841">
        <w:t>Physiol</w:t>
      </w:r>
      <w:proofErr w:type="spellEnd"/>
      <w:r w:rsidRPr="00CB1841">
        <w:t xml:space="preserve"> </w:t>
      </w:r>
      <w:proofErr w:type="spellStart"/>
      <w:r w:rsidRPr="00CB1841">
        <w:t>Nutr</w:t>
      </w:r>
      <w:proofErr w:type="spellEnd"/>
      <w:r w:rsidRPr="00CB1841">
        <w:t xml:space="preserve"> </w:t>
      </w:r>
      <w:proofErr w:type="spellStart"/>
      <w:r w:rsidRPr="00CB1841">
        <w:t>Metab</w:t>
      </w:r>
      <w:proofErr w:type="spellEnd"/>
      <w:r w:rsidRPr="00CB1841">
        <w:t xml:space="preserve">. </w:t>
      </w:r>
      <w:proofErr w:type="gramStart"/>
      <w:r w:rsidRPr="00CB1841">
        <w:t>2016;41:197</w:t>
      </w:r>
      <w:proofErr w:type="gramEnd"/>
      <w:r w:rsidRPr="00CB1841">
        <w:t>–239.</w:t>
      </w:r>
    </w:p>
    <w:p w14:paraId="426DADB0" w14:textId="77777777" w:rsidR="00CB1841" w:rsidRPr="00CB1841" w:rsidRDefault="00CB1841" w:rsidP="00CB1841">
      <w:pPr>
        <w:jc w:val="both"/>
        <w:rPr>
          <w:lang w:val="en-US"/>
        </w:rPr>
      </w:pPr>
      <w:r w:rsidRPr="00CB1841">
        <w:t xml:space="preserve">2. </w:t>
      </w:r>
      <w:proofErr w:type="spellStart"/>
      <w:r w:rsidRPr="00CB1841">
        <w:t>Rodriguez-Ayllon</w:t>
      </w:r>
      <w:proofErr w:type="spellEnd"/>
      <w:r w:rsidRPr="00CB1841">
        <w:t xml:space="preserve"> M, Cadenas-Sánchez C, Estévez-López F, Muñoz NE, Mora-</w:t>
      </w:r>
      <w:proofErr w:type="spellStart"/>
      <w:r w:rsidRPr="00CB1841">
        <w:t>Gonzalez</w:t>
      </w:r>
      <w:proofErr w:type="spellEnd"/>
      <w:r w:rsidRPr="00CB1841">
        <w:t xml:space="preserve"> J, Migueles JH, et al. </w:t>
      </w:r>
      <w:r w:rsidRPr="00CB1841">
        <w:rPr>
          <w:lang w:val="en-US"/>
        </w:rPr>
        <w:t xml:space="preserve">Role of physical activity and sedentary behavior in the mental health of preschoolers, children and adolescents: A systematic review and meta-analysis. Sport Med. </w:t>
      </w:r>
      <w:proofErr w:type="gramStart"/>
      <w:r w:rsidRPr="00CB1841">
        <w:rPr>
          <w:lang w:val="en-US"/>
        </w:rPr>
        <w:t>2019;49:1383</w:t>
      </w:r>
      <w:proofErr w:type="gramEnd"/>
      <w:r w:rsidRPr="00CB1841">
        <w:rPr>
          <w:lang w:val="en-US"/>
        </w:rPr>
        <w:t>–410.</w:t>
      </w:r>
    </w:p>
    <w:p w14:paraId="04AD12A1" w14:textId="77777777" w:rsidR="00CB1841" w:rsidRPr="00CB1841" w:rsidRDefault="00CB1841" w:rsidP="00CB1841">
      <w:pPr>
        <w:jc w:val="both"/>
        <w:rPr>
          <w:lang w:val="en-US"/>
        </w:rPr>
      </w:pPr>
      <w:r w:rsidRPr="00CB1841">
        <w:rPr>
          <w:lang w:val="en-US"/>
        </w:rPr>
        <w:t xml:space="preserve">3. Bull FC, Al-Ansari SS, Biddle S, </w:t>
      </w:r>
      <w:proofErr w:type="spellStart"/>
      <w:r w:rsidRPr="00CB1841">
        <w:rPr>
          <w:lang w:val="en-US"/>
        </w:rPr>
        <w:t>Borodulin</w:t>
      </w:r>
      <w:proofErr w:type="spellEnd"/>
      <w:r w:rsidRPr="00CB1841">
        <w:rPr>
          <w:lang w:val="en-US"/>
        </w:rPr>
        <w:t xml:space="preserve"> K, </w:t>
      </w:r>
      <w:proofErr w:type="spellStart"/>
      <w:r w:rsidRPr="00CB1841">
        <w:rPr>
          <w:lang w:val="en-US"/>
        </w:rPr>
        <w:t>Buman</w:t>
      </w:r>
      <w:proofErr w:type="spellEnd"/>
      <w:r w:rsidRPr="00CB1841">
        <w:rPr>
          <w:lang w:val="en-US"/>
        </w:rPr>
        <w:t xml:space="preserve"> MP, Cardon G, et al. World Health Organization 2020 guidelines on physical activity and sedentary behaviour. Br J Sports Med. </w:t>
      </w:r>
      <w:proofErr w:type="gramStart"/>
      <w:r w:rsidRPr="00CB1841">
        <w:rPr>
          <w:lang w:val="en-US"/>
        </w:rPr>
        <w:t>2020;54:1451</w:t>
      </w:r>
      <w:proofErr w:type="gramEnd"/>
      <w:r w:rsidRPr="00CB1841">
        <w:rPr>
          <w:lang w:val="en-US"/>
        </w:rPr>
        <w:t>–62.</w:t>
      </w:r>
    </w:p>
    <w:p w14:paraId="7EB06E38" w14:textId="77777777" w:rsidR="00CB1841" w:rsidRPr="00CB1841" w:rsidRDefault="00CB1841" w:rsidP="00CB1841">
      <w:pPr>
        <w:jc w:val="both"/>
        <w:rPr>
          <w:lang w:val="en-US"/>
        </w:rPr>
      </w:pPr>
      <w:r w:rsidRPr="00CB1841">
        <w:rPr>
          <w:lang w:val="en-US"/>
        </w:rPr>
        <w:t xml:space="preserve">4. </w:t>
      </w:r>
      <w:proofErr w:type="spellStart"/>
      <w:r w:rsidRPr="00CB1841">
        <w:rPr>
          <w:lang w:val="en-US"/>
        </w:rPr>
        <w:t>Steene-johannessen</w:t>
      </w:r>
      <w:proofErr w:type="spellEnd"/>
      <w:r w:rsidRPr="00CB1841">
        <w:rPr>
          <w:lang w:val="en-US"/>
        </w:rPr>
        <w:t xml:space="preserve"> J, Hansen BH, Dalene KE, </w:t>
      </w:r>
      <w:proofErr w:type="spellStart"/>
      <w:r w:rsidRPr="00CB1841">
        <w:rPr>
          <w:lang w:val="en-US"/>
        </w:rPr>
        <w:t>Kolle</w:t>
      </w:r>
      <w:proofErr w:type="spellEnd"/>
      <w:r w:rsidRPr="00CB1841">
        <w:rPr>
          <w:lang w:val="en-US"/>
        </w:rPr>
        <w:t xml:space="preserve"> E, </w:t>
      </w:r>
      <w:proofErr w:type="spellStart"/>
      <w:r w:rsidRPr="00CB1841">
        <w:rPr>
          <w:lang w:val="en-US"/>
        </w:rPr>
        <w:t>Northstone</w:t>
      </w:r>
      <w:proofErr w:type="spellEnd"/>
      <w:r w:rsidRPr="00CB1841">
        <w:rPr>
          <w:lang w:val="en-US"/>
        </w:rPr>
        <w:t xml:space="preserve"> K, </w:t>
      </w:r>
      <w:proofErr w:type="spellStart"/>
      <w:r w:rsidRPr="00CB1841">
        <w:rPr>
          <w:lang w:val="en-US"/>
        </w:rPr>
        <w:t>Møller</w:t>
      </w:r>
      <w:proofErr w:type="spellEnd"/>
      <w:r w:rsidRPr="00CB1841">
        <w:rPr>
          <w:lang w:val="en-US"/>
        </w:rPr>
        <w:t xml:space="preserve"> NC, et al. Variations in accelerometry measured physical activity and sedentary time across Europe – harmonized analyses of </w:t>
      </w:r>
      <w:proofErr w:type="gramStart"/>
      <w:r w:rsidRPr="00CB1841">
        <w:rPr>
          <w:lang w:val="en-US"/>
        </w:rPr>
        <w:t>47 ,</w:t>
      </w:r>
      <w:proofErr w:type="gramEnd"/>
      <w:r w:rsidRPr="00CB1841">
        <w:rPr>
          <w:lang w:val="en-US"/>
        </w:rPr>
        <w:t xml:space="preserve"> 497 children and adolescents. Int J </w:t>
      </w:r>
      <w:proofErr w:type="spellStart"/>
      <w:r w:rsidRPr="00CB1841">
        <w:rPr>
          <w:lang w:val="en-US"/>
        </w:rPr>
        <w:t>Behav</w:t>
      </w:r>
      <w:proofErr w:type="spellEnd"/>
      <w:r w:rsidRPr="00CB1841">
        <w:rPr>
          <w:lang w:val="en-US"/>
        </w:rPr>
        <w:t xml:space="preserve"> </w:t>
      </w:r>
      <w:proofErr w:type="spellStart"/>
      <w:r w:rsidRPr="00CB1841">
        <w:rPr>
          <w:lang w:val="en-US"/>
        </w:rPr>
        <w:t>Nutr</w:t>
      </w:r>
      <w:proofErr w:type="spellEnd"/>
      <w:r w:rsidRPr="00CB1841">
        <w:rPr>
          <w:lang w:val="en-US"/>
        </w:rPr>
        <w:t xml:space="preserve"> Phys Act. </w:t>
      </w:r>
      <w:proofErr w:type="gramStart"/>
      <w:r w:rsidRPr="00CB1841">
        <w:rPr>
          <w:lang w:val="en-US"/>
        </w:rPr>
        <w:t>2020;17:1</w:t>
      </w:r>
      <w:proofErr w:type="gramEnd"/>
      <w:r w:rsidRPr="00CB1841">
        <w:rPr>
          <w:lang w:val="en-US"/>
        </w:rPr>
        <w:t>–14.</w:t>
      </w:r>
    </w:p>
    <w:p w14:paraId="51816256" w14:textId="77777777" w:rsidR="00CB1841" w:rsidRPr="00CB1841" w:rsidRDefault="00CB1841" w:rsidP="00CB1841">
      <w:pPr>
        <w:jc w:val="both"/>
        <w:rPr>
          <w:lang w:val="en-US"/>
        </w:rPr>
      </w:pPr>
      <w:r w:rsidRPr="00CB1841">
        <w:rPr>
          <w:lang w:val="en-US"/>
        </w:rPr>
        <w:t xml:space="preserve">5. Pate RR, O’Neill JR. Summary of the American Heart Association scientific statement: Promoting physical activity in children and youth: A leadership role for schools. J Cardiovasc </w:t>
      </w:r>
      <w:proofErr w:type="spellStart"/>
      <w:r w:rsidRPr="00CB1841">
        <w:rPr>
          <w:lang w:val="en-US"/>
        </w:rPr>
        <w:t>Nurs</w:t>
      </w:r>
      <w:proofErr w:type="spellEnd"/>
      <w:r w:rsidRPr="00CB1841">
        <w:rPr>
          <w:lang w:val="en-US"/>
        </w:rPr>
        <w:t xml:space="preserve">. </w:t>
      </w:r>
      <w:proofErr w:type="gramStart"/>
      <w:r w:rsidRPr="00CB1841">
        <w:rPr>
          <w:lang w:val="en-US"/>
        </w:rPr>
        <w:t>2008;23:44</w:t>
      </w:r>
      <w:proofErr w:type="gramEnd"/>
      <w:r w:rsidRPr="00CB1841">
        <w:rPr>
          <w:lang w:val="en-US"/>
        </w:rPr>
        <w:t>–9.</w:t>
      </w:r>
    </w:p>
    <w:p w14:paraId="6BA67127" w14:textId="77777777" w:rsidR="00CB1841" w:rsidRPr="00CB1841" w:rsidRDefault="00CB1841" w:rsidP="00CB1841">
      <w:pPr>
        <w:jc w:val="both"/>
      </w:pPr>
      <w:r w:rsidRPr="00CB1841">
        <w:rPr>
          <w:lang w:val="en-US"/>
        </w:rPr>
        <w:t xml:space="preserve">6. </w:t>
      </w:r>
      <w:proofErr w:type="spellStart"/>
      <w:r w:rsidRPr="00CB1841">
        <w:rPr>
          <w:lang w:val="en-US"/>
        </w:rPr>
        <w:t>Grao</w:t>
      </w:r>
      <w:proofErr w:type="spellEnd"/>
      <w:r w:rsidRPr="00CB1841">
        <w:rPr>
          <w:lang w:val="en-US"/>
        </w:rPr>
        <w:t xml:space="preserve">-Cruces A, Velazquez-Romero MJ, Rodriguez-Rodriguez F. Levels of physical activity during school hours in children and adolescents: A systematic review. </w:t>
      </w:r>
      <w:proofErr w:type="spellStart"/>
      <w:r w:rsidRPr="00CB1841">
        <w:t>Int</w:t>
      </w:r>
      <w:proofErr w:type="spellEnd"/>
      <w:r w:rsidRPr="00CB1841">
        <w:t xml:space="preserve"> J </w:t>
      </w:r>
      <w:proofErr w:type="spellStart"/>
      <w:r w:rsidRPr="00CB1841">
        <w:t>Environ</w:t>
      </w:r>
      <w:proofErr w:type="spellEnd"/>
      <w:r w:rsidRPr="00CB1841">
        <w:t xml:space="preserve"> Res </w:t>
      </w:r>
      <w:proofErr w:type="spellStart"/>
      <w:r w:rsidRPr="00CB1841">
        <w:t>Public</w:t>
      </w:r>
      <w:proofErr w:type="spellEnd"/>
      <w:r w:rsidRPr="00CB1841">
        <w:t xml:space="preserve"> </w:t>
      </w:r>
      <w:proofErr w:type="spellStart"/>
      <w:r w:rsidRPr="00CB1841">
        <w:t>Health</w:t>
      </w:r>
      <w:proofErr w:type="spellEnd"/>
      <w:r w:rsidRPr="00CB1841">
        <w:t>. 2020;17.</w:t>
      </w:r>
    </w:p>
    <w:p w14:paraId="6B4FE54B" w14:textId="77777777" w:rsidR="00CB1841" w:rsidRPr="00CB1841" w:rsidRDefault="00CB1841" w:rsidP="00CB1841">
      <w:pPr>
        <w:jc w:val="both"/>
        <w:rPr>
          <w:lang w:val="en-US"/>
        </w:rPr>
      </w:pPr>
      <w:r w:rsidRPr="00CB1841">
        <w:t>7. Grao-cruces A, Sánchez-oliva D, Padilla-</w:t>
      </w:r>
      <w:proofErr w:type="spellStart"/>
      <w:r w:rsidRPr="00CB1841">
        <w:t>moledo</w:t>
      </w:r>
      <w:proofErr w:type="spellEnd"/>
      <w:r w:rsidRPr="00CB1841">
        <w:t xml:space="preserve"> C, Cabanas-</w:t>
      </w:r>
      <w:proofErr w:type="spellStart"/>
      <w:r w:rsidRPr="00CB1841">
        <w:t>sánchez</w:t>
      </w:r>
      <w:proofErr w:type="spellEnd"/>
      <w:r w:rsidRPr="00CB1841">
        <w:t xml:space="preserve"> V, Castro-piñero J, Sánchez-oliva D, et al. </w:t>
      </w:r>
      <w:r w:rsidRPr="00CB1841">
        <w:rPr>
          <w:lang w:val="en-US"/>
        </w:rPr>
        <w:t xml:space="preserve">Changes in the school and non-school sedentary time in </w:t>
      </w:r>
      <w:proofErr w:type="gramStart"/>
      <w:r w:rsidRPr="00CB1841">
        <w:rPr>
          <w:lang w:val="en-US"/>
        </w:rPr>
        <w:t>youth :</w:t>
      </w:r>
      <w:proofErr w:type="gramEnd"/>
      <w:r w:rsidRPr="00CB1841">
        <w:rPr>
          <w:lang w:val="en-US"/>
        </w:rPr>
        <w:t xml:space="preserve"> The UP &amp; DOWN longitudinal study. J Sports Sci. </w:t>
      </w:r>
      <w:proofErr w:type="gramStart"/>
      <w:r w:rsidRPr="00CB1841">
        <w:rPr>
          <w:lang w:val="en-US"/>
        </w:rPr>
        <w:t>2020;00:1</w:t>
      </w:r>
      <w:proofErr w:type="gramEnd"/>
      <w:r w:rsidRPr="00CB1841">
        <w:rPr>
          <w:lang w:val="en-US"/>
        </w:rPr>
        <w:t>–7.</w:t>
      </w:r>
    </w:p>
    <w:p w14:paraId="731C5F76" w14:textId="77777777" w:rsidR="00CB1841" w:rsidRPr="00CB1841" w:rsidRDefault="00CB1841" w:rsidP="00CB1841">
      <w:pPr>
        <w:jc w:val="both"/>
        <w:rPr>
          <w:lang w:val="en-US"/>
        </w:rPr>
      </w:pPr>
      <w:r w:rsidRPr="00CB1841">
        <w:rPr>
          <w:lang w:val="en-US"/>
        </w:rPr>
        <w:t xml:space="preserve">8. Abbott RA, Straker LM, </w:t>
      </w:r>
      <w:proofErr w:type="spellStart"/>
      <w:r w:rsidRPr="00CB1841">
        <w:rPr>
          <w:lang w:val="en-US"/>
        </w:rPr>
        <w:t>Mathiassen</w:t>
      </w:r>
      <w:proofErr w:type="spellEnd"/>
      <w:r w:rsidRPr="00CB1841">
        <w:rPr>
          <w:lang w:val="en-US"/>
        </w:rPr>
        <w:t xml:space="preserve"> SE. Patterning of children’s sedentary time at and away from school. Obesity. 2013;</w:t>
      </w:r>
      <w:proofErr w:type="gramStart"/>
      <w:r w:rsidRPr="00CB1841">
        <w:rPr>
          <w:lang w:val="en-US"/>
        </w:rPr>
        <w:t>21:E</w:t>
      </w:r>
      <w:proofErr w:type="gramEnd"/>
      <w:r w:rsidRPr="00CB1841">
        <w:rPr>
          <w:lang w:val="en-US"/>
        </w:rPr>
        <w:t>131–3.</w:t>
      </w:r>
    </w:p>
    <w:p w14:paraId="22871D64" w14:textId="77777777" w:rsidR="00CB1841" w:rsidRPr="00CB1841" w:rsidRDefault="00CB1841" w:rsidP="00CB1841">
      <w:pPr>
        <w:jc w:val="both"/>
        <w:rPr>
          <w:lang w:val="en-US"/>
        </w:rPr>
      </w:pPr>
      <w:r w:rsidRPr="00CB1841">
        <w:rPr>
          <w:lang w:val="en-US"/>
        </w:rPr>
        <w:t xml:space="preserve">9. Saunders TJ, Rollo S, </w:t>
      </w:r>
      <w:proofErr w:type="spellStart"/>
      <w:r w:rsidRPr="00CB1841">
        <w:rPr>
          <w:lang w:val="en-US"/>
        </w:rPr>
        <w:t>Kuzik</w:t>
      </w:r>
      <w:proofErr w:type="spellEnd"/>
      <w:r w:rsidRPr="00CB1841">
        <w:rPr>
          <w:lang w:val="en-US"/>
        </w:rPr>
        <w:t xml:space="preserve"> N, </w:t>
      </w:r>
      <w:proofErr w:type="spellStart"/>
      <w:r w:rsidRPr="00CB1841">
        <w:rPr>
          <w:lang w:val="en-US"/>
        </w:rPr>
        <w:t>Demchenko</w:t>
      </w:r>
      <w:proofErr w:type="spellEnd"/>
      <w:r w:rsidRPr="00CB1841">
        <w:rPr>
          <w:lang w:val="en-US"/>
        </w:rPr>
        <w:t xml:space="preserve"> I, </w:t>
      </w:r>
      <w:proofErr w:type="spellStart"/>
      <w:r w:rsidRPr="00CB1841">
        <w:rPr>
          <w:lang w:val="en-US"/>
        </w:rPr>
        <w:t>Bélanger</w:t>
      </w:r>
      <w:proofErr w:type="spellEnd"/>
      <w:r w:rsidRPr="00CB1841">
        <w:rPr>
          <w:lang w:val="en-US"/>
        </w:rPr>
        <w:t xml:space="preserve"> S, Brisson-Boivin K, et al. </w:t>
      </w:r>
      <w:proofErr w:type="gramStart"/>
      <w:r w:rsidRPr="00CB1841">
        <w:rPr>
          <w:lang w:val="en-US"/>
        </w:rPr>
        <w:t>International</w:t>
      </w:r>
      <w:proofErr w:type="gramEnd"/>
      <w:r w:rsidRPr="00CB1841">
        <w:rPr>
          <w:lang w:val="en-US"/>
        </w:rPr>
        <w:t xml:space="preserve"> school-related sedentary behaviour recommendations for children and youth. Int J </w:t>
      </w:r>
      <w:proofErr w:type="spellStart"/>
      <w:r w:rsidRPr="00CB1841">
        <w:rPr>
          <w:lang w:val="en-US"/>
        </w:rPr>
        <w:t>Behav</w:t>
      </w:r>
      <w:proofErr w:type="spellEnd"/>
      <w:r w:rsidRPr="00CB1841">
        <w:rPr>
          <w:lang w:val="en-US"/>
        </w:rPr>
        <w:t xml:space="preserve"> </w:t>
      </w:r>
      <w:proofErr w:type="spellStart"/>
      <w:r w:rsidRPr="00CB1841">
        <w:rPr>
          <w:lang w:val="en-US"/>
        </w:rPr>
        <w:t>Nutr</w:t>
      </w:r>
      <w:proofErr w:type="spellEnd"/>
      <w:r w:rsidRPr="00CB1841">
        <w:rPr>
          <w:lang w:val="en-US"/>
        </w:rPr>
        <w:t xml:space="preserve"> Phys Act. </w:t>
      </w:r>
      <w:proofErr w:type="gramStart"/>
      <w:r w:rsidRPr="00CB1841">
        <w:rPr>
          <w:lang w:val="en-US"/>
        </w:rPr>
        <w:t>2022;19:1</w:t>
      </w:r>
      <w:proofErr w:type="gramEnd"/>
      <w:r w:rsidRPr="00CB1841">
        <w:rPr>
          <w:lang w:val="en-US"/>
        </w:rPr>
        <w:t>–14.</w:t>
      </w:r>
    </w:p>
    <w:p w14:paraId="347F51FB" w14:textId="77777777" w:rsidR="00CB1841" w:rsidRPr="00CB1841" w:rsidRDefault="00CB1841" w:rsidP="00CB1841">
      <w:pPr>
        <w:jc w:val="both"/>
        <w:rPr>
          <w:lang w:val="en-US"/>
        </w:rPr>
      </w:pPr>
      <w:r w:rsidRPr="00CB1841">
        <w:rPr>
          <w:lang w:val="en-US"/>
        </w:rPr>
        <w:t xml:space="preserve">10. </w:t>
      </w:r>
      <w:proofErr w:type="spellStart"/>
      <w:r w:rsidRPr="00CB1841">
        <w:rPr>
          <w:lang w:val="en-US"/>
        </w:rPr>
        <w:t>Borde</w:t>
      </w:r>
      <w:proofErr w:type="spellEnd"/>
      <w:r w:rsidRPr="00CB1841">
        <w:rPr>
          <w:lang w:val="en-US"/>
        </w:rPr>
        <w:t xml:space="preserve"> R, Smith JJ, Sutherland R, Nathan N, </w:t>
      </w:r>
      <w:proofErr w:type="spellStart"/>
      <w:r w:rsidRPr="00CB1841">
        <w:rPr>
          <w:lang w:val="en-US"/>
        </w:rPr>
        <w:t>Lubans</w:t>
      </w:r>
      <w:proofErr w:type="spellEnd"/>
      <w:r w:rsidRPr="00CB1841">
        <w:rPr>
          <w:lang w:val="en-US"/>
        </w:rPr>
        <w:t xml:space="preserve"> DR. Methodological </w:t>
      </w:r>
      <w:proofErr w:type="gramStart"/>
      <w:r w:rsidRPr="00CB1841">
        <w:rPr>
          <w:lang w:val="en-US"/>
        </w:rPr>
        <w:t>considerations</w:t>
      </w:r>
      <w:proofErr w:type="gramEnd"/>
      <w:r w:rsidRPr="00CB1841">
        <w:rPr>
          <w:lang w:val="en-US"/>
        </w:rPr>
        <w:t xml:space="preserve"> and impact of school-based interventions on objectively measured physical activity in adolescents: a systematic review and meta-analysis. </w:t>
      </w:r>
      <w:proofErr w:type="spellStart"/>
      <w:r w:rsidRPr="00CB1841">
        <w:rPr>
          <w:lang w:val="en-US"/>
        </w:rPr>
        <w:t>Obes</w:t>
      </w:r>
      <w:proofErr w:type="spellEnd"/>
      <w:r w:rsidRPr="00CB1841">
        <w:rPr>
          <w:lang w:val="en-US"/>
        </w:rPr>
        <w:t xml:space="preserve"> Rev. </w:t>
      </w:r>
      <w:proofErr w:type="gramStart"/>
      <w:r w:rsidRPr="00CB1841">
        <w:rPr>
          <w:lang w:val="en-US"/>
        </w:rPr>
        <w:t>2017;18:476</w:t>
      </w:r>
      <w:proofErr w:type="gramEnd"/>
      <w:r w:rsidRPr="00CB1841">
        <w:rPr>
          <w:lang w:val="en-US"/>
        </w:rPr>
        <w:t>–90.</w:t>
      </w:r>
    </w:p>
    <w:p w14:paraId="1378DD0F" w14:textId="77777777" w:rsidR="00CB1841" w:rsidRPr="00CB1841" w:rsidRDefault="00CB1841" w:rsidP="00CB1841">
      <w:pPr>
        <w:jc w:val="both"/>
        <w:rPr>
          <w:lang w:val="en-US"/>
        </w:rPr>
      </w:pPr>
      <w:r w:rsidRPr="00CB1841">
        <w:rPr>
          <w:lang w:val="en-US"/>
        </w:rPr>
        <w:lastRenderedPageBreak/>
        <w:t xml:space="preserve">11. Jones M, X ED, </w:t>
      </w:r>
      <w:proofErr w:type="spellStart"/>
      <w:r w:rsidRPr="00CB1841">
        <w:rPr>
          <w:lang w:val="en-US"/>
        </w:rPr>
        <w:t>Letsinger</w:t>
      </w:r>
      <w:proofErr w:type="spellEnd"/>
      <w:r w:rsidRPr="00CB1841">
        <w:rPr>
          <w:lang w:val="en-US"/>
        </w:rPr>
        <w:t xml:space="preserve"> A, Steele J, Mackintosh KA. A mixed-studies systematic review and meta-analysis of school-based interventions to promote physical activity and/or reduce sedentary time in children. J Sport Heal Sci. </w:t>
      </w:r>
      <w:proofErr w:type="gramStart"/>
      <w:r w:rsidRPr="00CB1841">
        <w:rPr>
          <w:lang w:val="en-US"/>
        </w:rPr>
        <w:t>2019;</w:t>
      </w:r>
      <w:proofErr w:type="gramEnd"/>
      <w:r w:rsidRPr="00CB1841">
        <w:rPr>
          <w:lang w:val="en-US"/>
        </w:rPr>
        <w:t>1.</w:t>
      </w:r>
    </w:p>
    <w:p w14:paraId="1EC537E2" w14:textId="77777777" w:rsidR="00CB1841" w:rsidRPr="00CB1841" w:rsidRDefault="00CB1841" w:rsidP="00CB1841">
      <w:pPr>
        <w:jc w:val="both"/>
        <w:rPr>
          <w:lang w:val="en-US"/>
        </w:rPr>
      </w:pPr>
      <w:r w:rsidRPr="00CB1841">
        <w:rPr>
          <w:lang w:val="en-US"/>
        </w:rPr>
        <w:t xml:space="preserve">12. </w:t>
      </w:r>
      <w:proofErr w:type="spellStart"/>
      <w:r w:rsidRPr="00CB1841">
        <w:rPr>
          <w:lang w:val="en-US"/>
        </w:rPr>
        <w:t>Dyrstad</w:t>
      </w:r>
      <w:proofErr w:type="spellEnd"/>
      <w:r w:rsidRPr="00CB1841">
        <w:rPr>
          <w:lang w:val="en-US"/>
        </w:rPr>
        <w:t xml:space="preserve"> SM, </w:t>
      </w:r>
      <w:proofErr w:type="spellStart"/>
      <w:r w:rsidRPr="00CB1841">
        <w:rPr>
          <w:lang w:val="en-US"/>
        </w:rPr>
        <w:t>Kvalø</w:t>
      </w:r>
      <w:proofErr w:type="spellEnd"/>
      <w:r w:rsidRPr="00CB1841">
        <w:rPr>
          <w:lang w:val="en-US"/>
        </w:rPr>
        <w:t xml:space="preserve"> SE, </w:t>
      </w:r>
      <w:proofErr w:type="spellStart"/>
      <w:r w:rsidRPr="00CB1841">
        <w:rPr>
          <w:lang w:val="en-US"/>
        </w:rPr>
        <w:t>Alstveit</w:t>
      </w:r>
      <w:proofErr w:type="spellEnd"/>
      <w:r w:rsidRPr="00CB1841">
        <w:rPr>
          <w:lang w:val="en-US"/>
        </w:rPr>
        <w:t xml:space="preserve"> M, </w:t>
      </w:r>
      <w:proofErr w:type="spellStart"/>
      <w:r w:rsidRPr="00CB1841">
        <w:rPr>
          <w:lang w:val="en-US"/>
        </w:rPr>
        <w:t>Skage</w:t>
      </w:r>
      <w:proofErr w:type="spellEnd"/>
      <w:r w:rsidRPr="00CB1841">
        <w:rPr>
          <w:lang w:val="en-US"/>
        </w:rPr>
        <w:t xml:space="preserve"> I. Physically active academic </w:t>
      </w:r>
      <w:proofErr w:type="gramStart"/>
      <w:r w:rsidRPr="00CB1841">
        <w:rPr>
          <w:lang w:val="en-US"/>
        </w:rPr>
        <w:t>lessons :</w:t>
      </w:r>
      <w:proofErr w:type="gramEnd"/>
      <w:r w:rsidRPr="00CB1841">
        <w:rPr>
          <w:lang w:val="en-US"/>
        </w:rPr>
        <w:t xml:space="preserve"> acceptance , barriers and facilitators for implementation. BMC Public Health. </w:t>
      </w:r>
      <w:proofErr w:type="gramStart"/>
      <w:r w:rsidRPr="00CB1841">
        <w:rPr>
          <w:lang w:val="en-US"/>
        </w:rPr>
        <w:t>2018;18:1</w:t>
      </w:r>
      <w:proofErr w:type="gramEnd"/>
      <w:r w:rsidRPr="00CB1841">
        <w:rPr>
          <w:lang w:val="en-US"/>
        </w:rPr>
        <w:t>–11.</w:t>
      </w:r>
    </w:p>
    <w:p w14:paraId="0EFD8BC2" w14:textId="77777777" w:rsidR="00CB1841" w:rsidRPr="00CB1841" w:rsidRDefault="00CB1841" w:rsidP="00CB1841">
      <w:pPr>
        <w:jc w:val="both"/>
        <w:rPr>
          <w:lang w:val="en-US"/>
        </w:rPr>
      </w:pPr>
      <w:r w:rsidRPr="00CB1841">
        <w:rPr>
          <w:lang w:val="en-US"/>
        </w:rPr>
        <w:t xml:space="preserve">13. Watson A, Timperio A, Brown H, Best K, </w:t>
      </w:r>
      <w:proofErr w:type="spellStart"/>
      <w:r w:rsidRPr="00CB1841">
        <w:rPr>
          <w:lang w:val="en-US"/>
        </w:rPr>
        <w:t>Hesketh</w:t>
      </w:r>
      <w:proofErr w:type="spellEnd"/>
      <w:r w:rsidRPr="00CB1841">
        <w:rPr>
          <w:lang w:val="en-US"/>
        </w:rPr>
        <w:t xml:space="preserve"> KD. Effect of classroom-based physical activity interventions on academic and physical activity </w:t>
      </w:r>
      <w:proofErr w:type="gramStart"/>
      <w:r w:rsidRPr="00CB1841">
        <w:rPr>
          <w:lang w:val="en-US"/>
        </w:rPr>
        <w:t>outcomes :</w:t>
      </w:r>
      <w:proofErr w:type="gramEnd"/>
      <w:r w:rsidRPr="00CB1841">
        <w:rPr>
          <w:lang w:val="en-US"/>
        </w:rPr>
        <w:t xml:space="preserve"> a systematic review and meta-analysis. Int J </w:t>
      </w:r>
      <w:proofErr w:type="spellStart"/>
      <w:r w:rsidRPr="00CB1841">
        <w:rPr>
          <w:lang w:val="en-US"/>
        </w:rPr>
        <w:t>Behav</w:t>
      </w:r>
      <w:proofErr w:type="spellEnd"/>
      <w:r w:rsidRPr="00CB1841">
        <w:rPr>
          <w:lang w:val="en-US"/>
        </w:rPr>
        <w:t xml:space="preserve"> </w:t>
      </w:r>
      <w:proofErr w:type="spellStart"/>
      <w:r w:rsidRPr="00CB1841">
        <w:rPr>
          <w:lang w:val="en-US"/>
        </w:rPr>
        <w:t>Nutr</w:t>
      </w:r>
      <w:proofErr w:type="spellEnd"/>
      <w:r w:rsidRPr="00CB1841">
        <w:rPr>
          <w:lang w:val="en-US"/>
        </w:rPr>
        <w:t xml:space="preserve"> Phys Act. </w:t>
      </w:r>
      <w:proofErr w:type="gramStart"/>
      <w:r w:rsidRPr="00CB1841">
        <w:rPr>
          <w:lang w:val="en-US"/>
        </w:rPr>
        <w:t>2017;14:1</w:t>
      </w:r>
      <w:proofErr w:type="gramEnd"/>
      <w:r w:rsidRPr="00CB1841">
        <w:rPr>
          <w:lang w:val="en-US"/>
        </w:rPr>
        <w:t>–24.</w:t>
      </w:r>
    </w:p>
    <w:p w14:paraId="2FE73CDD" w14:textId="77777777" w:rsidR="00CB1841" w:rsidRPr="00CB1841" w:rsidRDefault="00CB1841" w:rsidP="00CB1841">
      <w:pPr>
        <w:jc w:val="both"/>
      </w:pPr>
      <w:r w:rsidRPr="00CB1841">
        <w:rPr>
          <w:lang w:val="en-US"/>
        </w:rPr>
        <w:t xml:space="preserve">14. Bailey R, </w:t>
      </w:r>
      <w:proofErr w:type="spellStart"/>
      <w:r w:rsidRPr="00CB1841">
        <w:rPr>
          <w:lang w:val="en-US"/>
        </w:rPr>
        <w:t>Ries</w:t>
      </w:r>
      <w:proofErr w:type="spellEnd"/>
      <w:r w:rsidRPr="00CB1841">
        <w:rPr>
          <w:lang w:val="en-US"/>
        </w:rPr>
        <w:t xml:space="preserve"> F, Scheuer C. Active Schools in Europe—A Review of Empirical Findings. </w:t>
      </w:r>
      <w:proofErr w:type="spellStart"/>
      <w:r w:rsidRPr="00CB1841">
        <w:t>Sustain</w:t>
      </w:r>
      <w:proofErr w:type="spellEnd"/>
      <w:r w:rsidRPr="00CB1841">
        <w:t xml:space="preserve">. </w:t>
      </w:r>
      <w:proofErr w:type="gramStart"/>
      <w:r w:rsidRPr="00CB1841">
        <w:t>2023;15:1</w:t>
      </w:r>
      <w:proofErr w:type="gramEnd"/>
      <w:r w:rsidRPr="00CB1841">
        <w:t>–22.</w:t>
      </w:r>
    </w:p>
    <w:p w14:paraId="5516A447" w14:textId="77777777" w:rsidR="00CB1841" w:rsidRPr="00CB1841" w:rsidRDefault="00CB1841" w:rsidP="00CB1841">
      <w:pPr>
        <w:jc w:val="both"/>
        <w:rPr>
          <w:lang w:val="en-US"/>
        </w:rPr>
      </w:pPr>
      <w:r w:rsidRPr="00CB1841">
        <w:t>15. Carrasco-</w:t>
      </w:r>
      <w:proofErr w:type="spellStart"/>
      <w:r w:rsidRPr="00CB1841">
        <w:t>Uribarren</w:t>
      </w:r>
      <w:proofErr w:type="spellEnd"/>
      <w:r w:rsidRPr="00CB1841">
        <w:t xml:space="preserve"> A, Ortega-Martínez A, Amor-Barbosa M, </w:t>
      </w:r>
      <w:proofErr w:type="spellStart"/>
      <w:r w:rsidRPr="00CB1841">
        <w:t>Cadellans</w:t>
      </w:r>
      <w:proofErr w:type="spellEnd"/>
      <w:r w:rsidRPr="00CB1841">
        <w:t xml:space="preserve">-Arróniz A, Cabanillas-Barea S, Bagur-Calafat MC. </w:t>
      </w:r>
      <w:r w:rsidRPr="00CB1841">
        <w:rPr>
          <w:lang w:val="en-US"/>
        </w:rPr>
        <w:t>Improvement of In-School Physical Activity with Active School-Based Interventions to Interrupt Prolonged Sitting: A Systematic Review and Meta-Analysis. Int J Environ Res Public Health. 2023;20.</w:t>
      </w:r>
    </w:p>
    <w:p w14:paraId="60A92842" w14:textId="77777777" w:rsidR="00CB1841" w:rsidRPr="00CB1841" w:rsidRDefault="00CB1841" w:rsidP="00CB1841">
      <w:pPr>
        <w:jc w:val="both"/>
        <w:rPr>
          <w:lang w:val="en-US"/>
        </w:rPr>
      </w:pPr>
      <w:r w:rsidRPr="00CB1841">
        <w:rPr>
          <w:lang w:val="en-US"/>
        </w:rPr>
        <w:t xml:space="preserve">16. Daly-Smith AJ, </w:t>
      </w:r>
      <w:proofErr w:type="spellStart"/>
      <w:r w:rsidRPr="00CB1841">
        <w:rPr>
          <w:lang w:val="en-US"/>
        </w:rPr>
        <w:t>Zwolinsky</w:t>
      </w:r>
      <w:proofErr w:type="spellEnd"/>
      <w:r w:rsidRPr="00CB1841">
        <w:rPr>
          <w:lang w:val="en-US"/>
        </w:rPr>
        <w:t xml:space="preserve"> S, McKenna J, </w:t>
      </w:r>
      <w:proofErr w:type="spellStart"/>
      <w:r w:rsidRPr="00CB1841">
        <w:rPr>
          <w:lang w:val="en-US"/>
        </w:rPr>
        <w:t>Tomporowski</w:t>
      </w:r>
      <w:proofErr w:type="spellEnd"/>
      <w:r w:rsidRPr="00CB1841">
        <w:rPr>
          <w:lang w:val="en-US"/>
        </w:rPr>
        <w:t xml:space="preserve"> PD, </w:t>
      </w:r>
      <w:proofErr w:type="spellStart"/>
      <w:r w:rsidRPr="00CB1841">
        <w:rPr>
          <w:lang w:val="en-US"/>
        </w:rPr>
        <w:t>Defeyter</w:t>
      </w:r>
      <w:proofErr w:type="spellEnd"/>
      <w:r w:rsidRPr="00CB1841">
        <w:rPr>
          <w:lang w:val="en-US"/>
        </w:rPr>
        <w:t xml:space="preserve"> MA, Manley A. Systematic review of acute physically active learning and classroom movement breaks on children’s physical activity, cognition, academic </w:t>
      </w:r>
      <w:proofErr w:type="gramStart"/>
      <w:r w:rsidRPr="00CB1841">
        <w:rPr>
          <w:lang w:val="en-US"/>
        </w:rPr>
        <w:t>performance</w:t>
      </w:r>
      <w:proofErr w:type="gramEnd"/>
      <w:r w:rsidRPr="00CB1841">
        <w:rPr>
          <w:lang w:val="en-US"/>
        </w:rPr>
        <w:t xml:space="preserve"> and classroom behaviour: Understanding critical design features. BMJ Open Sport </w:t>
      </w:r>
      <w:proofErr w:type="spellStart"/>
      <w:r w:rsidRPr="00CB1841">
        <w:rPr>
          <w:lang w:val="en-US"/>
        </w:rPr>
        <w:t>Exerc</w:t>
      </w:r>
      <w:proofErr w:type="spellEnd"/>
      <w:r w:rsidRPr="00CB1841">
        <w:rPr>
          <w:lang w:val="en-US"/>
        </w:rPr>
        <w:t xml:space="preserve"> Med. </w:t>
      </w:r>
      <w:proofErr w:type="gramStart"/>
      <w:r w:rsidRPr="00CB1841">
        <w:rPr>
          <w:lang w:val="en-US"/>
        </w:rPr>
        <w:t>2018;4:1</w:t>
      </w:r>
      <w:proofErr w:type="gramEnd"/>
      <w:r w:rsidRPr="00CB1841">
        <w:rPr>
          <w:lang w:val="en-US"/>
        </w:rPr>
        <w:t>–16.</w:t>
      </w:r>
    </w:p>
    <w:p w14:paraId="547A5E77" w14:textId="77777777" w:rsidR="00CB1841" w:rsidRPr="00CB1841" w:rsidRDefault="00CB1841" w:rsidP="00CB1841">
      <w:pPr>
        <w:jc w:val="both"/>
        <w:rPr>
          <w:lang w:val="en-US"/>
        </w:rPr>
      </w:pPr>
      <w:r w:rsidRPr="00CB1841">
        <w:rPr>
          <w:lang w:val="en-US"/>
        </w:rPr>
        <w:t xml:space="preserve">17. </w:t>
      </w:r>
      <w:proofErr w:type="spellStart"/>
      <w:r w:rsidRPr="00CB1841">
        <w:rPr>
          <w:lang w:val="en-US"/>
        </w:rPr>
        <w:t>Masini</w:t>
      </w:r>
      <w:proofErr w:type="spellEnd"/>
      <w:r w:rsidRPr="00CB1841">
        <w:rPr>
          <w:lang w:val="en-US"/>
        </w:rPr>
        <w:t xml:space="preserve"> A, Marini S, Gori D, Leoni E, </w:t>
      </w:r>
      <w:proofErr w:type="spellStart"/>
      <w:r w:rsidRPr="00CB1841">
        <w:rPr>
          <w:lang w:val="en-US"/>
        </w:rPr>
        <w:t>Rochira</w:t>
      </w:r>
      <w:proofErr w:type="spellEnd"/>
      <w:r w:rsidRPr="00CB1841">
        <w:rPr>
          <w:lang w:val="en-US"/>
        </w:rPr>
        <w:t xml:space="preserve"> A, </w:t>
      </w:r>
      <w:proofErr w:type="spellStart"/>
      <w:r w:rsidRPr="00CB1841">
        <w:rPr>
          <w:lang w:val="en-US"/>
        </w:rPr>
        <w:t>Dallolio</w:t>
      </w:r>
      <w:proofErr w:type="spellEnd"/>
      <w:r w:rsidRPr="00CB1841">
        <w:rPr>
          <w:lang w:val="en-US"/>
        </w:rPr>
        <w:t xml:space="preserve"> L. Evaluation of school-based interventions of active breaks in primary schools: a systematic review and meta-analysis. J Sci Med Sport. 2019. https://doi.org/10.1016/j.jsams.2019.10.008.</w:t>
      </w:r>
    </w:p>
    <w:p w14:paraId="7586EA0C" w14:textId="77777777" w:rsidR="00CB1841" w:rsidRPr="00CB1841" w:rsidRDefault="00CB1841" w:rsidP="00CB1841">
      <w:pPr>
        <w:jc w:val="both"/>
        <w:rPr>
          <w:lang w:val="en-US"/>
        </w:rPr>
      </w:pPr>
      <w:r w:rsidRPr="00CB1841">
        <w:rPr>
          <w:lang w:val="en-US"/>
        </w:rPr>
        <w:t xml:space="preserve">18. </w:t>
      </w:r>
      <w:proofErr w:type="spellStart"/>
      <w:r w:rsidRPr="00CB1841">
        <w:rPr>
          <w:lang w:val="en-US"/>
        </w:rPr>
        <w:t>Mavilidi</w:t>
      </w:r>
      <w:proofErr w:type="spellEnd"/>
      <w:r w:rsidRPr="00CB1841">
        <w:rPr>
          <w:lang w:val="en-US"/>
        </w:rPr>
        <w:t xml:space="preserve"> MF, Mason C, Leahy AA, Kennedy SG, </w:t>
      </w:r>
      <w:proofErr w:type="spellStart"/>
      <w:r w:rsidRPr="00CB1841">
        <w:rPr>
          <w:lang w:val="en-US"/>
        </w:rPr>
        <w:t>Eather</w:t>
      </w:r>
      <w:proofErr w:type="spellEnd"/>
      <w:r w:rsidRPr="00CB1841">
        <w:rPr>
          <w:lang w:val="en-US"/>
        </w:rPr>
        <w:t xml:space="preserve"> N, Hillman CH, et al. Effect of a Time-Efficient Physical Activity Intervention on Senior School Students’ On-Task Behaviour and Subjective Vitality: the ‘Burn 2 Learn’ Cluster </w:t>
      </w:r>
      <w:proofErr w:type="spellStart"/>
      <w:r w:rsidRPr="00CB1841">
        <w:rPr>
          <w:lang w:val="en-US"/>
        </w:rPr>
        <w:t>Randomised</w:t>
      </w:r>
      <w:proofErr w:type="spellEnd"/>
      <w:r w:rsidRPr="00CB1841">
        <w:rPr>
          <w:lang w:val="en-US"/>
        </w:rPr>
        <w:t xml:space="preserve"> Controlled Trial. Educ Psychol Rev. </w:t>
      </w:r>
      <w:proofErr w:type="gramStart"/>
      <w:r w:rsidRPr="00CB1841">
        <w:rPr>
          <w:lang w:val="en-US"/>
        </w:rPr>
        <w:t>2021;33:299</w:t>
      </w:r>
      <w:proofErr w:type="gramEnd"/>
      <w:r w:rsidRPr="00CB1841">
        <w:rPr>
          <w:lang w:val="en-US"/>
        </w:rPr>
        <w:t>–323.</w:t>
      </w:r>
    </w:p>
    <w:p w14:paraId="53CDC100" w14:textId="77777777" w:rsidR="00CB1841" w:rsidRPr="00CB1841" w:rsidRDefault="00CB1841" w:rsidP="00CB1841">
      <w:pPr>
        <w:jc w:val="both"/>
        <w:rPr>
          <w:lang w:val="en-US"/>
        </w:rPr>
      </w:pPr>
      <w:r w:rsidRPr="00CB1841">
        <w:rPr>
          <w:lang w:val="en-US"/>
        </w:rPr>
        <w:t xml:space="preserve">19. </w:t>
      </w:r>
      <w:proofErr w:type="spellStart"/>
      <w:r w:rsidRPr="00CB1841">
        <w:rPr>
          <w:lang w:val="en-US"/>
        </w:rPr>
        <w:t>Kubesch</w:t>
      </w:r>
      <w:proofErr w:type="spellEnd"/>
      <w:r w:rsidRPr="00CB1841">
        <w:rPr>
          <w:lang w:val="en-US"/>
        </w:rPr>
        <w:t xml:space="preserve"> S, Walk L, Spitzer M, </w:t>
      </w:r>
      <w:proofErr w:type="spellStart"/>
      <w:r w:rsidRPr="00CB1841">
        <w:rPr>
          <w:lang w:val="en-US"/>
        </w:rPr>
        <w:t>Kammer</w:t>
      </w:r>
      <w:proofErr w:type="spellEnd"/>
      <w:r w:rsidRPr="00CB1841">
        <w:rPr>
          <w:lang w:val="en-US"/>
        </w:rPr>
        <w:t xml:space="preserve"> T, </w:t>
      </w:r>
      <w:proofErr w:type="spellStart"/>
      <w:r w:rsidRPr="00CB1841">
        <w:rPr>
          <w:lang w:val="en-US"/>
        </w:rPr>
        <w:t>Lainburg</w:t>
      </w:r>
      <w:proofErr w:type="spellEnd"/>
      <w:r w:rsidRPr="00CB1841">
        <w:rPr>
          <w:lang w:val="en-US"/>
        </w:rPr>
        <w:t xml:space="preserve"> A, Heim R, et al. A 30-Minute physical education program improves students’ executive attention. Mind, Brain, Educ. 2009;3:235–42.</w:t>
      </w:r>
    </w:p>
    <w:p w14:paraId="1771F38C" w14:textId="77777777" w:rsidR="00CB1841" w:rsidRPr="00CB1841" w:rsidRDefault="00CB1841" w:rsidP="00CB1841">
      <w:pPr>
        <w:jc w:val="both"/>
        <w:rPr>
          <w:lang w:val="en-US"/>
        </w:rPr>
      </w:pPr>
      <w:r w:rsidRPr="00CB1841">
        <w:t xml:space="preserve">20. Ruiz-Ariza A, Suárez-Manzano S, Mezcua-Hidalgo A, Martínez-López EJ. </w:t>
      </w:r>
      <w:r w:rsidRPr="00CB1841">
        <w:rPr>
          <w:lang w:val="en-US"/>
        </w:rPr>
        <w:t xml:space="preserve">Effect of </w:t>
      </w:r>
      <w:proofErr w:type="gramStart"/>
      <w:r w:rsidRPr="00CB1841">
        <w:rPr>
          <w:lang w:val="en-US"/>
        </w:rPr>
        <w:t>an 8</w:t>
      </w:r>
      <w:proofErr w:type="gramEnd"/>
      <w:r w:rsidRPr="00CB1841">
        <w:rPr>
          <w:lang w:val="en-US"/>
        </w:rPr>
        <w:t xml:space="preserve">-week programme of active breaks between classes on cognitive variables in secondary school. https://doi.org/101080/0305569820222128992. </w:t>
      </w:r>
      <w:proofErr w:type="gramStart"/>
      <w:r w:rsidRPr="00CB1841">
        <w:rPr>
          <w:lang w:val="en-US"/>
        </w:rPr>
        <w:t>2022;:</w:t>
      </w:r>
      <w:proofErr w:type="gramEnd"/>
      <w:r w:rsidRPr="00CB1841">
        <w:rPr>
          <w:lang w:val="en-US"/>
        </w:rPr>
        <w:t>1–19.</w:t>
      </w:r>
    </w:p>
    <w:p w14:paraId="0998ED79" w14:textId="77777777" w:rsidR="00CB1841" w:rsidRPr="00CB1841" w:rsidRDefault="00CB1841" w:rsidP="00CB1841">
      <w:pPr>
        <w:jc w:val="both"/>
        <w:rPr>
          <w:lang w:val="en-US"/>
        </w:rPr>
      </w:pPr>
      <w:r w:rsidRPr="00CB1841">
        <w:rPr>
          <w:lang w:val="en-US"/>
        </w:rPr>
        <w:t xml:space="preserve">21. Norris E, Van Steen T, </w:t>
      </w:r>
      <w:proofErr w:type="spellStart"/>
      <w:r w:rsidRPr="00CB1841">
        <w:rPr>
          <w:lang w:val="en-US"/>
        </w:rPr>
        <w:t>Direito</w:t>
      </w:r>
      <w:proofErr w:type="spellEnd"/>
      <w:r w:rsidRPr="00CB1841">
        <w:rPr>
          <w:lang w:val="en-US"/>
        </w:rPr>
        <w:t xml:space="preserve"> A, Stamatakis E. Physically active lessons in schools and their impact on physical activity, educational, health and cognition outcomes: A systematic review and meta-analysis. Br J Sports Med. </w:t>
      </w:r>
      <w:proofErr w:type="gramStart"/>
      <w:r w:rsidRPr="00CB1841">
        <w:rPr>
          <w:lang w:val="en-US"/>
        </w:rPr>
        <w:t>2020;54:826</w:t>
      </w:r>
      <w:proofErr w:type="gramEnd"/>
      <w:r w:rsidRPr="00CB1841">
        <w:rPr>
          <w:lang w:val="en-US"/>
        </w:rPr>
        <w:t>–38.</w:t>
      </w:r>
    </w:p>
    <w:p w14:paraId="4ADAE37E" w14:textId="77777777" w:rsidR="00CB1841" w:rsidRPr="00CB1841" w:rsidRDefault="00CB1841" w:rsidP="00CB1841">
      <w:pPr>
        <w:jc w:val="both"/>
        <w:rPr>
          <w:lang w:val="en-US"/>
        </w:rPr>
      </w:pPr>
      <w:r w:rsidRPr="00CB1841">
        <w:rPr>
          <w:lang w:val="en-US"/>
        </w:rPr>
        <w:t xml:space="preserve">22. de Greeff JW, Hartman E, </w:t>
      </w:r>
      <w:proofErr w:type="spellStart"/>
      <w:r w:rsidRPr="00CB1841">
        <w:rPr>
          <w:lang w:val="en-US"/>
        </w:rPr>
        <w:t>Mullender-Wijnsma</w:t>
      </w:r>
      <w:proofErr w:type="spellEnd"/>
      <w:r w:rsidRPr="00CB1841">
        <w:rPr>
          <w:lang w:val="en-US"/>
        </w:rPr>
        <w:t xml:space="preserve"> MJ, Bosker RJ, </w:t>
      </w:r>
      <w:proofErr w:type="spellStart"/>
      <w:r w:rsidRPr="00CB1841">
        <w:rPr>
          <w:lang w:val="en-US"/>
        </w:rPr>
        <w:t>Doolaard</w:t>
      </w:r>
      <w:proofErr w:type="spellEnd"/>
      <w:r w:rsidRPr="00CB1841">
        <w:rPr>
          <w:lang w:val="en-US"/>
        </w:rPr>
        <w:t xml:space="preserve"> S VC. Long-term effects of physically active academic lessons on physical fitness and executive functions in primary school children. J Sch Health. 2016;86.</w:t>
      </w:r>
    </w:p>
    <w:p w14:paraId="4A563CE1" w14:textId="77777777" w:rsidR="00CB1841" w:rsidRPr="00CB1841" w:rsidRDefault="00CB1841" w:rsidP="00CB1841">
      <w:pPr>
        <w:jc w:val="both"/>
        <w:rPr>
          <w:lang w:val="en-US"/>
        </w:rPr>
      </w:pPr>
      <w:r w:rsidRPr="00CB1841">
        <w:rPr>
          <w:lang w:val="en-US"/>
        </w:rPr>
        <w:t xml:space="preserve">23. Vetter M, O’Connor HT, </w:t>
      </w:r>
      <w:proofErr w:type="spellStart"/>
      <w:r w:rsidRPr="00CB1841">
        <w:rPr>
          <w:lang w:val="en-US"/>
        </w:rPr>
        <w:t>O’Dwyer</w:t>
      </w:r>
      <w:proofErr w:type="spellEnd"/>
      <w:r w:rsidRPr="00CB1841">
        <w:rPr>
          <w:lang w:val="en-US"/>
        </w:rPr>
        <w:t xml:space="preserve"> N, Chau J, Orr R. ‘</w:t>
      </w:r>
      <w:proofErr w:type="spellStart"/>
      <w:r w:rsidRPr="00CB1841">
        <w:rPr>
          <w:lang w:val="en-US"/>
        </w:rPr>
        <w:t>Maths</w:t>
      </w:r>
      <w:proofErr w:type="spellEnd"/>
      <w:r w:rsidRPr="00CB1841">
        <w:rPr>
          <w:lang w:val="en-US"/>
        </w:rPr>
        <w:t xml:space="preserve"> on the move’: Effectiveness of </w:t>
      </w:r>
      <w:proofErr w:type="gramStart"/>
      <w:r w:rsidRPr="00CB1841">
        <w:rPr>
          <w:lang w:val="en-US"/>
        </w:rPr>
        <w:t>physically-active</w:t>
      </w:r>
      <w:proofErr w:type="gramEnd"/>
      <w:r w:rsidRPr="00CB1841">
        <w:rPr>
          <w:lang w:val="en-US"/>
        </w:rPr>
        <w:t xml:space="preserve"> lessons for learning </w:t>
      </w:r>
      <w:proofErr w:type="spellStart"/>
      <w:r w:rsidRPr="00CB1841">
        <w:rPr>
          <w:lang w:val="en-US"/>
        </w:rPr>
        <w:t>maths</w:t>
      </w:r>
      <w:proofErr w:type="spellEnd"/>
      <w:r w:rsidRPr="00CB1841">
        <w:rPr>
          <w:lang w:val="en-US"/>
        </w:rPr>
        <w:t xml:space="preserve"> and increasing physical activity in primary school students. J Sci Med Sport. </w:t>
      </w:r>
      <w:proofErr w:type="gramStart"/>
      <w:r w:rsidRPr="00CB1841">
        <w:rPr>
          <w:lang w:val="en-US"/>
        </w:rPr>
        <w:t>2020;23:735</w:t>
      </w:r>
      <w:proofErr w:type="gramEnd"/>
      <w:r w:rsidRPr="00CB1841">
        <w:rPr>
          <w:lang w:val="en-US"/>
        </w:rPr>
        <w:t>–9.</w:t>
      </w:r>
    </w:p>
    <w:p w14:paraId="696A50FD" w14:textId="77777777" w:rsidR="00CB1841" w:rsidRPr="00CB1841" w:rsidRDefault="00CB1841" w:rsidP="00CB1841">
      <w:pPr>
        <w:jc w:val="both"/>
        <w:rPr>
          <w:lang w:val="en-US"/>
        </w:rPr>
      </w:pPr>
      <w:r w:rsidRPr="00CB1841">
        <w:rPr>
          <w:lang w:val="en-US"/>
        </w:rPr>
        <w:t xml:space="preserve">24. Schmidt SK, </w:t>
      </w:r>
      <w:proofErr w:type="spellStart"/>
      <w:r w:rsidRPr="00CB1841">
        <w:rPr>
          <w:lang w:val="en-US"/>
        </w:rPr>
        <w:t>Reinboth</w:t>
      </w:r>
      <w:proofErr w:type="spellEnd"/>
      <w:r w:rsidRPr="00CB1841">
        <w:rPr>
          <w:lang w:val="en-US"/>
        </w:rPr>
        <w:t xml:space="preserve"> MS, </w:t>
      </w:r>
      <w:proofErr w:type="spellStart"/>
      <w:r w:rsidRPr="00CB1841">
        <w:rPr>
          <w:lang w:val="en-US"/>
        </w:rPr>
        <w:t>Resaland</w:t>
      </w:r>
      <w:proofErr w:type="spellEnd"/>
      <w:r w:rsidRPr="00CB1841">
        <w:rPr>
          <w:lang w:val="en-US"/>
        </w:rPr>
        <w:t xml:space="preserve"> GK, Bratland-</w:t>
      </w:r>
      <w:proofErr w:type="spellStart"/>
      <w:r w:rsidRPr="00CB1841">
        <w:rPr>
          <w:lang w:val="en-US"/>
        </w:rPr>
        <w:t>Sanda</w:t>
      </w:r>
      <w:proofErr w:type="spellEnd"/>
      <w:r w:rsidRPr="00CB1841">
        <w:rPr>
          <w:lang w:val="en-US"/>
        </w:rPr>
        <w:t xml:space="preserve"> S. Changes in physical activity, physical fitness and well-being following a school-based health promotion program in a Norwegian region with a poor public health profile: A non-randomized controlled study in early adolescents. Int J Environ Res Public Health. </w:t>
      </w:r>
      <w:proofErr w:type="gramStart"/>
      <w:r w:rsidRPr="00CB1841">
        <w:rPr>
          <w:lang w:val="en-US"/>
        </w:rPr>
        <w:t>2020;17:1</w:t>
      </w:r>
      <w:proofErr w:type="gramEnd"/>
      <w:r w:rsidRPr="00CB1841">
        <w:rPr>
          <w:lang w:val="en-US"/>
        </w:rPr>
        <w:t>–17.</w:t>
      </w:r>
    </w:p>
    <w:p w14:paraId="2EB1DE2A" w14:textId="77777777" w:rsidR="00CB1841" w:rsidRPr="00CB1841" w:rsidRDefault="00CB1841" w:rsidP="00CB1841">
      <w:pPr>
        <w:jc w:val="both"/>
        <w:rPr>
          <w:lang w:val="en-US"/>
        </w:rPr>
      </w:pPr>
      <w:r w:rsidRPr="00CB1841">
        <w:rPr>
          <w:lang w:val="en-US"/>
        </w:rPr>
        <w:t xml:space="preserve">25. JL. H. The impact of physical activity on academics in </w:t>
      </w:r>
      <w:proofErr w:type="spellStart"/>
      <w:r w:rsidRPr="00CB1841">
        <w:rPr>
          <w:lang w:val="en-US"/>
        </w:rPr>
        <w:t>english</w:t>
      </w:r>
      <w:proofErr w:type="spellEnd"/>
      <w:r w:rsidRPr="00CB1841">
        <w:rPr>
          <w:lang w:val="en-US"/>
        </w:rPr>
        <w:t xml:space="preserve"> classes at the junior high school level. Diss </w:t>
      </w:r>
      <w:proofErr w:type="spellStart"/>
      <w:r w:rsidRPr="00CB1841">
        <w:rPr>
          <w:lang w:val="en-US"/>
        </w:rPr>
        <w:t>Abstr</w:t>
      </w:r>
      <w:proofErr w:type="spellEnd"/>
      <w:r w:rsidRPr="00CB1841">
        <w:rPr>
          <w:lang w:val="en-US"/>
        </w:rPr>
        <w:t xml:space="preserve"> Int Sect A </w:t>
      </w:r>
      <w:proofErr w:type="spellStart"/>
      <w:r w:rsidRPr="00CB1841">
        <w:rPr>
          <w:lang w:val="en-US"/>
        </w:rPr>
        <w:t>Humanit</w:t>
      </w:r>
      <w:proofErr w:type="spellEnd"/>
      <w:r w:rsidRPr="00CB1841">
        <w:rPr>
          <w:lang w:val="en-US"/>
        </w:rPr>
        <w:t xml:space="preserve"> Soc Sci. 2013.</w:t>
      </w:r>
    </w:p>
    <w:p w14:paraId="78A4CC71" w14:textId="77777777" w:rsidR="00CB1841" w:rsidRPr="00CB1841" w:rsidRDefault="00CB1841" w:rsidP="00CB1841">
      <w:pPr>
        <w:jc w:val="both"/>
        <w:rPr>
          <w:lang w:val="en-US"/>
        </w:rPr>
      </w:pPr>
      <w:r w:rsidRPr="00CB1841">
        <w:rPr>
          <w:lang w:val="en-US"/>
        </w:rPr>
        <w:t xml:space="preserve">26. </w:t>
      </w:r>
      <w:proofErr w:type="spellStart"/>
      <w:r w:rsidRPr="00CB1841">
        <w:rPr>
          <w:lang w:val="en-US"/>
        </w:rPr>
        <w:t>Vazou</w:t>
      </w:r>
      <w:proofErr w:type="spellEnd"/>
      <w:r w:rsidRPr="00CB1841">
        <w:rPr>
          <w:lang w:val="en-US"/>
        </w:rPr>
        <w:t xml:space="preserve"> S, </w:t>
      </w:r>
      <w:proofErr w:type="spellStart"/>
      <w:r w:rsidRPr="00CB1841">
        <w:rPr>
          <w:lang w:val="en-US"/>
        </w:rPr>
        <w:t>Skrade</w:t>
      </w:r>
      <w:proofErr w:type="spellEnd"/>
      <w:r w:rsidRPr="00CB1841">
        <w:rPr>
          <w:lang w:val="en-US"/>
        </w:rPr>
        <w:t xml:space="preserve"> MAB. Intervention integrating physical activity with math: Math performance, perceived competence, and need satisfaction†. Int J Sport </w:t>
      </w:r>
      <w:proofErr w:type="spellStart"/>
      <w:r w:rsidRPr="00CB1841">
        <w:rPr>
          <w:lang w:val="en-US"/>
        </w:rPr>
        <w:t>Exerc</w:t>
      </w:r>
      <w:proofErr w:type="spellEnd"/>
      <w:r w:rsidRPr="00CB1841">
        <w:rPr>
          <w:lang w:val="en-US"/>
        </w:rPr>
        <w:t xml:space="preserve"> Psychol. </w:t>
      </w:r>
      <w:proofErr w:type="gramStart"/>
      <w:r w:rsidRPr="00CB1841">
        <w:rPr>
          <w:lang w:val="en-US"/>
        </w:rPr>
        <w:t>2017;15:508</w:t>
      </w:r>
      <w:proofErr w:type="gramEnd"/>
      <w:r w:rsidRPr="00CB1841">
        <w:rPr>
          <w:lang w:val="en-US"/>
        </w:rPr>
        <w:t>–22.</w:t>
      </w:r>
    </w:p>
    <w:p w14:paraId="65440D6D" w14:textId="77777777" w:rsidR="00CB1841" w:rsidRPr="00CB1841" w:rsidRDefault="00CB1841" w:rsidP="00CB1841">
      <w:pPr>
        <w:jc w:val="both"/>
        <w:rPr>
          <w:lang w:val="en-US"/>
        </w:rPr>
      </w:pPr>
      <w:r w:rsidRPr="00CB1841">
        <w:rPr>
          <w:lang w:val="en-US"/>
        </w:rPr>
        <w:t xml:space="preserve">27. </w:t>
      </w:r>
      <w:proofErr w:type="spellStart"/>
      <w:r w:rsidRPr="00CB1841">
        <w:rPr>
          <w:lang w:val="en-US"/>
        </w:rPr>
        <w:t>Ludyga</w:t>
      </w:r>
      <w:proofErr w:type="spellEnd"/>
      <w:r w:rsidRPr="00CB1841">
        <w:rPr>
          <w:lang w:val="en-US"/>
        </w:rPr>
        <w:t xml:space="preserve"> S, Gerber M, Brand S, </w:t>
      </w:r>
      <w:proofErr w:type="spellStart"/>
      <w:r w:rsidRPr="00CB1841">
        <w:rPr>
          <w:lang w:val="en-US"/>
        </w:rPr>
        <w:t>Möhring</w:t>
      </w:r>
      <w:proofErr w:type="spellEnd"/>
      <w:r w:rsidRPr="00CB1841">
        <w:rPr>
          <w:lang w:val="en-US"/>
        </w:rPr>
        <w:t xml:space="preserve"> W, </w:t>
      </w:r>
      <w:proofErr w:type="spellStart"/>
      <w:r w:rsidRPr="00CB1841">
        <w:rPr>
          <w:lang w:val="en-US"/>
        </w:rPr>
        <w:t>Pühse</w:t>
      </w:r>
      <w:proofErr w:type="spellEnd"/>
      <w:r w:rsidRPr="00CB1841">
        <w:rPr>
          <w:lang w:val="en-US"/>
        </w:rPr>
        <w:t xml:space="preserve"> U. Do different cognitive domains mediate the association between moderate-to-vigorous physical activity and adolescents’ off-task behaviour in the classroom? Br J Educ Psychol. </w:t>
      </w:r>
      <w:proofErr w:type="gramStart"/>
      <w:r w:rsidRPr="00CB1841">
        <w:rPr>
          <w:lang w:val="en-US"/>
        </w:rPr>
        <w:t>2022;92:194</w:t>
      </w:r>
      <w:proofErr w:type="gramEnd"/>
      <w:r w:rsidRPr="00CB1841">
        <w:rPr>
          <w:lang w:val="en-US"/>
        </w:rPr>
        <w:t>–211.</w:t>
      </w:r>
    </w:p>
    <w:p w14:paraId="7EC3EA88" w14:textId="77777777" w:rsidR="00CB1841" w:rsidRPr="00CB1841" w:rsidRDefault="00CB1841" w:rsidP="00CB1841">
      <w:pPr>
        <w:jc w:val="both"/>
        <w:rPr>
          <w:lang w:val="en-US"/>
        </w:rPr>
      </w:pPr>
      <w:r w:rsidRPr="00CB1841">
        <w:rPr>
          <w:lang w:val="en-US"/>
        </w:rPr>
        <w:lastRenderedPageBreak/>
        <w:t xml:space="preserve">28. de Greeff JW, Bosker RJ, </w:t>
      </w:r>
      <w:proofErr w:type="spellStart"/>
      <w:r w:rsidRPr="00CB1841">
        <w:rPr>
          <w:lang w:val="en-US"/>
        </w:rPr>
        <w:t>Oosterlaan</w:t>
      </w:r>
      <w:proofErr w:type="spellEnd"/>
      <w:r w:rsidRPr="00CB1841">
        <w:rPr>
          <w:lang w:val="en-US"/>
        </w:rPr>
        <w:t xml:space="preserve"> J, Visscher C, Hartman E. Effects of physical activity on executive functions, </w:t>
      </w:r>
      <w:proofErr w:type="gramStart"/>
      <w:r w:rsidRPr="00CB1841">
        <w:rPr>
          <w:lang w:val="en-US"/>
        </w:rPr>
        <w:t>attention</w:t>
      </w:r>
      <w:proofErr w:type="gramEnd"/>
      <w:r w:rsidRPr="00CB1841">
        <w:rPr>
          <w:lang w:val="en-US"/>
        </w:rPr>
        <w:t xml:space="preserve"> and academic performance in preadolescent children: a meta-analysis. J Sci Med Sport. </w:t>
      </w:r>
      <w:proofErr w:type="gramStart"/>
      <w:r w:rsidRPr="00CB1841">
        <w:rPr>
          <w:lang w:val="en-US"/>
        </w:rPr>
        <w:t>2018;21:501</w:t>
      </w:r>
      <w:proofErr w:type="gramEnd"/>
      <w:r w:rsidRPr="00CB1841">
        <w:rPr>
          <w:lang w:val="en-US"/>
        </w:rPr>
        <w:t>–7.</w:t>
      </w:r>
    </w:p>
    <w:p w14:paraId="3D095EBD" w14:textId="77777777" w:rsidR="00CB1841" w:rsidRPr="00CB1841" w:rsidRDefault="00CB1841" w:rsidP="00CB1841">
      <w:pPr>
        <w:jc w:val="both"/>
        <w:rPr>
          <w:lang w:val="en-US"/>
        </w:rPr>
      </w:pPr>
      <w:r w:rsidRPr="00CB1841">
        <w:rPr>
          <w:lang w:val="en-US"/>
        </w:rPr>
        <w:t xml:space="preserve">29. Ortega FB, </w:t>
      </w:r>
      <w:proofErr w:type="spellStart"/>
      <w:r w:rsidRPr="00CB1841">
        <w:rPr>
          <w:lang w:val="en-US"/>
        </w:rPr>
        <w:t>Konstabel</w:t>
      </w:r>
      <w:proofErr w:type="spellEnd"/>
      <w:r w:rsidRPr="00CB1841">
        <w:rPr>
          <w:lang w:val="en-US"/>
        </w:rPr>
        <w:t xml:space="preserve"> K, </w:t>
      </w:r>
      <w:proofErr w:type="spellStart"/>
      <w:r w:rsidRPr="00CB1841">
        <w:rPr>
          <w:lang w:val="en-US"/>
        </w:rPr>
        <w:t>Pasquali</w:t>
      </w:r>
      <w:proofErr w:type="spellEnd"/>
      <w:r w:rsidRPr="00CB1841">
        <w:rPr>
          <w:lang w:val="en-US"/>
        </w:rPr>
        <w:t xml:space="preserve"> E, Ruiz JR, </w:t>
      </w:r>
      <w:proofErr w:type="spellStart"/>
      <w:r w:rsidRPr="00CB1841">
        <w:rPr>
          <w:lang w:val="en-US"/>
        </w:rPr>
        <w:t>Hurtig-Wennlöf</w:t>
      </w:r>
      <w:proofErr w:type="spellEnd"/>
      <w:r w:rsidRPr="00CB1841">
        <w:rPr>
          <w:lang w:val="en-US"/>
        </w:rPr>
        <w:t xml:space="preserve"> A, </w:t>
      </w:r>
      <w:proofErr w:type="spellStart"/>
      <w:r w:rsidRPr="00CB1841">
        <w:rPr>
          <w:lang w:val="en-US"/>
        </w:rPr>
        <w:t>Mäestu</w:t>
      </w:r>
      <w:proofErr w:type="spellEnd"/>
      <w:r w:rsidRPr="00CB1841">
        <w:rPr>
          <w:lang w:val="en-US"/>
        </w:rPr>
        <w:t xml:space="preserve"> J, et al. Objectively Measured Physical Activity and Sedentary Time during Childhood, Adolescence and Young Adulthood: A Cohort Study. </w:t>
      </w:r>
      <w:proofErr w:type="spellStart"/>
      <w:r w:rsidRPr="00CB1841">
        <w:rPr>
          <w:lang w:val="en-US"/>
        </w:rPr>
        <w:t>PLoS</w:t>
      </w:r>
      <w:proofErr w:type="spellEnd"/>
      <w:r w:rsidRPr="00CB1841">
        <w:rPr>
          <w:lang w:val="en-US"/>
        </w:rPr>
        <w:t xml:space="preserve"> One. 2013;8.</w:t>
      </w:r>
    </w:p>
    <w:p w14:paraId="2B8451E7" w14:textId="77777777" w:rsidR="00CB1841" w:rsidRPr="00CB1841" w:rsidRDefault="00CB1841" w:rsidP="00CB1841">
      <w:pPr>
        <w:jc w:val="both"/>
      </w:pPr>
      <w:r w:rsidRPr="00CB1841">
        <w:rPr>
          <w:lang w:val="en-US"/>
        </w:rPr>
        <w:t xml:space="preserve">30. Farooq A, Martin A, Janssen X, Wilson MG, Gibson AM, Hughes A, et al. Longitudinal changes in moderate-to-vigorous-intensity physical activity in children and adolescents: A systematic review and meta-analysis. </w:t>
      </w:r>
      <w:proofErr w:type="spellStart"/>
      <w:r w:rsidRPr="00CB1841">
        <w:t>Obes</w:t>
      </w:r>
      <w:proofErr w:type="spellEnd"/>
      <w:r w:rsidRPr="00CB1841">
        <w:t xml:space="preserve"> Rev. </w:t>
      </w:r>
      <w:proofErr w:type="gramStart"/>
      <w:r w:rsidRPr="00CB1841">
        <w:t>2020;21:1</w:t>
      </w:r>
      <w:proofErr w:type="gramEnd"/>
      <w:r w:rsidRPr="00CB1841">
        <w:t>–15.</w:t>
      </w:r>
    </w:p>
    <w:p w14:paraId="0E46CB36" w14:textId="77777777" w:rsidR="00CB1841" w:rsidRPr="00CB1841" w:rsidRDefault="00CB1841" w:rsidP="00CB1841">
      <w:pPr>
        <w:jc w:val="both"/>
      </w:pPr>
      <w:r w:rsidRPr="00CB1841">
        <w:t>31. Migueles JH, Cadenas-</w:t>
      </w:r>
      <w:proofErr w:type="spellStart"/>
      <w:r w:rsidRPr="00CB1841">
        <w:t>Sanchez</w:t>
      </w:r>
      <w:proofErr w:type="spellEnd"/>
      <w:r w:rsidRPr="00CB1841">
        <w:t xml:space="preserve"> C, </w:t>
      </w:r>
      <w:proofErr w:type="spellStart"/>
      <w:r w:rsidRPr="00CB1841">
        <w:t>Ekelund</w:t>
      </w:r>
      <w:proofErr w:type="spellEnd"/>
      <w:r w:rsidRPr="00CB1841">
        <w:t xml:space="preserve"> U, Delisle </w:t>
      </w:r>
      <w:proofErr w:type="spellStart"/>
      <w:r w:rsidRPr="00CB1841">
        <w:t>Nyström</w:t>
      </w:r>
      <w:proofErr w:type="spellEnd"/>
      <w:r w:rsidRPr="00CB1841">
        <w:t xml:space="preserve"> C, Mora-</w:t>
      </w:r>
      <w:proofErr w:type="spellStart"/>
      <w:r w:rsidRPr="00CB1841">
        <w:t>Gonzalez</w:t>
      </w:r>
      <w:proofErr w:type="spellEnd"/>
      <w:r w:rsidRPr="00CB1841">
        <w:t xml:space="preserve"> J, </w:t>
      </w:r>
      <w:proofErr w:type="spellStart"/>
      <w:r w:rsidRPr="00CB1841">
        <w:t>Löf</w:t>
      </w:r>
      <w:proofErr w:type="spellEnd"/>
      <w:r w:rsidRPr="00CB1841">
        <w:t xml:space="preserve"> M, et al. </w:t>
      </w:r>
      <w:r w:rsidRPr="00CB1841">
        <w:rPr>
          <w:lang w:val="en-US"/>
        </w:rPr>
        <w:t xml:space="preserve">Accelerometer data collection and processing criteria to assess physical activity and other outcomes: A systematic review and practical considerations. </w:t>
      </w:r>
      <w:r w:rsidRPr="00CB1841">
        <w:t xml:space="preserve">Sport </w:t>
      </w:r>
      <w:proofErr w:type="spellStart"/>
      <w:r w:rsidRPr="00CB1841">
        <w:t>Med.</w:t>
      </w:r>
      <w:proofErr w:type="spellEnd"/>
      <w:r w:rsidRPr="00CB1841">
        <w:t xml:space="preserve"> </w:t>
      </w:r>
      <w:proofErr w:type="gramStart"/>
      <w:r w:rsidRPr="00CB1841">
        <w:t>2017;47:1821</w:t>
      </w:r>
      <w:proofErr w:type="gramEnd"/>
      <w:r w:rsidRPr="00CB1841">
        <w:t>–45.</w:t>
      </w:r>
    </w:p>
    <w:p w14:paraId="4CEE8440" w14:textId="77777777" w:rsidR="00CB1841" w:rsidRPr="00CB1841" w:rsidRDefault="00CB1841" w:rsidP="00CB1841">
      <w:pPr>
        <w:jc w:val="both"/>
        <w:rPr>
          <w:lang w:val="en-US"/>
        </w:rPr>
      </w:pPr>
      <w:r w:rsidRPr="00CB1841">
        <w:t xml:space="preserve">32. Ruiz JR, Castro-piñero J, España-romero V, Artero EG, Ortega FB, Cuenca MM, et al. </w:t>
      </w:r>
      <w:r w:rsidRPr="00CB1841">
        <w:rPr>
          <w:lang w:val="en-US"/>
        </w:rPr>
        <w:t xml:space="preserve">Field-based fi </w:t>
      </w:r>
      <w:proofErr w:type="spellStart"/>
      <w:r w:rsidRPr="00CB1841">
        <w:rPr>
          <w:lang w:val="en-US"/>
        </w:rPr>
        <w:t>tness</w:t>
      </w:r>
      <w:proofErr w:type="spellEnd"/>
      <w:r w:rsidRPr="00CB1841">
        <w:rPr>
          <w:lang w:val="en-US"/>
        </w:rPr>
        <w:t xml:space="preserve"> assessment in young </w:t>
      </w:r>
      <w:proofErr w:type="gramStart"/>
      <w:r w:rsidRPr="00CB1841">
        <w:rPr>
          <w:lang w:val="en-US"/>
        </w:rPr>
        <w:t>people :</w:t>
      </w:r>
      <w:proofErr w:type="gramEnd"/>
      <w:r w:rsidRPr="00CB1841">
        <w:rPr>
          <w:lang w:val="en-US"/>
        </w:rPr>
        <w:t xml:space="preserve"> the ALPHA health-related fi </w:t>
      </w:r>
      <w:proofErr w:type="spellStart"/>
      <w:r w:rsidRPr="00CB1841">
        <w:rPr>
          <w:lang w:val="en-US"/>
        </w:rPr>
        <w:t>tness</w:t>
      </w:r>
      <w:proofErr w:type="spellEnd"/>
      <w:r w:rsidRPr="00CB1841">
        <w:rPr>
          <w:lang w:val="en-US"/>
        </w:rPr>
        <w:t xml:space="preserve"> test battery for children and adolescents. Br J Sports Med. </w:t>
      </w:r>
      <w:proofErr w:type="gramStart"/>
      <w:r w:rsidRPr="00CB1841">
        <w:rPr>
          <w:lang w:val="en-US"/>
        </w:rPr>
        <w:t>2011;45:518</w:t>
      </w:r>
      <w:proofErr w:type="gramEnd"/>
      <w:r w:rsidRPr="00CB1841">
        <w:rPr>
          <w:lang w:val="en-US"/>
        </w:rPr>
        <w:t>–24.</w:t>
      </w:r>
    </w:p>
    <w:p w14:paraId="7554567A" w14:textId="77777777" w:rsidR="00CB1841" w:rsidRPr="00CB1841" w:rsidRDefault="00CB1841" w:rsidP="00CB1841">
      <w:pPr>
        <w:jc w:val="both"/>
      </w:pPr>
      <w:r w:rsidRPr="00CB1841">
        <w:rPr>
          <w:lang w:val="en-US"/>
        </w:rPr>
        <w:t xml:space="preserve">33. Ruiz JR, </w:t>
      </w:r>
      <w:proofErr w:type="spellStart"/>
      <w:r w:rsidRPr="00CB1841">
        <w:rPr>
          <w:lang w:val="en-US"/>
        </w:rPr>
        <w:t>España-romero</w:t>
      </w:r>
      <w:proofErr w:type="spellEnd"/>
      <w:r w:rsidRPr="00CB1841">
        <w:rPr>
          <w:lang w:val="en-US"/>
        </w:rPr>
        <w:t xml:space="preserve"> V, Ortega FB, </w:t>
      </w:r>
      <w:proofErr w:type="spellStart"/>
      <w:r w:rsidRPr="00CB1841">
        <w:rPr>
          <w:lang w:val="en-US"/>
        </w:rPr>
        <w:t>Sjöström</w:t>
      </w:r>
      <w:proofErr w:type="spellEnd"/>
      <w:r w:rsidRPr="00CB1841">
        <w:rPr>
          <w:lang w:val="en-US"/>
        </w:rPr>
        <w:t xml:space="preserve"> M, Castillo MJ, Gutierrez A. Hand span influences optimal grip span in male and female teenagers. </w:t>
      </w:r>
      <w:r w:rsidRPr="00CB1841">
        <w:t xml:space="preserve">Hand </w:t>
      </w:r>
      <w:proofErr w:type="spellStart"/>
      <w:r w:rsidRPr="00CB1841">
        <w:t>Surg</w:t>
      </w:r>
      <w:proofErr w:type="spellEnd"/>
      <w:r w:rsidRPr="00CB1841">
        <w:t xml:space="preserve">. </w:t>
      </w:r>
      <w:proofErr w:type="gramStart"/>
      <w:r w:rsidRPr="00CB1841">
        <w:t>2006;31:1367</w:t>
      </w:r>
      <w:proofErr w:type="gramEnd"/>
      <w:r w:rsidRPr="00CB1841">
        <w:t>–72.</w:t>
      </w:r>
    </w:p>
    <w:p w14:paraId="3F866E3F" w14:textId="77777777" w:rsidR="00CB1841" w:rsidRPr="00CB1841" w:rsidRDefault="00CB1841" w:rsidP="00CB1841">
      <w:pPr>
        <w:jc w:val="both"/>
      </w:pPr>
      <w:r w:rsidRPr="00CB1841">
        <w:t>34. Ortega FB, Ruiz JR, España-Romero V, Vicente-</w:t>
      </w:r>
      <w:proofErr w:type="spellStart"/>
      <w:r w:rsidRPr="00CB1841">
        <w:t>Rodriguez</w:t>
      </w:r>
      <w:proofErr w:type="spellEnd"/>
      <w:r w:rsidRPr="00CB1841">
        <w:t xml:space="preserve"> G, Martínez-Gómez D, </w:t>
      </w:r>
      <w:proofErr w:type="spellStart"/>
      <w:r w:rsidRPr="00CB1841">
        <w:t>Manios</w:t>
      </w:r>
      <w:proofErr w:type="spellEnd"/>
      <w:r w:rsidRPr="00CB1841">
        <w:t xml:space="preserve"> Y, et al. </w:t>
      </w:r>
      <w:r w:rsidRPr="00CB1841">
        <w:rPr>
          <w:lang w:val="en-US"/>
        </w:rPr>
        <w:t xml:space="preserve">The International Fitness Scale (IFIS): Usefulness of self-reported fitness in youth. </w:t>
      </w:r>
      <w:proofErr w:type="spellStart"/>
      <w:r w:rsidRPr="00CB1841">
        <w:t>Int</w:t>
      </w:r>
      <w:proofErr w:type="spellEnd"/>
      <w:r w:rsidRPr="00CB1841">
        <w:t xml:space="preserve"> J </w:t>
      </w:r>
      <w:proofErr w:type="spellStart"/>
      <w:r w:rsidRPr="00CB1841">
        <w:t>Epidemiol</w:t>
      </w:r>
      <w:proofErr w:type="spellEnd"/>
      <w:r w:rsidRPr="00CB1841">
        <w:t xml:space="preserve">. </w:t>
      </w:r>
      <w:proofErr w:type="gramStart"/>
      <w:r w:rsidRPr="00CB1841">
        <w:t>2011;40:701</w:t>
      </w:r>
      <w:proofErr w:type="gramEnd"/>
      <w:r w:rsidRPr="00CB1841">
        <w:t>–11.</w:t>
      </w:r>
    </w:p>
    <w:p w14:paraId="23403E55" w14:textId="77777777" w:rsidR="00CB1841" w:rsidRPr="00CB1841" w:rsidRDefault="00CB1841" w:rsidP="00CB1841">
      <w:pPr>
        <w:jc w:val="both"/>
      </w:pPr>
      <w:r w:rsidRPr="00CB1841">
        <w:t xml:space="preserve">35. Alexandra C, Chavarría P. Propiedades de la Utrecht </w:t>
      </w:r>
      <w:proofErr w:type="spellStart"/>
      <w:r w:rsidRPr="00CB1841">
        <w:t>Work</w:t>
      </w:r>
      <w:proofErr w:type="spellEnd"/>
      <w:r w:rsidRPr="00CB1841">
        <w:t xml:space="preserve"> </w:t>
      </w:r>
      <w:proofErr w:type="spellStart"/>
      <w:r w:rsidRPr="00CB1841">
        <w:t>Engagement</w:t>
      </w:r>
      <w:proofErr w:type="spellEnd"/>
      <w:r w:rsidRPr="00CB1841">
        <w:t xml:space="preserve"> </w:t>
      </w:r>
      <w:proofErr w:type="spellStart"/>
      <w:r w:rsidRPr="00CB1841">
        <w:t>Scale</w:t>
      </w:r>
      <w:proofErr w:type="spellEnd"/>
      <w:r w:rsidRPr="00CB1841">
        <w:t xml:space="preserve"> </w:t>
      </w:r>
      <w:proofErr w:type="gramStart"/>
      <w:r w:rsidRPr="00CB1841">
        <w:t xml:space="preserve">( </w:t>
      </w:r>
      <w:proofErr w:type="spellStart"/>
      <w:r w:rsidRPr="00CB1841">
        <w:t>uwes</w:t>
      </w:r>
      <w:proofErr w:type="spellEnd"/>
      <w:proofErr w:type="gramEnd"/>
      <w:r w:rsidRPr="00CB1841">
        <w:t xml:space="preserve"> - s 9 ): análisis exploratorio con estudiantes en Ecuador Aportes a la Investigación y Docencia. Innovar. </w:t>
      </w:r>
      <w:proofErr w:type="gramStart"/>
      <w:r w:rsidRPr="00CB1841">
        <w:t>2017;27:145</w:t>
      </w:r>
      <w:proofErr w:type="gramEnd"/>
      <w:r w:rsidRPr="00CB1841">
        <w:t>–55.</w:t>
      </w:r>
    </w:p>
    <w:p w14:paraId="72A3F561" w14:textId="77777777" w:rsidR="00CB1841" w:rsidRPr="00CB1841" w:rsidRDefault="00CB1841" w:rsidP="00CB1841">
      <w:pPr>
        <w:jc w:val="both"/>
        <w:rPr>
          <w:lang w:val="en-US"/>
        </w:rPr>
      </w:pPr>
      <w:r w:rsidRPr="00CB1841">
        <w:t xml:space="preserve">36. Solano, V. Abella VA, H.J, V. Delgado DH. Determinantes de la calidad, la satisfacción y el aprendizaje percibido de la e-formación del profesorado universitario. </w:t>
      </w:r>
      <w:r w:rsidRPr="00CB1841">
        <w:rPr>
          <w:lang w:val="en-US"/>
        </w:rPr>
        <w:t xml:space="preserve">Rev Mex </w:t>
      </w:r>
      <w:proofErr w:type="spellStart"/>
      <w:r w:rsidRPr="00CB1841">
        <w:rPr>
          <w:lang w:val="en-US"/>
        </w:rPr>
        <w:t>Investig</w:t>
      </w:r>
      <w:proofErr w:type="spellEnd"/>
      <w:r w:rsidRPr="00CB1841">
        <w:rPr>
          <w:lang w:val="en-US"/>
        </w:rPr>
        <w:t xml:space="preserve"> Educ. </w:t>
      </w:r>
      <w:proofErr w:type="gramStart"/>
      <w:r w:rsidRPr="00CB1841">
        <w:rPr>
          <w:lang w:val="en-US"/>
        </w:rPr>
        <w:t>2018;23:733</w:t>
      </w:r>
      <w:proofErr w:type="gramEnd"/>
      <w:r w:rsidRPr="00CB1841">
        <w:rPr>
          <w:lang w:val="en-US"/>
        </w:rPr>
        <w:t>–60.</w:t>
      </w:r>
    </w:p>
    <w:p w14:paraId="1709746A" w14:textId="77777777" w:rsidR="00CB1841" w:rsidRPr="00CB1841" w:rsidRDefault="00CB1841" w:rsidP="00CB1841">
      <w:pPr>
        <w:jc w:val="both"/>
        <w:rPr>
          <w:lang w:val="en-US"/>
        </w:rPr>
      </w:pPr>
      <w:r w:rsidRPr="00CB1841">
        <w:rPr>
          <w:lang w:val="en-US"/>
        </w:rPr>
        <w:t xml:space="preserve">37. Mahar MT, Murphy SK, Rowe DA, Golden J, Shields AT, </w:t>
      </w:r>
      <w:proofErr w:type="spellStart"/>
      <w:r w:rsidRPr="00CB1841">
        <w:rPr>
          <w:lang w:val="en-US"/>
        </w:rPr>
        <w:t>Raedeke</w:t>
      </w:r>
      <w:proofErr w:type="spellEnd"/>
      <w:r w:rsidRPr="00CB1841">
        <w:rPr>
          <w:lang w:val="en-US"/>
        </w:rPr>
        <w:t xml:space="preserve"> TD. Effects of a classroom-based program on physical activity and on-task behavior. Med Sci Sports </w:t>
      </w:r>
      <w:proofErr w:type="spellStart"/>
      <w:r w:rsidRPr="00CB1841">
        <w:rPr>
          <w:lang w:val="en-US"/>
        </w:rPr>
        <w:t>Exerc</w:t>
      </w:r>
      <w:proofErr w:type="spellEnd"/>
      <w:r w:rsidRPr="00CB1841">
        <w:rPr>
          <w:lang w:val="en-US"/>
        </w:rPr>
        <w:t xml:space="preserve">. </w:t>
      </w:r>
      <w:proofErr w:type="gramStart"/>
      <w:r w:rsidRPr="00CB1841">
        <w:rPr>
          <w:lang w:val="en-US"/>
        </w:rPr>
        <w:t>2006;38:2086</w:t>
      </w:r>
      <w:proofErr w:type="gramEnd"/>
      <w:r w:rsidRPr="00CB1841">
        <w:rPr>
          <w:lang w:val="en-US"/>
        </w:rPr>
        <w:t>–94.</w:t>
      </w:r>
    </w:p>
    <w:p w14:paraId="60C3C8D1" w14:textId="77777777" w:rsidR="00CB1841" w:rsidRPr="00CB1841" w:rsidRDefault="00CB1841" w:rsidP="00CB1841">
      <w:pPr>
        <w:jc w:val="both"/>
        <w:rPr>
          <w:lang w:val="en-US"/>
        </w:rPr>
      </w:pPr>
      <w:r w:rsidRPr="00CB1841">
        <w:rPr>
          <w:lang w:val="en-US"/>
        </w:rPr>
        <w:t xml:space="preserve">38. Kramer JH, </w:t>
      </w:r>
      <w:proofErr w:type="spellStart"/>
      <w:r w:rsidRPr="00CB1841">
        <w:rPr>
          <w:lang w:val="en-US"/>
        </w:rPr>
        <w:t>Mungas</w:t>
      </w:r>
      <w:proofErr w:type="spellEnd"/>
      <w:r w:rsidRPr="00CB1841">
        <w:rPr>
          <w:lang w:val="en-US"/>
        </w:rPr>
        <w:t xml:space="preserve"> D, </w:t>
      </w:r>
      <w:proofErr w:type="spellStart"/>
      <w:r w:rsidRPr="00CB1841">
        <w:rPr>
          <w:lang w:val="en-US"/>
        </w:rPr>
        <w:t>Possin</w:t>
      </w:r>
      <w:proofErr w:type="spellEnd"/>
      <w:r w:rsidRPr="00CB1841">
        <w:rPr>
          <w:lang w:val="en-US"/>
        </w:rPr>
        <w:t xml:space="preserve"> KL, Rankin KP, Boxer AL, Rosen HJ, et al. NIH EXAMINER: Conceptualization and development of an executive function battery. J Int </w:t>
      </w:r>
      <w:proofErr w:type="spellStart"/>
      <w:r w:rsidRPr="00CB1841">
        <w:rPr>
          <w:lang w:val="en-US"/>
        </w:rPr>
        <w:t>Neuropsychol</w:t>
      </w:r>
      <w:proofErr w:type="spellEnd"/>
      <w:r w:rsidRPr="00CB1841">
        <w:rPr>
          <w:lang w:val="en-US"/>
        </w:rPr>
        <w:t xml:space="preserve"> Soc. </w:t>
      </w:r>
      <w:proofErr w:type="gramStart"/>
      <w:r w:rsidRPr="00CB1841">
        <w:rPr>
          <w:lang w:val="en-US"/>
        </w:rPr>
        <w:t>2014;20:11</w:t>
      </w:r>
      <w:proofErr w:type="gramEnd"/>
      <w:r w:rsidRPr="00CB1841">
        <w:rPr>
          <w:lang w:val="en-US"/>
        </w:rPr>
        <w:t>–9.</w:t>
      </w:r>
    </w:p>
    <w:p w14:paraId="51FBF09D" w14:textId="77777777" w:rsidR="00CB1841" w:rsidRPr="00CB1841" w:rsidRDefault="00CB1841" w:rsidP="00CB1841">
      <w:pPr>
        <w:jc w:val="both"/>
        <w:rPr>
          <w:lang w:val="en-US"/>
        </w:rPr>
      </w:pPr>
      <w:r w:rsidRPr="00CB1841">
        <w:rPr>
          <w:lang w:val="en-US"/>
        </w:rPr>
        <w:t xml:space="preserve">39. Krueger CE, Bird AC, </w:t>
      </w:r>
      <w:proofErr w:type="spellStart"/>
      <w:r w:rsidRPr="00CB1841">
        <w:rPr>
          <w:lang w:val="en-US"/>
        </w:rPr>
        <w:t>Growdon</w:t>
      </w:r>
      <w:proofErr w:type="spellEnd"/>
      <w:r w:rsidRPr="00CB1841">
        <w:rPr>
          <w:lang w:val="en-US"/>
        </w:rPr>
        <w:t xml:space="preserve"> ME, Jang JY, Miller BL, Kramer JH. Conflict monitoring in early frontotemporal dementia. Neurology. </w:t>
      </w:r>
      <w:proofErr w:type="gramStart"/>
      <w:r w:rsidRPr="00CB1841">
        <w:rPr>
          <w:lang w:val="en-US"/>
        </w:rPr>
        <w:t>2009;73:349</w:t>
      </w:r>
      <w:proofErr w:type="gramEnd"/>
      <w:r w:rsidRPr="00CB1841">
        <w:rPr>
          <w:lang w:val="en-US"/>
        </w:rPr>
        <w:t>–55.</w:t>
      </w:r>
    </w:p>
    <w:p w14:paraId="494A8616" w14:textId="77777777" w:rsidR="00CB1841" w:rsidRPr="00CB1841" w:rsidRDefault="00CB1841" w:rsidP="00CB1841">
      <w:pPr>
        <w:jc w:val="both"/>
        <w:rPr>
          <w:lang w:val="en-US"/>
        </w:rPr>
      </w:pPr>
      <w:r w:rsidRPr="00CB1841">
        <w:rPr>
          <w:lang w:val="en-US"/>
        </w:rPr>
        <w:t xml:space="preserve">40. Owen AM, McMillan KM, Laird AR, </w:t>
      </w:r>
      <w:proofErr w:type="spellStart"/>
      <w:r w:rsidRPr="00CB1841">
        <w:rPr>
          <w:lang w:val="en-US"/>
        </w:rPr>
        <w:t>Bullmore</w:t>
      </w:r>
      <w:proofErr w:type="spellEnd"/>
      <w:r w:rsidRPr="00CB1841">
        <w:rPr>
          <w:lang w:val="en-US"/>
        </w:rPr>
        <w:t xml:space="preserve"> E. N-back working memory paradigm: A meta-analysis of normative functional neuroimaging studies. Hum Brain Mapp. </w:t>
      </w:r>
      <w:proofErr w:type="gramStart"/>
      <w:r w:rsidRPr="00CB1841">
        <w:rPr>
          <w:lang w:val="en-US"/>
        </w:rPr>
        <w:t>2005;25:46</w:t>
      </w:r>
      <w:proofErr w:type="gramEnd"/>
      <w:r w:rsidRPr="00CB1841">
        <w:rPr>
          <w:lang w:val="en-US"/>
        </w:rPr>
        <w:t>–59.</w:t>
      </w:r>
    </w:p>
    <w:p w14:paraId="4B06C5AB" w14:textId="77777777" w:rsidR="00CB1841" w:rsidRPr="00CB1841" w:rsidRDefault="00CB1841" w:rsidP="00CB1841">
      <w:pPr>
        <w:jc w:val="both"/>
        <w:rPr>
          <w:lang w:val="en-US"/>
        </w:rPr>
      </w:pPr>
      <w:r w:rsidRPr="00CB1841">
        <w:rPr>
          <w:lang w:val="en-US"/>
        </w:rPr>
        <w:t xml:space="preserve">41. </w:t>
      </w:r>
      <w:proofErr w:type="spellStart"/>
      <w:r w:rsidRPr="00CB1841">
        <w:rPr>
          <w:lang w:val="en-US"/>
        </w:rPr>
        <w:t>Cadenas</w:t>
      </w:r>
      <w:proofErr w:type="spellEnd"/>
      <w:r w:rsidRPr="00CB1841">
        <w:rPr>
          <w:lang w:val="en-US"/>
        </w:rPr>
        <w:t>-s C, Mart M, De C, Navarrete S, Mar R, Beas-</w:t>
      </w:r>
      <w:proofErr w:type="spellStart"/>
      <w:r w:rsidRPr="00CB1841">
        <w:rPr>
          <w:lang w:val="en-US"/>
        </w:rPr>
        <w:t>jim</w:t>
      </w:r>
      <w:proofErr w:type="spellEnd"/>
      <w:r w:rsidRPr="00CB1841">
        <w:rPr>
          <w:lang w:val="en-US"/>
        </w:rPr>
        <w:t xml:space="preserve"> JDD, et al. An exercise-based randomized controlled trial on brain, cognition, physical </w:t>
      </w:r>
      <w:proofErr w:type="gramStart"/>
      <w:r w:rsidRPr="00CB1841">
        <w:rPr>
          <w:lang w:val="en-US"/>
        </w:rPr>
        <w:t>health</w:t>
      </w:r>
      <w:proofErr w:type="gramEnd"/>
      <w:r w:rsidRPr="00CB1841">
        <w:rPr>
          <w:lang w:val="en-US"/>
        </w:rPr>
        <w:t xml:space="preserve"> and mental health in overweight/obese children (</w:t>
      </w:r>
      <w:proofErr w:type="spellStart"/>
      <w:r w:rsidRPr="00CB1841">
        <w:rPr>
          <w:lang w:val="en-US"/>
        </w:rPr>
        <w:t>ActiveBrains</w:t>
      </w:r>
      <w:proofErr w:type="spellEnd"/>
      <w:r w:rsidRPr="00CB1841">
        <w:rPr>
          <w:lang w:val="en-US"/>
        </w:rPr>
        <w:t xml:space="preserve"> project): Rationale, design and methods. </w:t>
      </w:r>
      <w:proofErr w:type="spellStart"/>
      <w:r w:rsidRPr="00CB1841">
        <w:rPr>
          <w:lang w:val="en-US"/>
        </w:rPr>
        <w:t>Contemp</w:t>
      </w:r>
      <w:proofErr w:type="spellEnd"/>
      <w:r w:rsidRPr="00CB1841">
        <w:rPr>
          <w:lang w:val="en-US"/>
        </w:rPr>
        <w:t xml:space="preserve"> Clin Trials. </w:t>
      </w:r>
      <w:proofErr w:type="gramStart"/>
      <w:r w:rsidRPr="00CB1841">
        <w:rPr>
          <w:lang w:val="en-US"/>
        </w:rPr>
        <w:t>2016;47:315</w:t>
      </w:r>
      <w:proofErr w:type="gramEnd"/>
      <w:r w:rsidRPr="00CB1841">
        <w:rPr>
          <w:lang w:val="en-US"/>
        </w:rPr>
        <w:t>–24.</w:t>
      </w:r>
    </w:p>
    <w:p w14:paraId="5DDA1C7E" w14:textId="77777777" w:rsidR="00CB1841" w:rsidRPr="00CB1841" w:rsidRDefault="00CB1841" w:rsidP="00CB1841">
      <w:pPr>
        <w:jc w:val="both"/>
        <w:rPr>
          <w:lang w:val="en-US"/>
        </w:rPr>
      </w:pPr>
      <w:r w:rsidRPr="00CB1841">
        <w:rPr>
          <w:lang w:val="en-US"/>
        </w:rPr>
        <w:t>42. Ravens-</w:t>
      </w:r>
      <w:proofErr w:type="spellStart"/>
      <w:r w:rsidRPr="00CB1841">
        <w:rPr>
          <w:lang w:val="en-US"/>
        </w:rPr>
        <w:t>Sieberer</w:t>
      </w:r>
      <w:proofErr w:type="spellEnd"/>
      <w:r w:rsidRPr="00CB1841">
        <w:rPr>
          <w:lang w:val="en-US"/>
        </w:rPr>
        <w:t xml:space="preserve"> U, Wille N, </w:t>
      </w:r>
      <w:proofErr w:type="spellStart"/>
      <w:r w:rsidRPr="00CB1841">
        <w:rPr>
          <w:lang w:val="en-US"/>
        </w:rPr>
        <w:t>Badia</w:t>
      </w:r>
      <w:proofErr w:type="spellEnd"/>
      <w:r w:rsidRPr="00CB1841">
        <w:rPr>
          <w:lang w:val="en-US"/>
        </w:rPr>
        <w:t xml:space="preserve"> X, </w:t>
      </w:r>
      <w:proofErr w:type="spellStart"/>
      <w:r w:rsidRPr="00CB1841">
        <w:rPr>
          <w:lang w:val="en-US"/>
        </w:rPr>
        <w:t>Bonsel</w:t>
      </w:r>
      <w:proofErr w:type="spellEnd"/>
      <w:r w:rsidRPr="00CB1841">
        <w:rPr>
          <w:lang w:val="en-US"/>
        </w:rPr>
        <w:t xml:space="preserve"> G, </w:t>
      </w:r>
      <w:proofErr w:type="spellStart"/>
      <w:r w:rsidRPr="00CB1841">
        <w:rPr>
          <w:lang w:val="en-US"/>
        </w:rPr>
        <w:t>Burström</w:t>
      </w:r>
      <w:proofErr w:type="spellEnd"/>
      <w:r w:rsidRPr="00CB1841">
        <w:rPr>
          <w:lang w:val="en-US"/>
        </w:rPr>
        <w:t xml:space="preserve"> K, </w:t>
      </w:r>
      <w:proofErr w:type="spellStart"/>
      <w:r w:rsidRPr="00CB1841">
        <w:rPr>
          <w:lang w:val="en-US"/>
        </w:rPr>
        <w:t>Cavrini</w:t>
      </w:r>
      <w:proofErr w:type="spellEnd"/>
      <w:r w:rsidRPr="00CB1841">
        <w:rPr>
          <w:lang w:val="en-US"/>
        </w:rPr>
        <w:t xml:space="preserve"> G, et al. Feasibility, reliability, and validity of the EQ-5D-Y: Results from a multinational study. Qual Life Res. </w:t>
      </w:r>
      <w:proofErr w:type="gramStart"/>
      <w:r w:rsidRPr="00CB1841">
        <w:rPr>
          <w:lang w:val="en-US"/>
        </w:rPr>
        <w:t>2010;19:887</w:t>
      </w:r>
      <w:proofErr w:type="gramEnd"/>
      <w:r w:rsidRPr="00CB1841">
        <w:rPr>
          <w:lang w:val="en-US"/>
        </w:rPr>
        <w:t>–97.</w:t>
      </w:r>
    </w:p>
    <w:p w14:paraId="1383F2C8" w14:textId="77777777" w:rsidR="00CB1841" w:rsidRPr="00CB1841" w:rsidRDefault="00CB1841" w:rsidP="00CB1841">
      <w:pPr>
        <w:jc w:val="both"/>
      </w:pPr>
      <w:r w:rsidRPr="00CB1841">
        <w:rPr>
          <w:lang w:val="en-US"/>
        </w:rPr>
        <w:t xml:space="preserve">43. </w:t>
      </w:r>
      <w:proofErr w:type="spellStart"/>
      <w:r w:rsidRPr="00CB1841">
        <w:rPr>
          <w:lang w:val="en-US"/>
        </w:rPr>
        <w:t>Joffer</w:t>
      </w:r>
      <w:proofErr w:type="spellEnd"/>
      <w:r w:rsidRPr="00CB1841">
        <w:rPr>
          <w:lang w:val="en-US"/>
        </w:rPr>
        <w:t xml:space="preserve"> J, </w:t>
      </w:r>
      <w:proofErr w:type="spellStart"/>
      <w:r w:rsidRPr="00CB1841">
        <w:rPr>
          <w:lang w:val="en-US"/>
        </w:rPr>
        <w:t>Jerdén</w:t>
      </w:r>
      <w:proofErr w:type="spellEnd"/>
      <w:r w:rsidRPr="00CB1841">
        <w:rPr>
          <w:lang w:val="en-US"/>
        </w:rPr>
        <w:t xml:space="preserve"> L, </w:t>
      </w:r>
      <w:proofErr w:type="spellStart"/>
      <w:r w:rsidRPr="00CB1841">
        <w:rPr>
          <w:lang w:val="en-US"/>
        </w:rPr>
        <w:t>Öhman</w:t>
      </w:r>
      <w:proofErr w:type="spellEnd"/>
      <w:r w:rsidRPr="00CB1841">
        <w:rPr>
          <w:lang w:val="en-US"/>
        </w:rPr>
        <w:t xml:space="preserve"> A, Flacking R. Exploring self-rated health among </w:t>
      </w:r>
      <w:proofErr w:type="gramStart"/>
      <w:r w:rsidRPr="00CB1841">
        <w:rPr>
          <w:lang w:val="en-US"/>
        </w:rPr>
        <w:t>adolescents :</w:t>
      </w:r>
      <w:proofErr w:type="gramEnd"/>
      <w:r w:rsidRPr="00CB1841">
        <w:rPr>
          <w:lang w:val="en-US"/>
        </w:rPr>
        <w:t xml:space="preserve"> a think-aloud study. </w:t>
      </w:r>
      <w:r w:rsidRPr="00CB1841">
        <w:t xml:space="preserve">BMC </w:t>
      </w:r>
      <w:proofErr w:type="spellStart"/>
      <w:r w:rsidRPr="00CB1841">
        <w:t>Public</w:t>
      </w:r>
      <w:proofErr w:type="spellEnd"/>
      <w:r w:rsidRPr="00CB1841">
        <w:t xml:space="preserve"> </w:t>
      </w:r>
      <w:proofErr w:type="spellStart"/>
      <w:r w:rsidRPr="00CB1841">
        <w:t>Health</w:t>
      </w:r>
      <w:proofErr w:type="spellEnd"/>
      <w:r w:rsidRPr="00CB1841">
        <w:t xml:space="preserve">. </w:t>
      </w:r>
      <w:proofErr w:type="gramStart"/>
      <w:r w:rsidRPr="00CB1841">
        <w:t>2016;:</w:t>
      </w:r>
      <w:proofErr w:type="gramEnd"/>
      <w:r w:rsidRPr="00CB1841">
        <w:t>1–10.</w:t>
      </w:r>
    </w:p>
    <w:p w14:paraId="48059070" w14:textId="77777777" w:rsidR="00CB1841" w:rsidRPr="00CB1841" w:rsidRDefault="00CB1841" w:rsidP="00CB1841">
      <w:pPr>
        <w:jc w:val="both"/>
      </w:pPr>
      <w:r w:rsidRPr="00CB1841">
        <w:t xml:space="preserve">44. González-Cutre D, Sicilia Á, Sierra AC, Ferriz R, </w:t>
      </w:r>
      <w:proofErr w:type="spellStart"/>
      <w:r w:rsidRPr="00CB1841">
        <w:t>Hagger</w:t>
      </w:r>
      <w:proofErr w:type="spellEnd"/>
      <w:r w:rsidRPr="00CB1841">
        <w:t xml:space="preserve"> MS. </w:t>
      </w:r>
      <w:r w:rsidRPr="00CB1841">
        <w:rPr>
          <w:lang w:val="en-US"/>
        </w:rPr>
        <w:t xml:space="preserve">Understanding the need for novelty from the perspective of self-determination theory. </w:t>
      </w:r>
      <w:r w:rsidRPr="00CB1841">
        <w:t xml:space="preserve">Pers </w:t>
      </w:r>
      <w:proofErr w:type="spellStart"/>
      <w:r w:rsidRPr="00CB1841">
        <w:t>Individ</w:t>
      </w:r>
      <w:proofErr w:type="spellEnd"/>
      <w:r w:rsidRPr="00CB1841">
        <w:t xml:space="preserve"> </w:t>
      </w:r>
      <w:proofErr w:type="spellStart"/>
      <w:r w:rsidRPr="00CB1841">
        <w:t>Dif</w:t>
      </w:r>
      <w:proofErr w:type="spellEnd"/>
      <w:r w:rsidRPr="00CB1841">
        <w:t xml:space="preserve">. </w:t>
      </w:r>
      <w:proofErr w:type="gramStart"/>
      <w:r w:rsidRPr="00CB1841">
        <w:t>2016;102:159</w:t>
      </w:r>
      <w:proofErr w:type="gramEnd"/>
      <w:r w:rsidRPr="00CB1841">
        <w:t>–69.</w:t>
      </w:r>
    </w:p>
    <w:p w14:paraId="1882F1DB" w14:textId="77777777" w:rsidR="00CB1841" w:rsidRPr="00CB1841" w:rsidRDefault="00CB1841" w:rsidP="00CB1841">
      <w:pPr>
        <w:jc w:val="both"/>
        <w:rPr>
          <w:lang w:val="en-US"/>
        </w:rPr>
      </w:pPr>
      <w:r w:rsidRPr="00CB1841">
        <w:t xml:space="preserve">45. Baena-Extremera A, Granero-Gallegos A, Bracho CA, Pérez-Quero FJ. Versión española del “Sport </w:t>
      </w:r>
      <w:proofErr w:type="spellStart"/>
      <w:r w:rsidRPr="00CB1841">
        <w:t>Satisfaction</w:t>
      </w:r>
      <w:proofErr w:type="spellEnd"/>
      <w:r w:rsidRPr="00CB1841">
        <w:t xml:space="preserve"> </w:t>
      </w:r>
      <w:proofErr w:type="spellStart"/>
      <w:r w:rsidRPr="00CB1841">
        <w:t>Instrument</w:t>
      </w:r>
      <w:proofErr w:type="spellEnd"/>
      <w:r w:rsidRPr="00CB1841">
        <w:t xml:space="preserve"> (SSI)” adaptado a la Educación Física. </w:t>
      </w:r>
      <w:r w:rsidRPr="00CB1841">
        <w:rPr>
          <w:lang w:val="en-US"/>
        </w:rPr>
        <w:t xml:space="preserve">Rev </w:t>
      </w:r>
      <w:proofErr w:type="spellStart"/>
      <w:r w:rsidRPr="00CB1841">
        <w:rPr>
          <w:lang w:val="en-US"/>
        </w:rPr>
        <w:t>Psicodidact</w:t>
      </w:r>
      <w:proofErr w:type="spellEnd"/>
      <w:r w:rsidRPr="00CB1841">
        <w:rPr>
          <w:lang w:val="en-US"/>
        </w:rPr>
        <w:t xml:space="preserve">. </w:t>
      </w:r>
      <w:proofErr w:type="gramStart"/>
      <w:r w:rsidRPr="00CB1841">
        <w:rPr>
          <w:lang w:val="en-US"/>
        </w:rPr>
        <w:t>2012;17:377</w:t>
      </w:r>
      <w:proofErr w:type="gramEnd"/>
      <w:r w:rsidRPr="00CB1841">
        <w:rPr>
          <w:lang w:val="en-US"/>
        </w:rPr>
        <w:t>–95.</w:t>
      </w:r>
    </w:p>
    <w:p w14:paraId="728517E0" w14:textId="77777777" w:rsidR="00CB1841" w:rsidRPr="00CB1841" w:rsidRDefault="00CB1841" w:rsidP="00CB1841">
      <w:pPr>
        <w:jc w:val="both"/>
      </w:pPr>
      <w:r w:rsidRPr="00CB1841">
        <w:rPr>
          <w:lang w:val="en-US"/>
        </w:rPr>
        <w:lastRenderedPageBreak/>
        <w:t xml:space="preserve">46. Finn KE, </w:t>
      </w:r>
      <w:proofErr w:type="spellStart"/>
      <w:r w:rsidRPr="00CB1841">
        <w:rPr>
          <w:lang w:val="en-US"/>
        </w:rPr>
        <w:t>Mcinnis</w:t>
      </w:r>
      <w:proofErr w:type="spellEnd"/>
      <w:r w:rsidRPr="00CB1841">
        <w:rPr>
          <w:lang w:val="en-US"/>
        </w:rPr>
        <w:t xml:space="preserve"> KJ. Teachers’ and students’ perceptions of the active science curriculum: incorporating physical activity into middle school science classrooms. </w:t>
      </w:r>
      <w:proofErr w:type="spellStart"/>
      <w:r w:rsidRPr="00CB1841">
        <w:t>Phys</w:t>
      </w:r>
      <w:proofErr w:type="spellEnd"/>
      <w:r w:rsidRPr="00CB1841">
        <w:t xml:space="preserve"> </w:t>
      </w:r>
      <w:proofErr w:type="spellStart"/>
      <w:r w:rsidRPr="00CB1841">
        <w:t>Educ</w:t>
      </w:r>
      <w:proofErr w:type="spellEnd"/>
      <w:r w:rsidRPr="00CB1841">
        <w:t xml:space="preserve">. </w:t>
      </w:r>
      <w:proofErr w:type="gramStart"/>
      <w:r w:rsidRPr="00CB1841">
        <w:t>2014;71:234</w:t>
      </w:r>
      <w:proofErr w:type="gramEnd"/>
      <w:r w:rsidRPr="00CB1841">
        <w:t>–53.</w:t>
      </w:r>
    </w:p>
    <w:p w14:paraId="76F1EADA" w14:textId="77777777" w:rsidR="00CB1841" w:rsidRPr="00CB1841" w:rsidRDefault="00CB1841" w:rsidP="00CB1841">
      <w:pPr>
        <w:jc w:val="both"/>
        <w:rPr>
          <w:lang w:val="en-US"/>
        </w:rPr>
      </w:pPr>
      <w:r w:rsidRPr="00CB1841">
        <w:t xml:space="preserve">47. López-Gajardo MA, Leo FM, Sánchez-Miguel PA, López-Gajardo D, </w:t>
      </w:r>
      <w:proofErr w:type="spellStart"/>
      <w:r w:rsidRPr="00CB1841">
        <w:t>Soulas</w:t>
      </w:r>
      <w:proofErr w:type="spellEnd"/>
      <w:r w:rsidRPr="00CB1841">
        <w:t xml:space="preserve"> C, Tapia-Serrano MA. </w:t>
      </w:r>
      <w:r w:rsidRPr="00CB1841">
        <w:rPr>
          <w:lang w:val="en-US"/>
        </w:rPr>
        <w:t xml:space="preserve">KIDMED 2.0, An update of the KIDMED questionnaire: Evaluation of the psychometric properties in youth. Front </w:t>
      </w:r>
      <w:proofErr w:type="spellStart"/>
      <w:r w:rsidRPr="00CB1841">
        <w:rPr>
          <w:lang w:val="en-US"/>
        </w:rPr>
        <w:t>Nutr</w:t>
      </w:r>
      <w:proofErr w:type="spellEnd"/>
      <w:r w:rsidRPr="00CB1841">
        <w:rPr>
          <w:lang w:val="en-US"/>
        </w:rPr>
        <w:t>. 2022;9.</w:t>
      </w:r>
    </w:p>
    <w:p w14:paraId="39CB9E6A" w14:textId="77777777" w:rsidR="00CB1841" w:rsidRPr="00CB1841" w:rsidRDefault="00CB1841" w:rsidP="00CB1841">
      <w:pPr>
        <w:jc w:val="both"/>
        <w:rPr>
          <w:lang w:val="en-US"/>
        </w:rPr>
      </w:pPr>
      <w:r w:rsidRPr="00CB1841">
        <w:rPr>
          <w:lang w:val="en-US"/>
        </w:rPr>
        <w:t xml:space="preserve">48. </w:t>
      </w:r>
      <w:proofErr w:type="spellStart"/>
      <w:r w:rsidRPr="00CB1841">
        <w:rPr>
          <w:lang w:val="en-US"/>
        </w:rPr>
        <w:t>Hobza</w:t>
      </w:r>
      <w:proofErr w:type="spellEnd"/>
      <w:r w:rsidRPr="00CB1841">
        <w:rPr>
          <w:lang w:val="en-US"/>
        </w:rPr>
        <w:t xml:space="preserve"> V, </w:t>
      </w:r>
      <w:proofErr w:type="spellStart"/>
      <w:r w:rsidRPr="00CB1841">
        <w:rPr>
          <w:lang w:val="en-US"/>
        </w:rPr>
        <w:t>Hamrik</w:t>
      </w:r>
      <w:proofErr w:type="spellEnd"/>
      <w:r w:rsidRPr="00CB1841">
        <w:rPr>
          <w:lang w:val="en-US"/>
        </w:rPr>
        <w:t xml:space="preserve"> Z, </w:t>
      </w:r>
      <w:proofErr w:type="spellStart"/>
      <w:r w:rsidRPr="00CB1841">
        <w:rPr>
          <w:lang w:val="en-US"/>
        </w:rPr>
        <w:t>Bucksch</w:t>
      </w:r>
      <w:proofErr w:type="spellEnd"/>
      <w:r w:rsidRPr="00CB1841">
        <w:rPr>
          <w:lang w:val="en-US"/>
        </w:rPr>
        <w:t xml:space="preserve"> J, De </w:t>
      </w:r>
      <w:proofErr w:type="spellStart"/>
      <w:r w:rsidRPr="00CB1841">
        <w:rPr>
          <w:lang w:val="en-US"/>
        </w:rPr>
        <w:t>Clercq</w:t>
      </w:r>
      <w:proofErr w:type="spellEnd"/>
      <w:r w:rsidRPr="00CB1841">
        <w:rPr>
          <w:lang w:val="en-US"/>
        </w:rPr>
        <w:t xml:space="preserve"> B. The family affluence scale as an indicator for socioeconomic status: Validation on regional income differences in the Czech Republic. Int J Environ Res Public Health. 2017;14.</w:t>
      </w:r>
    </w:p>
    <w:p w14:paraId="53890DAA" w14:textId="77777777" w:rsidR="00CB1841" w:rsidRPr="00CB1841" w:rsidRDefault="00CB1841" w:rsidP="00CB1841">
      <w:pPr>
        <w:jc w:val="both"/>
        <w:rPr>
          <w:lang w:val="en-US"/>
        </w:rPr>
      </w:pPr>
      <w:r w:rsidRPr="00CB1841">
        <w:rPr>
          <w:lang w:val="en-US"/>
        </w:rPr>
        <w:t xml:space="preserve">49. </w:t>
      </w:r>
      <w:proofErr w:type="spellStart"/>
      <w:r w:rsidRPr="00CB1841">
        <w:rPr>
          <w:lang w:val="en-US"/>
        </w:rPr>
        <w:t>Bazeley</w:t>
      </w:r>
      <w:proofErr w:type="spellEnd"/>
      <w:r w:rsidRPr="00CB1841">
        <w:rPr>
          <w:lang w:val="en-US"/>
        </w:rPr>
        <w:t xml:space="preserve">, P., &amp; Jackson P. Qualitative data analysis with </w:t>
      </w:r>
      <w:proofErr w:type="spellStart"/>
      <w:r w:rsidRPr="00CB1841">
        <w:rPr>
          <w:lang w:val="en-US"/>
        </w:rPr>
        <w:t>Nvivo</w:t>
      </w:r>
      <w:proofErr w:type="spellEnd"/>
      <w:r w:rsidRPr="00CB1841">
        <w:rPr>
          <w:lang w:val="en-US"/>
        </w:rPr>
        <w:t>. London: Sage. 2013.</w:t>
      </w:r>
    </w:p>
    <w:p w14:paraId="4BDE25B3" w14:textId="77777777" w:rsidR="00CB1841" w:rsidRPr="00CB1841" w:rsidRDefault="00CB1841" w:rsidP="00CB1841">
      <w:pPr>
        <w:jc w:val="both"/>
        <w:rPr>
          <w:lang w:val="en-US"/>
        </w:rPr>
      </w:pPr>
      <w:r w:rsidRPr="00CB1841">
        <w:rPr>
          <w:lang w:val="en-US"/>
        </w:rPr>
        <w:t xml:space="preserve">50. Campbell MK, </w:t>
      </w:r>
      <w:proofErr w:type="spellStart"/>
      <w:r w:rsidRPr="00CB1841">
        <w:rPr>
          <w:lang w:val="en-US"/>
        </w:rPr>
        <w:t>Elbourne</w:t>
      </w:r>
      <w:proofErr w:type="spellEnd"/>
      <w:r w:rsidRPr="00CB1841">
        <w:rPr>
          <w:lang w:val="en-US"/>
        </w:rPr>
        <w:t xml:space="preserve"> DR. Extension </w:t>
      </w:r>
      <w:proofErr w:type="gramStart"/>
      <w:r w:rsidRPr="00CB1841">
        <w:rPr>
          <w:lang w:val="en-US"/>
        </w:rPr>
        <w:t>To</w:t>
      </w:r>
      <w:proofErr w:type="gramEnd"/>
      <w:r w:rsidRPr="00CB1841">
        <w:rPr>
          <w:lang w:val="en-US"/>
        </w:rPr>
        <w:t xml:space="preserve"> Cluster </w:t>
      </w:r>
      <w:proofErr w:type="spellStart"/>
      <w:r w:rsidRPr="00CB1841">
        <w:rPr>
          <w:lang w:val="en-US"/>
        </w:rPr>
        <w:t>Randomised</w:t>
      </w:r>
      <w:proofErr w:type="spellEnd"/>
      <w:r w:rsidRPr="00CB1841">
        <w:rPr>
          <w:lang w:val="en-US"/>
        </w:rPr>
        <w:t xml:space="preserve"> Trials. BMJ. </w:t>
      </w:r>
      <w:proofErr w:type="gramStart"/>
      <w:r w:rsidRPr="00CB1841">
        <w:rPr>
          <w:lang w:val="en-US"/>
        </w:rPr>
        <w:t>2004;7441:702</w:t>
      </w:r>
      <w:proofErr w:type="gramEnd"/>
      <w:r w:rsidRPr="00CB1841">
        <w:rPr>
          <w:lang w:val="en-US"/>
        </w:rPr>
        <w:t>–8.</w:t>
      </w:r>
    </w:p>
    <w:p w14:paraId="24590FEF" w14:textId="77777777" w:rsidR="00CB1841" w:rsidRPr="00CB1841" w:rsidRDefault="00CB1841" w:rsidP="00CB1841">
      <w:pPr>
        <w:jc w:val="both"/>
        <w:rPr>
          <w:lang w:val="en-US"/>
        </w:rPr>
      </w:pPr>
      <w:r w:rsidRPr="00CB1841">
        <w:rPr>
          <w:lang w:val="en-US"/>
        </w:rPr>
        <w:t xml:space="preserve">51. </w:t>
      </w:r>
      <w:proofErr w:type="spellStart"/>
      <w:r w:rsidRPr="00CB1841">
        <w:rPr>
          <w:lang w:val="en-US"/>
        </w:rPr>
        <w:t>Masini</w:t>
      </w:r>
      <w:proofErr w:type="spellEnd"/>
      <w:r w:rsidRPr="00CB1841">
        <w:rPr>
          <w:lang w:val="en-US"/>
        </w:rPr>
        <w:t xml:space="preserve"> A, Ceciliani A, </w:t>
      </w:r>
      <w:proofErr w:type="spellStart"/>
      <w:r w:rsidRPr="00CB1841">
        <w:rPr>
          <w:lang w:val="en-US"/>
        </w:rPr>
        <w:t>Dallolio</w:t>
      </w:r>
      <w:proofErr w:type="spellEnd"/>
      <w:r w:rsidRPr="00CB1841">
        <w:rPr>
          <w:lang w:val="en-US"/>
        </w:rPr>
        <w:t xml:space="preserve"> L, Gori D, Marini S. Evaluation of feasibility, effectiveness, and sustainability of school-based physical activity “active break” interventions in pre-adolescent and adolescent students: a systematic review. Can J Public Heal. </w:t>
      </w:r>
      <w:proofErr w:type="gramStart"/>
      <w:r w:rsidRPr="00CB1841">
        <w:rPr>
          <w:lang w:val="en-US"/>
        </w:rPr>
        <w:t>2022;:</w:t>
      </w:r>
      <w:proofErr w:type="gramEnd"/>
      <w:r w:rsidRPr="00CB1841">
        <w:rPr>
          <w:lang w:val="en-US"/>
        </w:rPr>
        <w:t>1–13.</w:t>
      </w:r>
    </w:p>
    <w:p w14:paraId="07C4F761" w14:textId="77777777" w:rsidR="00CB1841" w:rsidRPr="00CB1841" w:rsidRDefault="00CB1841" w:rsidP="00CB1841">
      <w:pPr>
        <w:jc w:val="both"/>
        <w:rPr>
          <w:lang w:val="en-US"/>
        </w:rPr>
      </w:pPr>
      <w:r w:rsidRPr="00CB1841">
        <w:rPr>
          <w:lang w:val="en-US"/>
        </w:rPr>
        <w:t xml:space="preserve">52. Gammon C, Morton K, Atkin A, </w:t>
      </w:r>
      <w:proofErr w:type="spellStart"/>
      <w:r w:rsidRPr="00CB1841">
        <w:rPr>
          <w:lang w:val="en-US"/>
        </w:rPr>
        <w:t>Corder</w:t>
      </w:r>
      <w:proofErr w:type="spellEnd"/>
      <w:r w:rsidRPr="00CB1841">
        <w:rPr>
          <w:lang w:val="en-US"/>
        </w:rPr>
        <w:t xml:space="preserve"> K, Daly-smith A, </w:t>
      </w:r>
      <w:proofErr w:type="spellStart"/>
      <w:r w:rsidRPr="00CB1841">
        <w:rPr>
          <w:lang w:val="en-US"/>
        </w:rPr>
        <w:t>Quarmby</w:t>
      </w:r>
      <w:proofErr w:type="spellEnd"/>
      <w:r w:rsidRPr="00CB1841">
        <w:rPr>
          <w:lang w:val="en-US"/>
        </w:rPr>
        <w:t xml:space="preserve"> T, et al. Introducing physically active lessons in UK secondary </w:t>
      </w:r>
      <w:proofErr w:type="gramStart"/>
      <w:r w:rsidRPr="00CB1841">
        <w:rPr>
          <w:lang w:val="en-US"/>
        </w:rPr>
        <w:t>schools :</w:t>
      </w:r>
      <w:proofErr w:type="gramEnd"/>
      <w:r w:rsidRPr="00CB1841">
        <w:rPr>
          <w:lang w:val="en-US"/>
        </w:rPr>
        <w:t xml:space="preserve"> feasibility study and pilot cluster-</w:t>
      </w:r>
      <w:proofErr w:type="spellStart"/>
      <w:r w:rsidRPr="00CB1841">
        <w:rPr>
          <w:lang w:val="en-US"/>
        </w:rPr>
        <w:t>randomised</w:t>
      </w:r>
      <w:proofErr w:type="spellEnd"/>
      <w:r w:rsidRPr="00CB1841">
        <w:rPr>
          <w:lang w:val="en-US"/>
        </w:rPr>
        <w:t xml:space="preserve"> controlled trial. BMJ Open. </w:t>
      </w:r>
      <w:proofErr w:type="gramStart"/>
      <w:r w:rsidRPr="00CB1841">
        <w:rPr>
          <w:lang w:val="en-US"/>
        </w:rPr>
        <w:t>2019;9:1</w:t>
      </w:r>
      <w:proofErr w:type="gramEnd"/>
      <w:r w:rsidRPr="00CB1841">
        <w:rPr>
          <w:lang w:val="en-US"/>
        </w:rPr>
        <w:t>–13.</w:t>
      </w:r>
    </w:p>
    <w:p w14:paraId="2A52F684" w14:textId="77777777" w:rsidR="00CB1841" w:rsidRPr="00CB1841" w:rsidRDefault="00CB1841" w:rsidP="00CB1841">
      <w:pPr>
        <w:jc w:val="both"/>
        <w:rPr>
          <w:lang w:val="en-US"/>
        </w:rPr>
      </w:pPr>
      <w:r w:rsidRPr="00CB1841">
        <w:rPr>
          <w:lang w:val="en-US"/>
        </w:rPr>
        <w:t xml:space="preserve">53. </w:t>
      </w:r>
      <w:proofErr w:type="spellStart"/>
      <w:r w:rsidRPr="00CB1841">
        <w:rPr>
          <w:lang w:val="en-US"/>
        </w:rPr>
        <w:t>Jakicic</w:t>
      </w:r>
      <w:proofErr w:type="spellEnd"/>
      <w:r w:rsidRPr="00CB1841">
        <w:rPr>
          <w:lang w:val="en-US"/>
        </w:rPr>
        <w:t xml:space="preserve"> JM, Kraus WE, Powell KE, Campbell WW, </w:t>
      </w:r>
      <w:proofErr w:type="spellStart"/>
      <w:r w:rsidRPr="00CB1841">
        <w:rPr>
          <w:lang w:val="en-US"/>
        </w:rPr>
        <w:t>Janz</w:t>
      </w:r>
      <w:proofErr w:type="spellEnd"/>
      <w:r w:rsidRPr="00CB1841">
        <w:rPr>
          <w:lang w:val="en-US"/>
        </w:rPr>
        <w:t xml:space="preserve"> KF, Troiano RP, et al. Association between bout duration of physical activity and health: Systematic review. Med Sci Sports </w:t>
      </w:r>
      <w:proofErr w:type="spellStart"/>
      <w:r w:rsidRPr="00CB1841">
        <w:rPr>
          <w:lang w:val="en-US"/>
        </w:rPr>
        <w:t>Exerc</w:t>
      </w:r>
      <w:proofErr w:type="spellEnd"/>
      <w:r w:rsidRPr="00CB1841">
        <w:rPr>
          <w:lang w:val="en-US"/>
        </w:rPr>
        <w:t xml:space="preserve">. </w:t>
      </w:r>
      <w:proofErr w:type="gramStart"/>
      <w:r w:rsidRPr="00CB1841">
        <w:rPr>
          <w:lang w:val="en-US"/>
        </w:rPr>
        <w:t>2019;51:1213</w:t>
      </w:r>
      <w:proofErr w:type="gramEnd"/>
      <w:r w:rsidRPr="00CB1841">
        <w:rPr>
          <w:lang w:val="en-US"/>
        </w:rPr>
        <w:t>–9.</w:t>
      </w:r>
    </w:p>
    <w:p w14:paraId="4BC7FB39" w14:textId="77777777" w:rsidR="00CB1841" w:rsidRPr="00CB1841" w:rsidRDefault="00CB1841" w:rsidP="00CB1841">
      <w:pPr>
        <w:jc w:val="both"/>
        <w:rPr>
          <w:lang w:val="en-US"/>
        </w:rPr>
      </w:pPr>
      <w:r w:rsidRPr="00CB1841">
        <w:rPr>
          <w:lang w:val="en-US"/>
        </w:rPr>
        <w:t xml:space="preserve">54. van den Berg V, Singh AS, Komen A, </w:t>
      </w:r>
      <w:proofErr w:type="spellStart"/>
      <w:r w:rsidRPr="00CB1841">
        <w:rPr>
          <w:lang w:val="en-US"/>
        </w:rPr>
        <w:t>Hazelebach</w:t>
      </w:r>
      <w:proofErr w:type="spellEnd"/>
      <w:r w:rsidRPr="00CB1841">
        <w:rPr>
          <w:lang w:val="en-US"/>
        </w:rPr>
        <w:t xml:space="preserve"> C, van </w:t>
      </w:r>
      <w:proofErr w:type="spellStart"/>
      <w:r w:rsidRPr="00CB1841">
        <w:rPr>
          <w:lang w:val="en-US"/>
        </w:rPr>
        <w:t>Hilvoorde</w:t>
      </w:r>
      <w:proofErr w:type="spellEnd"/>
      <w:r w:rsidRPr="00CB1841">
        <w:rPr>
          <w:lang w:val="en-US"/>
        </w:rPr>
        <w:t xml:space="preserve"> I, </w:t>
      </w:r>
      <w:proofErr w:type="spellStart"/>
      <w:r w:rsidRPr="00CB1841">
        <w:rPr>
          <w:lang w:val="en-US"/>
        </w:rPr>
        <w:t>Chinapaw</w:t>
      </w:r>
      <w:proofErr w:type="spellEnd"/>
      <w:r w:rsidRPr="00CB1841">
        <w:rPr>
          <w:lang w:val="en-US"/>
        </w:rPr>
        <w:t xml:space="preserve"> MJM. Integrating juggling with math lessons: A randomized controlled trial assessing effects of physically active learning on </w:t>
      </w:r>
      <w:proofErr w:type="spellStart"/>
      <w:r w:rsidRPr="00CB1841">
        <w:rPr>
          <w:lang w:val="en-US"/>
        </w:rPr>
        <w:t>maths</w:t>
      </w:r>
      <w:proofErr w:type="spellEnd"/>
      <w:r w:rsidRPr="00CB1841">
        <w:rPr>
          <w:lang w:val="en-US"/>
        </w:rPr>
        <w:t xml:space="preserve"> performance and enjoyment in primary school children. Int J Environ Res Public Health. </w:t>
      </w:r>
      <w:proofErr w:type="gramStart"/>
      <w:r w:rsidRPr="00CB1841">
        <w:rPr>
          <w:lang w:val="en-US"/>
        </w:rPr>
        <w:t>2019;16:1</w:t>
      </w:r>
      <w:proofErr w:type="gramEnd"/>
      <w:r w:rsidRPr="00CB1841">
        <w:rPr>
          <w:lang w:val="en-US"/>
        </w:rPr>
        <w:t>–13.</w:t>
      </w:r>
    </w:p>
    <w:p w14:paraId="24FC678C" w14:textId="51FD884E" w:rsidR="00404034" w:rsidRPr="00404034" w:rsidRDefault="00CB1841" w:rsidP="00CB1841">
      <w:pPr>
        <w:jc w:val="both"/>
        <w:rPr>
          <w:lang w:val="en-US"/>
        </w:rPr>
      </w:pPr>
      <w:r w:rsidRPr="00CB1841">
        <w:rPr>
          <w:lang w:val="en-US"/>
        </w:rPr>
        <w:t>55. Pulido-</w:t>
      </w:r>
      <w:proofErr w:type="spellStart"/>
      <w:r w:rsidRPr="00CB1841">
        <w:rPr>
          <w:lang w:val="en-US"/>
        </w:rPr>
        <w:t>gil</w:t>
      </w:r>
      <w:proofErr w:type="spellEnd"/>
      <w:r w:rsidRPr="00CB1841">
        <w:rPr>
          <w:lang w:val="en-US"/>
        </w:rPr>
        <w:t xml:space="preserve"> JM, Sánchez-</w:t>
      </w:r>
      <w:proofErr w:type="spellStart"/>
      <w:r w:rsidRPr="00CB1841">
        <w:rPr>
          <w:lang w:val="en-US"/>
        </w:rPr>
        <w:t>oliva</w:t>
      </w:r>
      <w:proofErr w:type="spellEnd"/>
      <w:r w:rsidRPr="00CB1841">
        <w:rPr>
          <w:lang w:val="en-US"/>
        </w:rPr>
        <w:t xml:space="preserve"> D, López- MÁ, Ponce-</w:t>
      </w:r>
      <w:proofErr w:type="spellStart"/>
      <w:r w:rsidRPr="00CB1841">
        <w:rPr>
          <w:lang w:val="en-US"/>
        </w:rPr>
        <w:t>bordón</w:t>
      </w:r>
      <w:proofErr w:type="spellEnd"/>
      <w:r w:rsidRPr="00CB1841">
        <w:rPr>
          <w:lang w:val="en-US"/>
        </w:rPr>
        <w:t xml:space="preserve"> JC, García-</w:t>
      </w:r>
      <w:proofErr w:type="spellStart"/>
      <w:r w:rsidRPr="00CB1841">
        <w:rPr>
          <w:lang w:val="en-US"/>
        </w:rPr>
        <w:t>calvo</w:t>
      </w:r>
      <w:proofErr w:type="spellEnd"/>
      <w:r w:rsidRPr="00CB1841">
        <w:rPr>
          <w:lang w:val="en-US"/>
        </w:rPr>
        <w:t xml:space="preserve"> T. Effectiveness of a physically active learning program on indicators of physical </w:t>
      </w:r>
      <w:proofErr w:type="gramStart"/>
      <w:r w:rsidRPr="00CB1841">
        <w:rPr>
          <w:lang w:val="en-US"/>
        </w:rPr>
        <w:t>activity ,</w:t>
      </w:r>
      <w:proofErr w:type="gramEnd"/>
      <w:r w:rsidRPr="00CB1841">
        <w:rPr>
          <w:lang w:val="en-US"/>
        </w:rPr>
        <w:t xml:space="preserve"> well-being and academic performance in students </w:t>
      </w:r>
      <w:proofErr w:type="spellStart"/>
      <w:r w:rsidRPr="00CB1841">
        <w:rPr>
          <w:lang w:val="en-US"/>
        </w:rPr>
        <w:t>Efectividad</w:t>
      </w:r>
      <w:proofErr w:type="spellEnd"/>
      <w:r w:rsidRPr="00CB1841">
        <w:rPr>
          <w:lang w:val="en-US"/>
        </w:rPr>
        <w:t xml:space="preserve"> de un </w:t>
      </w:r>
      <w:proofErr w:type="spellStart"/>
      <w:r w:rsidRPr="00CB1841">
        <w:rPr>
          <w:lang w:val="en-US"/>
        </w:rPr>
        <w:t>programa</w:t>
      </w:r>
      <w:proofErr w:type="spellEnd"/>
      <w:r w:rsidRPr="00CB1841">
        <w:rPr>
          <w:lang w:val="en-US"/>
        </w:rPr>
        <w:t xml:space="preserve"> de </w:t>
      </w:r>
      <w:proofErr w:type="spellStart"/>
      <w:r w:rsidRPr="00CB1841">
        <w:rPr>
          <w:lang w:val="en-US"/>
        </w:rPr>
        <w:t>aprendizaje</w:t>
      </w:r>
      <w:proofErr w:type="spellEnd"/>
      <w:r w:rsidRPr="00CB1841">
        <w:rPr>
          <w:lang w:val="en-US"/>
        </w:rPr>
        <w:t xml:space="preserve"> </w:t>
      </w:r>
      <w:proofErr w:type="spellStart"/>
      <w:r w:rsidRPr="00CB1841">
        <w:rPr>
          <w:lang w:val="en-US"/>
        </w:rPr>
        <w:t>físicamente</w:t>
      </w:r>
      <w:proofErr w:type="spellEnd"/>
      <w:r w:rsidRPr="00CB1841">
        <w:rPr>
          <w:lang w:val="en-US"/>
        </w:rPr>
        <w:t xml:space="preserve"> </w:t>
      </w:r>
      <w:proofErr w:type="spellStart"/>
      <w:r w:rsidRPr="00CB1841">
        <w:rPr>
          <w:lang w:val="en-US"/>
        </w:rPr>
        <w:t>activo</w:t>
      </w:r>
      <w:proofErr w:type="spellEnd"/>
      <w:r w:rsidRPr="00CB1841">
        <w:rPr>
          <w:lang w:val="en-US"/>
        </w:rPr>
        <w:t xml:space="preserve"> </w:t>
      </w:r>
      <w:proofErr w:type="spellStart"/>
      <w:r w:rsidRPr="00CB1841">
        <w:rPr>
          <w:lang w:val="en-US"/>
        </w:rPr>
        <w:t>sobre</w:t>
      </w:r>
      <w:proofErr w:type="spellEnd"/>
      <w:r w:rsidRPr="00CB1841">
        <w:rPr>
          <w:lang w:val="en-US"/>
        </w:rPr>
        <w:t xml:space="preserve"> </w:t>
      </w:r>
      <w:proofErr w:type="spellStart"/>
      <w:r w:rsidRPr="00CB1841">
        <w:rPr>
          <w:lang w:val="en-US"/>
        </w:rPr>
        <w:t>indicadores</w:t>
      </w:r>
      <w:proofErr w:type="spellEnd"/>
      <w:r w:rsidRPr="00CB1841">
        <w:rPr>
          <w:lang w:val="en-US"/>
        </w:rPr>
        <w:t xml:space="preserve"> de </w:t>
      </w:r>
      <w:proofErr w:type="spellStart"/>
      <w:r w:rsidRPr="00CB1841">
        <w:rPr>
          <w:lang w:val="en-US"/>
        </w:rPr>
        <w:t>actividad</w:t>
      </w:r>
      <w:proofErr w:type="spellEnd"/>
      <w:r w:rsidRPr="00CB1841">
        <w:rPr>
          <w:lang w:val="en-US"/>
        </w:rPr>
        <w:t xml:space="preserve"> </w:t>
      </w:r>
      <w:proofErr w:type="spellStart"/>
      <w:r w:rsidRPr="00CB1841">
        <w:rPr>
          <w:lang w:val="en-US"/>
        </w:rPr>
        <w:t>física</w:t>
      </w:r>
      <w:proofErr w:type="spellEnd"/>
      <w:r w:rsidRPr="00CB1841">
        <w:rPr>
          <w:lang w:val="en-US"/>
        </w:rPr>
        <w:t xml:space="preserve"> , </w:t>
      </w:r>
      <w:proofErr w:type="spellStart"/>
      <w:r w:rsidRPr="00CB1841">
        <w:rPr>
          <w:lang w:val="en-US"/>
        </w:rPr>
        <w:t>bienestar</w:t>
      </w:r>
      <w:proofErr w:type="spellEnd"/>
      <w:r w:rsidRPr="00CB1841">
        <w:rPr>
          <w:lang w:val="en-US"/>
        </w:rPr>
        <w:t xml:space="preserve"> y ren. Cult </w:t>
      </w:r>
      <w:proofErr w:type="spellStart"/>
      <w:r w:rsidRPr="00CB1841">
        <w:rPr>
          <w:lang w:val="en-US"/>
        </w:rPr>
        <w:t>Cienc</w:t>
      </w:r>
      <w:proofErr w:type="spellEnd"/>
      <w:r w:rsidRPr="00CB1841">
        <w:rPr>
          <w:lang w:val="en-US"/>
        </w:rPr>
        <w:t xml:space="preserve"> y Deport. </w:t>
      </w:r>
      <w:proofErr w:type="gramStart"/>
      <w:r w:rsidRPr="00CB1841">
        <w:rPr>
          <w:lang w:val="en-US"/>
        </w:rPr>
        <w:t>2022;17:189</w:t>
      </w:r>
      <w:proofErr w:type="gramEnd"/>
      <w:r w:rsidRPr="00CB1841">
        <w:rPr>
          <w:lang w:val="en-US"/>
        </w:rPr>
        <w:t>–208.</w:t>
      </w:r>
    </w:p>
    <w:p w14:paraId="1A60E427" w14:textId="77777777" w:rsidR="00404034" w:rsidRPr="00404034" w:rsidRDefault="00404034" w:rsidP="00404034">
      <w:pPr>
        <w:jc w:val="both"/>
        <w:rPr>
          <w:b/>
          <w:bCs/>
          <w:lang w:val="en-US"/>
        </w:rPr>
      </w:pPr>
      <w:r w:rsidRPr="00404034">
        <w:rPr>
          <w:b/>
          <w:bCs/>
          <w:lang w:val="en-US"/>
        </w:rPr>
        <w:t>Study goals and objectives</w:t>
      </w:r>
    </w:p>
    <w:p w14:paraId="4A9ED500" w14:textId="33A9F0AB" w:rsidR="00404034" w:rsidRDefault="00404034" w:rsidP="00404034">
      <w:pPr>
        <w:jc w:val="both"/>
        <w:rPr>
          <w:lang w:val="en-GB"/>
        </w:rPr>
      </w:pPr>
      <w:r>
        <w:rPr>
          <w:lang w:val="en-GB"/>
        </w:rPr>
        <w:t xml:space="preserve">The aim of this project is to evaluate </w:t>
      </w:r>
      <w:r w:rsidRPr="00804286">
        <w:rPr>
          <w:lang w:val="en-GB"/>
        </w:rPr>
        <w:t>the effect of two active learning intervention (AB and PAL) on PA levels, sedentary time, educational indicators, cognition, and markers of physical and psychological health in secondary education students</w:t>
      </w:r>
      <w:r>
        <w:rPr>
          <w:lang w:val="en-GB"/>
        </w:rPr>
        <w:t>.</w:t>
      </w:r>
    </w:p>
    <w:p w14:paraId="1DBEC7DD" w14:textId="77777777" w:rsidR="00404034" w:rsidRPr="00404034" w:rsidRDefault="00404034" w:rsidP="00404034">
      <w:pPr>
        <w:jc w:val="both"/>
        <w:rPr>
          <w:lang w:val="en-US"/>
        </w:rPr>
      </w:pPr>
    </w:p>
    <w:p w14:paraId="49DBC7E4" w14:textId="77777777" w:rsidR="00404034" w:rsidRPr="00404034" w:rsidRDefault="00404034" w:rsidP="00404034">
      <w:pPr>
        <w:jc w:val="both"/>
        <w:rPr>
          <w:b/>
          <w:bCs/>
          <w:lang w:val="en-US"/>
        </w:rPr>
      </w:pPr>
      <w:r w:rsidRPr="00404034">
        <w:rPr>
          <w:b/>
          <w:bCs/>
          <w:lang w:val="en-US"/>
        </w:rPr>
        <w:t>Study design</w:t>
      </w:r>
    </w:p>
    <w:p w14:paraId="3C32119B" w14:textId="77777777" w:rsidR="005F7F0F" w:rsidRPr="005F7F0F" w:rsidRDefault="005F7F0F" w:rsidP="005F7F0F">
      <w:pPr>
        <w:jc w:val="both"/>
        <w:rPr>
          <w:lang w:val="en-GB"/>
        </w:rPr>
      </w:pPr>
      <w:r w:rsidRPr="005F7F0F">
        <w:rPr>
          <w:lang w:val="en-GB"/>
        </w:rPr>
        <w:t xml:space="preserve">The ACTIVE CLASS study is a RCT (trial registered in Clinicaltrials.gov: NCT05891054), with randomization at school level. An intervention is developed in two experimental groups (AB intervention and PAL intervention), with pre- and post-intervention measures. Additionally, a follow-up measure is conducted four weeks after the intervention to assess the sustainability of the intervention programme. </w:t>
      </w:r>
    </w:p>
    <w:p w14:paraId="3803EBC8" w14:textId="7525625F" w:rsidR="00404034" w:rsidRDefault="005F7F0F" w:rsidP="005F7F0F">
      <w:pPr>
        <w:jc w:val="both"/>
        <w:rPr>
          <w:lang w:val="en-GB"/>
        </w:rPr>
      </w:pPr>
      <w:r w:rsidRPr="005F7F0F">
        <w:rPr>
          <w:lang w:val="en-GB"/>
        </w:rPr>
        <w:t>ACTIVE CLASS is a multicentre study whose management is designed to ensure effective collaboration and communication between research groups. The research groups consist of qualified researche</w:t>
      </w:r>
      <w:r>
        <w:rPr>
          <w:lang w:val="en-GB"/>
        </w:rPr>
        <w:t>r</w:t>
      </w:r>
      <w:r w:rsidRPr="005F7F0F">
        <w:rPr>
          <w:lang w:val="en-GB"/>
        </w:rPr>
        <w:t>s and graduates in PA and sport sciences from two Universities [University of Cadiz (UCA) and University of Extremadura (UEX), Spain]. Both Research groups adhere to a common study protocol for training, fieldwork, data collection and management, and quality control procedures. There is continuous telematic contact during the development of the study. In addition, each research group has responsible investigators who manage the day-to-day running of the study in their centres and are in continuous contact with their counterparts at the other university to make decisions on aspects that require a quick response or do not require a meeting of all the in researchers.</w:t>
      </w:r>
    </w:p>
    <w:p w14:paraId="099A23B6" w14:textId="77777777" w:rsidR="005F7F0F" w:rsidRPr="005F7F0F" w:rsidRDefault="005F7F0F" w:rsidP="005F7F0F">
      <w:pPr>
        <w:jc w:val="both"/>
        <w:rPr>
          <w:lang w:val="en-GB"/>
        </w:rPr>
      </w:pPr>
      <w:r w:rsidRPr="005F7F0F">
        <w:rPr>
          <w:lang w:val="en-GB"/>
        </w:rPr>
        <w:t>Participants in the ACTIVE CLASS study are apparently healthy adolescents from secondary schools in the regions of Cadiz and Caceres (Spain). The ACTIVE CLASS study establishes the following inclusion criteria:</w:t>
      </w:r>
    </w:p>
    <w:p w14:paraId="7958BEFA" w14:textId="77777777" w:rsidR="005F7F0F" w:rsidRPr="005F7F0F" w:rsidRDefault="005F7F0F" w:rsidP="005F7F0F">
      <w:pPr>
        <w:jc w:val="both"/>
        <w:rPr>
          <w:lang w:val="en-GB"/>
        </w:rPr>
      </w:pPr>
      <w:r w:rsidRPr="005F7F0F">
        <w:rPr>
          <w:lang w:val="en-GB"/>
        </w:rPr>
        <w:lastRenderedPageBreak/>
        <w:t>-</w:t>
      </w:r>
      <w:r w:rsidRPr="005F7F0F">
        <w:rPr>
          <w:lang w:val="en-GB"/>
        </w:rPr>
        <w:tab/>
        <w:t>Participants’ selection criteria for adolescents’ students: (</w:t>
      </w:r>
      <w:proofErr w:type="spellStart"/>
      <w:r w:rsidRPr="005F7F0F">
        <w:rPr>
          <w:lang w:val="en-GB"/>
        </w:rPr>
        <w:t>i</w:t>
      </w:r>
      <w:proofErr w:type="spellEnd"/>
      <w:r w:rsidRPr="005F7F0F">
        <w:rPr>
          <w:lang w:val="en-GB"/>
        </w:rPr>
        <w:t>) studying 7th or 8th grade (12-14 years old); (ii) not having a physical disability or health problem that could limit PA levels.</w:t>
      </w:r>
    </w:p>
    <w:p w14:paraId="30860A7E" w14:textId="5CA3700F" w:rsidR="005F7F0F" w:rsidRDefault="005F7F0F" w:rsidP="005F7F0F">
      <w:pPr>
        <w:jc w:val="both"/>
        <w:rPr>
          <w:lang w:val="en-GB"/>
        </w:rPr>
      </w:pPr>
      <w:r w:rsidRPr="005F7F0F">
        <w:rPr>
          <w:lang w:val="en-GB"/>
        </w:rPr>
        <w:t>-</w:t>
      </w:r>
      <w:r w:rsidRPr="005F7F0F">
        <w:rPr>
          <w:lang w:val="en-GB"/>
        </w:rPr>
        <w:tab/>
        <w:t>Schools´ selection criteria: (</w:t>
      </w:r>
      <w:proofErr w:type="spellStart"/>
      <w:r w:rsidRPr="005F7F0F">
        <w:rPr>
          <w:lang w:val="en-GB"/>
        </w:rPr>
        <w:t>i</w:t>
      </w:r>
      <w:proofErr w:type="spellEnd"/>
      <w:r w:rsidRPr="005F7F0F">
        <w:rPr>
          <w:lang w:val="en-GB"/>
        </w:rPr>
        <w:t>) having a minimum of 60 students in 7th and 8th grade; (ii) not participating in any other PA or health promotion programme; (iii) Be located within a radius of 15 kilometres of the research group's work centres in Cadiz and Caceres.</w:t>
      </w:r>
    </w:p>
    <w:p w14:paraId="3F3D7C0E" w14:textId="7A5F7B47" w:rsidR="005F7F0F" w:rsidRDefault="005F7F0F" w:rsidP="005F7F0F">
      <w:pPr>
        <w:jc w:val="both"/>
        <w:rPr>
          <w:lang w:val="en-GB"/>
        </w:rPr>
      </w:pPr>
      <w:r w:rsidRPr="005F7F0F">
        <w:rPr>
          <w:lang w:val="en-GB"/>
        </w:rPr>
        <w:t>Participants are assessed at baseline (January 2023), post-intervention (May 2023), and one month after the intervention (June 2023) to test the stability over time of the strategies offered to teachers.</w:t>
      </w:r>
      <w:r w:rsidR="00A86D06">
        <w:rPr>
          <w:lang w:val="en-GB"/>
        </w:rPr>
        <w:t xml:space="preserve"> </w:t>
      </w:r>
    </w:p>
    <w:p w14:paraId="75202972" w14:textId="77777777" w:rsidR="005F7F0F" w:rsidRPr="00404034" w:rsidRDefault="005F7F0F" w:rsidP="00404034">
      <w:pPr>
        <w:jc w:val="both"/>
        <w:rPr>
          <w:b/>
          <w:bCs/>
          <w:lang w:val="en-US"/>
        </w:rPr>
      </w:pPr>
    </w:p>
    <w:p w14:paraId="718D570F" w14:textId="60FF2A3A" w:rsidR="00404034" w:rsidRPr="00404034" w:rsidRDefault="00404034" w:rsidP="00404034">
      <w:pPr>
        <w:jc w:val="both"/>
        <w:rPr>
          <w:b/>
          <w:bCs/>
          <w:lang w:val="en-US"/>
        </w:rPr>
      </w:pPr>
      <w:r w:rsidRPr="00404034">
        <w:rPr>
          <w:b/>
          <w:bCs/>
          <w:lang w:val="en-US"/>
        </w:rPr>
        <w:t>Methodology</w:t>
      </w:r>
    </w:p>
    <w:p w14:paraId="75EC02B8" w14:textId="4CE730A0" w:rsidR="00404034" w:rsidRDefault="00A86D06" w:rsidP="00404034">
      <w:pPr>
        <w:jc w:val="both"/>
        <w:rPr>
          <w:lang w:val="en-GB"/>
        </w:rPr>
      </w:pPr>
      <w:r w:rsidRPr="00804286">
        <w:rPr>
          <w:lang w:val="en-GB"/>
        </w:rPr>
        <w:t xml:space="preserve">Figure 1 illustrates the flow diagram of the participants recruitment process. </w:t>
      </w:r>
      <w:r w:rsidRPr="005F7F0F">
        <w:rPr>
          <w:lang w:val="en-GB"/>
        </w:rPr>
        <w:t>A total of 20 schools in Caceres and 64 schools in Cadiz are invited to participate through a letter of invitation addressed to the school's management. A meeting is held with the management teams of the schools that accept the invitation, to explain the study and obtain their consent. From the total number of schools which accept to participate and provide their consent (three schools, both in Cadiz and Caceres), a randomization process at school level is conducted in each study region. Thus, three study groups are established in each city (Cadiz and Caceres): (</w:t>
      </w:r>
      <w:proofErr w:type="spellStart"/>
      <w:r w:rsidRPr="005F7F0F">
        <w:rPr>
          <w:lang w:val="en-GB"/>
        </w:rPr>
        <w:t>i</w:t>
      </w:r>
      <w:proofErr w:type="spellEnd"/>
      <w:r w:rsidRPr="005F7F0F">
        <w:rPr>
          <w:lang w:val="en-GB"/>
        </w:rPr>
        <w:t>) AB intervention group, (ii) PAL intervention group, and (iii) control group. All students in the 7th or 8th grade of the participating schools who give their informed consent are invited to participate in the study.</w:t>
      </w:r>
      <w:r>
        <w:rPr>
          <w:lang w:val="en-GB"/>
        </w:rPr>
        <w:t xml:space="preserve"> </w:t>
      </w:r>
      <w:r w:rsidRPr="00A86D06">
        <w:rPr>
          <w:lang w:val="en-GB"/>
        </w:rPr>
        <w:t>The parents of the students receive an information document describing the study, the inclusion criteria, the informed consent process, and an invitation to attend an information meeting at the school. To participate in the study, the parents or guardians must sign the informed consent form, along with the student's consent.</w:t>
      </w:r>
      <w:r w:rsidR="0038599E">
        <w:rPr>
          <w:lang w:val="en-GB"/>
        </w:rPr>
        <w:t xml:space="preserve"> </w:t>
      </w:r>
      <w:r w:rsidR="0038599E" w:rsidRPr="005F7F0F">
        <w:rPr>
          <w:lang w:val="en-GB"/>
        </w:rPr>
        <w:t>A total of 292 participants were included in the study, ensuring effect sizes of 0.1 with an alpha level of 0.05 and a power of 0.80, even with an experimental dropout rate of 25% (</w:t>
      </w:r>
      <w:proofErr w:type="spellStart"/>
      <w:r w:rsidR="0038599E" w:rsidRPr="005F7F0F">
        <w:rPr>
          <w:lang w:val="en-GB"/>
        </w:rPr>
        <w:t>GPower</w:t>
      </w:r>
      <w:proofErr w:type="spellEnd"/>
      <w:r w:rsidR="0038599E" w:rsidRPr="005F7F0F">
        <w:rPr>
          <w:lang w:val="en-GB"/>
        </w:rPr>
        <w:t xml:space="preserve"> 3.1.9.4, Düsseldorf, Germany).</w:t>
      </w:r>
    </w:p>
    <w:p w14:paraId="3ECCCFA7" w14:textId="77777777" w:rsidR="00161D16" w:rsidRDefault="00161D16" w:rsidP="00404034">
      <w:pPr>
        <w:jc w:val="both"/>
        <w:rPr>
          <w:lang w:val="en-GB"/>
        </w:rPr>
      </w:pPr>
    </w:p>
    <w:p w14:paraId="09267209" w14:textId="77777777" w:rsidR="00161D16" w:rsidRDefault="00161D16" w:rsidP="00404034">
      <w:pPr>
        <w:jc w:val="both"/>
        <w:rPr>
          <w:lang w:val="en-GB"/>
        </w:rPr>
      </w:pPr>
    </w:p>
    <w:p w14:paraId="6D7592DD" w14:textId="77777777" w:rsidR="00A86D06" w:rsidRPr="00804286" w:rsidRDefault="00A86D06" w:rsidP="00A86D06">
      <w:pPr>
        <w:spacing w:line="480" w:lineRule="auto"/>
        <w:jc w:val="center"/>
        <w:rPr>
          <w:lang w:val="en-GB"/>
        </w:rPr>
      </w:pPr>
      <w:r w:rsidRPr="00804286">
        <w:rPr>
          <w:noProof/>
          <w:lang w:val="en-GB"/>
        </w:rPr>
        <w:drawing>
          <wp:inline distT="0" distB="0" distL="0" distR="0" wp14:anchorId="7F377789" wp14:editId="05C7EA09">
            <wp:extent cx="3359762" cy="4229916"/>
            <wp:effectExtent l="0" t="0" r="6350" b="0"/>
            <wp:docPr id="731911981" name="Imagen 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911981" name="Imagen 1" descr="Diagrama&#10;&#10;Descripción generada automáticamente"/>
                    <pic:cNvPicPr/>
                  </pic:nvPicPr>
                  <pic:blipFill>
                    <a:blip r:embed="rId6"/>
                    <a:stretch>
                      <a:fillRect/>
                    </a:stretch>
                  </pic:blipFill>
                  <pic:spPr>
                    <a:xfrm>
                      <a:off x="0" y="0"/>
                      <a:ext cx="3393746" cy="4272702"/>
                    </a:xfrm>
                    <a:prstGeom prst="rect">
                      <a:avLst/>
                    </a:prstGeom>
                  </pic:spPr>
                </pic:pic>
              </a:graphicData>
            </a:graphic>
          </wp:inline>
        </w:drawing>
      </w:r>
    </w:p>
    <w:p w14:paraId="52902710" w14:textId="77777777" w:rsidR="00A86D06" w:rsidRPr="00804286" w:rsidRDefault="00A86D06" w:rsidP="00A86D06">
      <w:pPr>
        <w:spacing w:line="480" w:lineRule="auto"/>
        <w:jc w:val="center"/>
        <w:rPr>
          <w:sz w:val="20"/>
          <w:szCs w:val="20"/>
          <w:lang w:val="en-GB"/>
        </w:rPr>
      </w:pPr>
      <w:r w:rsidRPr="00804286">
        <w:rPr>
          <w:b/>
          <w:bCs/>
          <w:sz w:val="20"/>
          <w:szCs w:val="20"/>
          <w:lang w:val="en-GB"/>
        </w:rPr>
        <w:lastRenderedPageBreak/>
        <w:t>Figure 1.</w:t>
      </w:r>
      <w:r w:rsidRPr="00804286">
        <w:rPr>
          <w:sz w:val="20"/>
          <w:szCs w:val="20"/>
          <w:lang w:val="en-GB"/>
        </w:rPr>
        <w:t xml:space="preserve"> Flow diagram of study participants.</w:t>
      </w:r>
    </w:p>
    <w:p w14:paraId="1BE0ABCC" w14:textId="77777777" w:rsidR="0038599E" w:rsidRDefault="0038599E" w:rsidP="0038599E">
      <w:pPr>
        <w:jc w:val="both"/>
        <w:rPr>
          <w:b/>
          <w:bCs/>
          <w:i/>
          <w:iCs/>
          <w:lang w:val="en-US"/>
        </w:rPr>
      </w:pPr>
      <w:r>
        <w:rPr>
          <w:b/>
          <w:bCs/>
          <w:i/>
          <w:iCs/>
          <w:lang w:val="en-US"/>
        </w:rPr>
        <w:t>Interventions</w:t>
      </w:r>
    </w:p>
    <w:p w14:paraId="09B1E0FC" w14:textId="2C18FCA4" w:rsidR="00A86D06" w:rsidRDefault="0038599E" w:rsidP="00404034">
      <w:pPr>
        <w:jc w:val="both"/>
        <w:rPr>
          <w:lang w:val="en-GB"/>
        </w:rPr>
      </w:pPr>
      <w:r w:rsidRPr="0038599E">
        <w:rPr>
          <w:lang w:val="en-GB"/>
        </w:rPr>
        <w:t>The ACTIVE CLASS study implements two intervention programmes over a period of 16-weeks:(</w:t>
      </w:r>
      <w:proofErr w:type="spellStart"/>
      <w:r w:rsidRPr="0038599E">
        <w:rPr>
          <w:lang w:val="en-GB"/>
        </w:rPr>
        <w:t>i</w:t>
      </w:r>
      <w:proofErr w:type="spellEnd"/>
      <w:r w:rsidRPr="0038599E">
        <w:rPr>
          <w:lang w:val="en-GB"/>
        </w:rPr>
        <w:t>) AB, and (ii) PAL, consisting of including PA in academic lessons for secondary education, while a third group serves as a control</w:t>
      </w:r>
      <w:r>
        <w:rPr>
          <w:lang w:val="en-GB"/>
        </w:rPr>
        <w:t>.</w:t>
      </w:r>
    </w:p>
    <w:p w14:paraId="67E02EC7" w14:textId="47DB73D4" w:rsidR="0038599E" w:rsidRPr="0038599E" w:rsidRDefault="0038599E" w:rsidP="0038599E">
      <w:pPr>
        <w:jc w:val="both"/>
        <w:rPr>
          <w:b/>
          <w:bCs/>
          <w:i/>
          <w:iCs/>
          <w:lang w:val="en-US"/>
        </w:rPr>
      </w:pPr>
      <w:r w:rsidRPr="0038599E">
        <w:rPr>
          <w:b/>
          <w:bCs/>
          <w:i/>
          <w:iCs/>
          <w:lang w:val="en-US"/>
        </w:rPr>
        <w:t xml:space="preserve">Active break intervention: </w:t>
      </w:r>
    </w:p>
    <w:p w14:paraId="1E6F7385" w14:textId="77777777" w:rsidR="0038599E" w:rsidRPr="0038599E" w:rsidRDefault="0038599E" w:rsidP="0038599E">
      <w:pPr>
        <w:jc w:val="both"/>
        <w:rPr>
          <w:lang w:val="en-US"/>
        </w:rPr>
      </w:pPr>
      <w:r w:rsidRPr="0038599E">
        <w:rPr>
          <w:lang w:val="en-US"/>
        </w:rPr>
        <w:t>Active break intervention takes place daily and is carried out in the normal academic lessons, where two ABs per day are included in the 7th and 8th grade timetable of each secondary school. The timing of the active breaks is coordinated with the school management team. Whenever possible, one AB is scheduled before recess and the other after recess. It is important to note that no active breaks are scheduled during physical education classes or the lesson immediately following physical education. This ensures that the effect of the active breaks is not solely attributed to the physical activity performed in the preceding physical education class. The remaining class time follows the usual methodology without any variation.</w:t>
      </w:r>
    </w:p>
    <w:p w14:paraId="34AF6605" w14:textId="77777777" w:rsidR="0038599E" w:rsidRPr="0038599E" w:rsidRDefault="0038599E" w:rsidP="0038599E">
      <w:pPr>
        <w:jc w:val="both"/>
        <w:rPr>
          <w:lang w:val="en-US"/>
        </w:rPr>
      </w:pPr>
      <w:r w:rsidRPr="0038599E">
        <w:rPr>
          <w:lang w:val="en-US"/>
        </w:rPr>
        <w:t xml:space="preserve">The implementation of this intervention utilizes digital platform accessible to schools through individuals’ usernames and passwords. This platform has been specifically designed to facilitate the development of AB in school classes. An example of AB can be found in the following link: https://www.dropbox.com/s/dtye613hb3m3c50/VideoDescansoActivo.mp4?dl=0. This innovative tool allows to programme different types of AB easily and quickly, playing with variables such as physical exercise, its duration or intensity. Based on the findings </w:t>
      </w:r>
      <w:proofErr w:type="gramStart"/>
      <w:r w:rsidRPr="0038599E">
        <w:rPr>
          <w:lang w:val="en-US"/>
        </w:rPr>
        <w:t>from  the</w:t>
      </w:r>
      <w:proofErr w:type="gramEnd"/>
      <w:r w:rsidRPr="0038599E">
        <w:rPr>
          <w:lang w:val="en-US"/>
        </w:rPr>
        <w:t xml:space="preserve"> review by Daly-Smith et al. [16], each AB has a duration of 5 minutes, of which 4 minutes of activity are used, including two sets of 20 seconds of work and 10 seconds of rest of four different exercises. Finally, a cool down consisting of deep breaths is performed. The activities selected for each of the AB include aerobic and strengthening activities (i.e., jumps, squats, lunges or skipping).</w:t>
      </w:r>
    </w:p>
    <w:p w14:paraId="3AB2E7E5" w14:textId="47E9AA34" w:rsidR="00A86D06" w:rsidRDefault="0038599E" w:rsidP="0038599E">
      <w:pPr>
        <w:jc w:val="both"/>
        <w:rPr>
          <w:lang w:val="en-US"/>
        </w:rPr>
      </w:pPr>
      <w:r w:rsidRPr="0038599E">
        <w:rPr>
          <w:lang w:val="en-US"/>
        </w:rPr>
        <w:t>Teachers have access to the platform and are responsible for conducting the active breaks as scheduled by the research team. During the active breaks, students follow the instructions provided by an avatar that guides the session through the platform. To ensure the proper use of the platform, the research team provides training and support to the teachers. During the initial phase of the intervention, the research team accompanies the teachers for the first two weeks to ensure a smooth implementation of the active breaks and address any questions or concerns that may arise. This support aims to familiarize the teachers with the platform and ensure they feel confident in delivering the active breaks effectively.</w:t>
      </w:r>
    </w:p>
    <w:p w14:paraId="1D4283A2" w14:textId="77777777" w:rsidR="0038599E" w:rsidRPr="0038599E" w:rsidRDefault="0038599E" w:rsidP="0038599E">
      <w:pPr>
        <w:jc w:val="both"/>
        <w:rPr>
          <w:b/>
          <w:bCs/>
          <w:i/>
          <w:iCs/>
          <w:lang w:val="en-US"/>
        </w:rPr>
      </w:pPr>
      <w:r w:rsidRPr="0038599E">
        <w:rPr>
          <w:b/>
          <w:bCs/>
          <w:i/>
          <w:iCs/>
          <w:lang w:val="en-US"/>
        </w:rPr>
        <w:t>Physically active learning intervention:</w:t>
      </w:r>
    </w:p>
    <w:p w14:paraId="1BC0A5A3" w14:textId="77777777" w:rsidR="0038599E" w:rsidRPr="0038599E" w:rsidRDefault="0038599E" w:rsidP="0038599E">
      <w:pPr>
        <w:jc w:val="both"/>
        <w:rPr>
          <w:lang w:val="en-US"/>
        </w:rPr>
      </w:pPr>
      <w:r w:rsidRPr="0038599E">
        <w:rPr>
          <w:lang w:val="en-US"/>
        </w:rPr>
        <w:t>PAL intervention involves integrating PA into academic lessons, specifically within the subject of mathematics. This subject has a substantial body of evidence supporting its applicability for physically active learning, as it is a core subject taught in all grades of secondary education. Out of the total number of mathematics lessons taught per week in Spanish schools (four one-hour classes per week), one class per week for 16 weeks is dedicated to the PAL intervention. Each of the PAL is developed outside the classroom during the intervention.</w:t>
      </w:r>
    </w:p>
    <w:p w14:paraId="489F1224" w14:textId="77777777" w:rsidR="0038599E" w:rsidRPr="0038599E" w:rsidRDefault="0038599E" w:rsidP="0038599E">
      <w:pPr>
        <w:jc w:val="both"/>
        <w:rPr>
          <w:lang w:val="en-US"/>
        </w:rPr>
      </w:pPr>
      <w:r w:rsidRPr="0038599E">
        <w:rPr>
          <w:lang w:val="en-US"/>
        </w:rPr>
        <w:t xml:space="preserve">The mathematics teacher corresponding to this intervention group, previously trained and with the constant support of the research team, oversees implementing the strategies in their academic lessons.  Before each PAL class, the research team and the mathematics teacher collaborate in a meeting to determine the specific content to be covered and co-develop the activities to be included in the session. Some examples of activities used in the sessions can be found in the following free downloadable book: https://www.dykinson.com/libros/aprendizaje-fisicamente-activo-fundamentos-teoricos-y-estrategias-practicas-para-la-materia-de-matematicas-en-1o-y-2o-de-eso/9788411701617/. </w:t>
      </w:r>
    </w:p>
    <w:p w14:paraId="1987C433" w14:textId="77777777" w:rsidR="0038599E" w:rsidRPr="0038599E" w:rsidRDefault="0038599E" w:rsidP="0038599E">
      <w:pPr>
        <w:jc w:val="both"/>
        <w:rPr>
          <w:b/>
          <w:bCs/>
          <w:i/>
          <w:iCs/>
          <w:lang w:val="en-US"/>
        </w:rPr>
      </w:pPr>
      <w:r w:rsidRPr="0038599E">
        <w:rPr>
          <w:b/>
          <w:bCs/>
          <w:i/>
          <w:iCs/>
          <w:lang w:val="en-US"/>
        </w:rPr>
        <w:t xml:space="preserve">Control group: </w:t>
      </w:r>
    </w:p>
    <w:p w14:paraId="5A0DB41F" w14:textId="087E9932" w:rsidR="00A86D06" w:rsidRDefault="0038599E" w:rsidP="0038599E">
      <w:pPr>
        <w:jc w:val="both"/>
        <w:rPr>
          <w:lang w:val="en-US"/>
        </w:rPr>
      </w:pPr>
      <w:r w:rsidRPr="0038599E">
        <w:rPr>
          <w:lang w:val="en-US"/>
        </w:rPr>
        <w:t>The control group receives the usual academic lessons during the 16-weeks of intervention, without methodological modification or inclusion of breaks that could alter the usual levels of PA during school hours.</w:t>
      </w:r>
    </w:p>
    <w:p w14:paraId="28B56511" w14:textId="2BFFCE2E" w:rsidR="00A86D06" w:rsidRPr="0038599E" w:rsidRDefault="0038599E" w:rsidP="00404034">
      <w:pPr>
        <w:jc w:val="both"/>
        <w:rPr>
          <w:b/>
          <w:bCs/>
          <w:i/>
          <w:iCs/>
          <w:lang w:val="en-US"/>
        </w:rPr>
      </w:pPr>
      <w:r w:rsidRPr="0038599E">
        <w:rPr>
          <w:b/>
          <w:bCs/>
          <w:i/>
          <w:iCs/>
          <w:lang w:val="en-US"/>
        </w:rPr>
        <w:lastRenderedPageBreak/>
        <w:t>Measures</w:t>
      </w:r>
    </w:p>
    <w:p w14:paraId="359490CC" w14:textId="77777777" w:rsidR="0038599E" w:rsidRPr="0038599E" w:rsidRDefault="0038599E" w:rsidP="0038599E">
      <w:pPr>
        <w:jc w:val="both"/>
        <w:rPr>
          <w:lang w:val="en-US"/>
        </w:rPr>
      </w:pPr>
      <w:r w:rsidRPr="0038599E">
        <w:rPr>
          <w:lang w:val="en-US"/>
        </w:rPr>
        <w:t>Participants are assessed at baseline (January 2023), post-intervention (May 2023), and one month after the intervention (June 2023) to test the stability over time of the strategies offered to teachers. To minimize variability in assessments, all measurements are conducted in schools by trained researchers who have received prior training.</w:t>
      </w:r>
    </w:p>
    <w:p w14:paraId="1B301211" w14:textId="77777777" w:rsidR="0038599E" w:rsidRPr="0048389E" w:rsidRDefault="0038599E" w:rsidP="0038599E">
      <w:pPr>
        <w:jc w:val="both"/>
        <w:rPr>
          <w:b/>
          <w:bCs/>
          <w:i/>
          <w:iCs/>
          <w:lang w:val="en-US"/>
        </w:rPr>
      </w:pPr>
      <w:r w:rsidRPr="0048389E">
        <w:rPr>
          <w:b/>
          <w:bCs/>
          <w:i/>
          <w:iCs/>
          <w:lang w:val="en-US"/>
        </w:rPr>
        <w:t>Physical activity and sedentary time:</w:t>
      </w:r>
    </w:p>
    <w:p w14:paraId="1E31C5AF" w14:textId="77777777" w:rsidR="0038599E" w:rsidRPr="0038599E" w:rsidRDefault="0038599E" w:rsidP="0038599E">
      <w:pPr>
        <w:jc w:val="both"/>
        <w:rPr>
          <w:lang w:val="en-US"/>
        </w:rPr>
      </w:pPr>
      <w:proofErr w:type="spellStart"/>
      <w:r w:rsidRPr="0038599E">
        <w:rPr>
          <w:lang w:val="en-US"/>
        </w:rPr>
        <w:t>Actigraph</w:t>
      </w:r>
      <w:proofErr w:type="spellEnd"/>
      <w:r w:rsidRPr="0038599E">
        <w:rPr>
          <w:lang w:val="en-US"/>
        </w:rPr>
        <w:t xml:space="preserve"> (</w:t>
      </w:r>
      <w:proofErr w:type="spellStart"/>
      <w:r w:rsidRPr="0038599E">
        <w:rPr>
          <w:lang w:val="en-US"/>
        </w:rPr>
        <w:t>Actigraph</w:t>
      </w:r>
      <w:proofErr w:type="spellEnd"/>
      <w:r w:rsidRPr="0038599E">
        <w:rPr>
          <w:lang w:val="en-US"/>
        </w:rPr>
        <w:t xml:space="preserve"> GT3X+, Inc., Pensacola, FL, USA) is used to measure PA and sedentary time. Participants wear the monitor on the non-dominant wrist for eight consecutive days. Participants are instructed to wear the accelerometer throughout the day (including sleeping hours), except for aquatic or situations where the device may </w:t>
      </w:r>
      <w:proofErr w:type="gramStart"/>
      <w:r w:rsidRPr="0038599E">
        <w:rPr>
          <w:lang w:val="en-US"/>
        </w:rPr>
        <w:t>come into contact with</w:t>
      </w:r>
      <w:proofErr w:type="gramEnd"/>
      <w:r w:rsidRPr="0038599E">
        <w:rPr>
          <w:lang w:val="en-US"/>
        </w:rPr>
        <w:t xml:space="preserve"> water. The screening and data collection procedures are conducted following the established protocols used in previous studies involving adolescents [31].</w:t>
      </w:r>
    </w:p>
    <w:p w14:paraId="2ED13FCB" w14:textId="77777777" w:rsidR="0038599E" w:rsidRPr="0048389E" w:rsidRDefault="0038599E" w:rsidP="0038599E">
      <w:pPr>
        <w:jc w:val="both"/>
        <w:rPr>
          <w:b/>
          <w:bCs/>
          <w:i/>
          <w:iCs/>
          <w:lang w:val="en-US"/>
        </w:rPr>
      </w:pPr>
      <w:r w:rsidRPr="0048389E">
        <w:rPr>
          <w:b/>
          <w:bCs/>
          <w:i/>
          <w:iCs/>
          <w:lang w:val="en-US"/>
        </w:rPr>
        <w:t>Health-related physical fitness:</w:t>
      </w:r>
    </w:p>
    <w:p w14:paraId="2C89091E" w14:textId="77777777" w:rsidR="0038599E" w:rsidRPr="0038599E" w:rsidRDefault="0038599E" w:rsidP="0038599E">
      <w:pPr>
        <w:jc w:val="both"/>
        <w:rPr>
          <w:lang w:val="en-US"/>
        </w:rPr>
      </w:pPr>
      <w:r w:rsidRPr="0038599E">
        <w:rPr>
          <w:lang w:val="en-US"/>
        </w:rPr>
        <w:t xml:space="preserve">Those tests comprising the High Priority ALPHA Health-Related Fitness Test Battery [32] are used to assess HRPF: </w:t>
      </w:r>
    </w:p>
    <w:p w14:paraId="202F8A7C" w14:textId="77777777" w:rsidR="0038599E" w:rsidRPr="0038599E" w:rsidRDefault="0038599E" w:rsidP="0038599E">
      <w:pPr>
        <w:jc w:val="both"/>
        <w:rPr>
          <w:lang w:val="en-US"/>
        </w:rPr>
      </w:pPr>
      <w:r w:rsidRPr="0038599E">
        <w:rPr>
          <w:lang w:val="en-US"/>
        </w:rPr>
        <w:t xml:space="preserve">20-m shuttle run test is used to assess cardiorespiratory fitness. Two lines are marked on the track 20-m apart. Participants run back and forth between the lines, following a straight </w:t>
      </w:r>
      <w:proofErr w:type="gramStart"/>
      <w:r w:rsidRPr="0038599E">
        <w:rPr>
          <w:lang w:val="en-US"/>
        </w:rPr>
        <w:t>trajectory</w:t>
      </w:r>
      <w:proofErr w:type="gramEnd"/>
      <w:r w:rsidRPr="0038599E">
        <w:rPr>
          <w:lang w:val="en-US"/>
        </w:rPr>
        <w:t xml:space="preserve"> and matching the rhythm of an audio recording. The initial speed is 8.5 km/h and is increased by 0.5 km/h per leg (each leg corresponds to one minute). The test ends when the participant stops due to fatigue or when he does not cross the lines marked to the pace of the acoustic signals on two consecutive occasions. The test is performed once, and the last stage or half stage completed by the participant is scored.</w:t>
      </w:r>
    </w:p>
    <w:p w14:paraId="5AE06E91" w14:textId="77777777" w:rsidR="0038599E" w:rsidRPr="0038599E" w:rsidRDefault="0038599E" w:rsidP="0038599E">
      <w:pPr>
        <w:jc w:val="both"/>
        <w:rPr>
          <w:lang w:val="en-US"/>
        </w:rPr>
      </w:pPr>
      <w:r w:rsidRPr="0038599E">
        <w:rPr>
          <w:lang w:val="en-US"/>
        </w:rPr>
        <w:t xml:space="preserve">Hand grip test is used to assess upper body maximal isometric muscular fitness. A validated hand-held dynamometer with an adjustable grip (TKK 5101 Grip D; </w:t>
      </w:r>
      <w:proofErr w:type="spellStart"/>
      <w:r w:rsidRPr="0038599E">
        <w:rPr>
          <w:lang w:val="en-US"/>
        </w:rPr>
        <w:t>Takey</w:t>
      </w:r>
      <w:proofErr w:type="spellEnd"/>
      <w:r w:rsidRPr="0038599E">
        <w:rPr>
          <w:lang w:val="en-US"/>
        </w:rPr>
        <w:t>, Tokyo, Japan) is used. Prior to the test, the dynamometer´s grip is adjusted to the size of the participant's hand [33]. During the test, the participants stand upright and hold the dynamometer in one hand. They progressively squeeze the dynamometer until maximum force is developed, maintaining the pressure for at least two seconds, while ensuring that the elbow, arm, and trunk remain stable and unmoving. The test is performed twice, alternating between each hand. The maximum score achieved with each hand is recorded in kilograms, and the mean value between the two scores is calculated and saved for further analysis.</w:t>
      </w:r>
    </w:p>
    <w:p w14:paraId="6EFEA15E" w14:textId="77777777" w:rsidR="0038599E" w:rsidRPr="0038599E" w:rsidRDefault="0038599E" w:rsidP="0038599E">
      <w:pPr>
        <w:jc w:val="both"/>
        <w:rPr>
          <w:lang w:val="en-US"/>
        </w:rPr>
      </w:pPr>
      <w:r w:rsidRPr="0038599E">
        <w:rPr>
          <w:lang w:val="en-US"/>
        </w:rPr>
        <w:t xml:space="preserve">Standing broad jump test is used to lower body explosive muscular fitness. The participants stand behind a line with feet shoulder width apart. Then, with a slight swing, the participant is asked to jump forward as far as possible with both feet. If the participants rest his hands or lifts his feet off the ground on landing, the test is invalid. The test is performed twice, and the best score attained is recorded in </w:t>
      </w:r>
      <w:proofErr w:type="spellStart"/>
      <w:r w:rsidRPr="0038599E">
        <w:rPr>
          <w:lang w:val="en-US"/>
        </w:rPr>
        <w:t>centimetres</w:t>
      </w:r>
      <w:proofErr w:type="spellEnd"/>
      <w:r w:rsidRPr="0038599E">
        <w:rPr>
          <w:lang w:val="en-US"/>
        </w:rPr>
        <w:t xml:space="preserve"> for analyses.</w:t>
      </w:r>
    </w:p>
    <w:p w14:paraId="3981742E" w14:textId="77777777" w:rsidR="0038599E" w:rsidRPr="0038599E" w:rsidRDefault="0038599E" w:rsidP="0038599E">
      <w:pPr>
        <w:jc w:val="both"/>
        <w:rPr>
          <w:lang w:val="en-US"/>
        </w:rPr>
      </w:pPr>
      <w:r w:rsidRPr="0038599E">
        <w:rPr>
          <w:lang w:val="en-US"/>
        </w:rPr>
        <w:t>Body mass index and waist circumference is used to assess body composition. For body mass measurement, participants stand barefoot on an electronic scale (type SECA 861; range, 0.05 to 130 kg; accuracy, 0.05 kg). Height measurement is taken in the Frankfort plane using a telescopic height measuring instrument (type SECA 225; range, 60 to 200 cm; accuracy, 1 mm). Each measurement is taken twice, and the mean of the two measurements is recorded. Body mass index is calculated as weight/height squared (kg/m2). On the other hand, waist circumference is measured using a non-elastic tape (SECA 200; range, 0 to 150 cm; accuracy, 1 mm). The tape is placed in the frontal plane at the midpoint between the superior iliac spine and the costal border at the mid-axillary line. The measurement is taken twice, and the mean of the two measurements is recorded.</w:t>
      </w:r>
    </w:p>
    <w:p w14:paraId="3652EB3E" w14:textId="77777777" w:rsidR="0038599E" w:rsidRPr="0038599E" w:rsidRDefault="0038599E" w:rsidP="0038599E">
      <w:pPr>
        <w:jc w:val="both"/>
        <w:rPr>
          <w:lang w:val="en-US"/>
        </w:rPr>
      </w:pPr>
      <w:r w:rsidRPr="0038599E">
        <w:rPr>
          <w:lang w:val="en-US"/>
        </w:rPr>
        <w:t>Additionally, subjective PF is measured through the International Fitness Scale (IFIS) [34]. This scale is based on responses to five FP questions: overall FP, cardiorespiratory fitness, muscle fitness, speed-agility, and flexibility. Participants are asked to rate each of the FP components on a 5-point Likert-type scale ranging from: "very poor" (1); "poor" (2); "acceptable" (3); "good" (4) and "very good.".</w:t>
      </w:r>
    </w:p>
    <w:p w14:paraId="26177DE5" w14:textId="77777777" w:rsidR="0038599E" w:rsidRPr="0048389E" w:rsidRDefault="0038599E" w:rsidP="0038599E">
      <w:pPr>
        <w:jc w:val="both"/>
        <w:rPr>
          <w:b/>
          <w:bCs/>
          <w:i/>
          <w:iCs/>
          <w:lang w:val="en-US"/>
        </w:rPr>
      </w:pPr>
      <w:r w:rsidRPr="0048389E">
        <w:rPr>
          <w:b/>
          <w:bCs/>
          <w:i/>
          <w:iCs/>
          <w:lang w:val="en-US"/>
        </w:rPr>
        <w:t>Academic indicators:</w:t>
      </w:r>
    </w:p>
    <w:p w14:paraId="6E4581E5" w14:textId="77777777" w:rsidR="0038599E" w:rsidRPr="0038599E" w:rsidRDefault="0038599E" w:rsidP="0038599E">
      <w:pPr>
        <w:jc w:val="both"/>
        <w:rPr>
          <w:lang w:val="en-US"/>
        </w:rPr>
      </w:pPr>
      <w:r w:rsidRPr="0038599E">
        <w:rPr>
          <w:lang w:val="en-US"/>
        </w:rPr>
        <w:t>School engagement: The engagement scale (UWES-S-9) [35] is used to evaluate school engagement. The UWES-S-9 is composed of nine items that reflect the three dimensions of engagement: (</w:t>
      </w:r>
      <w:proofErr w:type="spellStart"/>
      <w:r w:rsidRPr="0038599E">
        <w:rPr>
          <w:lang w:val="en-US"/>
        </w:rPr>
        <w:t>i</w:t>
      </w:r>
      <w:proofErr w:type="spellEnd"/>
      <w:r w:rsidRPr="0038599E">
        <w:rPr>
          <w:lang w:val="en-US"/>
        </w:rPr>
        <w:t xml:space="preserve">) vigor; </w:t>
      </w:r>
      <w:r w:rsidRPr="0038599E">
        <w:rPr>
          <w:lang w:val="en-US"/>
        </w:rPr>
        <w:lastRenderedPageBreak/>
        <w:t>(ii) absorption; and (iii) dedication, each dimension is represented by three items that are evaluated through a Likert-type scale, ranging from "never" (0 points) to "always" (6 points).</w:t>
      </w:r>
    </w:p>
    <w:p w14:paraId="7B9527DF" w14:textId="77777777" w:rsidR="0038599E" w:rsidRPr="0038599E" w:rsidRDefault="0038599E" w:rsidP="0038599E">
      <w:pPr>
        <w:jc w:val="both"/>
        <w:rPr>
          <w:lang w:val="en-US"/>
        </w:rPr>
      </w:pPr>
      <w:r w:rsidRPr="0038599E">
        <w:rPr>
          <w:lang w:val="en-US"/>
        </w:rPr>
        <w:t xml:space="preserve">Learning perception: Learning perception in mathematics is assessed by the questionnaire developed by </w:t>
      </w:r>
      <w:proofErr w:type="spellStart"/>
      <w:r w:rsidRPr="0038599E">
        <w:rPr>
          <w:lang w:val="en-US"/>
        </w:rPr>
        <w:t>Abella</w:t>
      </w:r>
      <w:proofErr w:type="spellEnd"/>
      <w:r w:rsidRPr="0038599E">
        <w:rPr>
          <w:lang w:val="en-US"/>
        </w:rPr>
        <w:t xml:space="preserve"> et al [36]. The questionnaire consists of eight items that measure two dimensions: "perceived learning" (items 1-4) and "satisfaction with learning" (items 5-8). Participants rate their agreement with each item on a five-point Likert scale, with "1" indicating "strongly disagree" and "5" indicating "strongly agree".</w:t>
      </w:r>
    </w:p>
    <w:p w14:paraId="2427959E" w14:textId="77777777" w:rsidR="0038599E" w:rsidRPr="0038599E" w:rsidRDefault="0038599E" w:rsidP="0038599E">
      <w:pPr>
        <w:jc w:val="both"/>
        <w:rPr>
          <w:lang w:val="en-US"/>
        </w:rPr>
      </w:pPr>
      <w:r w:rsidRPr="0038599E">
        <w:rPr>
          <w:lang w:val="en-US"/>
        </w:rPr>
        <w:t xml:space="preserve">Academic performance: It is evaluated through the marks reported by the schools in the three official evaluations of the academic year, specifically in January, </w:t>
      </w:r>
      <w:proofErr w:type="gramStart"/>
      <w:r w:rsidRPr="0038599E">
        <w:rPr>
          <w:lang w:val="en-US"/>
        </w:rPr>
        <w:t>April</w:t>
      </w:r>
      <w:proofErr w:type="gramEnd"/>
      <w:r w:rsidRPr="0038599E">
        <w:rPr>
          <w:lang w:val="en-US"/>
        </w:rPr>
        <w:t xml:space="preserve"> and June.</w:t>
      </w:r>
    </w:p>
    <w:p w14:paraId="1DA38EC4" w14:textId="77777777" w:rsidR="0038599E" w:rsidRPr="0038599E" w:rsidRDefault="0038599E" w:rsidP="0038599E">
      <w:pPr>
        <w:jc w:val="both"/>
        <w:rPr>
          <w:lang w:val="en-US"/>
        </w:rPr>
      </w:pPr>
      <w:r w:rsidRPr="0038599E">
        <w:rPr>
          <w:lang w:val="en-US"/>
        </w:rPr>
        <w:t>Time-on task: Time-on task is evaluated in mathematics classes or the time at which the AB are to be held and in the consecutive class one hour later.  Students' on-task behaviour were graded attending to the guidelines used Mahar et al. [37] in on-task and off-task. On one hand, on-task behaviour is characterized by students making eye contact with the teacher and actively following the teacher's instructions or class rules. On the other hand, off-task behaviour is identified when students fail to pay attention or break class rules. In turn, off-task behaviour is further categorized into three subtypes: (</w:t>
      </w:r>
      <w:proofErr w:type="spellStart"/>
      <w:r w:rsidRPr="0038599E">
        <w:rPr>
          <w:lang w:val="en-US"/>
        </w:rPr>
        <w:t>i</w:t>
      </w:r>
      <w:proofErr w:type="spellEnd"/>
      <w:r w:rsidRPr="0038599E">
        <w:rPr>
          <w:lang w:val="en-US"/>
        </w:rPr>
        <w:t>) off-task-motor (any motor response that breaks the rules and/or disrupts the learning situation); (ii) off-task-noise (any oral response that breaks the classroom rules and/or disrupts the learning situation and (iii) off-task-passive (moments when the student does not participate in any interaction or do anything when expected to participate).</w:t>
      </w:r>
    </w:p>
    <w:p w14:paraId="26A8A9CE" w14:textId="77777777" w:rsidR="0038599E" w:rsidRPr="0038599E" w:rsidRDefault="0038599E" w:rsidP="0038599E">
      <w:pPr>
        <w:jc w:val="both"/>
        <w:rPr>
          <w:lang w:val="en-US"/>
        </w:rPr>
      </w:pPr>
      <w:r w:rsidRPr="0038599E">
        <w:rPr>
          <w:lang w:val="en-US"/>
        </w:rPr>
        <w:t xml:space="preserve"> During each assessment, a researcher observes and assess six students. For the AB group, these assessments take place during the class where the active breaks are implemented and in the consecutive class one hour later. For the PAL and control groups, assessments occur during the mathematics class and the consecutive class one hour later. Each investigator has 15 seconds to observe and identify the type of behaviour exhibited by each student, recording the observations on a worksheet before moving on to the next student. The investigators are positioned in an area that allows for a comprehensive view of the classroom and are aided by a recording track with headphones to facilitate the evaluation process and maintain the assessment order.</w:t>
      </w:r>
    </w:p>
    <w:p w14:paraId="2F870AF2" w14:textId="77777777" w:rsidR="0038599E" w:rsidRPr="0048389E" w:rsidRDefault="0038599E" w:rsidP="0038599E">
      <w:pPr>
        <w:jc w:val="both"/>
        <w:rPr>
          <w:b/>
          <w:bCs/>
          <w:i/>
          <w:iCs/>
          <w:lang w:val="en-US"/>
        </w:rPr>
      </w:pPr>
      <w:r w:rsidRPr="0048389E">
        <w:rPr>
          <w:b/>
          <w:bCs/>
          <w:i/>
          <w:iCs/>
          <w:lang w:val="en-US"/>
        </w:rPr>
        <w:t>Cognition:</w:t>
      </w:r>
    </w:p>
    <w:p w14:paraId="6ABBA7D9" w14:textId="77777777" w:rsidR="0038599E" w:rsidRPr="0038599E" w:rsidRDefault="0038599E" w:rsidP="0038599E">
      <w:pPr>
        <w:jc w:val="both"/>
        <w:rPr>
          <w:lang w:val="en-US"/>
        </w:rPr>
      </w:pPr>
      <w:r w:rsidRPr="0038599E">
        <w:rPr>
          <w:lang w:val="en-US"/>
        </w:rPr>
        <w:t>The executive functions of inhibition, cognitive flexibility and working memory are evaluated as main indicators of cognitive function. These are measured using the NIH Examiner programme [38] through the (</w:t>
      </w:r>
      <w:proofErr w:type="spellStart"/>
      <w:r w:rsidRPr="0038599E">
        <w:rPr>
          <w:lang w:val="en-US"/>
        </w:rPr>
        <w:t>i</w:t>
      </w:r>
      <w:proofErr w:type="spellEnd"/>
      <w:r w:rsidRPr="0038599E">
        <w:rPr>
          <w:lang w:val="en-US"/>
        </w:rPr>
        <w:t xml:space="preserve">) Flanker task; (ii) Shifting task and (iii) N-Back protocols, respectively. In addition, mathematical fluency is assessed with a specific test. </w:t>
      </w:r>
    </w:p>
    <w:p w14:paraId="3C232A0A" w14:textId="77777777" w:rsidR="0038599E" w:rsidRPr="0038599E" w:rsidRDefault="0038599E" w:rsidP="0038599E">
      <w:pPr>
        <w:jc w:val="both"/>
        <w:rPr>
          <w:lang w:val="en-US"/>
        </w:rPr>
      </w:pPr>
      <w:r w:rsidRPr="0038599E">
        <w:rPr>
          <w:lang w:val="en-US"/>
        </w:rPr>
        <w:t xml:space="preserve">Flanker task: It evaluates the response inhibition and cognitive control [39]. In this test, participants direct their attention to a fish located in the </w:t>
      </w:r>
      <w:proofErr w:type="spellStart"/>
      <w:r w:rsidRPr="0038599E">
        <w:rPr>
          <w:lang w:val="en-US"/>
        </w:rPr>
        <w:t>centre</w:t>
      </w:r>
      <w:proofErr w:type="spellEnd"/>
      <w:r w:rsidRPr="0038599E">
        <w:rPr>
          <w:lang w:val="en-US"/>
        </w:rPr>
        <w:t xml:space="preserve"> of a row of five fish displayed on the screen. The fish in the </w:t>
      </w:r>
      <w:proofErr w:type="spellStart"/>
      <w:r w:rsidRPr="0038599E">
        <w:rPr>
          <w:lang w:val="en-US"/>
        </w:rPr>
        <w:t>centre</w:t>
      </w:r>
      <w:proofErr w:type="spellEnd"/>
      <w:r w:rsidRPr="0038599E">
        <w:rPr>
          <w:lang w:val="en-US"/>
        </w:rPr>
        <w:t xml:space="preserve"> has a mark either above or below it. Each trial has a stimulus presentation time of 1000 milliseconds. Participants are instructed to quickly indicate the direction in which the fish in the </w:t>
      </w:r>
      <w:proofErr w:type="spellStart"/>
      <w:r w:rsidRPr="0038599E">
        <w:rPr>
          <w:lang w:val="en-US"/>
        </w:rPr>
        <w:t>centre</w:t>
      </w:r>
      <w:proofErr w:type="spellEnd"/>
      <w:r w:rsidRPr="0038599E">
        <w:rPr>
          <w:lang w:val="en-US"/>
        </w:rPr>
        <w:t xml:space="preserve"> is pointing.</w:t>
      </w:r>
    </w:p>
    <w:p w14:paraId="2C10A54A" w14:textId="77777777" w:rsidR="0038599E" w:rsidRPr="0038599E" w:rsidRDefault="0038599E" w:rsidP="0038599E">
      <w:pPr>
        <w:jc w:val="both"/>
        <w:rPr>
          <w:lang w:val="en-US"/>
        </w:rPr>
      </w:pPr>
      <w:r w:rsidRPr="0038599E">
        <w:rPr>
          <w:lang w:val="en-US"/>
        </w:rPr>
        <w:t xml:space="preserve">Shifting task: It evaluates cognitive flexibility [38]. In this test, three figures are displayed on the screen, with one figure positioned at the top and one figure in each corner. The figures are presented in different </w:t>
      </w:r>
      <w:proofErr w:type="spellStart"/>
      <w:r w:rsidRPr="0038599E">
        <w:rPr>
          <w:lang w:val="en-US"/>
        </w:rPr>
        <w:t>colours</w:t>
      </w:r>
      <w:proofErr w:type="spellEnd"/>
      <w:r w:rsidRPr="0038599E">
        <w:rPr>
          <w:lang w:val="en-US"/>
        </w:rPr>
        <w:t xml:space="preserve">. During the test, the word "SHAPE" or the word "COLOR" appears on the screen, accompanied by the computer reading it aloud. The participants </w:t>
      </w:r>
      <w:proofErr w:type="gramStart"/>
      <w:r w:rsidRPr="0038599E">
        <w:rPr>
          <w:lang w:val="en-US"/>
        </w:rPr>
        <w:t>have to</w:t>
      </w:r>
      <w:proofErr w:type="gramEnd"/>
      <w:r w:rsidRPr="0038599E">
        <w:rPr>
          <w:lang w:val="en-US"/>
        </w:rPr>
        <w:t xml:space="preserve"> associate the figure at the top with one of the figures in the corners. In case of hearing the word "COLOR" the participant should select the figure in the corner that has the same </w:t>
      </w:r>
      <w:proofErr w:type="spellStart"/>
      <w:r w:rsidRPr="0038599E">
        <w:rPr>
          <w:lang w:val="en-US"/>
        </w:rPr>
        <w:t>colour</w:t>
      </w:r>
      <w:proofErr w:type="spellEnd"/>
      <w:r w:rsidRPr="0038599E">
        <w:rPr>
          <w:lang w:val="en-US"/>
        </w:rPr>
        <w:t xml:space="preserve"> as the top figure. On the contrary, in case of hearing the word "SHAPE", the participants </w:t>
      </w:r>
      <w:proofErr w:type="gramStart"/>
      <w:r w:rsidRPr="0038599E">
        <w:rPr>
          <w:lang w:val="en-US"/>
        </w:rPr>
        <w:t>have to</w:t>
      </w:r>
      <w:proofErr w:type="gramEnd"/>
      <w:r w:rsidRPr="0038599E">
        <w:rPr>
          <w:lang w:val="en-US"/>
        </w:rPr>
        <w:t xml:space="preserve"> select the corner figure that has the same shape of the upper figure. </w:t>
      </w:r>
    </w:p>
    <w:p w14:paraId="15A1D1B1" w14:textId="77777777" w:rsidR="0038599E" w:rsidRPr="0038599E" w:rsidRDefault="0038599E" w:rsidP="0038599E">
      <w:pPr>
        <w:jc w:val="both"/>
        <w:rPr>
          <w:lang w:val="en-US"/>
        </w:rPr>
      </w:pPr>
      <w:r w:rsidRPr="0038599E">
        <w:rPr>
          <w:lang w:val="en-US"/>
        </w:rPr>
        <w:t xml:space="preserve">N-Back: it evaluates working memory [40]. In this test, a first screen shows a white square located in a certain place, followed by a number that the participants </w:t>
      </w:r>
      <w:proofErr w:type="gramStart"/>
      <w:r w:rsidRPr="0038599E">
        <w:rPr>
          <w:lang w:val="en-US"/>
        </w:rPr>
        <w:t>is</w:t>
      </w:r>
      <w:proofErr w:type="gramEnd"/>
      <w:r w:rsidRPr="0038599E">
        <w:rPr>
          <w:lang w:val="en-US"/>
        </w:rPr>
        <w:t xml:space="preserve"> asked to read aloud. Subsequently, a second screen is shown with a white square that may be in the same or in a different location of the previous square. The participants should remember the location of the previous square.</w:t>
      </w:r>
    </w:p>
    <w:p w14:paraId="7BF6238D" w14:textId="77777777" w:rsidR="0038599E" w:rsidRPr="0038599E" w:rsidRDefault="0038599E" w:rsidP="0038599E">
      <w:pPr>
        <w:jc w:val="both"/>
        <w:rPr>
          <w:lang w:val="en-US"/>
        </w:rPr>
      </w:pPr>
      <w:r w:rsidRPr="0038599E">
        <w:rPr>
          <w:lang w:val="en-US"/>
        </w:rPr>
        <w:lastRenderedPageBreak/>
        <w:t>Mathematical fluency test: Immediately after the end of the N-Back protocol, a mathematical fluency test is carried out by means of test number 6 of the Woodcock protocol [41]. In this test, participants are given a three-minute period to perform as many simple mathematical calculations as possible.</w:t>
      </w:r>
    </w:p>
    <w:p w14:paraId="2CBED787" w14:textId="77777777" w:rsidR="0038599E" w:rsidRPr="0048389E" w:rsidRDefault="0038599E" w:rsidP="0038599E">
      <w:pPr>
        <w:jc w:val="both"/>
        <w:rPr>
          <w:b/>
          <w:bCs/>
          <w:i/>
          <w:iCs/>
          <w:lang w:val="en-US"/>
        </w:rPr>
      </w:pPr>
      <w:r w:rsidRPr="0048389E">
        <w:rPr>
          <w:b/>
          <w:bCs/>
          <w:i/>
          <w:iCs/>
          <w:lang w:val="en-US"/>
        </w:rPr>
        <w:t>Psychological health:</w:t>
      </w:r>
    </w:p>
    <w:p w14:paraId="305F20E6" w14:textId="77777777" w:rsidR="0038599E" w:rsidRPr="0038599E" w:rsidRDefault="0038599E" w:rsidP="0038599E">
      <w:pPr>
        <w:jc w:val="both"/>
        <w:rPr>
          <w:lang w:val="en-US"/>
        </w:rPr>
      </w:pPr>
      <w:r w:rsidRPr="0038599E">
        <w:rPr>
          <w:lang w:val="en-US"/>
        </w:rPr>
        <w:t xml:space="preserve">Health status is measured through the </w:t>
      </w:r>
      <w:proofErr w:type="spellStart"/>
      <w:r w:rsidRPr="0038599E">
        <w:rPr>
          <w:lang w:val="en-US"/>
        </w:rPr>
        <w:t>EuroQol</w:t>
      </w:r>
      <w:proofErr w:type="spellEnd"/>
      <w:r w:rsidRPr="0038599E">
        <w:rPr>
          <w:lang w:val="en-US"/>
        </w:rPr>
        <w:t xml:space="preserve"> five dimensions three levels (EQ-5D-3L) [42]. The EQ-5D-3L questionnaire measures health status across five dimensions: (</w:t>
      </w:r>
      <w:proofErr w:type="spellStart"/>
      <w:r w:rsidRPr="0038599E">
        <w:rPr>
          <w:lang w:val="en-US"/>
        </w:rPr>
        <w:t>i</w:t>
      </w:r>
      <w:proofErr w:type="spellEnd"/>
      <w:r w:rsidRPr="0038599E">
        <w:rPr>
          <w:lang w:val="en-US"/>
        </w:rPr>
        <w:t>) mobility; (ii) self-care; (iii) usual activities; (iv) pain/discomfort and (v) anxiety/depression. Participants are asked to rate their level of difficulty or problems in each dimension using a Likert-type scale with three response options: (</w:t>
      </w:r>
      <w:proofErr w:type="spellStart"/>
      <w:r w:rsidRPr="0038599E">
        <w:rPr>
          <w:lang w:val="en-US"/>
        </w:rPr>
        <w:t>i</w:t>
      </w:r>
      <w:proofErr w:type="spellEnd"/>
      <w:r w:rsidRPr="0038599E">
        <w:rPr>
          <w:lang w:val="en-US"/>
        </w:rPr>
        <w:t>) no problem, (ii) some problems, and (iii) many problems. This questionnaire also includes a visual analog scale (VAS) to assess general health, where the participants assign a score between 0 and 100 on the VAS to indicate their current perception of their overall health.</w:t>
      </w:r>
    </w:p>
    <w:p w14:paraId="4C7DDCA3" w14:textId="77777777" w:rsidR="0038599E" w:rsidRPr="0038599E" w:rsidRDefault="0038599E" w:rsidP="0038599E">
      <w:pPr>
        <w:jc w:val="both"/>
        <w:rPr>
          <w:lang w:val="en-US"/>
        </w:rPr>
      </w:pPr>
      <w:r w:rsidRPr="0038599E">
        <w:rPr>
          <w:lang w:val="en-US"/>
        </w:rPr>
        <w:t xml:space="preserve">On the other hand, self-perceived health is measured through the classic self-reported health item [43], where participants </w:t>
      </w:r>
      <w:proofErr w:type="gramStart"/>
      <w:r w:rsidRPr="0038599E">
        <w:rPr>
          <w:lang w:val="en-US"/>
        </w:rPr>
        <w:t>have to</w:t>
      </w:r>
      <w:proofErr w:type="gramEnd"/>
      <w:r w:rsidRPr="0038599E">
        <w:rPr>
          <w:lang w:val="en-US"/>
        </w:rPr>
        <w:t xml:space="preserve"> classify their health among the following options: "excellent" (5); "very good" (4); "good" (3); "fair" (2) and "poor" (1).</w:t>
      </w:r>
    </w:p>
    <w:p w14:paraId="21191277" w14:textId="77777777" w:rsidR="0038599E" w:rsidRPr="0048389E" w:rsidRDefault="0038599E" w:rsidP="0038599E">
      <w:pPr>
        <w:jc w:val="both"/>
        <w:rPr>
          <w:b/>
          <w:bCs/>
          <w:i/>
          <w:iCs/>
          <w:lang w:val="en-US"/>
        </w:rPr>
      </w:pPr>
      <w:r w:rsidRPr="0048389E">
        <w:rPr>
          <w:b/>
          <w:bCs/>
          <w:i/>
          <w:iCs/>
          <w:lang w:val="en-US"/>
        </w:rPr>
        <w:t>Motivational variables:</w:t>
      </w:r>
    </w:p>
    <w:p w14:paraId="59E61268" w14:textId="77777777" w:rsidR="0038599E" w:rsidRPr="0038599E" w:rsidRDefault="0038599E" w:rsidP="0038599E">
      <w:pPr>
        <w:jc w:val="both"/>
        <w:rPr>
          <w:lang w:val="en-US"/>
        </w:rPr>
      </w:pPr>
      <w:r w:rsidRPr="0038599E">
        <w:rPr>
          <w:lang w:val="en-US"/>
        </w:rPr>
        <w:t>Novelty Need Satisfaction Scale (NNSS): it evaluates novelty [44]. Five of the 19 questions that make up the original scale are selected. Participants are asked to rate their agreement with these five statements on a Likert-type scale ranging from 1 (strongly disagree) to 5 (strongly agree).</w:t>
      </w:r>
    </w:p>
    <w:p w14:paraId="6A5CFBF1" w14:textId="77777777" w:rsidR="0038599E" w:rsidRPr="0038599E" w:rsidRDefault="0038599E" w:rsidP="0038599E">
      <w:pPr>
        <w:jc w:val="both"/>
        <w:rPr>
          <w:lang w:val="en-US"/>
        </w:rPr>
      </w:pPr>
      <w:r w:rsidRPr="0038599E">
        <w:rPr>
          <w:lang w:val="en-US"/>
        </w:rPr>
        <w:t>The Spanish version of The Sport Satisfaction Instrument (SSI): It evaluates enjoyment and boredom [45] in mathematics and in general studies. This scale consists of eight items measuring intrinsic satisfaction, with two subscales: satisfaction/enjoyment (five items) and boredom (three items). Participants rate their agreement with the items related to fun or boredom on a five-point Likert-type scale, ranging from 1 (strongly disagree) to 5 (strongly agree).</w:t>
      </w:r>
    </w:p>
    <w:p w14:paraId="0C3A366E" w14:textId="77777777" w:rsidR="0038599E" w:rsidRPr="0048389E" w:rsidRDefault="0038599E" w:rsidP="0038599E">
      <w:pPr>
        <w:jc w:val="both"/>
        <w:rPr>
          <w:b/>
          <w:bCs/>
          <w:i/>
          <w:iCs/>
          <w:lang w:val="en-US"/>
        </w:rPr>
      </w:pPr>
      <w:r w:rsidRPr="0048389E">
        <w:rPr>
          <w:b/>
          <w:bCs/>
          <w:i/>
          <w:iCs/>
          <w:lang w:val="en-US"/>
        </w:rPr>
        <w:t xml:space="preserve">Teachers´ and students´ perception about the suitability and the development of physically active classes and active breaks: </w:t>
      </w:r>
    </w:p>
    <w:p w14:paraId="3046C053" w14:textId="77777777" w:rsidR="0038599E" w:rsidRPr="0038599E" w:rsidRDefault="0038599E" w:rsidP="0038599E">
      <w:pPr>
        <w:jc w:val="both"/>
        <w:rPr>
          <w:lang w:val="en-US"/>
        </w:rPr>
      </w:pPr>
      <w:r w:rsidRPr="0038599E">
        <w:rPr>
          <w:lang w:val="en-US"/>
        </w:rPr>
        <w:t>To gather information about the development of the intervention and gain insights into perceptions, barriers, areas for improvement, strengths, training needs, and sustainability, individual interviews and focus groups are conducted with teachers and students [46].</w:t>
      </w:r>
    </w:p>
    <w:p w14:paraId="254D09FE" w14:textId="77777777" w:rsidR="0038599E" w:rsidRPr="0038599E" w:rsidRDefault="0038599E" w:rsidP="0038599E">
      <w:pPr>
        <w:jc w:val="both"/>
        <w:rPr>
          <w:lang w:val="en-US"/>
        </w:rPr>
      </w:pPr>
      <w:r w:rsidRPr="0038599E">
        <w:rPr>
          <w:lang w:val="en-US"/>
        </w:rPr>
        <w:t>Teachers involved in the PAL sessions (three teachers in Cadiz and three teachers in Caceres), as well as an equivalent sample of teachers in AB group, participate in one-hour semi-structured individual interviews. These interviews provide an opportunity for teachers to share their experiences, thoughts, and suggestions regarding the PAL and AB. In addition, a one-hour focus group is conducted with a sub-sample of six students from each class in both the AB and PAL groups. These focus groups allow students to express their perceptions, experiences, and opinions about the intervention, providing valuable insights into their engagement, enjoyment, and perceived benefits of the PAL and AB.</w:t>
      </w:r>
    </w:p>
    <w:p w14:paraId="178526F3" w14:textId="77777777" w:rsidR="0038599E" w:rsidRPr="0038599E" w:rsidRDefault="0038599E" w:rsidP="0038599E">
      <w:pPr>
        <w:jc w:val="both"/>
        <w:rPr>
          <w:lang w:val="en-US"/>
        </w:rPr>
      </w:pPr>
      <w:r w:rsidRPr="0038599E">
        <w:rPr>
          <w:lang w:val="en-US"/>
        </w:rPr>
        <w:t>Confounding variables</w:t>
      </w:r>
    </w:p>
    <w:p w14:paraId="6A33EB4D" w14:textId="77777777" w:rsidR="0038599E" w:rsidRPr="0048389E" w:rsidRDefault="0038599E" w:rsidP="0038599E">
      <w:pPr>
        <w:jc w:val="both"/>
        <w:rPr>
          <w:b/>
          <w:bCs/>
          <w:i/>
          <w:iCs/>
          <w:lang w:val="en-US"/>
        </w:rPr>
      </w:pPr>
      <w:r w:rsidRPr="0048389E">
        <w:rPr>
          <w:b/>
          <w:bCs/>
          <w:i/>
          <w:iCs/>
          <w:lang w:val="en-US"/>
        </w:rPr>
        <w:t xml:space="preserve">Dietary patterns: </w:t>
      </w:r>
    </w:p>
    <w:p w14:paraId="64D6DD8F" w14:textId="77777777" w:rsidR="0038599E" w:rsidRPr="0038599E" w:rsidRDefault="0038599E" w:rsidP="0038599E">
      <w:pPr>
        <w:jc w:val="both"/>
        <w:rPr>
          <w:lang w:val="en-US"/>
        </w:rPr>
      </w:pPr>
      <w:r w:rsidRPr="0038599E">
        <w:rPr>
          <w:lang w:val="en-US"/>
        </w:rPr>
        <w:t>Adherence to the Mediterranean diet is assessed using the updated version 2.0 of the KIDMED questionnaire [47]. The KIDMED 2.0. questionnaire consists of 16 questions that participants answer. The questions in the questionnaire have both positive and negative connotations in relation to the Mediterranean diet. Participants receive a score based on the sum of their responses, and the scores are classified into three levels: (</w:t>
      </w:r>
      <w:proofErr w:type="spellStart"/>
      <w:r w:rsidRPr="0038599E">
        <w:rPr>
          <w:lang w:val="en-US"/>
        </w:rPr>
        <w:t>i</w:t>
      </w:r>
      <w:proofErr w:type="spellEnd"/>
      <w:r w:rsidRPr="0038599E">
        <w:rPr>
          <w:lang w:val="en-US"/>
        </w:rPr>
        <w:t>) ≥ 8, optimal Mediterranean diet; (ii) = 4-7, improvement needed to adjust intake to Mediterranean patterns; (iii) ≤ 3, very low diet quality.</w:t>
      </w:r>
    </w:p>
    <w:p w14:paraId="21FEA911" w14:textId="77777777" w:rsidR="0038599E" w:rsidRPr="0048389E" w:rsidRDefault="0038599E" w:rsidP="0038599E">
      <w:pPr>
        <w:jc w:val="both"/>
        <w:rPr>
          <w:b/>
          <w:bCs/>
          <w:i/>
          <w:iCs/>
          <w:lang w:val="en-US"/>
        </w:rPr>
      </w:pPr>
      <w:r w:rsidRPr="0048389E">
        <w:rPr>
          <w:b/>
          <w:bCs/>
          <w:i/>
          <w:iCs/>
          <w:lang w:val="en-US"/>
        </w:rPr>
        <w:t>Sociodemographic characteristics:</w:t>
      </w:r>
    </w:p>
    <w:p w14:paraId="72B8E94D" w14:textId="41A8BD27" w:rsidR="00A86D06" w:rsidRDefault="0038599E" w:rsidP="0038599E">
      <w:pPr>
        <w:jc w:val="both"/>
        <w:rPr>
          <w:lang w:val="en-US"/>
        </w:rPr>
      </w:pPr>
      <w:r w:rsidRPr="0038599E">
        <w:rPr>
          <w:lang w:val="en-US"/>
        </w:rPr>
        <w:t>Sociodemographic characteristics, specifically the socioeconomic status of the participants, are collected using the Spanish-adapted version III of The Family Affluence Scale (FAS III) [48]. This scale consists of six questions related to the purchasing level of the participant's family. Each question is scored on a categorical scale, and the sum of the scores from the six items result in an aggregate index ranging from 0 to 13.</w:t>
      </w:r>
    </w:p>
    <w:p w14:paraId="011E979B" w14:textId="77777777" w:rsidR="00A86D06" w:rsidRPr="00404034" w:rsidRDefault="00A86D06" w:rsidP="00404034">
      <w:pPr>
        <w:jc w:val="both"/>
        <w:rPr>
          <w:lang w:val="en-US"/>
        </w:rPr>
      </w:pPr>
    </w:p>
    <w:p w14:paraId="66A531B4" w14:textId="77777777" w:rsidR="00404034" w:rsidRPr="00404034" w:rsidRDefault="00404034" w:rsidP="00404034">
      <w:pPr>
        <w:jc w:val="both"/>
        <w:rPr>
          <w:b/>
          <w:bCs/>
          <w:lang w:val="en-US"/>
        </w:rPr>
      </w:pPr>
      <w:r w:rsidRPr="00404034">
        <w:rPr>
          <w:b/>
          <w:bCs/>
          <w:lang w:val="en-US"/>
        </w:rPr>
        <w:lastRenderedPageBreak/>
        <w:t>Data management and statistical analysis</w:t>
      </w:r>
    </w:p>
    <w:p w14:paraId="169AD3B1" w14:textId="77777777" w:rsidR="00CB1841" w:rsidRPr="00CB1841" w:rsidRDefault="00CB1841" w:rsidP="00CB1841">
      <w:pPr>
        <w:jc w:val="both"/>
        <w:rPr>
          <w:lang w:val="en-US"/>
        </w:rPr>
      </w:pPr>
      <w:r w:rsidRPr="00CB1841">
        <w:rPr>
          <w:lang w:val="en-US"/>
        </w:rPr>
        <w:t>Data will be presented as mean and standard deviation or median and interquartile range, if applicable, for continuous variables, and frequency and percentage for categorical variables.</w:t>
      </w:r>
    </w:p>
    <w:p w14:paraId="4CB7FBAD" w14:textId="77777777" w:rsidR="00CB1841" w:rsidRDefault="00CB1841" w:rsidP="00CB1841">
      <w:pPr>
        <w:jc w:val="both"/>
        <w:rPr>
          <w:lang w:val="en-US"/>
        </w:rPr>
      </w:pPr>
      <w:r w:rsidRPr="00CB1841">
        <w:rPr>
          <w:lang w:val="en-US"/>
        </w:rPr>
        <w:t>As a cross-sectional fashion, descriptive, correlational, regression and differential analyses will be implemented, as well as Structural Equation Modelling. To assess the effects of the two interventions on outcomes, repeated measured analysis will be used with the outcome measures as dependent variables in separate models, the intervention as an independent variable and controlling for potential confounders (i.e., gender). If normality analyses show non-normal distributions, the equivalent non-parametric analyses will be performed. Quantitative analyses will be completed using the SPSS 26 statistical package (IBM, Armonk, NY, USA), establishing a confidence level of 95% (p&lt;0.05).</w:t>
      </w:r>
    </w:p>
    <w:p w14:paraId="71D65D39" w14:textId="1AEE7001" w:rsidR="00CB1841" w:rsidRPr="00CB1841" w:rsidRDefault="00CB1841" w:rsidP="00CB1841">
      <w:pPr>
        <w:jc w:val="both"/>
        <w:rPr>
          <w:lang w:val="en-GB"/>
        </w:rPr>
      </w:pPr>
      <w:r w:rsidRPr="00CB1841">
        <w:rPr>
          <w:lang w:val="en-GB"/>
        </w:rPr>
        <w:t>A total of 292 participants were included in the study, ensuring effect sizes of 0.1 with an alpha level of 0.05 and a power of 0.80, even with an experimental dropout rate of 25% (</w:t>
      </w:r>
      <w:proofErr w:type="spellStart"/>
      <w:r w:rsidRPr="00CB1841">
        <w:rPr>
          <w:lang w:val="en-GB"/>
        </w:rPr>
        <w:t>GPower</w:t>
      </w:r>
      <w:proofErr w:type="spellEnd"/>
      <w:r w:rsidRPr="00CB1841">
        <w:rPr>
          <w:lang w:val="en-GB"/>
        </w:rPr>
        <w:t xml:space="preserve"> 3.1.9.4, Düsseldorf, Germany).</w:t>
      </w:r>
    </w:p>
    <w:p w14:paraId="493EF589" w14:textId="77777777" w:rsidR="00CB1841" w:rsidRPr="00CB1841" w:rsidRDefault="00CB1841" w:rsidP="00CB1841">
      <w:pPr>
        <w:jc w:val="both"/>
        <w:rPr>
          <w:lang w:val="en-US"/>
        </w:rPr>
      </w:pPr>
      <w:r w:rsidRPr="00CB1841">
        <w:rPr>
          <w:lang w:val="en-US"/>
        </w:rPr>
        <w:t xml:space="preserve">In addition, qualitative information from the semi-structured interview and focus group will be </w:t>
      </w:r>
      <w:proofErr w:type="spellStart"/>
      <w:r w:rsidRPr="00CB1841">
        <w:rPr>
          <w:lang w:val="en-US"/>
        </w:rPr>
        <w:t>analysed</w:t>
      </w:r>
      <w:proofErr w:type="spellEnd"/>
      <w:r w:rsidRPr="00CB1841">
        <w:rPr>
          <w:lang w:val="en-US"/>
        </w:rPr>
        <w:t xml:space="preserve"> using NVIVO software [49].</w:t>
      </w:r>
    </w:p>
    <w:p w14:paraId="4F072C4E" w14:textId="0F5E72DF" w:rsidR="00CB1841" w:rsidRDefault="00CB1841" w:rsidP="00CB1841">
      <w:pPr>
        <w:jc w:val="both"/>
        <w:rPr>
          <w:lang w:val="en-US"/>
        </w:rPr>
      </w:pPr>
      <w:r w:rsidRPr="00CB1841">
        <w:rPr>
          <w:lang w:val="en-US"/>
        </w:rPr>
        <w:t>All the analyses will be carried out considering intention to treat, keeping the participants in the group they were originally allocated and taking into consideration the CONSORT guidelines for cluster RCTs [50].</w:t>
      </w:r>
    </w:p>
    <w:p w14:paraId="42355E53" w14:textId="77777777" w:rsidR="002364DE" w:rsidRDefault="002364DE" w:rsidP="00404034">
      <w:pPr>
        <w:jc w:val="both"/>
        <w:rPr>
          <w:b/>
          <w:bCs/>
          <w:lang w:val="en-US"/>
        </w:rPr>
      </w:pPr>
    </w:p>
    <w:p w14:paraId="020796E1" w14:textId="6A93C68F" w:rsidR="00404034" w:rsidRPr="00404034" w:rsidRDefault="00404034" w:rsidP="00404034">
      <w:pPr>
        <w:jc w:val="both"/>
        <w:rPr>
          <w:b/>
          <w:bCs/>
          <w:lang w:val="en-US"/>
        </w:rPr>
      </w:pPr>
      <w:r w:rsidRPr="00404034">
        <w:rPr>
          <w:b/>
          <w:bCs/>
          <w:lang w:val="en-US"/>
        </w:rPr>
        <w:t>Expected outcomes of the study</w:t>
      </w:r>
    </w:p>
    <w:p w14:paraId="3CD67003" w14:textId="182296C4" w:rsidR="00B85A87" w:rsidRPr="00B85A87" w:rsidRDefault="00B85A87" w:rsidP="00B85A87">
      <w:pPr>
        <w:jc w:val="both"/>
        <w:rPr>
          <w:lang w:val="en-US"/>
        </w:rPr>
      </w:pPr>
      <w:r w:rsidRPr="00B85A87">
        <w:rPr>
          <w:lang w:val="en-US"/>
        </w:rPr>
        <w:t>The most recent studies show that PA, sedentary behavior, and health-related physical condition are associated with many diseases and health-related problems. In the past, chronic diseases were rare in young populations; however, today, chronic diseases are well documented at an early age, although clinical symptoms are not seen until adulthood. The decrease in PA at school age could explain the increase in chronic diseases in the early stages of life. This is a serious problem that has important economic consequences for the Extremadura Health Service and the Andalusian Health System. In this way, the development of this type of strategies on the promotion of healthy lifestyles will have an indirect repercussion in terms of savings for public organizations to treat diseases derived from physical inactivity.</w:t>
      </w:r>
    </w:p>
    <w:p w14:paraId="2CCA9FC6" w14:textId="44568AE3" w:rsidR="00B85A87" w:rsidRDefault="00B85A87" w:rsidP="00B85A87">
      <w:pPr>
        <w:jc w:val="both"/>
        <w:rPr>
          <w:lang w:val="en-US"/>
        </w:rPr>
      </w:pPr>
      <w:r w:rsidRPr="00B85A87">
        <w:rPr>
          <w:lang w:val="en-US"/>
        </w:rPr>
        <w:t>In addition, at a social level, this project provides training to the educational community that is useful and innovative for the implementation of teaching methodologies that facilitate greater academic performance as well as a better quality of life for their students. Likewise, the study contemplates an analysis of the cost-effectiveness of each one of the interventions [(</w:t>
      </w:r>
      <w:proofErr w:type="spellStart"/>
      <w:r w:rsidRPr="00B85A87">
        <w:rPr>
          <w:lang w:val="en-US"/>
        </w:rPr>
        <w:t>i</w:t>
      </w:r>
      <w:proofErr w:type="spellEnd"/>
      <w:r w:rsidRPr="00B85A87">
        <w:rPr>
          <w:lang w:val="en-US"/>
        </w:rPr>
        <w:t>) active academic classes; (ii) active breaks]. Being aware of the difficulty of intervening in the educational context, especially with multicomponent programs, it is necessary to know which interventions are most effective and least expensive to apply, to implement them in all the educational centers of a region.</w:t>
      </w:r>
    </w:p>
    <w:p w14:paraId="2D729820" w14:textId="28B95A2B" w:rsidR="00B85A87" w:rsidRDefault="00B85A87" w:rsidP="00404034">
      <w:pPr>
        <w:jc w:val="both"/>
        <w:rPr>
          <w:lang w:val="en-US"/>
        </w:rPr>
      </w:pPr>
      <w:r w:rsidRPr="00B85A87">
        <w:rPr>
          <w:lang w:val="en-US"/>
        </w:rPr>
        <w:t>On the other hand, the results of the ACTIVE CLASS study will also be disseminated among teaching professionals and the rest of the educational community, through reports and the organization of official courses from the teacher centers of each autonomous community (Teacher Centers Resources in Extremadura and Teachers' Centers in Andalusia). Likewise, informative guides will also be drafted that will be open access on the web pages of the research groups participating in the project. These guides will detail, among other issues, the strategies and practical activities used to include PA in academic classes. For this, as on previous occasions, it is expected to have additional support from official bodies such as the Higher Sports Council, the Andalusian Sports Institute and the Youth and Sports Foundation of the Junta de Extremadura. In addition, other ways contemplated to disseminate the results are the social networks, both project and of collaborating entities (Twitter, Facebook, etc.).</w:t>
      </w:r>
    </w:p>
    <w:p w14:paraId="77E3330B" w14:textId="77777777" w:rsidR="00404034" w:rsidRPr="00404034" w:rsidRDefault="00404034" w:rsidP="00404034">
      <w:pPr>
        <w:jc w:val="both"/>
        <w:rPr>
          <w:lang w:val="en-US"/>
        </w:rPr>
      </w:pPr>
    </w:p>
    <w:p w14:paraId="622A26C1" w14:textId="77777777" w:rsidR="00404034" w:rsidRPr="00404034" w:rsidRDefault="00404034" w:rsidP="00404034">
      <w:pPr>
        <w:jc w:val="both"/>
        <w:rPr>
          <w:b/>
          <w:bCs/>
          <w:lang w:val="en-US"/>
        </w:rPr>
      </w:pPr>
      <w:r w:rsidRPr="00404034">
        <w:rPr>
          <w:b/>
          <w:bCs/>
          <w:lang w:val="en-US"/>
        </w:rPr>
        <w:t>Dissemination of results and publication policy</w:t>
      </w:r>
    </w:p>
    <w:p w14:paraId="38B8FE31" w14:textId="4D783D84" w:rsidR="00404034" w:rsidRPr="00404034" w:rsidRDefault="007A00EC" w:rsidP="007A00EC">
      <w:pPr>
        <w:jc w:val="both"/>
        <w:rPr>
          <w:lang w:val="en-US"/>
        </w:rPr>
      </w:pPr>
      <w:r w:rsidRPr="007A00EC">
        <w:rPr>
          <w:lang w:val="en-US"/>
        </w:rPr>
        <w:t xml:space="preserve">​The research group involved in the ACTIVE CLASS study has experience and interest in publishing their scientific articles in journals with a high impact factor and in presenting their results at national </w:t>
      </w:r>
      <w:r w:rsidRPr="007A00EC">
        <w:rPr>
          <w:lang w:val="en-US"/>
        </w:rPr>
        <w:lastRenderedPageBreak/>
        <w:t xml:space="preserve">and international scientific conferences. The most relevant results of the ACTIVE CLASS study will be written and sent to scientific and educational journals indexed in the Journal Citation Reports (JCR). Currently, in the projects that the candidates of this project have participated in, they have published more than 150 articles in JCR magazines and more than 200 publications in conference proceedings. With the ACTIVE CLASS </w:t>
      </w:r>
      <w:proofErr w:type="gramStart"/>
      <w:r w:rsidRPr="007A00EC">
        <w:rPr>
          <w:lang w:val="en-US"/>
        </w:rPr>
        <w:t>study</w:t>
      </w:r>
      <w:proofErr w:type="gramEnd"/>
      <w:r w:rsidRPr="007A00EC">
        <w:rPr>
          <w:lang w:val="en-US"/>
        </w:rPr>
        <w:t xml:space="preserve"> it is also expected to achieve a considerable scientific output of high quality.</w:t>
      </w:r>
    </w:p>
    <w:p w14:paraId="6A50F46C" w14:textId="77777777" w:rsidR="007A00EC" w:rsidRDefault="007A00EC" w:rsidP="00404034">
      <w:pPr>
        <w:jc w:val="both"/>
        <w:rPr>
          <w:b/>
          <w:bCs/>
          <w:lang w:val="en-US"/>
        </w:rPr>
      </w:pPr>
    </w:p>
    <w:p w14:paraId="2BFC6E0D" w14:textId="18DCD12A" w:rsidR="00404034" w:rsidRPr="00404034" w:rsidRDefault="00404034" w:rsidP="00404034">
      <w:pPr>
        <w:jc w:val="both"/>
        <w:rPr>
          <w:b/>
          <w:bCs/>
          <w:lang w:val="en-US"/>
        </w:rPr>
      </w:pPr>
      <w:r w:rsidRPr="00404034">
        <w:rPr>
          <w:b/>
          <w:bCs/>
          <w:lang w:val="en-US"/>
        </w:rPr>
        <w:t>Duration of the project</w:t>
      </w:r>
    </w:p>
    <w:p w14:paraId="4BF5604D" w14:textId="77777777" w:rsidR="007A00EC" w:rsidRPr="007A00EC" w:rsidRDefault="007A00EC" w:rsidP="007A00EC">
      <w:pPr>
        <w:jc w:val="both"/>
        <w:rPr>
          <w:lang w:val="en-US"/>
        </w:rPr>
      </w:pPr>
      <w:r w:rsidRPr="007A00EC">
        <w:rPr>
          <w:lang w:val="en-US"/>
        </w:rPr>
        <w:t>During the development of the project, it is planned to follow the following work plan:</w:t>
      </w:r>
    </w:p>
    <w:p w14:paraId="1F7C5100" w14:textId="6127E5FD" w:rsidR="007A00EC" w:rsidRPr="007A00EC" w:rsidRDefault="007A00EC" w:rsidP="007A00EC">
      <w:pPr>
        <w:pStyle w:val="Prrafodelista"/>
        <w:numPr>
          <w:ilvl w:val="0"/>
          <w:numId w:val="5"/>
        </w:numPr>
        <w:jc w:val="both"/>
        <w:rPr>
          <w:lang w:val="en-US"/>
        </w:rPr>
      </w:pPr>
      <w:r w:rsidRPr="007A00EC">
        <w:rPr>
          <w:lang w:val="en-US"/>
        </w:rPr>
        <w:t>June 2020-May 2021. First Annuity. Planning of the action plan</w:t>
      </w:r>
    </w:p>
    <w:p w14:paraId="7F3C3D78" w14:textId="1DB71AFE" w:rsidR="007A00EC" w:rsidRPr="007A00EC" w:rsidRDefault="007A00EC" w:rsidP="007A00EC">
      <w:pPr>
        <w:pStyle w:val="Prrafodelista"/>
        <w:numPr>
          <w:ilvl w:val="0"/>
          <w:numId w:val="5"/>
        </w:numPr>
        <w:jc w:val="both"/>
        <w:rPr>
          <w:lang w:val="en-US"/>
        </w:rPr>
      </w:pPr>
      <w:r w:rsidRPr="007A00EC">
        <w:rPr>
          <w:lang w:val="en-US"/>
        </w:rPr>
        <w:t>June 2021-May 2022. Second Annuity. Development of the intervention program.</w:t>
      </w:r>
    </w:p>
    <w:p w14:paraId="3D9F1AF2" w14:textId="0B49B909" w:rsidR="007A00EC" w:rsidRPr="007A00EC" w:rsidRDefault="007A00EC" w:rsidP="007A00EC">
      <w:pPr>
        <w:pStyle w:val="Prrafodelista"/>
        <w:numPr>
          <w:ilvl w:val="0"/>
          <w:numId w:val="5"/>
        </w:numPr>
        <w:jc w:val="both"/>
        <w:rPr>
          <w:lang w:val="en-US"/>
        </w:rPr>
      </w:pPr>
      <w:r w:rsidRPr="007A00EC">
        <w:rPr>
          <w:lang w:val="en-US"/>
        </w:rPr>
        <w:t>June 2022-May 2023. Third Annuity. Data analysis and publication of results.</w:t>
      </w:r>
    </w:p>
    <w:p w14:paraId="55BB7F86" w14:textId="460FB717" w:rsidR="0050598E" w:rsidRDefault="0050598E" w:rsidP="00404034">
      <w:pPr>
        <w:jc w:val="both"/>
        <w:rPr>
          <w:lang w:val="en-US"/>
        </w:rPr>
      </w:pPr>
      <w:r w:rsidRPr="0050598E">
        <w:rPr>
          <w:lang w:val="en-US"/>
        </w:rPr>
        <w:t xml:space="preserve">A detailed </w:t>
      </w:r>
      <w:r>
        <w:rPr>
          <w:lang w:val="en-US"/>
        </w:rPr>
        <w:t>timeline</w:t>
      </w:r>
      <w:r w:rsidRPr="0050598E">
        <w:rPr>
          <w:lang w:val="en-US"/>
        </w:rPr>
        <w:t xml:space="preserve"> for each proposed project activity is attached below:</w:t>
      </w:r>
    </w:p>
    <w:p w14:paraId="2133DCEA" w14:textId="77777777" w:rsidR="00905667" w:rsidRDefault="00905667" w:rsidP="00404034">
      <w:pPr>
        <w:jc w:val="both"/>
        <w:rPr>
          <w:lang w:val="en-US"/>
        </w:rPr>
      </w:pPr>
    </w:p>
    <w:tbl>
      <w:tblPr>
        <w:tblW w:w="112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8"/>
        <w:gridCol w:w="236"/>
        <w:gridCol w:w="236"/>
        <w:gridCol w:w="255"/>
        <w:gridCol w:w="283"/>
        <w:gridCol w:w="284"/>
        <w:gridCol w:w="283"/>
        <w:gridCol w:w="284"/>
        <w:gridCol w:w="283"/>
        <w:gridCol w:w="284"/>
        <w:gridCol w:w="284"/>
        <w:gridCol w:w="258"/>
        <w:gridCol w:w="258"/>
        <w:gridCol w:w="256"/>
        <w:gridCol w:w="256"/>
        <w:gridCol w:w="256"/>
        <w:gridCol w:w="256"/>
        <w:gridCol w:w="256"/>
        <w:gridCol w:w="256"/>
        <w:gridCol w:w="263"/>
        <w:gridCol w:w="256"/>
        <w:gridCol w:w="256"/>
        <w:gridCol w:w="256"/>
        <w:gridCol w:w="256"/>
        <w:gridCol w:w="256"/>
        <w:gridCol w:w="256"/>
        <w:gridCol w:w="256"/>
        <w:gridCol w:w="256"/>
        <w:gridCol w:w="256"/>
        <w:gridCol w:w="256"/>
        <w:gridCol w:w="256"/>
        <w:gridCol w:w="258"/>
        <w:gridCol w:w="10"/>
        <w:gridCol w:w="246"/>
        <w:gridCol w:w="256"/>
        <w:gridCol w:w="256"/>
        <w:gridCol w:w="256"/>
        <w:gridCol w:w="248"/>
      </w:tblGrid>
      <w:tr w:rsidR="00905667" w:rsidRPr="00314D87" w14:paraId="2CD65452" w14:textId="77777777" w:rsidTr="00905667">
        <w:trPr>
          <w:trHeight w:val="18"/>
          <w:jc w:val="center"/>
        </w:trPr>
        <w:tc>
          <w:tcPr>
            <w:tcW w:w="1848" w:type="dxa"/>
            <w:vMerge w:val="restart"/>
            <w:shd w:val="clear" w:color="auto" w:fill="auto"/>
            <w:vAlign w:val="center"/>
          </w:tcPr>
          <w:p w14:paraId="25452CCB" w14:textId="77777777" w:rsidR="00905667" w:rsidRPr="006970F5" w:rsidRDefault="00905667" w:rsidP="00EB0ECD">
            <w:pPr>
              <w:jc w:val="center"/>
              <w:rPr>
                <w:rFonts w:ascii="Arial" w:hAnsi="Arial" w:cs="Arial"/>
                <w:lang w:val="es-ES_tradnl"/>
              </w:rPr>
            </w:pPr>
            <w:proofErr w:type="spellStart"/>
            <w:r>
              <w:rPr>
                <w:rFonts w:ascii="Arial" w:hAnsi="Arial" w:cs="Arial"/>
                <w:b/>
                <w:bCs/>
                <w:color w:val="000000"/>
                <w:lang w:val="es-ES_tradnl" w:eastAsia="es-ES"/>
              </w:rPr>
              <w:t>Activities</w:t>
            </w:r>
            <w:proofErr w:type="spellEnd"/>
            <w:r>
              <w:rPr>
                <w:rFonts w:ascii="Arial" w:hAnsi="Arial" w:cs="Arial"/>
                <w:b/>
                <w:bCs/>
                <w:color w:val="000000"/>
                <w:lang w:val="es-ES_tradnl" w:eastAsia="es-ES"/>
              </w:rPr>
              <w:t xml:space="preserve"> </w:t>
            </w:r>
          </w:p>
        </w:tc>
        <w:tc>
          <w:tcPr>
            <w:tcW w:w="1861" w:type="dxa"/>
            <w:gridSpan w:val="7"/>
            <w:shd w:val="clear" w:color="auto" w:fill="auto"/>
            <w:vAlign w:val="center"/>
          </w:tcPr>
          <w:p w14:paraId="69D43AEA" w14:textId="77777777" w:rsidR="00905667" w:rsidRPr="006970F5" w:rsidRDefault="00905667" w:rsidP="00EB0ECD">
            <w:pPr>
              <w:ind w:left="-567" w:right="-567"/>
              <w:jc w:val="center"/>
              <w:rPr>
                <w:rFonts w:ascii="Arial" w:hAnsi="Arial" w:cs="Arial"/>
                <w:b/>
                <w:bCs/>
                <w:lang w:val="es-ES_tradnl"/>
              </w:rPr>
            </w:pPr>
            <w:r w:rsidRPr="006970F5">
              <w:rPr>
                <w:rFonts w:ascii="Arial" w:hAnsi="Arial" w:cs="Arial"/>
                <w:b/>
                <w:bCs/>
                <w:lang w:val="es-ES_tradnl"/>
              </w:rPr>
              <w:t>2020</w:t>
            </w:r>
          </w:p>
        </w:tc>
        <w:tc>
          <w:tcPr>
            <w:tcW w:w="3166" w:type="dxa"/>
            <w:gridSpan w:val="12"/>
            <w:shd w:val="clear" w:color="auto" w:fill="auto"/>
            <w:vAlign w:val="center"/>
          </w:tcPr>
          <w:p w14:paraId="0DE514AD" w14:textId="77777777" w:rsidR="00905667" w:rsidRPr="006970F5" w:rsidRDefault="00905667" w:rsidP="00EB0ECD">
            <w:pPr>
              <w:ind w:left="-567" w:right="-567"/>
              <w:jc w:val="center"/>
              <w:rPr>
                <w:rFonts w:ascii="Arial" w:hAnsi="Arial" w:cs="Arial"/>
                <w:b/>
                <w:bCs/>
                <w:lang w:val="es-ES_tradnl"/>
              </w:rPr>
            </w:pPr>
            <w:r w:rsidRPr="006970F5">
              <w:rPr>
                <w:rFonts w:ascii="Arial" w:hAnsi="Arial" w:cs="Arial"/>
                <w:b/>
                <w:bCs/>
                <w:lang w:val="es-ES_tradnl"/>
              </w:rPr>
              <w:t>2021</w:t>
            </w:r>
          </w:p>
        </w:tc>
        <w:tc>
          <w:tcPr>
            <w:tcW w:w="3084" w:type="dxa"/>
            <w:gridSpan w:val="13"/>
            <w:shd w:val="clear" w:color="auto" w:fill="auto"/>
            <w:vAlign w:val="center"/>
          </w:tcPr>
          <w:p w14:paraId="2856F961" w14:textId="77777777" w:rsidR="00905667" w:rsidRPr="006970F5" w:rsidRDefault="00905667" w:rsidP="00EB0ECD">
            <w:pPr>
              <w:ind w:left="-567" w:right="-567"/>
              <w:jc w:val="center"/>
              <w:rPr>
                <w:rFonts w:ascii="Arial" w:hAnsi="Arial" w:cs="Arial"/>
                <w:b/>
                <w:bCs/>
                <w:lang w:val="es-ES_tradnl"/>
              </w:rPr>
            </w:pPr>
            <w:r w:rsidRPr="006970F5">
              <w:rPr>
                <w:rFonts w:ascii="Arial" w:hAnsi="Arial" w:cs="Arial"/>
                <w:b/>
                <w:bCs/>
                <w:lang w:val="es-ES_tradnl"/>
              </w:rPr>
              <w:t>2022</w:t>
            </w:r>
          </w:p>
        </w:tc>
        <w:tc>
          <w:tcPr>
            <w:tcW w:w="1262" w:type="dxa"/>
            <w:gridSpan w:val="5"/>
            <w:shd w:val="clear" w:color="auto" w:fill="auto"/>
            <w:vAlign w:val="center"/>
          </w:tcPr>
          <w:p w14:paraId="2BA9D17C" w14:textId="77777777" w:rsidR="00905667" w:rsidRPr="006970F5" w:rsidRDefault="00905667" w:rsidP="00EB0ECD">
            <w:pPr>
              <w:ind w:left="-567" w:right="-567"/>
              <w:jc w:val="center"/>
              <w:rPr>
                <w:rFonts w:ascii="Arial" w:hAnsi="Arial" w:cs="Arial"/>
                <w:lang w:val="es-ES_tradnl"/>
              </w:rPr>
            </w:pPr>
            <w:r w:rsidRPr="006970F5">
              <w:rPr>
                <w:rFonts w:ascii="Arial" w:hAnsi="Arial" w:cs="Arial"/>
                <w:b/>
                <w:bCs/>
                <w:lang w:val="es-ES_tradnl"/>
              </w:rPr>
              <w:t>2023</w:t>
            </w:r>
          </w:p>
        </w:tc>
      </w:tr>
      <w:tr w:rsidR="00905667" w:rsidRPr="00314D87" w14:paraId="59D47BEF" w14:textId="77777777" w:rsidTr="00905667">
        <w:trPr>
          <w:trHeight w:val="18"/>
          <w:jc w:val="center"/>
        </w:trPr>
        <w:tc>
          <w:tcPr>
            <w:tcW w:w="1848" w:type="dxa"/>
            <w:vMerge/>
            <w:shd w:val="clear" w:color="auto" w:fill="auto"/>
            <w:vAlign w:val="center"/>
          </w:tcPr>
          <w:p w14:paraId="356D9233" w14:textId="77777777" w:rsidR="00905667" w:rsidRPr="006970F5" w:rsidRDefault="00905667" w:rsidP="00EB0ECD">
            <w:pPr>
              <w:rPr>
                <w:rFonts w:ascii="Arial" w:hAnsi="Arial" w:cs="Arial"/>
                <w:lang w:val="es-ES_tradnl"/>
              </w:rPr>
            </w:pPr>
          </w:p>
        </w:tc>
        <w:tc>
          <w:tcPr>
            <w:tcW w:w="236" w:type="dxa"/>
            <w:shd w:val="clear" w:color="auto" w:fill="E5DFEC"/>
          </w:tcPr>
          <w:p w14:paraId="478E8226" w14:textId="77777777" w:rsidR="00905667" w:rsidRPr="006970F5" w:rsidRDefault="00905667" w:rsidP="00EB0ECD">
            <w:pPr>
              <w:ind w:left="-567" w:right="-567"/>
              <w:jc w:val="center"/>
              <w:rPr>
                <w:rFonts w:ascii="Arial" w:hAnsi="Arial" w:cs="Arial"/>
                <w:sz w:val="21"/>
                <w:szCs w:val="21"/>
                <w:lang w:val="es-ES_tradnl"/>
              </w:rPr>
            </w:pPr>
            <w:r w:rsidRPr="006970F5">
              <w:rPr>
                <w:rFonts w:ascii="Arial" w:hAnsi="Arial" w:cs="Arial"/>
                <w:sz w:val="21"/>
                <w:szCs w:val="21"/>
                <w:lang w:val="es-ES_tradnl"/>
              </w:rPr>
              <w:t>6</w:t>
            </w:r>
          </w:p>
        </w:tc>
        <w:tc>
          <w:tcPr>
            <w:tcW w:w="236" w:type="dxa"/>
            <w:shd w:val="clear" w:color="auto" w:fill="E5DFEC"/>
          </w:tcPr>
          <w:p w14:paraId="4123BA8E" w14:textId="77777777" w:rsidR="00905667" w:rsidRPr="006970F5" w:rsidRDefault="00905667" w:rsidP="00EB0ECD">
            <w:pPr>
              <w:ind w:left="-567" w:right="-567"/>
              <w:jc w:val="center"/>
              <w:rPr>
                <w:rFonts w:ascii="Arial" w:hAnsi="Arial" w:cs="Arial"/>
                <w:sz w:val="21"/>
                <w:szCs w:val="21"/>
                <w:lang w:val="es-ES_tradnl"/>
              </w:rPr>
            </w:pPr>
            <w:r w:rsidRPr="006970F5">
              <w:rPr>
                <w:rFonts w:ascii="Arial" w:hAnsi="Arial" w:cs="Arial"/>
                <w:sz w:val="21"/>
                <w:szCs w:val="21"/>
                <w:lang w:val="es-ES_tradnl"/>
              </w:rPr>
              <w:t>7</w:t>
            </w:r>
          </w:p>
        </w:tc>
        <w:tc>
          <w:tcPr>
            <w:tcW w:w="255" w:type="dxa"/>
            <w:shd w:val="clear" w:color="auto" w:fill="E5DFEC"/>
          </w:tcPr>
          <w:p w14:paraId="12B8AFC2" w14:textId="77777777" w:rsidR="00905667" w:rsidRPr="006970F5" w:rsidRDefault="00905667" w:rsidP="00EB0ECD">
            <w:pPr>
              <w:ind w:left="-567" w:right="-567"/>
              <w:jc w:val="center"/>
              <w:rPr>
                <w:rFonts w:ascii="Arial" w:hAnsi="Arial" w:cs="Arial"/>
                <w:sz w:val="21"/>
                <w:szCs w:val="21"/>
                <w:lang w:val="es-ES_tradnl"/>
              </w:rPr>
            </w:pPr>
            <w:r w:rsidRPr="006970F5">
              <w:rPr>
                <w:rFonts w:ascii="Arial" w:hAnsi="Arial" w:cs="Arial"/>
                <w:sz w:val="21"/>
                <w:szCs w:val="21"/>
                <w:lang w:val="es-ES_tradnl"/>
              </w:rPr>
              <w:t>8</w:t>
            </w:r>
          </w:p>
        </w:tc>
        <w:tc>
          <w:tcPr>
            <w:tcW w:w="283" w:type="dxa"/>
            <w:shd w:val="clear" w:color="auto" w:fill="E5DFEC"/>
          </w:tcPr>
          <w:p w14:paraId="523B549B" w14:textId="77777777" w:rsidR="00905667" w:rsidRPr="006970F5" w:rsidRDefault="00905667" w:rsidP="00EB0ECD">
            <w:pPr>
              <w:ind w:left="-567" w:right="-567"/>
              <w:jc w:val="center"/>
              <w:rPr>
                <w:rFonts w:ascii="Arial" w:hAnsi="Arial" w:cs="Arial"/>
                <w:sz w:val="21"/>
                <w:szCs w:val="21"/>
                <w:lang w:val="es-ES_tradnl"/>
              </w:rPr>
            </w:pPr>
            <w:r w:rsidRPr="006970F5">
              <w:rPr>
                <w:rFonts w:ascii="Arial" w:hAnsi="Arial" w:cs="Arial"/>
                <w:sz w:val="21"/>
                <w:szCs w:val="21"/>
                <w:lang w:val="es-ES_tradnl"/>
              </w:rPr>
              <w:t>9</w:t>
            </w:r>
          </w:p>
        </w:tc>
        <w:tc>
          <w:tcPr>
            <w:tcW w:w="284" w:type="dxa"/>
            <w:shd w:val="clear" w:color="auto" w:fill="E5DFEC"/>
          </w:tcPr>
          <w:p w14:paraId="4929A1D0" w14:textId="77777777" w:rsidR="00905667" w:rsidRPr="006970F5" w:rsidRDefault="00905667" w:rsidP="00EB0ECD">
            <w:pPr>
              <w:ind w:left="-567" w:right="-567"/>
              <w:jc w:val="center"/>
              <w:rPr>
                <w:rFonts w:ascii="Arial" w:hAnsi="Arial" w:cs="Arial"/>
                <w:sz w:val="21"/>
                <w:szCs w:val="21"/>
                <w:lang w:val="es-ES_tradnl"/>
              </w:rPr>
            </w:pPr>
            <w:r w:rsidRPr="006970F5">
              <w:rPr>
                <w:rFonts w:ascii="Arial" w:hAnsi="Arial" w:cs="Arial"/>
                <w:sz w:val="21"/>
                <w:szCs w:val="21"/>
                <w:lang w:val="es-ES_tradnl"/>
              </w:rPr>
              <w:t>10</w:t>
            </w:r>
          </w:p>
        </w:tc>
        <w:tc>
          <w:tcPr>
            <w:tcW w:w="283" w:type="dxa"/>
            <w:shd w:val="clear" w:color="auto" w:fill="E5DFEC"/>
          </w:tcPr>
          <w:p w14:paraId="5D318ACB" w14:textId="77777777" w:rsidR="00905667" w:rsidRPr="006970F5" w:rsidRDefault="00905667" w:rsidP="00EB0ECD">
            <w:pPr>
              <w:ind w:left="-567" w:right="-567"/>
              <w:jc w:val="center"/>
              <w:rPr>
                <w:rFonts w:ascii="Arial" w:hAnsi="Arial" w:cs="Arial"/>
                <w:sz w:val="21"/>
                <w:szCs w:val="21"/>
                <w:lang w:val="es-ES_tradnl"/>
              </w:rPr>
            </w:pPr>
            <w:r w:rsidRPr="006970F5">
              <w:rPr>
                <w:rFonts w:ascii="Arial" w:hAnsi="Arial" w:cs="Arial"/>
                <w:sz w:val="21"/>
                <w:szCs w:val="21"/>
                <w:lang w:val="es-ES_tradnl"/>
              </w:rPr>
              <w:t>11</w:t>
            </w:r>
          </w:p>
        </w:tc>
        <w:tc>
          <w:tcPr>
            <w:tcW w:w="284" w:type="dxa"/>
            <w:shd w:val="clear" w:color="auto" w:fill="E5DFEC"/>
          </w:tcPr>
          <w:p w14:paraId="50A66C9B" w14:textId="77777777" w:rsidR="00905667" w:rsidRPr="006970F5" w:rsidRDefault="00905667" w:rsidP="00EB0ECD">
            <w:pPr>
              <w:ind w:left="-567" w:right="-567"/>
              <w:jc w:val="center"/>
              <w:rPr>
                <w:rFonts w:ascii="Arial" w:hAnsi="Arial" w:cs="Arial"/>
                <w:sz w:val="21"/>
                <w:szCs w:val="21"/>
                <w:lang w:val="es-ES_tradnl"/>
              </w:rPr>
            </w:pPr>
            <w:r w:rsidRPr="006970F5">
              <w:rPr>
                <w:rFonts w:ascii="Arial" w:hAnsi="Arial" w:cs="Arial"/>
                <w:sz w:val="21"/>
                <w:szCs w:val="21"/>
                <w:lang w:val="es-ES_tradnl"/>
              </w:rPr>
              <w:t>12</w:t>
            </w:r>
          </w:p>
        </w:tc>
        <w:tc>
          <w:tcPr>
            <w:tcW w:w="283" w:type="dxa"/>
            <w:shd w:val="clear" w:color="auto" w:fill="E5DFEC"/>
          </w:tcPr>
          <w:p w14:paraId="1BA14E80" w14:textId="77777777" w:rsidR="00905667" w:rsidRPr="006970F5" w:rsidRDefault="00905667" w:rsidP="00EB0ECD">
            <w:pPr>
              <w:ind w:left="-567" w:right="-567"/>
              <w:jc w:val="center"/>
              <w:rPr>
                <w:rFonts w:ascii="Arial" w:hAnsi="Arial" w:cs="Arial"/>
                <w:sz w:val="21"/>
                <w:szCs w:val="21"/>
                <w:lang w:val="es-ES_tradnl"/>
              </w:rPr>
            </w:pPr>
            <w:r w:rsidRPr="006970F5">
              <w:rPr>
                <w:rFonts w:ascii="Arial" w:hAnsi="Arial" w:cs="Arial"/>
                <w:sz w:val="21"/>
                <w:szCs w:val="21"/>
                <w:lang w:val="es-ES_tradnl"/>
              </w:rPr>
              <w:t>1</w:t>
            </w:r>
          </w:p>
        </w:tc>
        <w:tc>
          <w:tcPr>
            <w:tcW w:w="284" w:type="dxa"/>
            <w:shd w:val="clear" w:color="auto" w:fill="E5DFEC"/>
          </w:tcPr>
          <w:p w14:paraId="164D5653" w14:textId="77777777" w:rsidR="00905667" w:rsidRPr="006970F5" w:rsidRDefault="00905667" w:rsidP="00EB0ECD">
            <w:pPr>
              <w:ind w:left="-567" w:right="-567"/>
              <w:jc w:val="center"/>
              <w:rPr>
                <w:rFonts w:ascii="Arial" w:hAnsi="Arial" w:cs="Arial"/>
                <w:sz w:val="21"/>
                <w:szCs w:val="21"/>
                <w:lang w:val="es-ES_tradnl"/>
              </w:rPr>
            </w:pPr>
            <w:r w:rsidRPr="006970F5">
              <w:rPr>
                <w:rFonts w:ascii="Arial" w:hAnsi="Arial" w:cs="Arial"/>
                <w:sz w:val="21"/>
                <w:szCs w:val="21"/>
                <w:lang w:val="es-ES_tradnl"/>
              </w:rPr>
              <w:t>2</w:t>
            </w:r>
          </w:p>
        </w:tc>
        <w:tc>
          <w:tcPr>
            <w:tcW w:w="284" w:type="dxa"/>
            <w:shd w:val="clear" w:color="auto" w:fill="E5DFEC"/>
          </w:tcPr>
          <w:p w14:paraId="2FF56F1E" w14:textId="77777777" w:rsidR="00905667" w:rsidRPr="006970F5" w:rsidRDefault="00905667" w:rsidP="00EB0ECD">
            <w:pPr>
              <w:ind w:left="-567" w:right="-567"/>
              <w:jc w:val="center"/>
              <w:rPr>
                <w:rFonts w:ascii="Arial" w:hAnsi="Arial" w:cs="Arial"/>
                <w:sz w:val="21"/>
                <w:szCs w:val="21"/>
                <w:lang w:val="es-ES_tradnl"/>
              </w:rPr>
            </w:pPr>
            <w:r w:rsidRPr="006970F5">
              <w:rPr>
                <w:rFonts w:ascii="Arial" w:hAnsi="Arial" w:cs="Arial"/>
                <w:sz w:val="21"/>
                <w:szCs w:val="21"/>
                <w:lang w:val="es-ES_tradnl"/>
              </w:rPr>
              <w:t>3</w:t>
            </w:r>
          </w:p>
        </w:tc>
        <w:tc>
          <w:tcPr>
            <w:tcW w:w="258" w:type="dxa"/>
            <w:shd w:val="clear" w:color="auto" w:fill="E5DFEC"/>
          </w:tcPr>
          <w:p w14:paraId="75B497E1" w14:textId="77777777" w:rsidR="00905667" w:rsidRPr="006970F5" w:rsidRDefault="00905667" w:rsidP="00EB0ECD">
            <w:pPr>
              <w:ind w:left="-567" w:right="-567"/>
              <w:jc w:val="center"/>
              <w:rPr>
                <w:rFonts w:ascii="Arial" w:hAnsi="Arial" w:cs="Arial"/>
                <w:sz w:val="21"/>
                <w:szCs w:val="21"/>
                <w:lang w:val="es-ES_tradnl"/>
              </w:rPr>
            </w:pPr>
            <w:r w:rsidRPr="006970F5">
              <w:rPr>
                <w:rFonts w:ascii="Arial" w:hAnsi="Arial" w:cs="Arial"/>
                <w:sz w:val="21"/>
                <w:szCs w:val="21"/>
                <w:lang w:val="es-ES_tradnl"/>
              </w:rPr>
              <w:t>4</w:t>
            </w:r>
          </w:p>
        </w:tc>
        <w:tc>
          <w:tcPr>
            <w:tcW w:w="258" w:type="dxa"/>
            <w:shd w:val="clear" w:color="auto" w:fill="E5DFEC"/>
          </w:tcPr>
          <w:p w14:paraId="2C33859B" w14:textId="77777777" w:rsidR="00905667" w:rsidRPr="006970F5" w:rsidRDefault="00905667" w:rsidP="00EB0ECD">
            <w:pPr>
              <w:ind w:left="-567" w:right="-567"/>
              <w:jc w:val="center"/>
              <w:rPr>
                <w:rFonts w:ascii="Arial" w:hAnsi="Arial" w:cs="Arial"/>
                <w:sz w:val="21"/>
                <w:szCs w:val="21"/>
                <w:lang w:val="es-ES_tradnl"/>
              </w:rPr>
            </w:pPr>
            <w:r w:rsidRPr="006970F5">
              <w:rPr>
                <w:rFonts w:ascii="Arial" w:hAnsi="Arial" w:cs="Arial"/>
                <w:sz w:val="21"/>
                <w:szCs w:val="21"/>
                <w:lang w:val="es-ES_tradnl"/>
              </w:rPr>
              <w:t>5</w:t>
            </w:r>
          </w:p>
        </w:tc>
        <w:tc>
          <w:tcPr>
            <w:tcW w:w="256" w:type="dxa"/>
            <w:shd w:val="clear" w:color="auto" w:fill="auto"/>
          </w:tcPr>
          <w:p w14:paraId="4F995051" w14:textId="77777777" w:rsidR="00905667" w:rsidRPr="006970F5" w:rsidRDefault="00905667" w:rsidP="00EB0ECD">
            <w:pPr>
              <w:ind w:left="-567" w:right="-567"/>
              <w:jc w:val="center"/>
              <w:rPr>
                <w:rFonts w:ascii="Arial" w:hAnsi="Arial" w:cs="Arial"/>
                <w:sz w:val="21"/>
                <w:szCs w:val="21"/>
                <w:lang w:val="es-ES_tradnl"/>
              </w:rPr>
            </w:pPr>
            <w:r w:rsidRPr="006970F5">
              <w:rPr>
                <w:rFonts w:ascii="Arial" w:hAnsi="Arial" w:cs="Arial"/>
                <w:sz w:val="21"/>
                <w:szCs w:val="21"/>
                <w:lang w:val="es-ES_tradnl"/>
              </w:rPr>
              <w:t>6</w:t>
            </w:r>
          </w:p>
        </w:tc>
        <w:tc>
          <w:tcPr>
            <w:tcW w:w="256" w:type="dxa"/>
            <w:shd w:val="clear" w:color="auto" w:fill="auto"/>
          </w:tcPr>
          <w:p w14:paraId="47AB186E" w14:textId="77777777" w:rsidR="00905667" w:rsidRPr="006970F5" w:rsidRDefault="00905667" w:rsidP="00EB0ECD">
            <w:pPr>
              <w:ind w:left="-567" w:right="-567"/>
              <w:jc w:val="center"/>
              <w:rPr>
                <w:rFonts w:ascii="Arial" w:hAnsi="Arial" w:cs="Arial"/>
                <w:sz w:val="21"/>
                <w:szCs w:val="21"/>
                <w:lang w:val="es-ES_tradnl"/>
              </w:rPr>
            </w:pPr>
            <w:r w:rsidRPr="006970F5">
              <w:rPr>
                <w:rFonts w:ascii="Arial" w:hAnsi="Arial" w:cs="Arial"/>
                <w:sz w:val="21"/>
                <w:szCs w:val="21"/>
                <w:lang w:val="es-ES_tradnl"/>
              </w:rPr>
              <w:t>7</w:t>
            </w:r>
          </w:p>
        </w:tc>
        <w:tc>
          <w:tcPr>
            <w:tcW w:w="256" w:type="dxa"/>
            <w:shd w:val="clear" w:color="auto" w:fill="auto"/>
          </w:tcPr>
          <w:p w14:paraId="09D5081C" w14:textId="77777777" w:rsidR="00905667" w:rsidRPr="006970F5" w:rsidRDefault="00905667" w:rsidP="00EB0ECD">
            <w:pPr>
              <w:ind w:left="-567" w:right="-567"/>
              <w:jc w:val="center"/>
              <w:rPr>
                <w:rFonts w:ascii="Arial" w:hAnsi="Arial" w:cs="Arial"/>
                <w:sz w:val="21"/>
                <w:szCs w:val="21"/>
                <w:lang w:val="es-ES_tradnl"/>
              </w:rPr>
            </w:pPr>
            <w:r w:rsidRPr="006970F5">
              <w:rPr>
                <w:rFonts w:ascii="Arial" w:hAnsi="Arial" w:cs="Arial"/>
                <w:sz w:val="21"/>
                <w:szCs w:val="21"/>
                <w:lang w:val="es-ES_tradnl"/>
              </w:rPr>
              <w:t>8</w:t>
            </w:r>
          </w:p>
        </w:tc>
        <w:tc>
          <w:tcPr>
            <w:tcW w:w="256" w:type="dxa"/>
            <w:shd w:val="clear" w:color="auto" w:fill="auto"/>
          </w:tcPr>
          <w:p w14:paraId="4CA4CCF9" w14:textId="77777777" w:rsidR="00905667" w:rsidRPr="006970F5" w:rsidRDefault="00905667" w:rsidP="00EB0ECD">
            <w:pPr>
              <w:ind w:left="-567" w:right="-567"/>
              <w:jc w:val="center"/>
              <w:rPr>
                <w:rFonts w:ascii="Arial" w:hAnsi="Arial" w:cs="Arial"/>
                <w:sz w:val="21"/>
                <w:szCs w:val="21"/>
                <w:lang w:val="es-ES_tradnl"/>
              </w:rPr>
            </w:pPr>
            <w:r w:rsidRPr="006970F5">
              <w:rPr>
                <w:rFonts w:ascii="Arial" w:hAnsi="Arial" w:cs="Arial"/>
                <w:sz w:val="21"/>
                <w:szCs w:val="21"/>
                <w:lang w:val="es-ES_tradnl"/>
              </w:rPr>
              <w:t>9</w:t>
            </w:r>
          </w:p>
        </w:tc>
        <w:tc>
          <w:tcPr>
            <w:tcW w:w="256" w:type="dxa"/>
            <w:shd w:val="clear" w:color="auto" w:fill="auto"/>
          </w:tcPr>
          <w:p w14:paraId="69584C23" w14:textId="77777777" w:rsidR="00905667" w:rsidRPr="006970F5" w:rsidRDefault="00905667" w:rsidP="00EB0ECD">
            <w:pPr>
              <w:ind w:left="-567" w:right="-567"/>
              <w:jc w:val="center"/>
              <w:rPr>
                <w:rFonts w:ascii="Arial" w:hAnsi="Arial" w:cs="Arial"/>
                <w:sz w:val="21"/>
                <w:szCs w:val="21"/>
                <w:lang w:val="es-ES_tradnl"/>
              </w:rPr>
            </w:pPr>
            <w:r w:rsidRPr="006970F5">
              <w:rPr>
                <w:rFonts w:ascii="Arial" w:hAnsi="Arial" w:cs="Arial"/>
                <w:sz w:val="21"/>
                <w:szCs w:val="21"/>
                <w:lang w:val="es-ES_tradnl"/>
              </w:rPr>
              <w:t>10</w:t>
            </w:r>
          </w:p>
        </w:tc>
        <w:tc>
          <w:tcPr>
            <w:tcW w:w="256" w:type="dxa"/>
            <w:shd w:val="clear" w:color="auto" w:fill="auto"/>
          </w:tcPr>
          <w:p w14:paraId="7B6DD931" w14:textId="77777777" w:rsidR="00905667" w:rsidRPr="006970F5" w:rsidRDefault="00905667" w:rsidP="00EB0ECD">
            <w:pPr>
              <w:ind w:left="-567" w:right="-567"/>
              <w:jc w:val="center"/>
              <w:rPr>
                <w:rFonts w:ascii="Arial" w:hAnsi="Arial" w:cs="Arial"/>
                <w:sz w:val="21"/>
                <w:szCs w:val="21"/>
                <w:lang w:val="es-ES_tradnl"/>
              </w:rPr>
            </w:pPr>
            <w:r w:rsidRPr="006970F5">
              <w:rPr>
                <w:rFonts w:ascii="Arial" w:hAnsi="Arial" w:cs="Arial"/>
                <w:sz w:val="21"/>
                <w:szCs w:val="21"/>
                <w:lang w:val="es-ES_tradnl"/>
              </w:rPr>
              <w:t>11</w:t>
            </w:r>
          </w:p>
        </w:tc>
        <w:tc>
          <w:tcPr>
            <w:tcW w:w="263" w:type="dxa"/>
            <w:shd w:val="clear" w:color="auto" w:fill="auto"/>
          </w:tcPr>
          <w:p w14:paraId="40321E05" w14:textId="77777777" w:rsidR="00905667" w:rsidRPr="006970F5" w:rsidRDefault="00905667" w:rsidP="00EB0ECD">
            <w:pPr>
              <w:ind w:left="-567" w:right="-567"/>
              <w:jc w:val="center"/>
              <w:rPr>
                <w:rFonts w:ascii="Arial" w:hAnsi="Arial" w:cs="Arial"/>
                <w:sz w:val="21"/>
                <w:szCs w:val="21"/>
                <w:lang w:val="es-ES_tradnl"/>
              </w:rPr>
            </w:pPr>
            <w:r w:rsidRPr="006970F5">
              <w:rPr>
                <w:rFonts w:ascii="Arial" w:hAnsi="Arial" w:cs="Arial"/>
                <w:sz w:val="21"/>
                <w:szCs w:val="21"/>
                <w:lang w:val="es-ES_tradnl"/>
              </w:rPr>
              <w:t>12</w:t>
            </w:r>
          </w:p>
        </w:tc>
        <w:tc>
          <w:tcPr>
            <w:tcW w:w="256" w:type="dxa"/>
            <w:shd w:val="clear" w:color="auto" w:fill="auto"/>
          </w:tcPr>
          <w:p w14:paraId="5DB66AF9" w14:textId="77777777" w:rsidR="00905667" w:rsidRPr="006970F5" w:rsidRDefault="00905667" w:rsidP="00EB0ECD">
            <w:pPr>
              <w:ind w:left="-567" w:right="-567"/>
              <w:jc w:val="center"/>
              <w:rPr>
                <w:rFonts w:ascii="Arial" w:hAnsi="Arial" w:cs="Arial"/>
                <w:b/>
                <w:sz w:val="21"/>
                <w:szCs w:val="21"/>
                <w:lang w:val="es-ES_tradnl"/>
              </w:rPr>
            </w:pPr>
            <w:r w:rsidRPr="006970F5">
              <w:rPr>
                <w:rFonts w:ascii="Arial" w:hAnsi="Arial" w:cs="Arial"/>
                <w:sz w:val="21"/>
                <w:szCs w:val="21"/>
                <w:lang w:val="es-ES_tradnl"/>
              </w:rPr>
              <w:t>1</w:t>
            </w:r>
          </w:p>
        </w:tc>
        <w:tc>
          <w:tcPr>
            <w:tcW w:w="256" w:type="dxa"/>
            <w:shd w:val="clear" w:color="auto" w:fill="auto"/>
          </w:tcPr>
          <w:p w14:paraId="3A32C566" w14:textId="77777777" w:rsidR="00905667" w:rsidRPr="006970F5" w:rsidRDefault="00905667" w:rsidP="00EB0ECD">
            <w:pPr>
              <w:ind w:left="-567" w:right="-567"/>
              <w:jc w:val="center"/>
              <w:rPr>
                <w:rFonts w:ascii="Arial" w:hAnsi="Arial" w:cs="Arial"/>
                <w:sz w:val="21"/>
                <w:szCs w:val="21"/>
                <w:lang w:val="es-ES_tradnl"/>
              </w:rPr>
            </w:pPr>
            <w:r w:rsidRPr="006970F5">
              <w:rPr>
                <w:rFonts w:ascii="Arial" w:hAnsi="Arial" w:cs="Arial"/>
                <w:sz w:val="21"/>
                <w:szCs w:val="21"/>
                <w:lang w:val="es-ES_tradnl"/>
              </w:rPr>
              <w:t>2</w:t>
            </w:r>
          </w:p>
        </w:tc>
        <w:tc>
          <w:tcPr>
            <w:tcW w:w="256" w:type="dxa"/>
            <w:shd w:val="clear" w:color="auto" w:fill="auto"/>
          </w:tcPr>
          <w:p w14:paraId="48CBA5F5" w14:textId="77777777" w:rsidR="00905667" w:rsidRPr="006970F5" w:rsidRDefault="00905667" w:rsidP="00EB0ECD">
            <w:pPr>
              <w:ind w:left="-567" w:right="-567"/>
              <w:jc w:val="center"/>
              <w:rPr>
                <w:rFonts w:ascii="Arial" w:hAnsi="Arial" w:cs="Arial"/>
                <w:sz w:val="21"/>
                <w:szCs w:val="21"/>
                <w:lang w:val="es-ES_tradnl"/>
              </w:rPr>
            </w:pPr>
            <w:r w:rsidRPr="006970F5">
              <w:rPr>
                <w:rFonts w:ascii="Arial" w:hAnsi="Arial" w:cs="Arial"/>
                <w:sz w:val="21"/>
                <w:szCs w:val="21"/>
                <w:lang w:val="es-ES_tradnl"/>
              </w:rPr>
              <w:t>3</w:t>
            </w:r>
          </w:p>
        </w:tc>
        <w:tc>
          <w:tcPr>
            <w:tcW w:w="256" w:type="dxa"/>
            <w:shd w:val="clear" w:color="auto" w:fill="auto"/>
          </w:tcPr>
          <w:p w14:paraId="47AA81EB" w14:textId="77777777" w:rsidR="00905667" w:rsidRPr="006970F5" w:rsidRDefault="00905667" w:rsidP="00EB0ECD">
            <w:pPr>
              <w:ind w:left="-567" w:right="-567"/>
              <w:jc w:val="center"/>
              <w:rPr>
                <w:rFonts w:ascii="Arial" w:hAnsi="Arial" w:cs="Arial"/>
                <w:sz w:val="21"/>
                <w:szCs w:val="21"/>
                <w:lang w:val="es-ES_tradnl"/>
              </w:rPr>
            </w:pPr>
            <w:r w:rsidRPr="006970F5">
              <w:rPr>
                <w:rFonts w:ascii="Arial" w:hAnsi="Arial" w:cs="Arial"/>
                <w:sz w:val="21"/>
                <w:szCs w:val="21"/>
                <w:lang w:val="es-ES_tradnl"/>
              </w:rPr>
              <w:t>4</w:t>
            </w:r>
          </w:p>
        </w:tc>
        <w:tc>
          <w:tcPr>
            <w:tcW w:w="256" w:type="dxa"/>
            <w:shd w:val="clear" w:color="auto" w:fill="auto"/>
          </w:tcPr>
          <w:p w14:paraId="7346ED02" w14:textId="77777777" w:rsidR="00905667" w:rsidRPr="006970F5" w:rsidRDefault="00905667" w:rsidP="00EB0ECD">
            <w:pPr>
              <w:ind w:left="-567" w:right="-567"/>
              <w:jc w:val="center"/>
              <w:rPr>
                <w:rFonts w:ascii="Arial" w:hAnsi="Arial" w:cs="Arial"/>
                <w:sz w:val="21"/>
                <w:szCs w:val="21"/>
                <w:lang w:val="es-ES_tradnl"/>
              </w:rPr>
            </w:pPr>
            <w:r w:rsidRPr="006970F5">
              <w:rPr>
                <w:rFonts w:ascii="Arial" w:hAnsi="Arial" w:cs="Arial"/>
                <w:sz w:val="21"/>
                <w:szCs w:val="21"/>
                <w:lang w:val="es-ES_tradnl"/>
              </w:rPr>
              <w:t>5</w:t>
            </w:r>
          </w:p>
        </w:tc>
        <w:tc>
          <w:tcPr>
            <w:tcW w:w="256" w:type="dxa"/>
            <w:shd w:val="clear" w:color="auto" w:fill="auto"/>
          </w:tcPr>
          <w:p w14:paraId="02FF615D" w14:textId="77777777" w:rsidR="00905667" w:rsidRPr="006970F5" w:rsidRDefault="00905667" w:rsidP="00EB0ECD">
            <w:pPr>
              <w:ind w:left="-567" w:right="-567"/>
              <w:jc w:val="center"/>
              <w:rPr>
                <w:rFonts w:ascii="Arial" w:hAnsi="Arial" w:cs="Arial"/>
                <w:sz w:val="21"/>
                <w:szCs w:val="21"/>
                <w:lang w:val="es-ES_tradnl"/>
              </w:rPr>
            </w:pPr>
            <w:r w:rsidRPr="006970F5">
              <w:rPr>
                <w:rFonts w:ascii="Arial" w:hAnsi="Arial" w:cs="Arial"/>
                <w:sz w:val="21"/>
                <w:szCs w:val="21"/>
                <w:lang w:val="es-ES_tradnl"/>
              </w:rPr>
              <w:t>6</w:t>
            </w:r>
          </w:p>
        </w:tc>
        <w:tc>
          <w:tcPr>
            <w:tcW w:w="256" w:type="dxa"/>
            <w:shd w:val="clear" w:color="auto" w:fill="auto"/>
          </w:tcPr>
          <w:p w14:paraId="1A46D52D" w14:textId="77777777" w:rsidR="00905667" w:rsidRPr="006970F5" w:rsidRDefault="00905667" w:rsidP="00EB0ECD">
            <w:pPr>
              <w:ind w:left="-567" w:right="-567"/>
              <w:jc w:val="center"/>
              <w:rPr>
                <w:rFonts w:ascii="Arial" w:hAnsi="Arial" w:cs="Arial"/>
                <w:sz w:val="21"/>
                <w:szCs w:val="21"/>
                <w:lang w:val="es-ES_tradnl"/>
              </w:rPr>
            </w:pPr>
            <w:r w:rsidRPr="006970F5">
              <w:rPr>
                <w:rFonts w:ascii="Arial" w:hAnsi="Arial" w:cs="Arial"/>
                <w:sz w:val="21"/>
                <w:szCs w:val="21"/>
                <w:lang w:val="es-ES_tradnl"/>
              </w:rPr>
              <w:t>7</w:t>
            </w:r>
          </w:p>
        </w:tc>
        <w:tc>
          <w:tcPr>
            <w:tcW w:w="256" w:type="dxa"/>
            <w:shd w:val="clear" w:color="auto" w:fill="auto"/>
          </w:tcPr>
          <w:p w14:paraId="2A6CCF28" w14:textId="77777777" w:rsidR="00905667" w:rsidRPr="006970F5" w:rsidRDefault="00905667" w:rsidP="00EB0ECD">
            <w:pPr>
              <w:ind w:left="-567" w:right="-567"/>
              <w:jc w:val="center"/>
              <w:rPr>
                <w:rFonts w:ascii="Arial" w:hAnsi="Arial" w:cs="Arial"/>
                <w:sz w:val="21"/>
                <w:szCs w:val="21"/>
                <w:lang w:val="es-ES_tradnl"/>
              </w:rPr>
            </w:pPr>
            <w:r w:rsidRPr="006970F5">
              <w:rPr>
                <w:rFonts w:ascii="Arial" w:hAnsi="Arial" w:cs="Arial"/>
                <w:sz w:val="21"/>
                <w:szCs w:val="21"/>
                <w:lang w:val="es-ES_tradnl"/>
              </w:rPr>
              <w:t>8</w:t>
            </w:r>
          </w:p>
        </w:tc>
        <w:tc>
          <w:tcPr>
            <w:tcW w:w="256" w:type="dxa"/>
            <w:shd w:val="clear" w:color="auto" w:fill="auto"/>
          </w:tcPr>
          <w:p w14:paraId="2B53F7AA" w14:textId="77777777" w:rsidR="00905667" w:rsidRPr="006970F5" w:rsidRDefault="00905667" w:rsidP="00EB0ECD">
            <w:pPr>
              <w:ind w:left="-567" w:right="-567"/>
              <w:jc w:val="center"/>
              <w:rPr>
                <w:rFonts w:ascii="Arial" w:hAnsi="Arial" w:cs="Arial"/>
                <w:sz w:val="21"/>
                <w:szCs w:val="21"/>
                <w:lang w:val="es-ES_tradnl"/>
              </w:rPr>
            </w:pPr>
            <w:r w:rsidRPr="006970F5">
              <w:rPr>
                <w:rFonts w:ascii="Arial" w:hAnsi="Arial" w:cs="Arial"/>
                <w:sz w:val="21"/>
                <w:szCs w:val="21"/>
                <w:lang w:val="es-ES_tradnl"/>
              </w:rPr>
              <w:t>9</w:t>
            </w:r>
          </w:p>
        </w:tc>
        <w:tc>
          <w:tcPr>
            <w:tcW w:w="256" w:type="dxa"/>
            <w:shd w:val="clear" w:color="auto" w:fill="auto"/>
          </w:tcPr>
          <w:p w14:paraId="4F510F32" w14:textId="77777777" w:rsidR="00905667" w:rsidRPr="006970F5" w:rsidRDefault="00905667" w:rsidP="00EB0ECD">
            <w:pPr>
              <w:ind w:left="-567" w:right="-567"/>
              <w:jc w:val="center"/>
              <w:rPr>
                <w:rFonts w:ascii="Arial" w:hAnsi="Arial" w:cs="Arial"/>
                <w:sz w:val="21"/>
                <w:szCs w:val="21"/>
                <w:lang w:val="es-ES_tradnl"/>
              </w:rPr>
            </w:pPr>
            <w:r w:rsidRPr="006970F5">
              <w:rPr>
                <w:rFonts w:ascii="Arial" w:hAnsi="Arial" w:cs="Arial"/>
                <w:sz w:val="21"/>
                <w:szCs w:val="21"/>
                <w:lang w:val="es-ES_tradnl"/>
              </w:rPr>
              <w:t>10</w:t>
            </w:r>
          </w:p>
        </w:tc>
        <w:tc>
          <w:tcPr>
            <w:tcW w:w="256" w:type="dxa"/>
            <w:shd w:val="clear" w:color="auto" w:fill="auto"/>
          </w:tcPr>
          <w:p w14:paraId="73C0D437" w14:textId="77777777" w:rsidR="00905667" w:rsidRPr="006970F5" w:rsidRDefault="00905667" w:rsidP="00EB0ECD">
            <w:pPr>
              <w:ind w:left="-567" w:right="-567"/>
              <w:jc w:val="center"/>
              <w:rPr>
                <w:rFonts w:ascii="Arial" w:hAnsi="Arial" w:cs="Arial"/>
                <w:sz w:val="21"/>
                <w:szCs w:val="21"/>
                <w:lang w:val="es-ES_tradnl"/>
              </w:rPr>
            </w:pPr>
            <w:r w:rsidRPr="006970F5">
              <w:rPr>
                <w:rFonts w:ascii="Arial" w:hAnsi="Arial" w:cs="Arial"/>
                <w:sz w:val="21"/>
                <w:szCs w:val="21"/>
                <w:lang w:val="es-ES_tradnl"/>
              </w:rPr>
              <w:t>11</w:t>
            </w:r>
          </w:p>
        </w:tc>
        <w:tc>
          <w:tcPr>
            <w:tcW w:w="258" w:type="dxa"/>
            <w:shd w:val="clear" w:color="auto" w:fill="auto"/>
          </w:tcPr>
          <w:p w14:paraId="479A4721" w14:textId="77777777" w:rsidR="00905667" w:rsidRPr="006970F5" w:rsidRDefault="00905667" w:rsidP="00EB0ECD">
            <w:pPr>
              <w:ind w:left="-567" w:right="-567"/>
              <w:jc w:val="center"/>
              <w:rPr>
                <w:rFonts w:ascii="Arial" w:hAnsi="Arial" w:cs="Arial"/>
                <w:sz w:val="21"/>
                <w:szCs w:val="21"/>
                <w:lang w:val="es-ES_tradnl"/>
              </w:rPr>
            </w:pPr>
            <w:r w:rsidRPr="006970F5">
              <w:rPr>
                <w:rFonts w:ascii="Arial" w:hAnsi="Arial" w:cs="Arial"/>
                <w:sz w:val="21"/>
                <w:szCs w:val="21"/>
                <w:lang w:val="es-ES_tradnl"/>
              </w:rPr>
              <w:t>12</w:t>
            </w:r>
          </w:p>
        </w:tc>
        <w:tc>
          <w:tcPr>
            <w:tcW w:w="256" w:type="dxa"/>
            <w:gridSpan w:val="2"/>
            <w:shd w:val="clear" w:color="auto" w:fill="auto"/>
          </w:tcPr>
          <w:p w14:paraId="04A78E4A" w14:textId="77777777" w:rsidR="00905667" w:rsidRPr="006970F5" w:rsidRDefault="00905667" w:rsidP="00EB0ECD">
            <w:pPr>
              <w:ind w:left="-567" w:right="-567"/>
              <w:jc w:val="center"/>
              <w:rPr>
                <w:rFonts w:ascii="Arial" w:hAnsi="Arial" w:cs="Arial"/>
                <w:sz w:val="21"/>
                <w:szCs w:val="21"/>
                <w:lang w:val="es-ES_tradnl"/>
              </w:rPr>
            </w:pPr>
            <w:r w:rsidRPr="006970F5">
              <w:rPr>
                <w:rFonts w:ascii="Arial" w:hAnsi="Arial" w:cs="Arial"/>
                <w:sz w:val="21"/>
                <w:szCs w:val="21"/>
                <w:lang w:val="es-ES_tradnl"/>
              </w:rPr>
              <w:t>1</w:t>
            </w:r>
          </w:p>
        </w:tc>
        <w:tc>
          <w:tcPr>
            <w:tcW w:w="256" w:type="dxa"/>
            <w:shd w:val="clear" w:color="auto" w:fill="auto"/>
          </w:tcPr>
          <w:p w14:paraId="2B0A636F" w14:textId="77777777" w:rsidR="00905667" w:rsidRPr="006970F5" w:rsidRDefault="00905667" w:rsidP="00EB0ECD">
            <w:pPr>
              <w:ind w:left="-567" w:right="-567"/>
              <w:jc w:val="center"/>
              <w:rPr>
                <w:rFonts w:ascii="Arial" w:hAnsi="Arial" w:cs="Arial"/>
                <w:sz w:val="21"/>
                <w:szCs w:val="21"/>
                <w:lang w:val="es-ES_tradnl"/>
              </w:rPr>
            </w:pPr>
            <w:r w:rsidRPr="006970F5">
              <w:rPr>
                <w:rFonts w:ascii="Arial" w:hAnsi="Arial" w:cs="Arial"/>
                <w:sz w:val="21"/>
                <w:szCs w:val="21"/>
                <w:lang w:val="es-ES_tradnl"/>
              </w:rPr>
              <w:t>2</w:t>
            </w:r>
          </w:p>
        </w:tc>
        <w:tc>
          <w:tcPr>
            <w:tcW w:w="256" w:type="dxa"/>
            <w:shd w:val="clear" w:color="auto" w:fill="auto"/>
          </w:tcPr>
          <w:p w14:paraId="489555CB" w14:textId="77777777" w:rsidR="00905667" w:rsidRPr="006970F5" w:rsidRDefault="00905667" w:rsidP="00EB0ECD">
            <w:pPr>
              <w:ind w:left="-567" w:right="-567"/>
              <w:jc w:val="center"/>
              <w:rPr>
                <w:rFonts w:ascii="Arial" w:hAnsi="Arial" w:cs="Arial"/>
                <w:sz w:val="21"/>
                <w:szCs w:val="21"/>
                <w:lang w:val="es-ES_tradnl"/>
              </w:rPr>
            </w:pPr>
            <w:r w:rsidRPr="006970F5">
              <w:rPr>
                <w:rFonts w:ascii="Arial" w:hAnsi="Arial" w:cs="Arial"/>
                <w:sz w:val="21"/>
                <w:szCs w:val="21"/>
                <w:lang w:val="es-ES_tradnl"/>
              </w:rPr>
              <w:t>3</w:t>
            </w:r>
          </w:p>
        </w:tc>
        <w:tc>
          <w:tcPr>
            <w:tcW w:w="256" w:type="dxa"/>
            <w:shd w:val="clear" w:color="auto" w:fill="auto"/>
          </w:tcPr>
          <w:p w14:paraId="240916A1" w14:textId="77777777" w:rsidR="00905667" w:rsidRPr="006970F5" w:rsidRDefault="00905667" w:rsidP="00EB0ECD">
            <w:pPr>
              <w:ind w:left="-567" w:right="-567"/>
              <w:jc w:val="center"/>
              <w:rPr>
                <w:rFonts w:ascii="Arial" w:hAnsi="Arial" w:cs="Arial"/>
                <w:sz w:val="21"/>
                <w:szCs w:val="21"/>
                <w:lang w:val="es-ES_tradnl"/>
              </w:rPr>
            </w:pPr>
            <w:r w:rsidRPr="006970F5">
              <w:rPr>
                <w:rFonts w:ascii="Arial" w:hAnsi="Arial" w:cs="Arial"/>
                <w:sz w:val="21"/>
                <w:szCs w:val="21"/>
                <w:lang w:val="es-ES_tradnl"/>
              </w:rPr>
              <w:t>4</w:t>
            </w:r>
          </w:p>
        </w:tc>
        <w:tc>
          <w:tcPr>
            <w:tcW w:w="248" w:type="dxa"/>
            <w:shd w:val="clear" w:color="auto" w:fill="auto"/>
          </w:tcPr>
          <w:p w14:paraId="0BB5D5B7" w14:textId="77777777" w:rsidR="00905667" w:rsidRPr="006970F5" w:rsidRDefault="00905667" w:rsidP="00EB0ECD">
            <w:pPr>
              <w:ind w:left="-567" w:right="-567"/>
              <w:jc w:val="center"/>
              <w:rPr>
                <w:rFonts w:ascii="Arial" w:hAnsi="Arial" w:cs="Arial"/>
                <w:sz w:val="21"/>
                <w:szCs w:val="21"/>
                <w:lang w:val="es-ES_tradnl"/>
              </w:rPr>
            </w:pPr>
            <w:r w:rsidRPr="006970F5">
              <w:rPr>
                <w:rFonts w:ascii="Arial" w:hAnsi="Arial" w:cs="Arial"/>
                <w:sz w:val="21"/>
                <w:szCs w:val="21"/>
                <w:lang w:val="es-ES_tradnl"/>
              </w:rPr>
              <w:t>5</w:t>
            </w:r>
          </w:p>
        </w:tc>
      </w:tr>
      <w:tr w:rsidR="00905667" w:rsidRPr="00314D87" w14:paraId="7E218F66" w14:textId="77777777" w:rsidTr="00905667">
        <w:trPr>
          <w:trHeight w:val="18"/>
          <w:jc w:val="center"/>
        </w:trPr>
        <w:tc>
          <w:tcPr>
            <w:tcW w:w="1848" w:type="dxa"/>
            <w:shd w:val="clear" w:color="auto" w:fill="E5DFEC"/>
            <w:vAlign w:val="center"/>
          </w:tcPr>
          <w:p w14:paraId="47A37157" w14:textId="77777777" w:rsidR="00905667" w:rsidRPr="0050598E" w:rsidRDefault="00905667" w:rsidP="00EB0ECD">
            <w:pPr>
              <w:jc w:val="center"/>
              <w:rPr>
                <w:rFonts w:ascii="Arial" w:hAnsi="Arial" w:cs="Arial"/>
                <w:b/>
                <w:bCs/>
                <w:lang w:val="es-ES_tradnl"/>
              </w:rPr>
            </w:pPr>
            <w:proofErr w:type="spellStart"/>
            <w:r w:rsidRPr="0050598E">
              <w:rPr>
                <w:rFonts w:ascii="Arial" w:hAnsi="Arial" w:cs="Arial"/>
                <w:b/>
                <w:bCs/>
                <w:lang w:val="es-ES_tradnl"/>
              </w:rPr>
              <w:t>First</w:t>
            </w:r>
            <w:proofErr w:type="spellEnd"/>
            <w:r w:rsidRPr="0050598E">
              <w:rPr>
                <w:rFonts w:ascii="Arial" w:hAnsi="Arial" w:cs="Arial"/>
                <w:b/>
                <w:bCs/>
                <w:lang w:val="es-ES_tradnl"/>
              </w:rPr>
              <w:t xml:space="preserve"> annuity</w:t>
            </w:r>
          </w:p>
        </w:tc>
        <w:tc>
          <w:tcPr>
            <w:tcW w:w="236" w:type="dxa"/>
            <w:shd w:val="clear" w:color="auto" w:fill="E5DFEC"/>
          </w:tcPr>
          <w:p w14:paraId="643FF790" w14:textId="77777777" w:rsidR="00905667" w:rsidRPr="006970F5" w:rsidRDefault="00905667" w:rsidP="00EB0ECD">
            <w:pPr>
              <w:ind w:left="-57" w:right="-57"/>
              <w:jc w:val="center"/>
              <w:rPr>
                <w:rFonts w:ascii="Arial" w:hAnsi="Arial" w:cs="Arial"/>
                <w:lang w:val="es-ES_tradnl"/>
              </w:rPr>
            </w:pPr>
          </w:p>
        </w:tc>
        <w:tc>
          <w:tcPr>
            <w:tcW w:w="236" w:type="dxa"/>
            <w:shd w:val="clear" w:color="auto" w:fill="E5DFEC"/>
          </w:tcPr>
          <w:p w14:paraId="05092ACE" w14:textId="77777777" w:rsidR="00905667" w:rsidRPr="006970F5" w:rsidRDefault="00905667" w:rsidP="00EB0ECD">
            <w:pPr>
              <w:ind w:left="-57" w:right="-57"/>
              <w:jc w:val="center"/>
              <w:rPr>
                <w:rFonts w:ascii="Arial" w:hAnsi="Arial" w:cs="Arial"/>
                <w:lang w:val="es-ES_tradnl"/>
              </w:rPr>
            </w:pPr>
          </w:p>
        </w:tc>
        <w:tc>
          <w:tcPr>
            <w:tcW w:w="255" w:type="dxa"/>
            <w:shd w:val="clear" w:color="auto" w:fill="E5DFEC"/>
          </w:tcPr>
          <w:p w14:paraId="4BBBCBFF" w14:textId="77777777" w:rsidR="00905667" w:rsidRPr="006970F5" w:rsidRDefault="00905667" w:rsidP="00EB0ECD">
            <w:pPr>
              <w:ind w:left="-57" w:right="-57"/>
              <w:jc w:val="center"/>
              <w:rPr>
                <w:rFonts w:ascii="Arial" w:hAnsi="Arial" w:cs="Arial"/>
                <w:lang w:val="es-ES_tradnl"/>
              </w:rPr>
            </w:pPr>
          </w:p>
        </w:tc>
        <w:tc>
          <w:tcPr>
            <w:tcW w:w="283" w:type="dxa"/>
            <w:shd w:val="clear" w:color="auto" w:fill="E5DFEC"/>
          </w:tcPr>
          <w:p w14:paraId="7E8DC116" w14:textId="77777777" w:rsidR="00905667" w:rsidRPr="006970F5" w:rsidRDefault="00905667" w:rsidP="00EB0ECD">
            <w:pPr>
              <w:ind w:left="-57" w:right="-57"/>
              <w:jc w:val="center"/>
              <w:rPr>
                <w:rFonts w:ascii="Arial" w:hAnsi="Arial" w:cs="Arial"/>
                <w:lang w:val="es-ES_tradnl"/>
              </w:rPr>
            </w:pPr>
          </w:p>
        </w:tc>
        <w:tc>
          <w:tcPr>
            <w:tcW w:w="284" w:type="dxa"/>
            <w:shd w:val="clear" w:color="auto" w:fill="E5DFEC"/>
          </w:tcPr>
          <w:p w14:paraId="1F3565D3" w14:textId="77777777" w:rsidR="00905667" w:rsidRPr="006970F5" w:rsidRDefault="00905667" w:rsidP="00EB0ECD">
            <w:pPr>
              <w:ind w:left="-57" w:right="-57"/>
              <w:jc w:val="center"/>
              <w:rPr>
                <w:rFonts w:ascii="Arial" w:hAnsi="Arial" w:cs="Arial"/>
                <w:lang w:val="es-ES_tradnl"/>
              </w:rPr>
            </w:pPr>
          </w:p>
        </w:tc>
        <w:tc>
          <w:tcPr>
            <w:tcW w:w="283" w:type="dxa"/>
            <w:shd w:val="clear" w:color="auto" w:fill="E5DFEC"/>
          </w:tcPr>
          <w:p w14:paraId="5E901ACE" w14:textId="77777777" w:rsidR="00905667" w:rsidRPr="006970F5" w:rsidRDefault="00905667" w:rsidP="00EB0ECD">
            <w:pPr>
              <w:ind w:left="-57" w:right="-57"/>
              <w:jc w:val="center"/>
              <w:rPr>
                <w:rFonts w:ascii="Arial" w:hAnsi="Arial" w:cs="Arial"/>
                <w:lang w:val="es-ES_tradnl"/>
              </w:rPr>
            </w:pPr>
          </w:p>
        </w:tc>
        <w:tc>
          <w:tcPr>
            <w:tcW w:w="284" w:type="dxa"/>
            <w:shd w:val="clear" w:color="auto" w:fill="E5DFEC"/>
          </w:tcPr>
          <w:p w14:paraId="596131CB" w14:textId="77777777" w:rsidR="00905667" w:rsidRPr="006970F5" w:rsidRDefault="00905667" w:rsidP="00EB0ECD">
            <w:pPr>
              <w:ind w:left="-57" w:right="-57"/>
              <w:jc w:val="center"/>
              <w:rPr>
                <w:rFonts w:ascii="Arial" w:hAnsi="Arial" w:cs="Arial"/>
                <w:lang w:val="es-ES_tradnl"/>
              </w:rPr>
            </w:pPr>
          </w:p>
        </w:tc>
        <w:tc>
          <w:tcPr>
            <w:tcW w:w="283" w:type="dxa"/>
            <w:shd w:val="clear" w:color="auto" w:fill="E5DFEC"/>
          </w:tcPr>
          <w:p w14:paraId="00C0143D" w14:textId="77777777" w:rsidR="00905667" w:rsidRPr="006970F5" w:rsidRDefault="00905667" w:rsidP="00EB0ECD">
            <w:pPr>
              <w:ind w:left="-57" w:right="-57"/>
              <w:jc w:val="center"/>
              <w:rPr>
                <w:rFonts w:ascii="Arial" w:hAnsi="Arial" w:cs="Arial"/>
                <w:lang w:val="es-ES_tradnl"/>
              </w:rPr>
            </w:pPr>
          </w:p>
        </w:tc>
        <w:tc>
          <w:tcPr>
            <w:tcW w:w="284" w:type="dxa"/>
            <w:shd w:val="clear" w:color="auto" w:fill="E5DFEC"/>
          </w:tcPr>
          <w:p w14:paraId="63D51351" w14:textId="77777777" w:rsidR="00905667" w:rsidRPr="006970F5" w:rsidRDefault="00905667" w:rsidP="00EB0ECD">
            <w:pPr>
              <w:ind w:left="-57" w:right="-57"/>
              <w:jc w:val="center"/>
              <w:rPr>
                <w:rFonts w:ascii="Arial" w:hAnsi="Arial" w:cs="Arial"/>
                <w:lang w:val="es-ES_tradnl"/>
              </w:rPr>
            </w:pPr>
          </w:p>
        </w:tc>
        <w:tc>
          <w:tcPr>
            <w:tcW w:w="284" w:type="dxa"/>
            <w:shd w:val="clear" w:color="auto" w:fill="E5DFEC"/>
          </w:tcPr>
          <w:p w14:paraId="0052FC3F" w14:textId="77777777" w:rsidR="00905667" w:rsidRPr="006970F5" w:rsidRDefault="00905667" w:rsidP="00EB0ECD">
            <w:pPr>
              <w:ind w:left="-57" w:right="-57"/>
              <w:jc w:val="center"/>
              <w:rPr>
                <w:rFonts w:ascii="Arial" w:hAnsi="Arial" w:cs="Arial"/>
                <w:lang w:val="es-ES_tradnl"/>
              </w:rPr>
            </w:pPr>
          </w:p>
        </w:tc>
        <w:tc>
          <w:tcPr>
            <w:tcW w:w="258" w:type="dxa"/>
            <w:shd w:val="clear" w:color="auto" w:fill="E5DFEC"/>
          </w:tcPr>
          <w:p w14:paraId="0AA3B875" w14:textId="77777777" w:rsidR="00905667" w:rsidRPr="006970F5" w:rsidRDefault="00905667" w:rsidP="00EB0ECD">
            <w:pPr>
              <w:ind w:left="-57" w:right="-57"/>
              <w:jc w:val="center"/>
              <w:rPr>
                <w:rFonts w:ascii="Arial" w:hAnsi="Arial" w:cs="Arial"/>
                <w:lang w:val="es-ES_tradnl"/>
              </w:rPr>
            </w:pPr>
          </w:p>
        </w:tc>
        <w:tc>
          <w:tcPr>
            <w:tcW w:w="258" w:type="dxa"/>
            <w:shd w:val="clear" w:color="auto" w:fill="E5DFEC"/>
          </w:tcPr>
          <w:p w14:paraId="45E8237E" w14:textId="77777777" w:rsidR="00905667" w:rsidRPr="006970F5" w:rsidRDefault="00905667" w:rsidP="00EB0ECD">
            <w:pPr>
              <w:ind w:left="-57" w:right="-57"/>
              <w:jc w:val="center"/>
              <w:rPr>
                <w:rFonts w:ascii="Arial" w:hAnsi="Arial" w:cs="Arial"/>
                <w:lang w:val="es-ES_tradnl"/>
              </w:rPr>
            </w:pPr>
          </w:p>
        </w:tc>
        <w:tc>
          <w:tcPr>
            <w:tcW w:w="256" w:type="dxa"/>
            <w:shd w:val="clear" w:color="auto" w:fill="auto"/>
          </w:tcPr>
          <w:p w14:paraId="75A66975" w14:textId="77777777" w:rsidR="00905667" w:rsidRPr="006970F5" w:rsidRDefault="00905667" w:rsidP="00EB0ECD">
            <w:pPr>
              <w:ind w:left="-57" w:right="-57"/>
              <w:jc w:val="center"/>
              <w:rPr>
                <w:rFonts w:ascii="Arial" w:hAnsi="Arial" w:cs="Arial"/>
                <w:lang w:val="es-ES_tradnl"/>
              </w:rPr>
            </w:pPr>
          </w:p>
        </w:tc>
        <w:tc>
          <w:tcPr>
            <w:tcW w:w="256" w:type="dxa"/>
            <w:shd w:val="clear" w:color="auto" w:fill="auto"/>
          </w:tcPr>
          <w:p w14:paraId="0C28B67A" w14:textId="77777777" w:rsidR="00905667" w:rsidRPr="006970F5" w:rsidRDefault="00905667" w:rsidP="00EB0ECD">
            <w:pPr>
              <w:ind w:left="-57" w:right="-57"/>
              <w:jc w:val="center"/>
              <w:rPr>
                <w:rFonts w:ascii="Arial" w:hAnsi="Arial" w:cs="Arial"/>
                <w:lang w:val="es-ES_tradnl"/>
              </w:rPr>
            </w:pPr>
          </w:p>
        </w:tc>
        <w:tc>
          <w:tcPr>
            <w:tcW w:w="256" w:type="dxa"/>
            <w:shd w:val="clear" w:color="auto" w:fill="auto"/>
          </w:tcPr>
          <w:p w14:paraId="10ED1B4C" w14:textId="77777777" w:rsidR="00905667" w:rsidRPr="006970F5" w:rsidRDefault="00905667" w:rsidP="00EB0ECD">
            <w:pPr>
              <w:ind w:left="-57" w:right="-57"/>
              <w:jc w:val="center"/>
              <w:rPr>
                <w:rFonts w:ascii="Arial" w:hAnsi="Arial" w:cs="Arial"/>
                <w:lang w:val="es-ES_tradnl"/>
              </w:rPr>
            </w:pPr>
          </w:p>
        </w:tc>
        <w:tc>
          <w:tcPr>
            <w:tcW w:w="256" w:type="dxa"/>
            <w:shd w:val="clear" w:color="auto" w:fill="auto"/>
          </w:tcPr>
          <w:p w14:paraId="733CF631" w14:textId="77777777" w:rsidR="00905667" w:rsidRPr="006970F5" w:rsidRDefault="00905667" w:rsidP="00EB0ECD">
            <w:pPr>
              <w:ind w:left="-57" w:right="-57"/>
              <w:jc w:val="center"/>
              <w:rPr>
                <w:rFonts w:ascii="Arial" w:hAnsi="Arial" w:cs="Arial"/>
                <w:lang w:val="es-ES_tradnl"/>
              </w:rPr>
            </w:pPr>
          </w:p>
        </w:tc>
        <w:tc>
          <w:tcPr>
            <w:tcW w:w="256" w:type="dxa"/>
            <w:shd w:val="clear" w:color="auto" w:fill="auto"/>
          </w:tcPr>
          <w:p w14:paraId="04BDAFDD" w14:textId="77777777" w:rsidR="00905667" w:rsidRPr="006970F5" w:rsidRDefault="00905667" w:rsidP="00EB0ECD">
            <w:pPr>
              <w:ind w:left="-57" w:right="-57"/>
              <w:jc w:val="center"/>
              <w:rPr>
                <w:rFonts w:ascii="Arial" w:hAnsi="Arial" w:cs="Arial"/>
                <w:lang w:val="es-ES_tradnl"/>
              </w:rPr>
            </w:pPr>
          </w:p>
        </w:tc>
        <w:tc>
          <w:tcPr>
            <w:tcW w:w="256" w:type="dxa"/>
            <w:shd w:val="clear" w:color="auto" w:fill="auto"/>
          </w:tcPr>
          <w:p w14:paraId="7C1060B6" w14:textId="77777777" w:rsidR="00905667" w:rsidRPr="006970F5" w:rsidRDefault="00905667" w:rsidP="00EB0ECD">
            <w:pPr>
              <w:ind w:left="-57" w:right="-57"/>
              <w:jc w:val="center"/>
              <w:rPr>
                <w:rFonts w:ascii="Arial" w:hAnsi="Arial" w:cs="Arial"/>
                <w:lang w:val="es-ES_tradnl"/>
              </w:rPr>
            </w:pPr>
          </w:p>
        </w:tc>
        <w:tc>
          <w:tcPr>
            <w:tcW w:w="263" w:type="dxa"/>
            <w:shd w:val="clear" w:color="auto" w:fill="auto"/>
          </w:tcPr>
          <w:p w14:paraId="1B5B257F" w14:textId="77777777" w:rsidR="00905667" w:rsidRPr="006970F5" w:rsidRDefault="00905667" w:rsidP="00EB0ECD">
            <w:pPr>
              <w:ind w:left="-57" w:right="-57"/>
              <w:jc w:val="center"/>
              <w:rPr>
                <w:rFonts w:ascii="Arial" w:hAnsi="Arial" w:cs="Arial"/>
                <w:lang w:val="es-ES_tradnl"/>
              </w:rPr>
            </w:pPr>
          </w:p>
        </w:tc>
        <w:tc>
          <w:tcPr>
            <w:tcW w:w="256" w:type="dxa"/>
            <w:shd w:val="clear" w:color="auto" w:fill="auto"/>
          </w:tcPr>
          <w:p w14:paraId="12BA4AE3" w14:textId="77777777" w:rsidR="00905667" w:rsidRPr="006970F5" w:rsidRDefault="00905667" w:rsidP="00EB0ECD">
            <w:pPr>
              <w:ind w:left="-57" w:right="-57"/>
              <w:jc w:val="center"/>
              <w:rPr>
                <w:rFonts w:ascii="Arial" w:hAnsi="Arial" w:cs="Arial"/>
                <w:lang w:val="es-ES_tradnl"/>
              </w:rPr>
            </w:pPr>
          </w:p>
        </w:tc>
        <w:tc>
          <w:tcPr>
            <w:tcW w:w="256" w:type="dxa"/>
            <w:shd w:val="clear" w:color="auto" w:fill="auto"/>
          </w:tcPr>
          <w:p w14:paraId="0FD7A076" w14:textId="77777777" w:rsidR="00905667" w:rsidRPr="006970F5" w:rsidRDefault="00905667" w:rsidP="00EB0ECD">
            <w:pPr>
              <w:ind w:left="-57" w:right="-57"/>
              <w:jc w:val="center"/>
              <w:rPr>
                <w:rFonts w:ascii="Arial" w:hAnsi="Arial" w:cs="Arial"/>
                <w:lang w:val="es-ES_tradnl"/>
              </w:rPr>
            </w:pPr>
          </w:p>
        </w:tc>
        <w:tc>
          <w:tcPr>
            <w:tcW w:w="256" w:type="dxa"/>
            <w:shd w:val="clear" w:color="auto" w:fill="auto"/>
          </w:tcPr>
          <w:p w14:paraId="5E3398F8" w14:textId="77777777" w:rsidR="00905667" w:rsidRPr="006970F5" w:rsidRDefault="00905667" w:rsidP="00EB0ECD">
            <w:pPr>
              <w:ind w:left="-57" w:right="-57"/>
              <w:jc w:val="center"/>
              <w:rPr>
                <w:rFonts w:ascii="Arial" w:hAnsi="Arial" w:cs="Arial"/>
                <w:lang w:val="es-ES_tradnl"/>
              </w:rPr>
            </w:pPr>
          </w:p>
        </w:tc>
        <w:tc>
          <w:tcPr>
            <w:tcW w:w="256" w:type="dxa"/>
            <w:shd w:val="clear" w:color="auto" w:fill="auto"/>
          </w:tcPr>
          <w:p w14:paraId="7C805495" w14:textId="77777777" w:rsidR="00905667" w:rsidRPr="006970F5" w:rsidRDefault="00905667" w:rsidP="00EB0ECD">
            <w:pPr>
              <w:ind w:left="-57" w:right="-57"/>
              <w:jc w:val="center"/>
              <w:rPr>
                <w:rFonts w:ascii="Arial" w:hAnsi="Arial" w:cs="Arial"/>
                <w:lang w:val="es-ES_tradnl"/>
              </w:rPr>
            </w:pPr>
          </w:p>
        </w:tc>
        <w:tc>
          <w:tcPr>
            <w:tcW w:w="256" w:type="dxa"/>
            <w:shd w:val="clear" w:color="auto" w:fill="auto"/>
          </w:tcPr>
          <w:p w14:paraId="6239C6F2" w14:textId="77777777" w:rsidR="00905667" w:rsidRPr="006970F5" w:rsidRDefault="00905667" w:rsidP="00EB0ECD">
            <w:pPr>
              <w:ind w:left="-57" w:right="-57"/>
              <w:jc w:val="center"/>
              <w:rPr>
                <w:rFonts w:ascii="Arial" w:hAnsi="Arial" w:cs="Arial"/>
                <w:lang w:val="es-ES_tradnl"/>
              </w:rPr>
            </w:pPr>
          </w:p>
        </w:tc>
        <w:tc>
          <w:tcPr>
            <w:tcW w:w="256" w:type="dxa"/>
            <w:shd w:val="clear" w:color="auto" w:fill="auto"/>
          </w:tcPr>
          <w:p w14:paraId="5D9224A1" w14:textId="77777777" w:rsidR="00905667" w:rsidRPr="006970F5" w:rsidRDefault="00905667" w:rsidP="00EB0ECD">
            <w:pPr>
              <w:ind w:left="-57" w:right="-57"/>
              <w:jc w:val="center"/>
              <w:rPr>
                <w:rFonts w:ascii="Arial" w:hAnsi="Arial" w:cs="Arial"/>
                <w:lang w:val="es-ES_tradnl"/>
              </w:rPr>
            </w:pPr>
          </w:p>
        </w:tc>
        <w:tc>
          <w:tcPr>
            <w:tcW w:w="256" w:type="dxa"/>
            <w:shd w:val="clear" w:color="auto" w:fill="auto"/>
          </w:tcPr>
          <w:p w14:paraId="4A9411D9" w14:textId="77777777" w:rsidR="00905667" w:rsidRPr="006970F5" w:rsidRDefault="00905667" w:rsidP="00EB0ECD">
            <w:pPr>
              <w:ind w:left="-57" w:right="-57"/>
              <w:jc w:val="center"/>
              <w:rPr>
                <w:rFonts w:ascii="Arial" w:hAnsi="Arial" w:cs="Arial"/>
                <w:lang w:val="es-ES_tradnl"/>
              </w:rPr>
            </w:pPr>
          </w:p>
        </w:tc>
        <w:tc>
          <w:tcPr>
            <w:tcW w:w="256" w:type="dxa"/>
            <w:shd w:val="clear" w:color="auto" w:fill="auto"/>
          </w:tcPr>
          <w:p w14:paraId="2D7D981C" w14:textId="77777777" w:rsidR="00905667" w:rsidRPr="006970F5" w:rsidRDefault="00905667" w:rsidP="00EB0ECD">
            <w:pPr>
              <w:ind w:left="-57" w:right="-57"/>
              <w:jc w:val="center"/>
              <w:rPr>
                <w:rFonts w:ascii="Arial" w:hAnsi="Arial" w:cs="Arial"/>
                <w:lang w:val="es-ES_tradnl"/>
              </w:rPr>
            </w:pPr>
          </w:p>
        </w:tc>
        <w:tc>
          <w:tcPr>
            <w:tcW w:w="256" w:type="dxa"/>
            <w:shd w:val="clear" w:color="auto" w:fill="auto"/>
          </w:tcPr>
          <w:p w14:paraId="464141B0" w14:textId="77777777" w:rsidR="00905667" w:rsidRPr="006970F5" w:rsidRDefault="00905667" w:rsidP="00EB0ECD">
            <w:pPr>
              <w:ind w:left="-57" w:right="-57"/>
              <w:jc w:val="center"/>
              <w:rPr>
                <w:rFonts w:ascii="Arial" w:hAnsi="Arial" w:cs="Arial"/>
                <w:lang w:val="es-ES_tradnl"/>
              </w:rPr>
            </w:pPr>
          </w:p>
        </w:tc>
        <w:tc>
          <w:tcPr>
            <w:tcW w:w="256" w:type="dxa"/>
            <w:shd w:val="clear" w:color="auto" w:fill="auto"/>
          </w:tcPr>
          <w:p w14:paraId="5081DCC5" w14:textId="77777777" w:rsidR="00905667" w:rsidRPr="006970F5" w:rsidRDefault="00905667" w:rsidP="00EB0ECD">
            <w:pPr>
              <w:ind w:left="-57" w:right="-57"/>
              <w:jc w:val="center"/>
              <w:rPr>
                <w:rFonts w:ascii="Arial" w:hAnsi="Arial" w:cs="Arial"/>
                <w:lang w:val="es-ES_tradnl"/>
              </w:rPr>
            </w:pPr>
          </w:p>
        </w:tc>
        <w:tc>
          <w:tcPr>
            <w:tcW w:w="256" w:type="dxa"/>
            <w:shd w:val="clear" w:color="auto" w:fill="auto"/>
          </w:tcPr>
          <w:p w14:paraId="20FF579F" w14:textId="77777777" w:rsidR="00905667" w:rsidRPr="006970F5" w:rsidRDefault="00905667" w:rsidP="00EB0ECD">
            <w:pPr>
              <w:ind w:left="-57" w:right="-57"/>
              <w:jc w:val="center"/>
              <w:rPr>
                <w:rFonts w:ascii="Arial" w:hAnsi="Arial" w:cs="Arial"/>
                <w:lang w:val="es-ES_tradnl"/>
              </w:rPr>
            </w:pPr>
          </w:p>
        </w:tc>
        <w:tc>
          <w:tcPr>
            <w:tcW w:w="258" w:type="dxa"/>
            <w:shd w:val="clear" w:color="auto" w:fill="auto"/>
          </w:tcPr>
          <w:p w14:paraId="7ED1315F" w14:textId="77777777" w:rsidR="00905667" w:rsidRPr="006970F5" w:rsidRDefault="00905667" w:rsidP="00EB0ECD">
            <w:pPr>
              <w:ind w:left="-57" w:right="-57"/>
              <w:jc w:val="center"/>
              <w:rPr>
                <w:rFonts w:ascii="Arial" w:hAnsi="Arial" w:cs="Arial"/>
                <w:lang w:val="es-ES_tradnl"/>
              </w:rPr>
            </w:pPr>
          </w:p>
        </w:tc>
        <w:tc>
          <w:tcPr>
            <w:tcW w:w="256" w:type="dxa"/>
            <w:gridSpan w:val="2"/>
            <w:shd w:val="clear" w:color="auto" w:fill="auto"/>
          </w:tcPr>
          <w:p w14:paraId="3A5FF5B5" w14:textId="77777777" w:rsidR="00905667" w:rsidRPr="006970F5" w:rsidRDefault="00905667" w:rsidP="00EB0ECD">
            <w:pPr>
              <w:ind w:left="-57" w:right="-57"/>
              <w:jc w:val="center"/>
              <w:rPr>
                <w:rFonts w:ascii="Arial" w:hAnsi="Arial" w:cs="Arial"/>
                <w:lang w:val="es-ES_tradnl"/>
              </w:rPr>
            </w:pPr>
          </w:p>
        </w:tc>
        <w:tc>
          <w:tcPr>
            <w:tcW w:w="256" w:type="dxa"/>
            <w:shd w:val="clear" w:color="auto" w:fill="auto"/>
          </w:tcPr>
          <w:p w14:paraId="0E6205B0" w14:textId="77777777" w:rsidR="00905667" w:rsidRPr="006970F5" w:rsidRDefault="00905667" w:rsidP="00EB0ECD">
            <w:pPr>
              <w:ind w:left="-57" w:right="-57"/>
              <w:jc w:val="center"/>
              <w:rPr>
                <w:rFonts w:ascii="Arial" w:hAnsi="Arial" w:cs="Arial"/>
                <w:lang w:val="es-ES_tradnl"/>
              </w:rPr>
            </w:pPr>
          </w:p>
        </w:tc>
        <w:tc>
          <w:tcPr>
            <w:tcW w:w="256" w:type="dxa"/>
            <w:shd w:val="clear" w:color="auto" w:fill="auto"/>
          </w:tcPr>
          <w:p w14:paraId="6180D7C0" w14:textId="77777777" w:rsidR="00905667" w:rsidRPr="006970F5" w:rsidRDefault="00905667" w:rsidP="00EB0ECD">
            <w:pPr>
              <w:ind w:left="-57" w:right="-57"/>
              <w:jc w:val="center"/>
              <w:rPr>
                <w:rFonts w:ascii="Arial" w:hAnsi="Arial" w:cs="Arial"/>
                <w:lang w:val="es-ES_tradnl"/>
              </w:rPr>
            </w:pPr>
          </w:p>
        </w:tc>
        <w:tc>
          <w:tcPr>
            <w:tcW w:w="256" w:type="dxa"/>
            <w:shd w:val="clear" w:color="auto" w:fill="auto"/>
          </w:tcPr>
          <w:p w14:paraId="26E1BE0A" w14:textId="77777777" w:rsidR="00905667" w:rsidRPr="006970F5" w:rsidRDefault="00905667" w:rsidP="00EB0ECD">
            <w:pPr>
              <w:ind w:left="-57" w:right="-57"/>
              <w:jc w:val="center"/>
              <w:rPr>
                <w:rFonts w:ascii="Arial" w:hAnsi="Arial" w:cs="Arial"/>
                <w:lang w:val="es-ES_tradnl"/>
              </w:rPr>
            </w:pPr>
          </w:p>
        </w:tc>
        <w:tc>
          <w:tcPr>
            <w:tcW w:w="248" w:type="dxa"/>
            <w:shd w:val="clear" w:color="auto" w:fill="auto"/>
          </w:tcPr>
          <w:p w14:paraId="3D443E94" w14:textId="77777777" w:rsidR="00905667" w:rsidRPr="006970F5" w:rsidRDefault="00905667" w:rsidP="00EB0ECD">
            <w:pPr>
              <w:ind w:left="-57" w:right="-57"/>
              <w:jc w:val="center"/>
              <w:rPr>
                <w:rFonts w:ascii="Arial" w:hAnsi="Arial" w:cs="Arial"/>
                <w:lang w:val="es-ES_tradnl"/>
              </w:rPr>
            </w:pPr>
          </w:p>
        </w:tc>
      </w:tr>
      <w:tr w:rsidR="00905667" w:rsidRPr="00314D87" w14:paraId="3FDF96FE" w14:textId="77777777" w:rsidTr="00905667">
        <w:trPr>
          <w:trHeight w:val="18"/>
          <w:jc w:val="center"/>
        </w:trPr>
        <w:tc>
          <w:tcPr>
            <w:tcW w:w="1848" w:type="dxa"/>
            <w:shd w:val="clear" w:color="auto" w:fill="E5DFEC"/>
            <w:vAlign w:val="center"/>
          </w:tcPr>
          <w:p w14:paraId="688741E0" w14:textId="77777777" w:rsidR="00905667" w:rsidRPr="006970F5" w:rsidRDefault="00905667" w:rsidP="00EB0ECD">
            <w:pPr>
              <w:rPr>
                <w:rFonts w:ascii="Arial" w:hAnsi="Arial" w:cs="Arial"/>
                <w:lang w:val="es-ES_tradnl"/>
              </w:rPr>
            </w:pPr>
            <w:proofErr w:type="spellStart"/>
            <w:r w:rsidRPr="0050598E">
              <w:rPr>
                <w:rFonts w:ascii="Arial" w:hAnsi="Arial" w:cs="Arial"/>
                <w:lang w:val="es-ES_tradnl"/>
              </w:rPr>
              <w:t>Proposal</w:t>
            </w:r>
            <w:proofErr w:type="spellEnd"/>
            <w:r w:rsidRPr="0050598E">
              <w:rPr>
                <w:rFonts w:ascii="Arial" w:hAnsi="Arial" w:cs="Arial"/>
                <w:lang w:val="es-ES_tradnl"/>
              </w:rPr>
              <w:t xml:space="preserve"> Planning</w:t>
            </w:r>
          </w:p>
        </w:tc>
        <w:tc>
          <w:tcPr>
            <w:tcW w:w="236" w:type="dxa"/>
            <w:shd w:val="clear" w:color="auto" w:fill="E5DFEC"/>
          </w:tcPr>
          <w:p w14:paraId="27F7181A" w14:textId="77777777" w:rsidR="00905667" w:rsidRPr="006970F5" w:rsidRDefault="00905667" w:rsidP="00EB0ECD">
            <w:pPr>
              <w:ind w:left="-57" w:right="-57"/>
              <w:jc w:val="center"/>
              <w:rPr>
                <w:rFonts w:ascii="Arial" w:hAnsi="Arial" w:cs="Arial"/>
              </w:rPr>
            </w:pPr>
          </w:p>
        </w:tc>
        <w:tc>
          <w:tcPr>
            <w:tcW w:w="236" w:type="dxa"/>
            <w:shd w:val="clear" w:color="auto" w:fill="E5DFEC"/>
          </w:tcPr>
          <w:p w14:paraId="4D645C3C" w14:textId="77777777" w:rsidR="00905667" w:rsidRPr="006970F5" w:rsidRDefault="00905667" w:rsidP="00EB0ECD">
            <w:pPr>
              <w:ind w:left="-57" w:right="-57"/>
              <w:jc w:val="center"/>
              <w:rPr>
                <w:rFonts w:ascii="Arial" w:hAnsi="Arial" w:cs="Arial"/>
              </w:rPr>
            </w:pPr>
          </w:p>
        </w:tc>
        <w:tc>
          <w:tcPr>
            <w:tcW w:w="255" w:type="dxa"/>
            <w:shd w:val="clear" w:color="auto" w:fill="auto"/>
          </w:tcPr>
          <w:p w14:paraId="1E334BE1" w14:textId="77777777" w:rsidR="00905667" w:rsidRPr="006970F5" w:rsidRDefault="00905667" w:rsidP="00EB0ECD">
            <w:pPr>
              <w:ind w:left="-57" w:right="-57"/>
              <w:jc w:val="center"/>
              <w:rPr>
                <w:rFonts w:ascii="Arial" w:hAnsi="Arial" w:cs="Arial"/>
              </w:rPr>
            </w:pPr>
          </w:p>
        </w:tc>
        <w:tc>
          <w:tcPr>
            <w:tcW w:w="283" w:type="dxa"/>
            <w:shd w:val="clear" w:color="auto" w:fill="auto"/>
          </w:tcPr>
          <w:p w14:paraId="30F2C7A9" w14:textId="77777777" w:rsidR="00905667" w:rsidRPr="006970F5" w:rsidRDefault="00905667" w:rsidP="00EB0ECD">
            <w:pPr>
              <w:ind w:left="-57" w:right="-57"/>
              <w:jc w:val="center"/>
              <w:rPr>
                <w:rFonts w:ascii="Arial" w:hAnsi="Arial" w:cs="Arial"/>
              </w:rPr>
            </w:pPr>
          </w:p>
        </w:tc>
        <w:tc>
          <w:tcPr>
            <w:tcW w:w="284" w:type="dxa"/>
            <w:shd w:val="clear" w:color="auto" w:fill="auto"/>
          </w:tcPr>
          <w:p w14:paraId="6CE27ED3" w14:textId="77777777" w:rsidR="00905667" w:rsidRPr="006970F5" w:rsidRDefault="00905667" w:rsidP="00EB0ECD">
            <w:pPr>
              <w:ind w:left="-57" w:right="-57"/>
              <w:jc w:val="center"/>
              <w:rPr>
                <w:rFonts w:ascii="Arial" w:hAnsi="Arial" w:cs="Arial"/>
              </w:rPr>
            </w:pPr>
          </w:p>
        </w:tc>
        <w:tc>
          <w:tcPr>
            <w:tcW w:w="283" w:type="dxa"/>
            <w:shd w:val="clear" w:color="auto" w:fill="auto"/>
          </w:tcPr>
          <w:p w14:paraId="48285C16" w14:textId="77777777" w:rsidR="00905667" w:rsidRPr="006970F5" w:rsidRDefault="00905667" w:rsidP="00EB0ECD">
            <w:pPr>
              <w:ind w:left="-57" w:right="-57"/>
              <w:jc w:val="center"/>
              <w:rPr>
                <w:rFonts w:ascii="Arial" w:hAnsi="Arial" w:cs="Arial"/>
              </w:rPr>
            </w:pPr>
          </w:p>
        </w:tc>
        <w:tc>
          <w:tcPr>
            <w:tcW w:w="284" w:type="dxa"/>
            <w:shd w:val="clear" w:color="auto" w:fill="auto"/>
          </w:tcPr>
          <w:p w14:paraId="4F61A683" w14:textId="77777777" w:rsidR="00905667" w:rsidRPr="006970F5" w:rsidRDefault="00905667" w:rsidP="00EB0ECD">
            <w:pPr>
              <w:ind w:left="-57" w:right="-57"/>
              <w:jc w:val="center"/>
              <w:rPr>
                <w:rFonts w:ascii="Arial" w:hAnsi="Arial" w:cs="Arial"/>
              </w:rPr>
            </w:pPr>
          </w:p>
        </w:tc>
        <w:tc>
          <w:tcPr>
            <w:tcW w:w="283" w:type="dxa"/>
            <w:shd w:val="clear" w:color="auto" w:fill="auto"/>
          </w:tcPr>
          <w:p w14:paraId="703DC65B" w14:textId="77777777" w:rsidR="00905667" w:rsidRPr="006970F5" w:rsidRDefault="00905667" w:rsidP="00EB0ECD">
            <w:pPr>
              <w:ind w:left="-57" w:right="-57"/>
              <w:jc w:val="center"/>
              <w:rPr>
                <w:rFonts w:ascii="Arial" w:hAnsi="Arial" w:cs="Arial"/>
              </w:rPr>
            </w:pPr>
          </w:p>
        </w:tc>
        <w:tc>
          <w:tcPr>
            <w:tcW w:w="284" w:type="dxa"/>
            <w:shd w:val="clear" w:color="auto" w:fill="auto"/>
          </w:tcPr>
          <w:p w14:paraId="0CEF77F0" w14:textId="77777777" w:rsidR="00905667" w:rsidRPr="006970F5" w:rsidRDefault="00905667" w:rsidP="00EB0ECD">
            <w:pPr>
              <w:ind w:left="-57" w:right="-57"/>
              <w:jc w:val="center"/>
              <w:rPr>
                <w:rFonts w:ascii="Arial" w:hAnsi="Arial" w:cs="Arial"/>
              </w:rPr>
            </w:pPr>
          </w:p>
        </w:tc>
        <w:tc>
          <w:tcPr>
            <w:tcW w:w="284" w:type="dxa"/>
            <w:shd w:val="clear" w:color="auto" w:fill="auto"/>
          </w:tcPr>
          <w:p w14:paraId="59D8F4CC" w14:textId="77777777" w:rsidR="00905667" w:rsidRPr="006970F5" w:rsidRDefault="00905667" w:rsidP="00EB0ECD">
            <w:pPr>
              <w:ind w:left="-57" w:right="-57"/>
              <w:jc w:val="center"/>
              <w:rPr>
                <w:rFonts w:ascii="Arial" w:hAnsi="Arial" w:cs="Arial"/>
              </w:rPr>
            </w:pPr>
          </w:p>
        </w:tc>
        <w:tc>
          <w:tcPr>
            <w:tcW w:w="258" w:type="dxa"/>
            <w:shd w:val="clear" w:color="auto" w:fill="auto"/>
          </w:tcPr>
          <w:p w14:paraId="7334224E" w14:textId="77777777" w:rsidR="00905667" w:rsidRPr="006970F5" w:rsidRDefault="00905667" w:rsidP="00EB0ECD">
            <w:pPr>
              <w:ind w:left="-57" w:right="-57"/>
              <w:jc w:val="center"/>
              <w:rPr>
                <w:rFonts w:ascii="Arial" w:hAnsi="Arial" w:cs="Arial"/>
              </w:rPr>
            </w:pPr>
          </w:p>
        </w:tc>
        <w:tc>
          <w:tcPr>
            <w:tcW w:w="258" w:type="dxa"/>
            <w:shd w:val="clear" w:color="auto" w:fill="auto"/>
          </w:tcPr>
          <w:p w14:paraId="3214EF44" w14:textId="77777777" w:rsidR="00905667" w:rsidRPr="006970F5" w:rsidRDefault="00905667" w:rsidP="00EB0ECD">
            <w:pPr>
              <w:ind w:left="-57" w:right="-57"/>
              <w:jc w:val="center"/>
              <w:rPr>
                <w:rFonts w:ascii="Arial" w:hAnsi="Arial" w:cs="Arial"/>
              </w:rPr>
            </w:pPr>
          </w:p>
        </w:tc>
        <w:tc>
          <w:tcPr>
            <w:tcW w:w="256" w:type="dxa"/>
            <w:shd w:val="clear" w:color="auto" w:fill="auto"/>
          </w:tcPr>
          <w:p w14:paraId="682BD0F4" w14:textId="77777777" w:rsidR="00905667" w:rsidRPr="006970F5" w:rsidRDefault="00905667" w:rsidP="00EB0ECD">
            <w:pPr>
              <w:ind w:left="-57" w:right="-57"/>
              <w:jc w:val="center"/>
              <w:rPr>
                <w:rFonts w:ascii="Arial" w:hAnsi="Arial" w:cs="Arial"/>
              </w:rPr>
            </w:pPr>
          </w:p>
        </w:tc>
        <w:tc>
          <w:tcPr>
            <w:tcW w:w="256" w:type="dxa"/>
            <w:shd w:val="clear" w:color="auto" w:fill="auto"/>
          </w:tcPr>
          <w:p w14:paraId="73FC04E4" w14:textId="77777777" w:rsidR="00905667" w:rsidRPr="006970F5" w:rsidRDefault="00905667" w:rsidP="00EB0ECD">
            <w:pPr>
              <w:ind w:left="-57" w:right="-57"/>
              <w:jc w:val="center"/>
              <w:rPr>
                <w:rFonts w:ascii="Arial" w:hAnsi="Arial" w:cs="Arial"/>
              </w:rPr>
            </w:pPr>
          </w:p>
        </w:tc>
        <w:tc>
          <w:tcPr>
            <w:tcW w:w="256" w:type="dxa"/>
            <w:shd w:val="clear" w:color="auto" w:fill="auto"/>
          </w:tcPr>
          <w:p w14:paraId="2654A062" w14:textId="77777777" w:rsidR="00905667" w:rsidRPr="006970F5" w:rsidRDefault="00905667" w:rsidP="00EB0ECD">
            <w:pPr>
              <w:ind w:left="-57" w:right="-57"/>
              <w:jc w:val="center"/>
              <w:rPr>
                <w:rFonts w:ascii="Arial" w:hAnsi="Arial" w:cs="Arial"/>
              </w:rPr>
            </w:pPr>
          </w:p>
        </w:tc>
        <w:tc>
          <w:tcPr>
            <w:tcW w:w="256" w:type="dxa"/>
            <w:shd w:val="clear" w:color="auto" w:fill="auto"/>
          </w:tcPr>
          <w:p w14:paraId="17998554" w14:textId="77777777" w:rsidR="00905667" w:rsidRPr="006970F5" w:rsidRDefault="00905667" w:rsidP="00EB0ECD">
            <w:pPr>
              <w:ind w:left="-57" w:right="-57"/>
              <w:jc w:val="center"/>
              <w:rPr>
                <w:rFonts w:ascii="Arial" w:hAnsi="Arial" w:cs="Arial"/>
              </w:rPr>
            </w:pPr>
          </w:p>
        </w:tc>
        <w:tc>
          <w:tcPr>
            <w:tcW w:w="256" w:type="dxa"/>
            <w:shd w:val="clear" w:color="auto" w:fill="auto"/>
          </w:tcPr>
          <w:p w14:paraId="779CA40E" w14:textId="77777777" w:rsidR="00905667" w:rsidRPr="006970F5" w:rsidRDefault="00905667" w:rsidP="00EB0ECD">
            <w:pPr>
              <w:ind w:left="-57" w:right="-57"/>
              <w:jc w:val="center"/>
              <w:rPr>
                <w:rFonts w:ascii="Arial" w:hAnsi="Arial" w:cs="Arial"/>
              </w:rPr>
            </w:pPr>
          </w:p>
        </w:tc>
        <w:tc>
          <w:tcPr>
            <w:tcW w:w="256" w:type="dxa"/>
            <w:shd w:val="clear" w:color="auto" w:fill="auto"/>
          </w:tcPr>
          <w:p w14:paraId="4F4EA44C" w14:textId="77777777" w:rsidR="00905667" w:rsidRPr="006970F5" w:rsidRDefault="00905667" w:rsidP="00EB0ECD">
            <w:pPr>
              <w:ind w:left="-57" w:right="-57"/>
              <w:jc w:val="center"/>
              <w:rPr>
                <w:rFonts w:ascii="Arial" w:hAnsi="Arial" w:cs="Arial"/>
              </w:rPr>
            </w:pPr>
          </w:p>
        </w:tc>
        <w:tc>
          <w:tcPr>
            <w:tcW w:w="263" w:type="dxa"/>
            <w:shd w:val="clear" w:color="auto" w:fill="auto"/>
          </w:tcPr>
          <w:p w14:paraId="1701D127" w14:textId="77777777" w:rsidR="00905667" w:rsidRPr="006970F5" w:rsidRDefault="00905667" w:rsidP="00EB0ECD">
            <w:pPr>
              <w:ind w:left="-57" w:right="-57"/>
              <w:jc w:val="center"/>
              <w:rPr>
                <w:rFonts w:ascii="Arial" w:hAnsi="Arial" w:cs="Arial"/>
              </w:rPr>
            </w:pPr>
          </w:p>
        </w:tc>
        <w:tc>
          <w:tcPr>
            <w:tcW w:w="256" w:type="dxa"/>
            <w:shd w:val="clear" w:color="auto" w:fill="auto"/>
          </w:tcPr>
          <w:p w14:paraId="3BC17AF8" w14:textId="77777777" w:rsidR="00905667" w:rsidRPr="006970F5" w:rsidRDefault="00905667" w:rsidP="00EB0ECD">
            <w:pPr>
              <w:ind w:left="-57" w:right="-57"/>
              <w:jc w:val="center"/>
              <w:rPr>
                <w:rFonts w:ascii="Arial" w:hAnsi="Arial" w:cs="Arial"/>
              </w:rPr>
            </w:pPr>
          </w:p>
        </w:tc>
        <w:tc>
          <w:tcPr>
            <w:tcW w:w="256" w:type="dxa"/>
            <w:shd w:val="clear" w:color="auto" w:fill="auto"/>
          </w:tcPr>
          <w:p w14:paraId="08973F9C" w14:textId="77777777" w:rsidR="00905667" w:rsidRPr="006970F5" w:rsidRDefault="00905667" w:rsidP="00EB0ECD">
            <w:pPr>
              <w:ind w:left="-57" w:right="-57"/>
              <w:jc w:val="center"/>
              <w:rPr>
                <w:rFonts w:ascii="Arial" w:hAnsi="Arial" w:cs="Arial"/>
              </w:rPr>
            </w:pPr>
          </w:p>
        </w:tc>
        <w:tc>
          <w:tcPr>
            <w:tcW w:w="256" w:type="dxa"/>
            <w:shd w:val="clear" w:color="auto" w:fill="auto"/>
          </w:tcPr>
          <w:p w14:paraId="2D6FEA09" w14:textId="77777777" w:rsidR="00905667" w:rsidRPr="006970F5" w:rsidRDefault="00905667" w:rsidP="00EB0ECD">
            <w:pPr>
              <w:ind w:left="-57" w:right="-57"/>
              <w:jc w:val="center"/>
              <w:rPr>
                <w:rFonts w:ascii="Arial" w:hAnsi="Arial" w:cs="Arial"/>
              </w:rPr>
            </w:pPr>
          </w:p>
        </w:tc>
        <w:tc>
          <w:tcPr>
            <w:tcW w:w="256" w:type="dxa"/>
            <w:shd w:val="clear" w:color="auto" w:fill="auto"/>
          </w:tcPr>
          <w:p w14:paraId="3972351C" w14:textId="77777777" w:rsidR="00905667" w:rsidRPr="006970F5" w:rsidRDefault="00905667" w:rsidP="00EB0ECD">
            <w:pPr>
              <w:ind w:left="-57" w:right="-57"/>
              <w:jc w:val="center"/>
              <w:rPr>
                <w:rFonts w:ascii="Arial" w:hAnsi="Arial" w:cs="Arial"/>
              </w:rPr>
            </w:pPr>
          </w:p>
        </w:tc>
        <w:tc>
          <w:tcPr>
            <w:tcW w:w="256" w:type="dxa"/>
            <w:shd w:val="clear" w:color="auto" w:fill="auto"/>
          </w:tcPr>
          <w:p w14:paraId="6D6C44D7" w14:textId="77777777" w:rsidR="00905667" w:rsidRPr="006970F5" w:rsidRDefault="00905667" w:rsidP="00EB0ECD">
            <w:pPr>
              <w:ind w:left="-57" w:right="-57"/>
              <w:jc w:val="center"/>
              <w:rPr>
                <w:rFonts w:ascii="Arial" w:hAnsi="Arial" w:cs="Arial"/>
              </w:rPr>
            </w:pPr>
          </w:p>
        </w:tc>
        <w:tc>
          <w:tcPr>
            <w:tcW w:w="256" w:type="dxa"/>
            <w:shd w:val="clear" w:color="auto" w:fill="auto"/>
          </w:tcPr>
          <w:p w14:paraId="6D99EBDB" w14:textId="77777777" w:rsidR="00905667" w:rsidRPr="006970F5" w:rsidRDefault="00905667" w:rsidP="00EB0ECD">
            <w:pPr>
              <w:ind w:left="-57" w:right="-57"/>
              <w:jc w:val="center"/>
              <w:rPr>
                <w:rFonts w:ascii="Arial" w:hAnsi="Arial" w:cs="Arial"/>
              </w:rPr>
            </w:pPr>
          </w:p>
        </w:tc>
        <w:tc>
          <w:tcPr>
            <w:tcW w:w="256" w:type="dxa"/>
            <w:shd w:val="clear" w:color="auto" w:fill="auto"/>
          </w:tcPr>
          <w:p w14:paraId="44FA2539" w14:textId="77777777" w:rsidR="00905667" w:rsidRPr="006970F5" w:rsidRDefault="00905667" w:rsidP="00EB0ECD">
            <w:pPr>
              <w:ind w:left="-57" w:right="-57"/>
              <w:jc w:val="center"/>
              <w:rPr>
                <w:rFonts w:ascii="Arial" w:hAnsi="Arial" w:cs="Arial"/>
              </w:rPr>
            </w:pPr>
          </w:p>
        </w:tc>
        <w:tc>
          <w:tcPr>
            <w:tcW w:w="256" w:type="dxa"/>
            <w:shd w:val="clear" w:color="auto" w:fill="auto"/>
          </w:tcPr>
          <w:p w14:paraId="4B72CE81" w14:textId="77777777" w:rsidR="00905667" w:rsidRPr="006970F5" w:rsidRDefault="00905667" w:rsidP="00EB0ECD">
            <w:pPr>
              <w:ind w:left="-57" w:right="-57"/>
              <w:jc w:val="center"/>
              <w:rPr>
                <w:rFonts w:ascii="Arial" w:hAnsi="Arial" w:cs="Arial"/>
              </w:rPr>
            </w:pPr>
          </w:p>
        </w:tc>
        <w:tc>
          <w:tcPr>
            <w:tcW w:w="256" w:type="dxa"/>
            <w:shd w:val="clear" w:color="auto" w:fill="auto"/>
          </w:tcPr>
          <w:p w14:paraId="0E68F9B1" w14:textId="77777777" w:rsidR="00905667" w:rsidRPr="006970F5" w:rsidRDefault="00905667" w:rsidP="00EB0ECD">
            <w:pPr>
              <w:ind w:left="-57" w:right="-57"/>
              <w:jc w:val="center"/>
              <w:rPr>
                <w:rFonts w:ascii="Arial" w:hAnsi="Arial" w:cs="Arial"/>
              </w:rPr>
            </w:pPr>
          </w:p>
        </w:tc>
        <w:tc>
          <w:tcPr>
            <w:tcW w:w="256" w:type="dxa"/>
            <w:shd w:val="clear" w:color="auto" w:fill="auto"/>
          </w:tcPr>
          <w:p w14:paraId="6C3FB212" w14:textId="77777777" w:rsidR="00905667" w:rsidRPr="006970F5" w:rsidRDefault="00905667" w:rsidP="00EB0ECD">
            <w:pPr>
              <w:ind w:left="-57" w:right="-57"/>
              <w:jc w:val="center"/>
              <w:rPr>
                <w:rFonts w:ascii="Arial" w:hAnsi="Arial" w:cs="Arial"/>
              </w:rPr>
            </w:pPr>
          </w:p>
        </w:tc>
        <w:tc>
          <w:tcPr>
            <w:tcW w:w="256" w:type="dxa"/>
            <w:shd w:val="clear" w:color="auto" w:fill="auto"/>
          </w:tcPr>
          <w:p w14:paraId="629F5446" w14:textId="77777777" w:rsidR="00905667" w:rsidRPr="006970F5" w:rsidRDefault="00905667" w:rsidP="00EB0ECD">
            <w:pPr>
              <w:ind w:left="-57" w:right="-57"/>
              <w:jc w:val="center"/>
              <w:rPr>
                <w:rFonts w:ascii="Arial" w:hAnsi="Arial" w:cs="Arial"/>
              </w:rPr>
            </w:pPr>
          </w:p>
        </w:tc>
        <w:tc>
          <w:tcPr>
            <w:tcW w:w="258" w:type="dxa"/>
            <w:shd w:val="clear" w:color="auto" w:fill="auto"/>
          </w:tcPr>
          <w:p w14:paraId="1570E576" w14:textId="77777777" w:rsidR="00905667" w:rsidRPr="006970F5" w:rsidRDefault="00905667" w:rsidP="00EB0ECD">
            <w:pPr>
              <w:ind w:left="-57" w:right="-57"/>
              <w:jc w:val="center"/>
              <w:rPr>
                <w:rFonts w:ascii="Arial" w:hAnsi="Arial" w:cs="Arial"/>
              </w:rPr>
            </w:pPr>
          </w:p>
        </w:tc>
        <w:tc>
          <w:tcPr>
            <w:tcW w:w="256" w:type="dxa"/>
            <w:gridSpan w:val="2"/>
            <w:shd w:val="clear" w:color="auto" w:fill="auto"/>
          </w:tcPr>
          <w:p w14:paraId="271FA627" w14:textId="77777777" w:rsidR="00905667" w:rsidRPr="006970F5" w:rsidRDefault="00905667" w:rsidP="00EB0ECD">
            <w:pPr>
              <w:ind w:left="-57" w:right="-57"/>
              <w:jc w:val="center"/>
              <w:rPr>
                <w:rFonts w:ascii="Arial" w:hAnsi="Arial" w:cs="Arial"/>
              </w:rPr>
            </w:pPr>
          </w:p>
        </w:tc>
        <w:tc>
          <w:tcPr>
            <w:tcW w:w="256" w:type="dxa"/>
            <w:shd w:val="clear" w:color="auto" w:fill="auto"/>
          </w:tcPr>
          <w:p w14:paraId="0435E82F" w14:textId="77777777" w:rsidR="00905667" w:rsidRPr="006970F5" w:rsidRDefault="00905667" w:rsidP="00EB0ECD">
            <w:pPr>
              <w:ind w:left="-57" w:right="-57"/>
              <w:jc w:val="center"/>
              <w:rPr>
                <w:rFonts w:ascii="Arial" w:hAnsi="Arial" w:cs="Arial"/>
              </w:rPr>
            </w:pPr>
          </w:p>
        </w:tc>
        <w:tc>
          <w:tcPr>
            <w:tcW w:w="256" w:type="dxa"/>
            <w:shd w:val="clear" w:color="auto" w:fill="auto"/>
          </w:tcPr>
          <w:p w14:paraId="23190787" w14:textId="77777777" w:rsidR="00905667" w:rsidRPr="006970F5" w:rsidRDefault="00905667" w:rsidP="00EB0ECD">
            <w:pPr>
              <w:ind w:left="-57" w:right="-57"/>
              <w:jc w:val="center"/>
              <w:rPr>
                <w:rFonts w:ascii="Arial" w:hAnsi="Arial" w:cs="Arial"/>
              </w:rPr>
            </w:pPr>
          </w:p>
        </w:tc>
        <w:tc>
          <w:tcPr>
            <w:tcW w:w="256" w:type="dxa"/>
            <w:shd w:val="clear" w:color="auto" w:fill="auto"/>
          </w:tcPr>
          <w:p w14:paraId="12427F37" w14:textId="77777777" w:rsidR="00905667" w:rsidRPr="006970F5" w:rsidRDefault="00905667" w:rsidP="00EB0ECD">
            <w:pPr>
              <w:ind w:left="-57" w:right="-57"/>
              <w:jc w:val="center"/>
              <w:rPr>
                <w:rFonts w:ascii="Arial" w:hAnsi="Arial" w:cs="Arial"/>
              </w:rPr>
            </w:pPr>
          </w:p>
        </w:tc>
        <w:tc>
          <w:tcPr>
            <w:tcW w:w="248" w:type="dxa"/>
            <w:shd w:val="clear" w:color="auto" w:fill="auto"/>
          </w:tcPr>
          <w:p w14:paraId="1C172B29" w14:textId="77777777" w:rsidR="00905667" w:rsidRPr="006970F5" w:rsidRDefault="00905667" w:rsidP="00EB0ECD">
            <w:pPr>
              <w:ind w:left="-57" w:right="-57"/>
              <w:jc w:val="center"/>
              <w:rPr>
                <w:rFonts w:ascii="Arial" w:hAnsi="Arial" w:cs="Arial"/>
              </w:rPr>
            </w:pPr>
          </w:p>
        </w:tc>
      </w:tr>
      <w:tr w:rsidR="00905667" w:rsidRPr="00CB7425" w14:paraId="5BA753C9" w14:textId="77777777" w:rsidTr="00905667">
        <w:trPr>
          <w:trHeight w:val="18"/>
          <w:jc w:val="center"/>
        </w:trPr>
        <w:tc>
          <w:tcPr>
            <w:tcW w:w="1848" w:type="dxa"/>
            <w:shd w:val="clear" w:color="auto" w:fill="E5DFEC"/>
            <w:vAlign w:val="center"/>
          </w:tcPr>
          <w:p w14:paraId="7FB0529B" w14:textId="77777777" w:rsidR="00905667" w:rsidRPr="006970F5" w:rsidRDefault="00905667" w:rsidP="00EB0ECD">
            <w:pPr>
              <w:rPr>
                <w:rFonts w:ascii="Arial" w:hAnsi="Arial" w:cs="Arial"/>
                <w:lang w:val="es-ES_tradnl"/>
              </w:rPr>
            </w:pPr>
            <w:proofErr w:type="spellStart"/>
            <w:r w:rsidRPr="0050598E">
              <w:rPr>
                <w:rFonts w:ascii="Arial" w:hAnsi="Arial" w:cs="Arial"/>
                <w:lang w:val="es-ES_tradnl"/>
              </w:rPr>
              <w:t>Intervention</w:t>
            </w:r>
            <w:proofErr w:type="spellEnd"/>
            <w:r w:rsidRPr="0050598E">
              <w:rPr>
                <w:rFonts w:ascii="Arial" w:hAnsi="Arial" w:cs="Arial"/>
                <w:lang w:val="es-ES_tradnl"/>
              </w:rPr>
              <w:t xml:space="preserve"> Design</w:t>
            </w:r>
          </w:p>
        </w:tc>
        <w:tc>
          <w:tcPr>
            <w:tcW w:w="236" w:type="dxa"/>
            <w:shd w:val="clear" w:color="auto" w:fill="auto"/>
          </w:tcPr>
          <w:p w14:paraId="2A5DF753" w14:textId="77777777" w:rsidR="00905667" w:rsidRPr="006970F5" w:rsidRDefault="00905667" w:rsidP="00EB0ECD">
            <w:pPr>
              <w:ind w:left="-57" w:right="-57"/>
              <w:jc w:val="center"/>
              <w:rPr>
                <w:rFonts w:ascii="Arial" w:hAnsi="Arial" w:cs="Arial"/>
                <w:lang w:val="en-US"/>
              </w:rPr>
            </w:pPr>
          </w:p>
        </w:tc>
        <w:tc>
          <w:tcPr>
            <w:tcW w:w="236" w:type="dxa"/>
            <w:shd w:val="clear" w:color="auto" w:fill="auto"/>
          </w:tcPr>
          <w:p w14:paraId="71E5FE18" w14:textId="77777777" w:rsidR="00905667" w:rsidRPr="006970F5" w:rsidRDefault="00905667" w:rsidP="00EB0ECD">
            <w:pPr>
              <w:ind w:left="-57" w:right="-57"/>
              <w:jc w:val="center"/>
              <w:rPr>
                <w:rFonts w:ascii="Arial" w:hAnsi="Arial" w:cs="Arial"/>
                <w:lang w:val="en-US"/>
              </w:rPr>
            </w:pPr>
          </w:p>
        </w:tc>
        <w:tc>
          <w:tcPr>
            <w:tcW w:w="255" w:type="dxa"/>
            <w:shd w:val="clear" w:color="auto" w:fill="auto"/>
          </w:tcPr>
          <w:p w14:paraId="1F51E1D8" w14:textId="77777777" w:rsidR="00905667" w:rsidRPr="006970F5" w:rsidRDefault="00905667" w:rsidP="00EB0ECD">
            <w:pPr>
              <w:ind w:left="-57" w:right="-57"/>
              <w:jc w:val="center"/>
              <w:rPr>
                <w:rFonts w:ascii="Arial" w:hAnsi="Arial" w:cs="Arial"/>
                <w:lang w:val="en-US"/>
              </w:rPr>
            </w:pPr>
          </w:p>
        </w:tc>
        <w:tc>
          <w:tcPr>
            <w:tcW w:w="283" w:type="dxa"/>
            <w:shd w:val="clear" w:color="auto" w:fill="E5DFEC"/>
          </w:tcPr>
          <w:p w14:paraId="2351F084" w14:textId="77777777" w:rsidR="00905667" w:rsidRPr="006970F5" w:rsidRDefault="00905667" w:rsidP="00EB0ECD">
            <w:pPr>
              <w:ind w:left="-57" w:right="-57"/>
              <w:jc w:val="center"/>
              <w:rPr>
                <w:rFonts w:ascii="Arial" w:hAnsi="Arial" w:cs="Arial"/>
                <w:lang w:val="en-US"/>
              </w:rPr>
            </w:pPr>
          </w:p>
        </w:tc>
        <w:tc>
          <w:tcPr>
            <w:tcW w:w="284" w:type="dxa"/>
            <w:shd w:val="clear" w:color="auto" w:fill="E5DFEC"/>
          </w:tcPr>
          <w:p w14:paraId="1984B1A7" w14:textId="77777777" w:rsidR="00905667" w:rsidRPr="006970F5" w:rsidRDefault="00905667" w:rsidP="00EB0ECD">
            <w:pPr>
              <w:ind w:left="-57" w:right="-57"/>
              <w:jc w:val="center"/>
              <w:rPr>
                <w:rFonts w:ascii="Arial" w:hAnsi="Arial" w:cs="Arial"/>
                <w:lang w:val="en-US"/>
              </w:rPr>
            </w:pPr>
          </w:p>
        </w:tc>
        <w:tc>
          <w:tcPr>
            <w:tcW w:w="283" w:type="dxa"/>
            <w:shd w:val="clear" w:color="auto" w:fill="E5DFEC"/>
          </w:tcPr>
          <w:p w14:paraId="12A001E7" w14:textId="77777777" w:rsidR="00905667" w:rsidRPr="006970F5" w:rsidRDefault="00905667" w:rsidP="00EB0ECD">
            <w:pPr>
              <w:ind w:left="-57" w:right="-57"/>
              <w:jc w:val="center"/>
              <w:rPr>
                <w:rFonts w:ascii="Arial" w:hAnsi="Arial" w:cs="Arial"/>
                <w:lang w:val="en-US"/>
              </w:rPr>
            </w:pPr>
          </w:p>
        </w:tc>
        <w:tc>
          <w:tcPr>
            <w:tcW w:w="284" w:type="dxa"/>
            <w:shd w:val="clear" w:color="auto" w:fill="E5DFEC"/>
          </w:tcPr>
          <w:p w14:paraId="1F75B12B" w14:textId="77777777" w:rsidR="00905667" w:rsidRPr="006970F5" w:rsidRDefault="00905667" w:rsidP="00EB0ECD">
            <w:pPr>
              <w:ind w:left="-57" w:right="-57"/>
              <w:jc w:val="center"/>
              <w:rPr>
                <w:rFonts w:ascii="Arial" w:hAnsi="Arial" w:cs="Arial"/>
                <w:lang w:val="en-US"/>
              </w:rPr>
            </w:pPr>
          </w:p>
        </w:tc>
        <w:tc>
          <w:tcPr>
            <w:tcW w:w="283" w:type="dxa"/>
            <w:shd w:val="clear" w:color="auto" w:fill="E5DFEC"/>
          </w:tcPr>
          <w:p w14:paraId="011A8595" w14:textId="77777777" w:rsidR="00905667" w:rsidRPr="006970F5" w:rsidRDefault="00905667" w:rsidP="00EB0ECD">
            <w:pPr>
              <w:ind w:left="-57" w:right="-57"/>
              <w:jc w:val="center"/>
              <w:rPr>
                <w:rFonts w:ascii="Arial" w:hAnsi="Arial" w:cs="Arial"/>
                <w:lang w:val="en-US"/>
              </w:rPr>
            </w:pPr>
          </w:p>
        </w:tc>
        <w:tc>
          <w:tcPr>
            <w:tcW w:w="284" w:type="dxa"/>
            <w:shd w:val="clear" w:color="auto" w:fill="E5DFEC"/>
          </w:tcPr>
          <w:p w14:paraId="71835920" w14:textId="77777777" w:rsidR="00905667" w:rsidRPr="006970F5" w:rsidRDefault="00905667" w:rsidP="00EB0ECD">
            <w:pPr>
              <w:ind w:left="-57" w:right="-57"/>
              <w:jc w:val="center"/>
              <w:rPr>
                <w:rFonts w:ascii="Arial" w:hAnsi="Arial" w:cs="Arial"/>
                <w:lang w:val="en-US"/>
              </w:rPr>
            </w:pPr>
          </w:p>
        </w:tc>
        <w:tc>
          <w:tcPr>
            <w:tcW w:w="284" w:type="dxa"/>
            <w:shd w:val="clear" w:color="auto" w:fill="E5DFEC"/>
          </w:tcPr>
          <w:p w14:paraId="56FF2313" w14:textId="77777777" w:rsidR="00905667" w:rsidRPr="006970F5" w:rsidRDefault="00905667" w:rsidP="00EB0ECD">
            <w:pPr>
              <w:ind w:left="-57" w:right="-57"/>
              <w:jc w:val="center"/>
              <w:rPr>
                <w:rFonts w:ascii="Arial" w:hAnsi="Arial" w:cs="Arial"/>
                <w:lang w:val="en-US"/>
              </w:rPr>
            </w:pPr>
          </w:p>
        </w:tc>
        <w:tc>
          <w:tcPr>
            <w:tcW w:w="258" w:type="dxa"/>
            <w:shd w:val="clear" w:color="auto" w:fill="E5DFEC"/>
          </w:tcPr>
          <w:p w14:paraId="14F17E6D" w14:textId="77777777" w:rsidR="00905667" w:rsidRPr="006970F5" w:rsidRDefault="00905667" w:rsidP="00EB0ECD">
            <w:pPr>
              <w:ind w:left="-57" w:right="-57"/>
              <w:jc w:val="center"/>
              <w:rPr>
                <w:rFonts w:ascii="Arial" w:hAnsi="Arial" w:cs="Arial"/>
                <w:lang w:val="en-US"/>
              </w:rPr>
            </w:pPr>
          </w:p>
        </w:tc>
        <w:tc>
          <w:tcPr>
            <w:tcW w:w="258" w:type="dxa"/>
            <w:shd w:val="clear" w:color="auto" w:fill="E5DFEC"/>
          </w:tcPr>
          <w:p w14:paraId="0F8BCC01" w14:textId="77777777" w:rsidR="00905667" w:rsidRPr="006970F5" w:rsidRDefault="00905667" w:rsidP="00EB0ECD">
            <w:pPr>
              <w:ind w:left="-57" w:right="-57"/>
              <w:jc w:val="center"/>
              <w:rPr>
                <w:rFonts w:ascii="Arial" w:hAnsi="Arial" w:cs="Arial"/>
                <w:lang w:val="en-US"/>
              </w:rPr>
            </w:pPr>
          </w:p>
        </w:tc>
        <w:tc>
          <w:tcPr>
            <w:tcW w:w="256" w:type="dxa"/>
            <w:shd w:val="clear" w:color="auto" w:fill="E5DFEC"/>
          </w:tcPr>
          <w:p w14:paraId="011E02E1" w14:textId="77777777" w:rsidR="00905667" w:rsidRPr="006970F5" w:rsidRDefault="00905667" w:rsidP="00EB0ECD">
            <w:pPr>
              <w:ind w:left="-57" w:right="-57"/>
              <w:jc w:val="center"/>
              <w:rPr>
                <w:rFonts w:ascii="Arial" w:hAnsi="Arial" w:cs="Arial"/>
                <w:lang w:val="en-US"/>
              </w:rPr>
            </w:pPr>
          </w:p>
        </w:tc>
        <w:tc>
          <w:tcPr>
            <w:tcW w:w="256" w:type="dxa"/>
            <w:shd w:val="clear" w:color="auto" w:fill="E5DFEC"/>
          </w:tcPr>
          <w:p w14:paraId="77613446" w14:textId="77777777" w:rsidR="00905667" w:rsidRPr="006970F5" w:rsidRDefault="00905667" w:rsidP="00EB0ECD">
            <w:pPr>
              <w:ind w:left="-57" w:right="-57"/>
              <w:jc w:val="center"/>
              <w:rPr>
                <w:rFonts w:ascii="Arial" w:hAnsi="Arial" w:cs="Arial"/>
                <w:lang w:val="en-US"/>
              </w:rPr>
            </w:pPr>
          </w:p>
        </w:tc>
        <w:tc>
          <w:tcPr>
            <w:tcW w:w="256" w:type="dxa"/>
            <w:shd w:val="clear" w:color="auto" w:fill="auto"/>
          </w:tcPr>
          <w:p w14:paraId="671F46A8" w14:textId="77777777" w:rsidR="00905667" w:rsidRPr="006970F5" w:rsidRDefault="00905667" w:rsidP="00EB0ECD">
            <w:pPr>
              <w:ind w:left="-57" w:right="-57"/>
              <w:jc w:val="center"/>
              <w:rPr>
                <w:rFonts w:ascii="Arial" w:hAnsi="Arial" w:cs="Arial"/>
                <w:lang w:val="en-US"/>
              </w:rPr>
            </w:pPr>
          </w:p>
        </w:tc>
        <w:tc>
          <w:tcPr>
            <w:tcW w:w="256" w:type="dxa"/>
            <w:shd w:val="clear" w:color="auto" w:fill="auto"/>
          </w:tcPr>
          <w:p w14:paraId="35E68FB2" w14:textId="77777777" w:rsidR="00905667" w:rsidRPr="006970F5" w:rsidRDefault="00905667" w:rsidP="00EB0ECD">
            <w:pPr>
              <w:ind w:left="-57" w:right="-57"/>
              <w:jc w:val="center"/>
              <w:rPr>
                <w:rFonts w:ascii="Arial" w:hAnsi="Arial" w:cs="Arial"/>
                <w:lang w:val="en-US"/>
              </w:rPr>
            </w:pPr>
          </w:p>
        </w:tc>
        <w:tc>
          <w:tcPr>
            <w:tcW w:w="256" w:type="dxa"/>
            <w:shd w:val="clear" w:color="auto" w:fill="auto"/>
          </w:tcPr>
          <w:p w14:paraId="69237262" w14:textId="77777777" w:rsidR="00905667" w:rsidRPr="006970F5" w:rsidRDefault="00905667" w:rsidP="00EB0ECD">
            <w:pPr>
              <w:ind w:left="-57" w:right="-57"/>
              <w:jc w:val="center"/>
              <w:rPr>
                <w:rFonts w:ascii="Arial" w:hAnsi="Arial" w:cs="Arial"/>
                <w:lang w:val="en-US"/>
              </w:rPr>
            </w:pPr>
          </w:p>
        </w:tc>
        <w:tc>
          <w:tcPr>
            <w:tcW w:w="256" w:type="dxa"/>
            <w:shd w:val="clear" w:color="auto" w:fill="auto"/>
          </w:tcPr>
          <w:p w14:paraId="0FE807D3" w14:textId="77777777" w:rsidR="00905667" w:rsidRPr="006970F5" w:rsidRDefault="00905667" w:rsidP="00EB0ECD">
            <w:pPr>
              <w:ind w:left="-57" w:right="-57"/>
              <w:jc w:val="center"/>
              <w:rPr>
                <w:rFonts w:ascii="Arial" w:hAnsi="Arial" w:cs="Arial"/>
                <w:lang w:val="en-US"/>
              </w:rPr>
            </w:pPr>
          </w:p>
        </w:tc>
        <w:tc>
          <w:tcPr>
            <w:tcW w:w="263" w:type="dxa"/>
            <w:shd w:val="clear" w:color="auto" w:fill="auto"/>
          </w:tcPr>
          <w:p w14:paraId="5380E48C" w14:textId="77777777" w:rsidR="00905667" w:rsidRPr="006970F5" w:rsidRDefault="00905667" w:rsidP="00EB0ECD">
            <w:pPr>
              <w:ind w:left="-57" w:right="-57"/>
              <w:jc w:val="center"/>
              <w:rPr>
                <w:rFonts w:ascii="Arial" w:hAnsi="Arial" w:cs="Arial"/>
                <w:lang w:val="en-US"/>
              </w:rPr>
            </w:pPr>
          </w:p>
        </w:tc>
        <w:tc>
          <w:tcPr>
            <w:tcW w:w="256" w:type="dxa"/>
            <w:shd w:val="clear" w:color="auto" w:fill="auto"/>
          </w:tcPr>
          <w:p w14:paraId="12CC9FDC" w14:textId="77777777" w:rsidR="00905667" w:rsidRPr="006970F5" w:rsidRDefault="00905667" w:rsidP="00EB0ECD">
            <w:pPr>
              <w:ind w:left="-57" w:right="-57"/>
              <w:jc w:val="center"/>
              <w:rPr>
                <w:rFonts w:ascii="Arial" w:hAnsi="Arial" w:cs="Arial"/>
                <w:lang w:val="en-US"/>
              </w:rPr>
            </w:pPr>
          </w:p>
        </w:tc>
        <w:tc>
          <w:tcPr>
            <w:tcW w:w="256" w:type="dxa"/>
            <w:shd w:val="clear" w:color="auto" w:fill="auto"/>
          </w:tcPr>
          <w:p w14:paraId="4F1D7BF6" w14:textId="77777777" w:rsidR="00905667" w:rsidRPr="006970F5" w:rsidRDefault="00905667" w:rsidP="00EB0ECD">
            <w:pPr>
              <w:ind w:left="-57" w:right="-57"/>
              <w:jc w:val="center"/>
              <w:rPr>
                <w:rFonts w:ascii="Arial" w:hAnsi="Arial" w:cs="Arial"/>
                <w:lang w:val="en-US"/>
              </w:rPr>
            </w:pPr>
          </w:p>
        </w:tc>
        <w:tc>
          <w:tcPr>
            <w:tcW w:w="256" w:type="dxa"/>
            <w:shd w:val="clear" w:color="auto" w:fill="auto"/>
          </w:tcPr>
          <w:p w14:paraId="39295952" w14:textId="77777777" w:rsidR="00905667" w:rsidRPr="006970F5" w:rsidRDefault="00905667" w:rsidP="00EB0ECD">
            <w:pPr>
              <w:ind w:left="-57" w:right="-57"/>
              <w:jc w:val="center"/>
              <w:rPr>
                <w:rFonts w:ascii="Arial" w:hAnsi="Arial" w:cs="Arial"/>
                <w:lang w:val="en-US"/>
              </w:rPr>
            </w:pPr>
          </w:p>
        </w:tc>
        <w:tc>
          <w:tcPr>
            <w:tcW w:w="256" w:type="dxa"/>
            <w:shd w:val="clear" w:color="auto" w:fill="auto"/>
          </w:tcPr>
          <w:p w14:paraId="0254672D" w14:textId="77777777" w:rsidR="00905667" w:rsidRPr="006970F5" w:rsidRDefault="00905667" w:rsidP="00EB0ECD">
            <w:pPr>
              <w:ind w:left="-57" w:right="-57"/>
              <w:jc w:val="center"/>
              <w:rPr>
                <w:rFonts w:ascii="Arial" w:hAnsi="Arial" w:cs="Arial"/>
                <w:lang w:val="en-US"/>
              </w:rPr>
            </w:pPr>
          </w:p>
        </w:tc>
        <w:tc>
          <w:tcPr>
            <w:tcW w:w="256" w:type="dxa"/>
            <w:shd w:val="clear" w:color="auto" w:fill="auto"/>
          </w:tcPr>
          <w:p w14:paraId="7B06C84A" w14:textId="77777777" w:rsidR="00905667" w:rsidRPr="006970F5" w:rsidRDefault="00905667" w:rsidP="00EB0ECD">
            <w:pPr>
              <w:ind w:left="-57" w:right="-57"/>
              <w:jc w:val="center"/>
              <w:rPr>
                <w:rFonts w:ascii="Arial" w:hAnsi="Arial" w:cs="Arial"/>
                <w:lang w:val="en-US"/>
              </w:rPr>
            </w:pPr>
          </w:p>
        </w:tc>
        <w:tc>
          <w:tcPr>
            <w:tcW w:w="256" w:type="dxa"/>
            <w:shd w:val="clear" w:color="auto" w:fill="auto"/>
          </w:tcPr>
          <w:p w14:paraId="4E3EBFC3" w14:textId="77777777" w:rsidR="00905667" w:rsidRPr="006970F5" w:rsidRDefault="00905667" w:rsidP="00EB0ECD">
            <w:pPr>
              <w:ind w:left="-57" w:right="-57"/>
              <w:jc w:val="center"/>
              <w:rPr>
                <w:rFonts w:ascii="Arial" w:hAnsi="Arial" w:cs="Arial"/>
                <w:lang w:val="en-US"/>
              </w:rPr>
            </w:pPr>
          </w:p>
        </w:tc>
        <w:tc>
          <w:tcPr>
            <w:tcW w:w="256" w:type="dxa"/>
            <w:shd w:val="clear" w:color="auto" w:fill="auto"/>
          </w:tcPr>
          <w:p w14:paraId="584F7694" w14:textId="77777777" w:rsidR="00905667" w:rsidRPr="006970F5" w:rsidRDefault="00905667" w:rsidP="00EB0ECD">
            <w:pPr>
              <w:ind w:left="-57" w:right="-57"/>
              <w:jc w:val="center"/>
              <w:rPr>
                <w:rFonts w:ascii="Arial" w:hAnsi="Arial" w:cs="Arial"/>
                <w:lang w:val="en-US"/>
              </w:rPr>
            </w:pPr>
          </w:p>
        </w:tc>
        <w:tc>
          <w:tcPr>
            <w:tcW w:w="256" w:type="dxa"/>
            <w:shd w:val="clear" w:color="auto" w:fill="auto"/>
          </w:tcPr>
          <w:p w14:paraId="7B84E454" w14:textId="77777777" w:rsidR="00905667" w:rsidRPr="006970F5" w:rsidRDefault="00905667" w:rsidP="00EB0ECD">
            <w:pPr>
              <w:ind w:left="-57" w:right="-57"/>
              <w:jc w:val="center"/>
              <w:rPr>
                <w:rFonts w:ascii="Arial" w:hAnsi="Arial" w:cs="Arial"/>
                <w:lang w:val="en-US"/>
              </w:rPr>
            </w:pPr>
          </w:p>
        </w:tc>
        <w:tc>
          <w:tcPr>
            <w:tcW w:w="256" w:type="dxa"/>
            <w:shd w:val="clear" w:color="auto" w:fill="auto"/>
          </w:tcPr>
          <w:p w14:paraId="34385F2E" w14:textId="77777777" w:rsidR="00905667" w:rsidRPr="006970F5" w:rsidRDefault="00905667" w:rsidP="00EB0ECD">
            <w:pPr>
              <w:ind w:left="-57" w:right="-57"/>
              <w:jc w:val="center"/>
              <w:rPr>
                <w:rFonts w:ascii="Arial" w:hAnsi="Arial" w:cs="Arial"/>
                <w:lang w:val="en-US"/>
              </w:rPr>
            </w:pPr>
          </w:p>
        </w:tc>
        <w:tc>
          <w:tcPr>
            <w:tcW w:w="256" w:type="dxa"/>
            <w:shd w:val="clear" w:color="auto" w:fill="auto"/>
          </w:tcPr>
          <w:p w14:paraId="71A83A81" w14:textId="77777777" w:rsidR="00905667" w:rsidRPr="006970F5" w:rsidRDefault="00905667" w:rsidP="00EB0ECD">
            <w:pPr>
              <w:ind w:left="-57" w:right="-57"/>
              <w:jc w:val="center"/>
              <w:rPr>
                <w:rFonts w:ascii="Arial" w:hAnsi="Arial" w:cs="Arial"/>
                <w:lang w:val="en-US"/>
              </w:rPr>
            </w:pPr>
          </w:p>
        </w:tc>
        <w:tc>
          <w:tcPr>
            <w:tcW w:w="256" w:type="dxa"/>
            <w:shd w:val="clear" w:color="auto" w:fill="auto"/>
          </w:tcPr>
          <w:p w14:paraId="5DD95C0D" w14:textId="77777777" w:rsidR="00905667" w:rsidRPr="006970F5" w:rsidRDefault="00905667" w:rsidP="00EB0ECD">
            <w:pPr>
              <w:ind w:left="-57" w:right="-57"/>
              <w:jc w:val="center"/>
              <w:rPr>
                <w:rFonts w:ascii="Arial" w:hAnsi="Arial" w:cs="Arial"/>
                <w:lang w:val="en-US"/>
              </w:rPr>
            </w:pPr>
          </w:p>
        </w:tc>
        <w:tc>
          <w:tcPr>
            <w:tcW w:w="258" w:type="dxa"/>
            <w:shd w:val="clear" w:color="auto" w:fill="auto"/>
          </w:tcPr>
          <w:p w14:paraId="76AD3BDB" w14:textId="77777777" w:rsidR="00905667" w:rsidRPr="006970F5" w:rsidRDefault="00905667" w:rsidP="00EB0ECD">
            <w:pPr>
              <w:ind w:left="-57" w:right="-57"/>
              <w:jc w:val="center"/>
              <w:rPr>
                <w:rFonts w:ascii="Arial" w:hAnsi="Arial" w:cs="Arial"/>
                <w:lang w:val="en-US"/>
              </w:rPr>
            </w:pPr>
          </w:p>
        </w:tc>
        <w:tc>
          <w:tcPr>
            <w:tcW w:w="256" w:type="dxa"/>
            <w:gridSpan w:val="2"/>
            <w:shd w:val="clear" w:color="auto" w:fill="auto"/>
          </w:tcPr>
          <w:p w14:paraId="6EDE384B" w14:textId="77777777" w:rsidR="00905667" w:rsidRPr="006970F5" w:rsidRDefault="00905667" w:rsidP="00EB0ECD">
            <w:pPr>
              <w:ind w:left="-57" w:right="-57"/>
              <w:jc w:val="center"/>
              <w:rPr>
                <w:rFonts w:ascii="Arial" w:hAnsi="Arial" w:cs="Arial"/>
                <w:lang w:val="en-US"/>
              </w:rPr>
            </w:pPr>
          </w:p>
        </w:tc>
        <w:tc>
          <w:tcPr>
            <w:tcW w:w="256" w:type="dxa"/>
            <w:shd w:val="clear" w:color="auto" w:fill="auto"/>
          </w:tcPr>
          <w:p w14:paraId="5E227946" w14:textId="77777777" w:rsidR="00905667" w:rsidRPr="006970F5" w:rsidRDefault="00905667" w:rsidP="00EB0ECD">
            <w:pPr>
              <w:ind w:left="-57" w:right="-57"/>
              <w:jc w:val="center"/>
              <w:rPr>
                <w:rFonts w:ascii="Arial" w:hAnsi="Arial" w:cs="Arial"/>
                <w:lang w:val="en-US"/>
              </w:rPr>
            </w:pPr>
          </w:p>
        </w:tc>
        <w:tc>
          <w:tcPr>
            <w:tcW w:w="256" w:type="dxa"/>
            <w:shd w:val="clear" w:color="auto" w:fill="auto"/>
          </w:tcPr>
          <w:p w14:paraId="6B935F26" w14:textId="77777777" w:rsidR="00905667" w:rsidRPr="006970F5" w:rsidRDefault="00905667" w:rsidP="00EB0ECD">
            <w:pPr>
              <w:ind w:left="-57" w:right="-57"/>
              <w:jc w:val="center"/>
              <w:rPr>
                <w:rFonts w:ascii="Arial" w:hAnsi="Arial" w:cs="Arial"/>
                <w:lang w:val="en-US"/>
              </w:rPr>
            </w:pPr>
          </w:p>
        </w:tc>
        <w:tc>
          <w:tcPr>
            <w:tcW w:w="256" w:type="dxa"/>
            <w:shd w:val="clear" w:color="auto" w:fill="auto"/>
          </w:tcPr>
          <w:p w14:paraId="0FB62427" w14:textId="77777777" w:rsidR="00905667" w:rsidRPr="006970F5" w:rsidRDefault="00905667" w:rsidP="00EB0ECD">
            <w:pPr>
              <w:ind w:left="-57" w:right="-57"/>
              <w:jc w:val="center"/>
              <w:rPr>
                <w:rFonts w:ascii="Arial" w:hAnsi="Arial" w:cs="Arial"/>
                <w:lang w:val="en-US"/>
              </w:rPr>
            </w:pPr>
          </w:p>
        </w:tc>
        <w:tc>
          <w:tcPr>
            <w:tcW w:w="248" w:type="dxa"/>
            <w:shd w:val="clear" w:color="auto" w:fill="auto"/>
          </w:tcPr>
          <w:p w14:paraId="59959CA5" w14:textId="77777777" w:rsidR="00905667" w:rsidRPr="006970F5" w:rsidRDefault="00905667" w:rsidP="00EB0ECD">
            <w:pPr>
              <w:ind w:left="-57" w:right="-57"/>
              <w:jc w:val="center"/>
              <w:rPr>
                <w:rFonts w:ascii="Arial" w:hAnsi="Arial" w:cs="Arial"/>
                <w:lang w:val="en-US"/>
              </w:rPr>
            </w:pPr>
          </w:p>
        </w:tc>
      </w:tr>
      <w:tr w:rsidR="00905667" w:rsidRPr="00314D87" w14:paraId="4B454E9F" w14:textId="77777777" w:rsidTr="00905667">
        <w:trPr>
          <w:trHeight w:val="18"/>
          <w:jc w:val="center"/>
        </w:trPr>
        <w:tc>
          <w:tcPr>
            <w:tcW w:w="1848" w:type="dxa"/>
            <w:shd w:val="clear" w:color="auto" w:fill="E5DFEC"/>
            <w:vAlign w:val="center"/>
          </w:tcPr>
          <w:p w14:paraId="3D462ACC" w14:textId="77777777" w:rsidR="00905667" w:rsidRPr="006970F5" w:rsidRDefault="00905667" w:rsidP="00EB0ECD">
            <w:pPr>
              <w:rPr>
                <w:rFonts w:ascii="Arial" w:hAnsi="Arial" w:cs="Arial"/>
                <w:lang w:val="es-ES_tradnl"/>
              </w:rPr>
            </w:pPr>
            <w:proofErr w:type="spellStart"/>
            <w:r w:rsidRPr="0050598E">
              <w:rPr>
                <w:rFonts w:ascii="Arial" w:hAnsi="Arial" w:cs="Arial"/>
                <w:lang w:val="es-ES_tradnl"/>
              </w:rPr>
              <w:t>Contact</w:t>
            </w:r>
            <w:proofErr w:type="spellEnd"/>
            <w:r w:rsidRPr="0050598E">
              <w:rPr>
                <w:rFonts w:ascii="Arial" w:hAnsi="Arial" w:cs="Arial"/>
                <w:lang w:val="es-ES_tradnl"/>
              </w:rPr>
              <w:t xml:space="preserve"> with Educational Centers</w:t>
            </w:r>
          </w:p>
        </w:tc>
        <w:tc>
          <w:tcPr>
            <w:tcW w:w="236" w:type="dxa"/>
            <w:shd w:val="clear" w:color="auto" w:fill="auto"/>
          </w:tcPr>
          <w:p w14:paraId="47E4B9B6" w14:textId="77777777" w:rsidR="00905667" w:rsidRPr="006970F5" w:rsidRDefault="00905667" w:rsidP="00EB0ECD">
            <w:pPr>
              <w:ind w:left="-57" w:right="-57"/>
              <w:jc w:val="center"/>
              <w:rPr>
                <w:rFonts w:ascii="Arial" w:hAnsi="Arial" w:cs="Arial"/>
                <w:lang w:val="en-US"/>
              </w:rPr>
            </w:pPr>
          </w:p>
        </w:tc>
        <w:tc>
          <w:tcPr>
            <w:tcW w:w="236" w:type="dxa"/>
            <w:shd w:val="clear" w:color="auto" w:fill="auto"/>
          </w:tcPr>
          <w:p w14:paraId="2CB560A6" w14:textId="77777777" w:rsidR="00905667" w:rsidRPr="006970F5" w:rsidRDefault="00905667" w:rsidP="00EB0ECD">
            <w:pPr>
              <w:ind w:left="-57" w:right="-57"/>
              <w:jc w:val="center"/>
              <w:rPr>
                <w:rFonts w:ascii="Arial" w:hAnsi="Arial" w:cs="Arial"/>
                <w:lang w:val="en-US"/>
              </w:rPr>
            </w:pPr>
          </w:p>
        </w:tc>
        <w:tc>
          <w:tcPr>
            <w:tcW w:w="255" w:type="dxa"/>
            <w:shd w:val="clear" w:color="auto" w:fill="auto"/>
          </w:tcPr>
          <w:p w14:paraId="45497880" w14:textId="77777777" w:rsidR="00905667" w:rsidRPr="006970F5" w:rsidRDefault="00905667" w:rsidP="00EB0ECD">
            <w:pPr>
              <w:ind w:left="-57" w:right="-57"/>
              <w:jc w:val="center"/>
              <w:rPr>
                <w:rFonts w:ascii="Arial" w:hAnsi="Arial" w:cs="Arial"/>
                <w:lang w:val="en-US"/>
              </w:rPr>
            </w:pPr>
          </w:p>
        </w:tc>
        <w:tc>
          <w:tcPr>
            <w:tcW w:w="283" w:type="dxa"/>
            <w:shd w:val="clear" w:color="auto" w:fill="auto"/>
          </w:tcPr>
          <w:p w14:paraId="2EA0A92F" w14:textId="77777777" w:rsidR="00905667" w:rsidRPr="006970F5" w:rsidRDefault="00905667" w:rsidP="00EB0ECD">
            <w:pPr>
              <w:ind w:left="-57" w:right="-57"/>
              <w:jc w:val="center"/>
              <w:rPr>
                <w:rFonts w:ascii="Arial" w:hAnsi="Arial" w:cs="Arial"/>
                <w:lang w:val="en-US"/>
              </w:rPr>
            </w:pPr>
          </w:p>
        </w:tc>
        <w:tc>
          <w:tcPr>
            <w:tcW w:w="284" w:type="dxa"/>
            <w:shd w:val="clear" w:color="auto" w:fill="auto"/>
          </w:tcPr>
          <w:p w14:paraId="64872C04" w14:textId="77777777" w:rsidR="00905667" w:rsidRPr="006970F5" w:rsidRDefault="00905667" w:rsidP="00EB0ECD">
            <w:pPr>
              <w:ind w:left="-57" w:right="-57"/>
              <w:jc w:val="center"/>
              <w:rPr>
                <w:rFonts w:ascii="Arial" w:hAnsi="Arial" w:cs="Arial"/>
                <w:lang w:val="en-US"/>
              </w:rPr>
            </w:pPr>
          </w:p>
        </w:tc>
        <w:tc>
          <w:tcPr>
            <w:tcW w:w="283" w:type="dxa"/>
            <w:shd w:val="clear" w:color="auto" w:fill="E5DFEC"/>
          </w:tcPr>
          <w:p w14:paraId="30B07B48" w14:textId="77777777" w:rsidR="00905667" w:rsidRPr="006970F5" w:rsidRDefault="00905667" w:rsidP="00EB0ECD">
            <w:pPr>
              <w:ind w:left="-57" w:right="-57"/>
              <w:jc w:val="center"/>
              <w:rPr>
                <w:rFonts w:ascii="Arial" w:hAnsi="Arial" w:cs="Arial"/>
                <w:lang w:val="en-US"/>
              </w:rPr>
            </w:pPr>
          </w:p>
        </w:tc>
        <w:tc>
          <w:tcPr>
            <w:tcW w:w="284" w:type="dxa"/>
            <w:shd w:val="clear" w:color="auto" w:fill="E5DFEC"/>
          </w:tcPr>
          <w:p w14:paraId="7D764D39" w14:textId="77777777" w:rsidR="00905667" w:rsidRPr="006970F5" w:rsidRDefault="00905667" w:rsidP="00EB0ECD">
            <w:pPr>
              <w:ind w:left="-57" w:right="-57"/>
              <w:jc w:val="center"/>
              <w:rPr>
                <w:rFonts w:ascii="Arial" w:hAnsi="Arial" w:cs="Arial"/>
                <w:lang w:val="en-US"/>
              </w:rPr>
            </w:pPr>
          </w:p>
        </w:tc>
        <w:tc>
          <w:tcPr>
            <w:tcW w:w="283" w:type="dxa"/>
            <w:shd w:val="clear" w:color="auto" w:fill="E5DFEC"/>
          </w:tcPr>
          <w:p w14:paraId="3E7D7C44" w14:textId="77777777" w:rsidR="00905667" w:rsidRPr="006970F5" w:rsidRDefault="00905667" w:rsidP="00EB0ECD">
            <w:pPr>
              <w:ind w:left="-57" w:right="-57"/>
              <w:jc w:val="center"/>
              <w:rPr>
                <w:rFonts w:ascii="Arial" w:hAnsi="Arial" w:cs="Arial"/>
                <w:lang w:val="en-US"/>
              </w:rPr>
            </w:pPr>
          </w:p>
        </w:tc>
        <w:tc>
          <w:tcPr>
            <w:tcW w:w="284" w:type="dxa"/>
            <w:shd w:val="clear" w:color="auto" w:fill="E5DFEC"/>
          </w:tcPr>
          <w:p w14:paraId="6F152094" w14:textId="77777777" w:rsidR="00905667" w:rsidRPr="006970F5" w:rsidRDefault="00905667" w:rsidP="00EB0ECD">
            <w:pPr>
              <w:ind w:left="-57" w:right="-57"/>
              <w:jc w:val="center"/>
              <w:rPr>
                <w:rFonts w:ascii="Arial" w:hAnsi="Arial" w:cs="Arial"/>
                <w:lang w:val="en-US"/>
              </w:rPr>
            </w:pPr>
          </w:p>
        </w:tc>
        <w:tc>
          <w:tcPr>
            <w:tcW w:w="284" w:type="dxa"/>
            <w:shd w:val="clear" w:color="auto" w:fill="auto"/>
          </w:tcPr>
          <w:p w14:paraId="188FD2D7" w14:textId="77777777" w:rsidR="00905667" w:rsidRPr="006970F5" w:rsidRDefault="00905667" w:rsidP="00EB0ECD">
            <w:pPr>
              <w:ind w:left="-57" w:right="-57"/>
              <w:jc w:val="center"/>
              <w:rPr>
                <w:rFonts w:ascii="Arial" w:hAnsi="Arial" w:cs="Arial"/>
                <w:lang w:val="en-US"/>
              </w:rPr>
            </w:pPr>
          </w:p>
        </w:tc>
        <w:tc>
          <w:tcPr>
            <w:tcW w:w="258" w:type="dxa"/>
            <w:shd w:val="clear" w:color="auto" w:fill="auto"/>
          </w:tcPr>
          <w:p w14:paraId="60984C5C" w14:textId="77777777" w:rsidR="00905667" w:rsidRPr="006970F5" w:rsidRDefault="00905667" w:rsidP="00EB0ECD">
            <w:pPr>
              <w:ind w:left="-57" w:right="-57"/>
              <w:jc w:val="center"/>
              <w:rPr>
                <w:rFonts w:ascii="Arial" w:hAnsi="Arial" w:cs="Arial"/>
                <w:lang w:val="en-US"/>
              </w:rPr>
            </w:pPr>
          </w:p>
        </w:tc>
        <w:tc>
          <w:tcPr>
            <w:tcW w:w="258" w:type="dxa"/>
            <w:shd w:val="clear" w:color="auto" w:fill="auto"/>
          </w:tcPr>
          <w:p w14:paraId="4DB63F7C" w14:textId="77777777" w:rsidR="00905667" w:rsidRPr="006970F5" w:rsidRDefault="00905667" w:rsidP="00EB0ECD">
            <w:pPr>
              <w:ind w:left="-57" w:right="-57"/>
              <w:jc w:val="center"/>
              <w:rPr>
                <w:rFonts w:ascii="Arial" w:hAnsi="Arial" w:cs="Arial"/>
                <w:lang w:val="en-US"/>
              </w:rPr>
            </w:pPr>
          </w:p>
        </w:tc>
        <w:tc>
          <w:tcPr>
            <w:tcW w:w="256" w:type="dxa"/>
            <w:shd w:val="clear" w:color="auto" w:fill="auto"/>
          </w:tcPr>
          <w:p w14:paraId="63AE5E9F" w14:textId="77777777" w:rsidR="00905667" w:rsidRPr="006970F5" w:rsidRDefault="00905667" w:rsidP="00EB0ECD">
            <w:pPr>
              <w:ind w:left="-57" w:right="-57"/>
              <w:jc w:val="center"/>
              <w:rPr>
                <w:rFonts w:ascii="Arial" w:hAnsi="Arial" w:cs="Arial"/>
                <w:lang w:val="en-US"/>
              </w:rPr>
            </w:pPr>
          </w:p>
        </w:tc>
        <w:tc>
          <w:tcPr>
            <w:tcW w:w="256" w:type="dxa"/>
            <w:shd w:val="clear" w:color="auto" w:fill="auto"/>
          </w:tcPr>
          <w:p w14:paraId="3370ED27" w14:textId="77777777" w:rsidR="00905667" w:rsidRPr="006970F5" w:rsidRDefault="00905667" w:rsidP="00EB0ECD">
            <w:pPr>
              <w:ind w:left="-57" w:right="-57"/>
              <w:jc w:val="center"/>
              <w:rPr>
                <w:rFonts w:ascii="Arial" w:hAnsi="Arial" w:cs="Arial"/>
                <w:lang w:val="en-US"/>
              </w:rPr>
            </w:pPr>
          </w:p>
        </w:tc>
        <w:tc>
          <w:tcPr>
            <w:tcW w:w="256" w:type="dxa"/>
            <w:shd w:val="clear" w:color="auto" w:fill="auto"/>
          </w:tcPr>
          <w:p w14:paraId="0E46C085" w14:textId="77777777" w:rsidR="00905667" w:rsidRPr="006970F5" w:rsidRDefault="00905667" w:rsidP="00EB0ECD">
            <w:pPr>
              <w:ind w:left="-57" w:right="-57"/>
              <w:jc w:val="center"/>
              <w:rPr>
                <w:rFonts w:ascii="Arial" w:hAnsi="Arial" w:cs="Arial"/>
                <w:lang w:val="en-US"/>
              </w:rPr>
            </w:pPr>
          </w:p>
        </w:tc>
        <w:tc>
          <w:tcPr>
            <w:tcW w:w="256" w:type="dxa"/>
            <w:shd w:val="clear" w:color="auto" w:fill="auto"/>
          </w:tcPr>
          <w:p w14:paraId="4B546F81" w14:textId="77777777" w:rsidR="00905667" w:rsidRPr="006970F5" w:rsidRDefault="00905667" w:rsidP="00EB0ECD">
            <w:pPr>
              <w:ind w:left="-57" w:right="-57"/>
              <w:jc w:val="center"/>
              <w:rPr>
                <w:rFonts w:ascii="Arial" w:hAnsi="Arial" w:cs="Arial"/>
                <w:lang w:val="en-US"/>
              </w:rPr>
            </w:pPr>
          </w:p>
        </w:tc>
        <w:tc>
          <w:tcPr>
            <w:tcW w:w="256" w:type="dxa"/>
            <w:shd w:val="clear" w:color="auto" w:fill="auto"/>
          </w:tcPr>
          <w:p w14:paraId="014682C1" w14:textId="77777777" w:rsidR="00905667" w:rsidRPr="006970F5" w:rsidRDefault="00905667" w:rsidP="00EB0ECD">
            <w:pPr>
              <w:ind w:left="-57" w:right="-57"/>
              <w:jc w:val="center"/>
              <w:rPr>
                <w:rFonts w:ascii="Arial" w:hAnsi="Arial" w:cs="Arial"/>
                <w:lang w:val="en-US"/>
              </w:rPr>
            </w:pPr>
          </w:p>
        </w:tc>
        <w:tc>
          <w:tcPr>
            <w:tcW w:w="256" w:type="dxa"/>
            <w:shd w:val="clear" w:color="auto" w:fill="auto"/>
          </w:tcPr>
          <w:p w14:paraId="0912E641" w14:textId="77777777" w:rsidR="00905667" w:rsidRPr="006970F5" w:rsidRDefault="00905667" w:rsidP="00EB0ECD">
            <w:pPr>
              <w:ind w:left="-57" w:right="-57"/>
              <w:jc w:val="center"/>
              <w:rPr>
                <w:rFonts w:ascii="Arial" w:hAnsi="Arial" w:cs="Arial"/>
                <w:lang w:val="en-US"/>
              </w:rPr>
            </w:pPr>
          </w:p>
        </w:tc>
        <w:tc>
          <w:tcPr>
            <w:tcW w:w="263" w:type="dxa"/>
            <w:shd w:val="clear" w:color="auto" w:fill="auto"/>
          </w:tcPr>
          <w:p w14:paraId="351811AC" w14:textId="77777777" w:rsidR="00905667" w:rsidRPr="006970F5" w:rsidRDefault="00905667" w:rsidP="00EB0ECD">
            <w:pPr>
              <w:ind w:left="-57" w:right="-57"/>
              <w:jc w:val="center"/>
              <w:rPr>
                <w:rFonts w:ascii="Arial" w:hAnsi="Arial" w:cs="Arial"/>
                <w:lang w:val="en-US"/>
              </w:rPr>
            </w:pPr>
          </w:p>
        </w:tc>
        <w:tc>
          <w:tcPr>
            <w:tcW w:w="256" w:type="dxa"/>
            <w:shd w:val="clear" w:color="auto" w:fill="auto"/>
          </w:tcPr>
          <w:p w14:paraId="776AD274" w14:textId="77777777" w:rsidR="00905667" w:rsidRPr="006970F5" w:rsidRDefault="00905667" w:rsidP="00EB0ECD">
            <w:pPr>
              <w:ind w:left="-57" w:right="-57"/>
              <w:jc w:val="center"/>
              <w:rPr>
                <w:rFonts w:ascii="Arial" w:hAnsi="Arial" w:cs="Arial"/>
                <w:lang w:val="en-US"/>
              </w:rPr>
            </w:pPr>
          </w:p>
        </w:tc>
        <w:tc>
          <w:tcPr>
            <w:tcW w:w="256" w:type="dxa"/>
            <w:shd w:val="clear" w:color="auto" w:fill="auto"/>
          </w:tcPr>
          <w:p w14:paraId="5818A1F7" w14:textId="77777777" w:rsidR="00905667" w:rsidRPr="006970F5" w:rsidRDefault="00905667" w:rsidP="00EB0ECD">
            <w:pPr>
              <w:ind w:left="-57" w:right="-57"/>
              <w:jc w:val="center"/>
              <w:rPr>
                <w:rFonts w:ascii="Arial" w:hAnsi="Arial" w:cs="Arial"/>
                <w:lang w:val="en-US"/>
              </w:rPr>
            </w:pPr>
          </w:p>
        </w:tc>
        <w:tc>
          <w:tcPr>
            <w:tcW w:w="256" w:type="dxa"/>
            <w:shd w:val="clear" w:color="auto" w:fill="auto"/>
          </w:tcPr>
          <w:p w14:paraId="440A5FAA" w14:textId="77777777" w:rsidR="00905667" w:rsidRPr="006970F5" w:rsidRDefault="00905667" w:rsidP="00EB0ECD">
            <w:pPr>
              <w:ind w:left="-57" w:right="-57"/>
              <w:jc w:val="center"/>
              <w:rPr>
                <w:rFonts w:ascii="Arial" w:hAnsi="Arial" w:cs="Arial"/>
                <w:lang w:val="en-US"/>
              </w:rPr>
            </w:pPr>
          </w:p>
        </w:tc>
        <w:tc>
          <w:tcPr>
            <w:tcW w:w="256" w:type="dxa"/>
            <w:shd w:val="clear" w:color="auto" w:fill="auto"/>
          </w:tcPr>
          <w:p w14:paraId="5D04DBEA" w14:textId="77777777" w:rsidR="00905667" w:rsidRPr="006970F5" w:rsidRDefault="00905667" w:rsidP="00EB0ECD">
            <w:pPr>
              <w:ind w:left="-57" w:right="-57"/>
              <w:jc w:val="center"/>
              <w:rPr>
                <w:rFonts w:ascii="Arial" w:hAnsi="Arial" w:cs="Arial"/>
                <w:lang w:val="en-US"/>
              </w:rPr>
            </w:pPr>
          </w:p>
        </w:tc>
        <w:tc>
          <w:tcPr>
            <w:tcW w:w="256" w:type="dxa"/>
            <w:shd w:val="clear" w:color="auto" w:fill="auto"/>
          </w:tcPr>
          <w:p w14:paraId="1E759413" w14:textId="77777777" w:rsidR="00905667" w:rsidRPr="006970F5" w:rsidRDefault="00905667" w:rsidP="00EB0ECD">
            <w:pPr>
              <w:ind w:left="-57" w:right="-57"/>
              <w:jc w:val="center"/>
              <w:rPr>
                <w:rFonts w:ascii="Arial" w:hAnsi="Arial" w:cs="Arial"/>
                <w:lang w:val="en-US"/>
              </w:rPr>
            </w:pPr>
          </w:p>
        </w:tc>
        <w:tc>
          <w:tcPr>
            <w:tcW w:w="256" w:type="dxa"/>
            <w:shd w:val="clear" w:color="auto" w:fill="auto"/>
          </w:tcPr>
          <w:p w14:paraId="1FBE5E3E" w14:textId="77777777" w:rsidR="00905667" w:rsidRPr="006970F5" w:rsidRDefault="00905667" w:rsidP="00EB0ECD">
            <w:pPr>
              <w:ind w:left="-57" w:right="-57"/>
              <w:jc w:val="center"/>
              <w:rPr>
                <w:rFonts w:ascii="Arial" w:hAnsi="Arial" w:cs="Arial"/>
                <w:lang w:val="en-US"/>
              </w:rPr>
            </w:pPr>
          </w:p>
        </w:tc>
        <w:tc>
          <w:tcPr>
            <w:tcW w:w="256" w:type="dxa"/>
            <w:shd w:val="clear" w:color="auto" w:fill="auto"/>
          </w:tcPr>
          <w:p w14:paraId="653232FC" w14:textId="77777777" w:rsidR="00905667" w:rsidRPr="006970F5" w:rsidRDefault="00905667" w:rsidP="00EB0ECD">
            <w:pPr>
              <w:ind w:left="-57" w:right="-57"/>
              <w:jc w:val="center"/>
              <w:rPr>
                <w:rFonts w:ascii="Arial" w:hAnsi="Arial" w:cs="Arial"/>
                <w:lang w:val="en-US"/>
              </w:rPr>
            </w:pPr>
          </w:p>
        </w:tc>
        <w:tc>
          <w:tcPr>
            <w:tcW w:w="256" w:type="dxa"/>
            <w:shd w:val="clear" w:color="auto" w:fill="auto"/>
          </w:tcPr>
          <w:p w14:paraId="51DACBCE" w14:textId="77777777" w:rsidR="00905667" w:rsidRPr="006970F5" w:rsidRDefault="00905667" w:rsidP="00EB0ECD">
            <w:pPr>
              <w:ind w:left="-57" w:right="-57"/>
              <w:jc w:val="center"/>
              <w:rPr>
                <w:rFonts w:ascii="Arial" w:hAnsi="Arial" w:cs="Arial"/>
                <w:lang w:val="en-US"/>
              </w:rPr>
            </w:pPr>
          </w:p>
        </w:tc>
        <w:tc>
          <w:tcPr>
            <w:tcW w:w="256" w:type="dxa"/>
            <w:shd w:val="clear" w:color="auto" w:fill="auto"/>
          </w:tcPr>
          <w:p w14:paraId="51C98B01" w14:textId="77777777" w:rsidR="00905667" w:rsidRPr="006970F5" w:rsidRDefault="00905667" w:rsidP="00EB0ECD">
            <w:pPr>
              <w:ind w:left="-57" w:right="-57"/>
              <w:jc w:val="center"/>
              <w:rPr>
                <w:rFonts w:ascii="Arial" w:hAnsi="Arial" w:cs="Arial"/>
                <w:lang w:val="en-US"/>
              </w:rPr>
            </w:pPr>
          </w:p>
        </w:tc>
        <w:tc>
          <w:tcPr>
            <w:tcW w:w="256" w:type="dxa"/>
            <w:shd w:val="clear" w:color="auto" w:fill="auto"/>
          </w:tcPr>
          <w:p w14:paraId="3BE69827" w14:textId="77777777" w:rsidR="00905667" w:rsidRPr="006970F5" w:rsidRDefault="00905667" w:rsidP="00EB0ECD">
            <w:pPr>
              <w:ind w:left="-57" w:right="-57"/>
              <w:jc w:val="center"/>
              <w:rPr>
                <w:rFonts w:ascii="Arial" w:hAnsi="Arial" w:cs="Arial"/>
                <w:lang w:val="en-US"/>
              </w:rPr>
            </w:pPr>
          </w:p>
        </w:tc>
        <w:tc>
          <w:tcPr>
            <w:tcW w:w="256" w:type="dxa"/>
            <w:shd w:val="clear" w:color="auto" w:fill="auto"/>
          </w:tcPr>
          <w:p w14:paraId="1867F480" w14:textId="77777777" w:rsidR="00905667" w:rsidRPr="006970F5" w:rsidRDefault="00905667" w:rsidP="00EB0ECD">
            <w:pPr>
              <w:ind w:left="-57" w:right="-57"/>
              <w:jc w:val="center"/>
              <w:rPr>
                <w:rFonts w:ascii="Arial" w:hAnsi="Arial" w:cs="Arial"/>
                <w:lang w:val="en-US"/>
              </w:rPr>
            </w:pPr>
          </w:p>
        </w:tc>
        <w:tc>
          <w:tcPr>
            <w:tcW w:w="258" w:type="dxa"/>
            <w:shd w:val="clear" w:color="auto" w:fill="auto"/>
          </w:tcPr>
          <w:p w14:paraId="671B8E4A" w14:textId="77777777" w:rsidR="00905667" w:rsidRPr="006970F5" w:rsidRDefault="00905667" w:rsidP="00EB0ECD">
            <w:pPr>
              <w:ind w:left="-57" w:right="-57"/>
              <w:jc w:val="center"/>
              <w:rPr>
                <w:rFonts w:ascii="Arial" w:hAnsi="Arial" w:cs="Arial"/>
                <w:lang w:val="en-US"/>
              </w:rPr>
            </w:pPr>
          </w:p>
        </w:tc>
        <w:tc>
          <w:tcPr>
            <w:tcW w:w="256" w:type="dxa"/>
            <w:gridSpan w:val="2"/>
            <w:shd w:val="clear" w:color="auto" w:fill="auto"/>
          </w:tcPr>
          <w:p w14:paraId="272EAB24" w14:textId="77777777" w:rsidR="00905667" w:rsidRPr="006970F5" w:rsidRDefault="00905667" w:rsidP="00EB0ECD">
            <w:pPr>
              <w:ind w:left="-57" w:right="-57"/>
              <w:jc w:val="center"/>
              <w:rPr>
                <w:rFonts w:ascii="Arial" w:hAnsi="Arial" w:cs="Arial"/>
                <w:lang w:val="en-US"/>
              </w:rPr>
            </w:pPr>
          </w:p>
        </w:tc>
        <w:tc>
          <w:tcPr>
            <w:tcW w:w="256" w:type="dxa"/>
            <w:shd w:val="clear" w:color="auto" w:fill="auto"/>
          </w:tcPr>
          <w:p w14:paraId="44683A07" w14:textId="77777777" w:rsidR="00905667" w:rsidRPr="006970F5" w:rsidRDefault="00905667" w:rsidP="00EB0ECD">
            <w:pPr>
              <w:ind w:left="-57" w:right="-57"/>
              <w:jc w:val="center"/>
              <w:rPr>
                <w:rFonts w:ascii="Arial" w:hAnsi="Arial" w:cs="Arial"/>
                <w:lang w:val="en-US"/>
              </w:rPr>
            </w:pPr>
          </w:p>
        </w:tc>
        <w:tc>
          <w:tcPr>
            <w:tcW w:w="256" w:type="dxa"/>
            <w:shd w:val="clear" w:color="auto" w:fill="auto"/>
          </w:tcPr>
          <w:p w14:paraId="6D86EFFD" w14:textId="77777777" w:rsidR="00905667" w:rsidRPr="006970F5" w:rsidRDefault="00905667" w:rsidP="00EB0ECD">
            <w:pPr>
              <w:ind w:left="-57" w:right="-57"/>
              <w:jc w:val="center"/>
              <w:rPr>
                <w:rFonts w:ascii="Arial" w:hAnsi="Arial" w:cs="Arial"/>
                <w:lang w:val="en-US"/>
              </w:rPr>
            </w:pPr>
          </w:p>
        </w:tc>
        <w:tc>
          <w:tcPr>
            <w:tcW w:w="256" w:type="dxa"/>
            <w:shd w:val="clear" w:color="auto" w:fill="auto"/>
          </w:tcPr>
          <w:p w14:paraId="6CB1A7C1" w14:textId="77777777" w:rsidR="00905667" w:rsidRPr="006970F5" w:rsidRDefault="00905667" w:rsidP="00EB0ECD">
            <w:pPr>
              <w:ind w:left="-57" w:right="-57"/>
              <w:jc w:val="center"/>
              <w:rPr>
                <w:rFonts w:ascii="Arial" w:hAnsi="Arial" w:cs="Arial"/>
                <w:lang w:val="en-US"/>
              </w:rPr>
            </w:pPr>
          </w:p>
        </w:tc>
        <w:tc>
          <w:tcPr>
            <w:tcW w:w="248" w:type="dxa"/>
            <w:shd w:val="clear" w:color="auto" w:fill="auto"/>
          </w:tcPr>
          <w:p w14:paraId="767D9836" w14:textId="77777777" w:rsidR="00905667" w:rsidRPr="006970F5" w:rsidRDefault="00905667" w:rsidP="00EB0ECD">
            <w:pPr>
              <w:ind w:left="-57" w:right="-57"/>
              <w:jc w:val="center"/>
              <w:rPr>
                <w:rFonts w:ascii="Arial" w:hAnsi="Arial" w:cs="Arial"/>
                <w:lang w:val="en-US"/>
              </w:rPr>
            </w:pPr>
          </w:p>
        </w:tc>
      </w:tr>
      <w:tr w:rsidR="00905667" w:rsidRPr="00314D87" w14:paraId="160D0209" w14:textId="77777777" w:rsidTr="00905667">
        <w:trPr>
          <w:trHeight w:val="18"/>
          <w:jc w:val="center"/>
        </w:trPr>
        <w:tc>
          <w:tcPr>
            <w:tcW w:w="1848" w:type="dxa"/>
            <w:shd w:val="clear" w:color="auto" w:fill="FDE9D9"/>
            <w:vAlign w:val="center"/>
          </w:tcPr>
          <w:p w14:paraId="3CE5FF1B" w14:textId="77777777" w:rsidR="00905667" w:rsidRPr="006970F5" w:rsidRDefault="00905667" w:rsidP="00EB0ECD">
            <w:pPr>
              <w:jc w:val="center"/>
              <w:rPr>
                <w:rFonts w:ascii="Arial" w:hAnsi="Arial" w:cs="Arial"/>
                <w:lang w:val="es-ES_tradnl"/>
              </w:rPr>
            </w:pPr>
            <w:proofErr w:type="spellStart"/>
            <w:r>
              <w:rPr>
                <w:rFonts w:ascii="Arial" w:hAnsi="Arial" w:cs="Arial"/>
                <w:b/>
                <w:bCs/>
                <w:color w:val="000000"/>
                <w:lang w:val="es-ES_tradnl" w:eastAsia="es-ES"/>
              </w:rPr>
              <w:t>Second</w:t>
            </w:r>
            <w:proofErr w:type="spellEnd"/>
            <w:r>
              <w:rPr>
                <w:rFonts w:ascii="Arial" w:hAnsi="Arial" w:cs="Arial"/>
                <w:b/>
                <w:bCs/>
                <w:color w:val="000000"/>
                <w:lang w:val="es-ES_tradnl" w:eastAsia="es-ES"/>
              </w:rPr>
              <w:t xml:space="preserve"> </w:t>
            </w:r>
            <w:proofErr w:type="spellStart"/>
            <w:r>
              <w:rPr>
                <w:rFonts w:ascii="Arial" w:hAnsi="Arial" w:cs="Arial"/>
                <w:b/>
                <w:bCs/>
                <w:color w:val="000000"/>
                <w:lang w:val="es-ES_tradnl" w:eastAsia="es-ES"/>
              </w:rPr>
              <w:t>annuity</w:t>
            </w:r>
            <w:proofErr w:type="spellEnd"/>
          </w:p>
        </w:tc>
        <w:tc>
          <w:tcPr>
            <w:tcW w:w="236" w:type="dxa"/>
            <w:shd w:val="clear" w:color="auto" w:fill="auto"/>
          </w:tcPr>
          <w:p w14:paraId="5E788460" w14:textId="77777777" w:rsidR="00905667" w:rsidRPr="006970F5" w:rsidRDefault="00905667" w:rsidP="00EB0ECD">
            <w:pPr>
              <w:ind w:left="-567" w:right="-567"/>
              <w:jc w:val="center"/>
              <w:rPr>
                <w:rFonts w:ascii="Arial" w:hAnsi="Arial" w:cs="Arial"/>
                <w:lang w:val="es-ES_tradnl"/>
              </w:rPr>
            </w:pPr>
            <w:r w:rsidRPr="006970F5">
              <w:rPr>
                <w:rFonts w:ascii="Arial" w:hAnsi="Arial" w:cs="Arial"/>
                <w:lang w:val="es-ES_tradnl"/>
              </w:rPr>
              <w:t>6</w:t>
            </w:r>
          </w:p>
        </w:tc>
        <w:tc>
          <w:tcPr>
            <w:tcW w:w="236" w:type="dxa"/>
            <w:shd w:val="clear" w:color="auto" w:fill="auto"/>
          </w:tcPr>
          <w:p w14:paraId="507B4159" w14:textId="77777777" w:rsidR="00905667" w:rsidRPr="006970F5" w:rsidRDefault="00905667" w:rsidP="00EB0ECD">
            <w:pPr>
              <w:ind w:left="-567" w:right="-567"/>
              <w:jc w:val="center"/>
              <w:rPr>
                <w:rFonts w:ascii="Arial" w:hAnsi="Arial" w:cs="Arial"/>
                <w:lang w:val="es-ES_tradnl"/>
              </w:rPr>
            </w:pPr>
            <w:r w:rsidRPr="006970F5">
              <w:rPr>
                <w:rFonts w:ascii="Arial" w:hAnsi="Arial" w:cs="Arial"/>
                <w:lang w:val="es-ES_tradnl"/>
              </w:rPr>
              <w:t>7</w:t>
            </w:r>
          </w:p>
        </w:tc>
        <w:tc>
          <w:tcPr>
            <w:tcW w:w="255" w:type="dxa"/>
            <w:shd w:val="clear" w:color="auto" w:fill="auto"/>
          </w:tcPr>
          <w:p w14:paraId="2386D172" w14:textId="77777777" w:rsidR="00905667" w:rsidRPr="006970F5" w:rsidRDefault="00905667" w:rsidP="00EB0ECD">
            <w:pPr>
              <w:ind w:left="-567" w:right="-567"/>
              <w:jc w:val="center"/>
              <w:rPr>
                <w:rFonts w:ascii="Arial" w:hAnsi="Arial" w:cs="Arial"/>
                <w:lang w:val="es-ES_tradnl"/>
              </w:rPr>
            </w:pPr>
            <w:r w:rsidRPr="006970F5">
              <w:rPr>
                <w:rFonts w:ascii="Arial" w:hAnsi="Arial" w:cs="Arial"/>
                <w:lang w:val="es-ES_tradnl"/>
              </w:rPr>
              <w:t>8</w:t>
            </w:r>
          </w:p>
        </w:tc>
        <w:tc>
          <w:tcPr>
            <w:tcW w:w="283" w:type="dxa"/>
            <w:shd w:val="clear" w:color="auto" w:fill="auto"/>
          </w:tcPr>
          <w:p w14:paraId="061DBB4A" w14:textId="77777777" w:rsidR="00905667" w:rsidRPr="006970F5" w:rsidRDefault="00905667" w:rsidP="00EB0ECD">
            <w:pPr>
              <w:ind w:left="-567" w:right="-567"/>
              <w:jc w:val="center"/>
              <w:rPr>
                <w:rFonts w:ascii="Arial" w:hAnsi="Arial" w:cs="Arial"/>
                <w:lang w:val="es-ES_tradnl"/>
              </w:rPr>
            </w:pPr>
            <w:r w:rsidRPr="006970F5">
              <w:rPr>
                <w:rFonts w:ascii="Arial" w:hAnsi="Arial" w:cs="Arial"/>
                <w:lang w:val="es-ES_tradnl"/>
              </w:rPr>
              <w:t>9</w:t>
            </w:r>
          </w:p>
        </w:tc>
        <w:tc>
          <w:tcPr>
            <w:tcW w:w="284" w:type="dxa"/>
            <w:shd w:val="clear" w:color="auto" w:fill="auto"/>
          </w:tcPr>
          <w:p w14:paraId="3DA6B430" w14:textId="77777777" w:rsidR="00905667" w:rsidRPr="006970F5" w:rsidRDefault="00905667" w:rsidP="00EB0ECD">
            <w:pPr>
              <w:ind w:left="-567" w:right="-567"/>
              <w:jc w:val="center"/>
              <w:rPr>
                <w:rFonts w:ascii="Arial" w:hAnsi="Arial" w:cs="Arial"/>
                <w:lang w:val="es-ES_tradnl"/>
              </w:rPr>
            </w:pPr>
            <w:r w:rsidRPr="006970F5">
              <w:rPr>
                <w:rFonts w:ascii="Arial" w:hAnsi="Arial" w:cs="Arial"/>
                <w:lang w:val="es-ES_tradnl"/>
              </w:rPr>
              <w:t>10</w:t>
            </w:r>
          </w:p>
        </w:tc>
        <w:tc>
          <w:tcPr>
            <w:tcW w:w="283" w:type="dxa"/>
            <w:shd w:val="clear" w:color="auto" w:fill="auto"/>
          </w:tcPr>
          <w:p w14:paraId="3F5B7904" w14:textId="77777777" w:rsidR="00905667" w:rsidRPr="006970F5" w:rsidRDefault="00905667" w:rsidP="00EB0ECD">
            <w:pPr>
              <w:ind w:left="-567" w:right="-567"/>
              <w:jc w:val="center"/>
              <w:rPr>
                <w:rFonts w:ascii="Arial" w:hAnsi="Arial" w:cs="Arial"/>
                <w:lang w:val="es-ES_tradnl"/>
              </w:rPr>
            </w:pPr>
            <w:r w:rsidRPr="006970F5">
              <w:rPr>
                <w:rFonts w:ascii="Arial" w:hAnsi="Arial" w:cs="Arial"/>
                <w:lang w:val="es-ES_tradnl"/>
              </w:rPr>
              <w:t>11</w:t>
            </w:r>
          </w:p>
        </w:tc>
        <w:tc>
          <w:tcPr>
            <w:tcW w:w="284" w:type="dxa"/>
            <w:shd w:val="clear" w:color="auto" w:fill="auto"/>
          </w:tcPr>
          <w:p w14:paraId="333E77A7" w14:textId="77777777" w:rsidR="00905667" w:rsidRPr="006970F5" w:rsidRDefault="00905667" w:rsidP="00EB0ECD">
            <w:pPr>
              <w:ind w:left="-567" w:right="-567"/>
              <w:jc w:val="center"/>
              <w:rPr>
                <w:rFonts w:ascii="Arial" w:hAnsi="Arial" w:cs="Arial"/>
                <w:lang w:val="es-ES_tradnl"/>
              </w:rPr>
            </w:pPr>
            <w:r w:rsidRPr="006970F5">
              <w:rPr>
                <w:rFonts w:ascii="Arial" w:hAnsi="Arial" w:cs="Arial"/>
                <w:lang w:val="es-ES_tradnl"/>
              </w:rPr>
              <w:t>12</w:t>
            </w:r>
          </w:p>
        </w:tc>
        <w:tc>
          <w:tcPr>
            <w:tcW w:w="283" w:type="dxa"/>
            <w:shd w:val="clear" w:color="auto" w:fill="auto"/>
          </w:tcPr>
          <w:p w14:paraId="7E811C67" w14:textId="77777777" w:rsidR="00905667" w:rsidRPr="006970F5" w:rsidRDefault="00905667" w:rsidP="00EB0ECD">
            <w:pPr>
              <w:ind w:left="-567" w:right="-567"/>
              <w:jc w:val="center"/>
              <w:rPr>
                <w:rFonts w:ascii="Arial" w:hAnsi="Arial" w:cs="Arial"/>
                <w:lang w:val="es-ES_tradnl"/>
              </w:rPr>
            </w:pPr>
            <w:r w:rsidRPr="006970F5">
              <w:rPr>
                <w:rFonts w:ascii="Arial" w:hAnsi="Arial" w:cs="Arial"/>
                <w:lang w:val="es-ES_tradnl"/>
              </w:rPr>
              <w:t>1</w:t>
            </w:r>
          </w:p>
        </w:tc>
        <w:tc>
          <w:tcPr>
            <w:tcW w:w="284" w:type="dxa"/>
            <w:shd w:val="clear" w:color="auto" w:fill="auto"/>
          </w:tcPr>
          <w:p w14:paraId="3A2B9A59" w14:textId="77777777" w:rsidR="00905667" w:rsidRPr="006970F5" w:rsidRDefault="00905667" w:rsidP="00EB0ECD">
            <w:pPr>
              <w:ind w:left="-567" w:right="-567"/>
              <w:jc w:val="center"/>
              <w:rPr>
                <w:rFonts w:ascii="Arial" w:hAnsi="Arial" w:cs="Arial"/>
                <w:lang w:val="es-ES_tradnl"/>
              </w:rPr>
            </w:pPr>
            <w:r w:rsidRPr="006970F5">
              <w:rPr>
                <w:rFonts w:ascii="Arial" w:hAnsi="Arial" w:cs="Arial"/>
                <w:lang w:val="es-ES_tradnl"/>
              </w:rPr>
              <w:t>2</w:t>
            </w:r>
          </w:p>
        </w:tc>
        <w:tc>
          <w:tcPr>
            <w:tcW w:w="284" w:type="dxa"/>
            <w:shd w:val="clear" w:color="auto" w:fill="auto"/>
          </w:tcPr>
          <w:p w14:paraId="35CD16C8" w14:textId="77777777" w:rsidR="00905667" w:rsidRPr="006970F5" w:rsidRDefault="00905667" w:rsidP="00EB0ECD">
            <w:pPr>
              <w:ind w:left="-567" w:right="-567"/>
              <w:jc w:val="center"/>
              <w:rPr>
                <w:rFonts w:ascii="Arial" w:hAnsi="Arial" w:cs="Arial"/>
                <w:lang w:val="es-ES_tradnl"/>
              </w:rPr>
            </w:pPr>
            <w:r w:rsidRPr="006970F5">
              <w:rPr>
                <w:rFonts w:ascii="Arial" w:hAnsi="Arial" w:cs="Arial"/>
                <w:lang w:val="es-ES_tradnl"/>
              </w:rPr>
              <w:t>3</w:t>
            </w:r>
          </w:p>
        </w:tc>
        <w:tc>
          <w:tcPr>
            <w:tcW w:w="258" w:type="dxa"/>
            <w:shd w:val="clear" w:color="auto" w:fill="auto"/>
          </w:tcPr>
          <w:p w14:paraId="17EFD751" w14:textId="77777777" w:rsidR="00905667" w:rsidRPr="006970F5" w:rsidRDefault="00905667" w:rsidP="00EB0ECD">
            <w:pPr>
              <w:ind w:left="-567" w:right="-567"/>
              <w:jc w:val="center"/>
              <w:rPr>
                <w:rFonts w:ascii="Arial" w:hAnsi="Arial" w:cs="Arial"/>
                <w:lang w:val="es-ES_tradnl"/>
              </w:rPr>
            </w:pPr>
            <w:r w:rsidRPr="006970F5">
              <w:rPr>
                <w:rFonts w:ascii="Arial" w:hAnsi="Arial" w:cs="Arial"/>
                <w:lang w:val="es-ES_tradnl"/>
              </w:rPr>
              <w:t>4</w:t>
            </w:r>
          </w:p>
        </w:tc>
        <w:tc>
          <w:tcPr>
            <w:tcW w:w="258" w:type="dxa"/>
            <w:shd w:val="clear" w:color="auto" w:fill="auto"/>
          </w:tcPr>
          <w:p w14:paraId="6723FE0A" w14:textId="77777777" w:rsidR="00905667" w:rsidRPr="006970F5" w:rsidRDefault="00905667" w:rsidP="00EB0ECD">
            <w:pPr>
              <w:ind w:left="-567" w:right="-567"/>
              <w:jc w:val="center"/>
              <w:rPr>
                <w:rFonts w:ascii="Arial" w:hAnsi="Arial" w:cs="Arial"/>
                <w:lang w:val="es-ES_tradnl"/>
              </w:rPr>
            </w:pPr>
            <w:r w:rsidRPr="006970F5">
              <w:rPr>
                <w:rFonts w:ascii="Arial" w:hAnsi="Arial" w:cs="Arial"/>
                <w:lang w:val="es-ES_tradnl"/>
              </w:rPr>
              <w:t>5</w:t>
            </w:r>
          </w:p>
        </w:tc>
        <w:tc>
          <w:tcPr>
            <w:tcW w:w="256" w:type="dxa"/>
            <w:shd w:val="clear" w:color="auto" w:fill="FDE9D9"/>
          </w:tcPr>
          <w:p w14:paraId="6AD5A7A3" w14:textId="77777777" w:rsidR="00905667" w:rsidRPr="006970F5" w:rsidRDefault="00905667" w:rsidP="00EB0ECD">
            <w:pPr>
              <w:ind w:left="-567" w:right="-567"/>
              <w:jc w:val="center"/>
              <w:rPr>
                <w:rFonts w:ascii="Arial" w:hAnsi="Arial" w:cs="Arial"/>
                <w:lang w:val="es-ES_tradnl"/>
              </w:rPr>
            </w:pPr>
            <w:r w:rsidRPr="006970F5">
              <w:rPr>
                <w:rFonts w:ascii="Arial" w:hAnsi="Arial" w:cs="Arial"/>
                <w:lang w:val="es-ES_tradnl"/>
              </w:rPr>
              <w:t>6</w:t>
            </w:r>
          </w:p>
        </w:tc>
        <w:tc>
          <w:tcPr>
            <w:tcW w:w="256" w:type="dxa"/>
            <w:shd w:val="clear" w:color="auto" w:fill="FDE9D9"/>
          </w:tcPr>
          <w:p w14:paraId="218D0889" w14:textId="77777777" w:rsidR="00905667" w:rsidRPr="006970F5" w:rsidRDefault="00905667" w:rsidP="00EB0ECD">
            <w:pPr>
              <w:ind w:left="-567" w:right="-567"/>
              <w:jc w:val="center"/>
              <w:rPr>
                <w:rFonts w:ascii="Arial" w:hAnsi="Arial" w:cs="Arial"/>
                <w:lang w:val="es-ES_tradnl"/>
              </w:rPr>
            </w:pPr>
            <w:r w:rsidRPr="006970F5">
              <w:rPr>
                <w:rFonts w:ascii="Arial" w:hAnsi="Arial" w:cs="Arial"/>
                <w:lang w:val="es-ES_tradnl"/>
              </w:rPr>
              <w:t>7</w:t>
            </w:r>
          </w:p>
        </w:tc>
        <w:tc>
          <w:tcPr>
            <w:tcW w:w="256" w:type="dxa"/>
            <w:shd w:val="clear" w:color="auto" w:fill="FDE9D9"/>
          </w:tcPr>
          <w:p w14:paraId="3A8D2E09" w14:textId="77777777" w:rsidR="00905667" w:rsidRPr="006970F5" w:rsidRDefault="00905667" w:rsidP="00EB0ECD">
            <w:pPr>
              <w:ind w:left="-567" w:right="-567"/>
              <w:jc w:val="center"/>
              <w:rPr>
                <w:rFonts w:ascii="Arial" w:hAnsi="Arial" w:cs="Arial"/>
                <w:lang w:val="es-ES_tradnl"/>
              </w:rPr>
            </w:pPr>
            <w:r w:rsidRPr="006970F5">
              <w:rPr>
                <w:rFonts w:ascii="Arial" w:hAnsi="Arial" w:cs="Arial"/>
                <w:lang w:val="es-ES_tradnl"/>
              </w:rPr>
              <w:t>8</w:t>
            </w:r>
          </w:p>
        </w:tc>
        <w:tc>
          <w:tcPr>
            <w:tcW w:w="256" w:type="dxa"/>
            <w:shd w:val="clear" w:color="auto" w:fill="FDE9D9"/>
          </w:tcPr>
          <w:p w14:paraId="552BE6EF" w14:textId="77777777" w:rsidR="00905667" w:rsidRPr="006970F5" w:rsidRDefault="00905667" w:rsidP="00EB0ECD">
            <w:pPr>
              <w:ind w:left="-567" w:right="-567"/>
              <w:jc w:val="center"/>
              <w:rPr>
                <w:rFonts w:ascii="Arial" w:hAnsi="Arial" w:cs="Arial"/>
                <w:lang w:val="es-ES_tradnl"/>
              </w:rPr>
            </w:pPr>
            <w:r w:rsidRPr="006970F5">
              <w:rPr>
                <w:rFonts w:ascii="Arial" w:hAnsi="Arial" w:cs="Arial"/>
                <w:lang w:val="es-ES_tradnl"/>
              </w:rPr>
              <w:t>9</w:t>
            </w:r>
          </w:p>
        </w:tc>
        <w:tc>
          <w:tcPr>
            <w:tcW w:w="256" w:type="dxa"/>
            <w:shd w:val="clear" w:color="auto" w:fill="FDE9D9"/>
          </w:tcPr>
          <w:p w14:paraId="10474C99" w14:textId="77777777" w:rsidR="00905667" w:rsidRPr="006970F5" w:rsidRDefault="00905667" w:rsidP="00EB0ECD">
            <w:pPr>
              <w:ind w:left="-567" w:right="-567"/>
              <w:jc w:val="center"/>
              <w:rPr>
                <w:rFonts w:ascii="Arial" w:hAnsi="Arial" w:cs="Arial"/>
                <w:lang w:val="es-ES_tradnl"/>
              </w:rPr>
            </w:pPr>
            <w:r w:rsidRPr="006970F5">
              <w:rPr>
                <w:rFonts w:ascii="Arial" w:hAnsi="Arial" w:cs="Arial"/>
                <w:lang w:val="es-ES_tradnl"/>
              </w:rPr>
              <w:t>10</w:t>
            </w:r>
          </w:p>
        </w:tc>
        <w:tc>
          <w:tcPr>
            <w:tcW w:w="256" w:type="dxa"/>
            <w:shd w:val="clear" w:color="auto" w:fill="FDE9D9"/>
          </w:tcPr>
          <w:p w14:paraId="1A524108" w14:textId="77777777" w:rsidR="00905667" w:rsidRPr="006970F5" w:rsidRDefault="00905667" w:rsidP="00EB0ECD">
            <w:pPr>
              <w:ind w:left="-567" w:right="-567"/>
              <w:jc w:val="center"/>
              <w:rPr>
                <w:rFonts w:ascii="Arial" w:hAnsi="Arial" w:cs="Arial"/>
                <w:lang w:val="es-ES_tradnl"/>
              </w:rPr>
            </w:pPr>
            <w:r w:rsidRPr="006970F5">
              <w:rPr>
                <w:rFonts w:ascii="Arial" w:hAnsi="Arial" w:cs="Arial"/>
                <w:lang w:val="es-ES_tradnl"/>
              </w:rPr>
              <w:t>11</w:t>
            </w:r>
          </w:p>
        </w:tc>
        <w:tc>
          <w:tcPr>
            <w:tcW w:w="263" w:type="dxa"/>
            <w:shd w:val="clear" w:color="auto" w:fill="FDE9D9"/>
          </w:tcPr>
          <w:p w14:paraId="60959344" w14:textId="77777777" w:rsidR="00905667" w:rsidRPr="006970F5" w:rsidRDefault="00905667" w:rsidP="00EB0ECD">
            <w:pPr>
              <w:ind w:left="-567" w:right="-567"/>
              <w:jc w:val="center"/>
              <w:rPr>
                <w:rFonts w:ascii="Arial" w:hAnsi="Arial" w:cs="Arial"/>
                <w:lang w:val="es-ES_tradnl"/>
              </w:rPr>
            </w:pPr>
            <w:r w:rsidRPr="006970F5">
              <w:rPr>
                <w:rFonts w:ascii="Arial" w:hAnsi="Arial" w:cs="Arial"/>
                <w:lang w:val="es-ES_tradnl"/>
              </w:rPr>
              <w:t>12</w:t>
            </w:r>
          </w:p>
        </w:tc>
        <w:tc>
          <w:tcPr>
            <w:tcW w:w="256" w:type="dxa"/>
            <w:shd w:val="clear" w:color="auto" w:fill="FDE9D9"/>
          </w:tcPr>
          <w:p w14:paraId="653F7CDB" w14:textId="77777777" w:rsidR="00905667" w:rsidRPr="006970F5" w:rsidRDefault="00905667" w:rsidP="00EB0ECD">
            <w:pPr>
              <w:ind w:left="-567" w:right="-567"/>
              <w:jc w:val="center"/>
              <w:rPr>
                <w:rFonts w:ascii="Arial" w:hAnsi="Arial" w:cs="Arial"/>
                <w:b/>
                <w:lang w:val="es-ES_tradnl"/>
              </w:rPr>
            </w:pPr>
            <w:r w:rsidRPr="006970F5">
              <w:rPr>
                <w:rFonts w:ascii="Arial" w:hAnsi="Arial" w:cs="Arial"/>
                <w:lang w:val="es-ES_tradnl"/>
              </w:rPr>
              <w:t>1</w:t>
            </w:r>
          </w:p>
        </w:tc>
        <w:tc>
          <w:tcPr>
            <w:tcW w:w="256" w:type="dxa"/>
            <w:shd w:val="clear" w:color="auto" w:fill="FDE9D9"/>
          </w:tcPr>
          <w:p w14:paraId="4FA5BFA4" w14:textId="77777777" w:rsidR="00905667" w:rsidRPr="006970F5" w:rsidRDefault="00905667" w:rsidP="00EB0ECD">
            <w:pPr>
              <w:ind w:left="-567" w:right="-567"/>
              <w:jc w:val="center"/>
              <w:rPr>
                <w:rFonts w:ascii="Arial" w:hAnsi="Arial" w:cs="Arial"/>
                <w:lang w:val="es-ES_tradnl"/>
              </w:rPr>
            </w:pPr>
            <w:r w:rsidRPr="006970F5">
              <w:rPr>
                <w:rFonts w:ascii="Arial" w:hAnsi="Arial" w:cs="Arial"/>
                <w:lang w:val="es-ES_tradnl"/>
              </w:rPr>
              <w:t>2</w:t>
            </w:r>
          </w:p>
        </w:tc>
        <w:tc>
          <w:tcPr>
            <w:tcW w:w="256" w:type="dxa"/>
            <w:shd w:val="clear" w:color="auto" w:fill="FDE9D9"/>
          </w:tcPr>
          <w:p w14:paraId="24B5C781" w14:textId="77777777" w:rsidR="00905667" w:rsidRPr="006970F5" w:rsidRDefault="00905667" w:rsidP="00EB0ECD">
            <w:pPr>
              <w:ind w:left="-567" w:right="-567"/>
              <w:jc w:val="center"/>
              <w:rPr>
                <w:rFonts w:ascii="Arial" w:hAnsi="Arial" w:cs="Arial"/>
                <w:lang w:val="es-ES_tradnl"/>
              </w:rPr>
            </w:pPr>
            <w:r w:rsidRPr="006970F5">
              <w:rPr>
                <w:rFonts w:ascii="Arial" w:hAnsi="Arial" w:cs="Arial"/>
                <w:lang w:val="es-ES_tradnl"/>
              </w:rPr>
              <w:t>3</w:t>
            </w:r>
          </w:p>
        </w:tc>
        <w:tc>
          <w:tcPr>
            <w:tcW w:w="256" w:type="dxa"/>
            <w:shd w:val="clear" w:color="auto" w:fill="FDE9D9"/>
          </w:tcPr>
          <w:p w14:paraId="6CB359EE" w14:textId="77777777" w:rsidR="00905667" w:rsidRPr="006970F5" w:rsidRDefault="00905667" w:rsidP="00EB0ECD">
            <w:pPr>
              <w:ind w:left="-567" w:right="-567"/>
              <w:jc w:val="center"/>
              <w:rPr>
                <w:rFonts w:ascii="Arial" w:hAnsi="Arial" w:cs="Arial"/>
                <w:lang w:val="es-ES_tradnl"/>
              </w:rPr>
            </w:pPr>
            <w:r w:rsidRPr="006970F5">
              <w:rPr>
                <w:rFonts w:ascii="Arial" w:hAnsi="Arial" w:cs="Arial"/>
                <w:lang w:val="es-ES_tradnl"/>
              </w:rPr>
              <w:t>4</w:t>
            </w:r>
          </w:p>
        </w:tc>
        <w:tc>
          <w:tcPr>
            <w:tcW w:w="256" w:type="dxa"/>
            <w:shd w:val="clear" w:color="auto" w:fill="FDE9D9"/>
          </w:tcPr>
          <w:p w14:paraId="378DF6E6" w14:textId="77777777" w:rsidR="00905667" w:rsidRPr="006970F5" w:rsidRDefault="00905667" w:rsidP="00EB0ECD">
            <w:pPr>
              <w:ind w:left="-567" w:right="-567"/>
              <w:jc w:val="center"/>
              <w:rPr>
                <w:rFonts w:ascii="Arial" w:hAnsi="Arial" w:cs="Arial"/>
                <w:lang w:val="es-ES_tradnl"/>
              </w:rPr>
            </w:pPr>
            <w:r w:rsidRPr="006970F5">
              <w:rPr>
                <w:rFonts w:ascii="Arial" w:hAnsi="Arial" w:cs="Arial"/>
                <w:lang w:val="es-ES_tradnl"/>
              </w:rPr>
              <w:t>5</w:t>
            </w:r>
          </w:p>
        </w:tc>
        <w:tc>
          <w:tcPr>
            <w:tcW w:w="256" w:type="dxa"/>
            <w:shd w:val="clear" w:color="auto" w:fill="auto"/>
          </w:tcPr>
          <w:p w14:paraId="5C459DB6" w14:textId="77777777" w:rsidR="00905667" w:rsidRPr="006970F5" w:rsidRDefault="00905667" w:rsidP="00EB0ECD">
            <w:pPr>
              <w:ind w:left="-567" w:right="-567"/>
              <w:jc w:val="center"/>
              <w:rPr>
                <w:rFonts w:ascii="Arial" w:hAnsi="Arial" w:cs="Arial"/>
                <w:lang w:val="es-ES_tradnl"/>
              </w:rPr>
            </w:pPr>
            <w:r w:rsidRPr="006970F5">
              <w:rPr>
                <w:rFonts w:ascii="Arial" w:hAnsi="Arial" w:cs="Arial"/>
                <w:lang w:val="es-ES_tradnl"/>
              </w:rPr>
              <w:t>6</w:t>
            </w:r>
          </w:p>
        </w:tc>
        <w:tc>
          <w:tcPr>
            <w:tcW w:w="256" w:type="dxa"/>
            <w:shd w:val="clear" w:color="auto" w:fill="auto"/>
          </w:tcPr>
          <w:p w14:paraId="75C025E2" w14:textId="77777777" w:rsidR="00905667" w:rsidRPr="006970F5" w:rsidRDefault="00905667" w:rsidP="00EB0ECD">
            <w:pPr>
              <w:ind w:left="-567" w:right="-567"/>
              <w:jc w:val="center"/>
              <w:rPr>
                <w:rFonts w:ascii="Arial" w:hAnsi="Arial" w:cs="Arial"/>
                <w:lang w:val="es-ES_tradnl"/>
              </w:rPr>
            </w:pPr>
            <w:r w:rsidRPr="006970F5">
              <w:rPr>
                <w:rFonts w:ascii="Arial" w:hAnsi="Arial" w:cs="Arial"/>
                <w:lang w:val="es-ES_tradnl"/>
              </w:rPr>
              <w:t>7</w:t>
            </w:r>
          </w:p>
        </w:tc>
        <w:tc>
          <w:tcPr>
            <w:tcW w:w="256" w:type="dxa"/>
            <w:shd w:val="clear" w:color="auto" w:fill="auto"/>
          </w:tcPr>
          <w:p w14:paraId="677A35FA" w14:textId="77777777" w:rsidR="00905667" w:rsidRPr="006970F5" w:rsidRDefault="00905667" w:rsidP="00EB0ECD">
            <w:pPr>
              <w:ind w:left="-567" w:right="-567"/>
              <w:jc w:val="center"/>
              <w:rPr>
                <w:rFonts w:ascii="Arial" w:hAnsi="Arial" w:cs="Arial"/>
                <w:lang w:val="es-ES_tradnl"/>
              </w:rPr>
            </w:pPr>
            <w:r w:rsidRPr="006970F5">
              <w:rPr>
                <w:rFonts w:ascii="Arial" w:hAnsi="Arial" w:cs="Arial"/>
                <w:lang w:val="es-ES_tradnl"/>
              </w:rPr>
              <w:t>8</w:t>
            </w:r>
          </w:p>
        </w:tc>
        <w:tc>
          <w:tcPr>
            <w:tcW w:w="256" w:type="dxa"/>
            <w:shd w:val="clear" w:color="auto" w:fill="auto"/>
          </w:tcPr>
          <w:p w14:paraId="5675A0CB" w14:textId="77777777" w:rsidR="00905667" w:rsidRPr="006970F5" w:rsidRDefault="00905667" w:rsidP="00EB0ECD">
            <w:pPr>
              <w:ind w:left="-567" w:right="-567"/>
              <w:jc w:val="center"/>
              <w:rPr>
                <w:rFonts w:ascii="Arial" w:hAnsi="Arial" w:cs="Arial"/>
                <w:lang w:val="es-ES_tradnl"/>
              </w:rPr>
            </w:pPr>
            <w:r w:rsidRPr="006970F5">
              <w:rPr>
                <w:rFonts w:ascii="Arial" w:hAnsi="Arial" w:cs="Arial"/>
                <w:lang w:val="es-ES_tradnl"/>
              </w:rPr>
              <w:t>9</w:t>
            </w:r>
          </w:p>
        </w:tc>
        <w:tc>
          <w:tcPr>
            <w:tcW w:w="256" w:type="dxa"/>
            <w:shd w:val="clear" w:color="auto" w:fill="auto"/>
          </w:tcPr>
          <w:p w14:paraId="79A677F0" w14:textId="77777777" w:rsidR="00905667" w:rsidRPr="006970F5" w:rsidRDefault="00905667" w:rsidP="00EB0ECD">
            <w:pPr>
              <w:ind w:left="-567" w:right="-567"/>
              <w:jc w:val="center"/>
              <w:rPr>
                <w:rFonts w:ascii="Arial" w:hAnsi="Arial" w:cs="Arial"/>
                <w:lang w:val="es-ES_tradnl"/>
              </w:rPr>
            </w:pPr>
            <w:r w:rsidRPr="006970F5">
              <w:rPr>
                <w:rFonts w:ascii="Arial" w:hAnsi="Arial" w:cs="Arial"/>
                <w:lang w:val="es-ES_tradnl"/>
              </w:rPr>
              <w:t>10</w:t>
            </w:r>
          </w:p>
        </w:tc>
        <w:tc>
          <w:tcPr>
            <w:tcW w:w="256" w:type="dxa"/>
            <w:shd w:val="clear" w:color="auto" w:fill="auto"/>
          </w:tcPr>
          <w:p w14:paraId="02543D7C" w14:textId="77777777" w:rsidR="00905667" w:rsidRPr="006970F5" w:rsidRDefault="00905667" w:rsidP="00EB0ECD">
            <w:pPr>
              <w:ind w:left="-567" w:right="-567"/>
              <w:jc w:val="center"/>
              <w:rPr>
                <w:rFonts w:ascii="Arial" w:hAnsi="Arial" w:cs="Arial"/>
                <w:lang w:val="es-ES_tradnl"/>
              </w:rPr>
            </w:pPr>
            <w:r w:rsidRPr="006970F5">
              <w:rPr>
                <w:rFonts w:ascii="Arial" w:hAnsi="Arial" w:cs="Arial"/>
                <w:lang w:val="es-ES_tradnl"/>
              </w:rPr>
              <w:t>11</w:t>
            </w:r>
          </w:p>
        </w:tc>
        <w:tc>
          <w:tcPr>
            <w:tcW w:w="258" w:type="dxa"/>
            <w:shd w:val="clear" w:color="auto" w:fill="auto"/>
          </w:tcPr>
          <w:p w14:paraId="74C764EF" w14:textId="77777777" w:rsidR="00905667" w:rsidRPr="006970F5" w:rsidRDefault="00905667" w:rsidP="00EB0ECD">
            <w:pPr>
              <w:ind w:left="-567" w:right="-567"/>
              <w:jc w:val="center"/>
              <w:rPr>
                <w:rFonts w:ascii="Arial" w:hAnsi="Arial" w:cs="Arial"/>
                <w:lang w:val="es-ES_tradnl"/>
              </w:rPr>
            </w:pPr>
            <w:r w:rsidRPr="006970F5">
              <w:rPr>
                <w:rFonts w:ascii="Arial" w:hAnsi="Arial" w:cs="Arial"/>
                <w:lang w:val="es-ES_tradnl"/>
              </w:rPr>
              <w:t>12</w:t>
            </w:r>
          </w:p>
        </w:tc>
        <w:tc>
          <w:tcPr>
            <w:tcW w:w="256" w:type="dxa"/>
            <w:gridSpan w:val="2"/>
            <w:shd w:val="clear" w:color="auto" w:fill="auto"/>
          </w:tcPr>
          <w:p w14:paraId="20780915" w14:textId="77777777" w:rsidR="00905667" w:rsidRPr="006970F5" w:rsidRDefault="00905667" w:rsidP="00EB0ECD">
            <w:pPr>
              <w:ind w:left="-567" w:right="-567"/>
              <w:jc w:val="center"/>
              <w:rPr>
                <w:rFonts w:ascii="Arial" w:hAnsi="Arial" w:cs="Arial"/>
                <w:lang w:val="es-ES_tradnl"/>
              </w:rPr>
            </w:pPr>
            <w:r w:rsidRPr="006970F5">
              <w:rPr>
                <w:rFonts w:ascii="Arial" w:hAnsi="Arial" w:cs="Arial"/>
                <w:lang w:val="es-ES_tradnl"/>
              </w:rPr>
              <w:t>1</w:t>
            </w:r>
          </w:p>
        </w:tc>
        <w:tc>
          <w:tcPr>
            <w:tcW w:w="256" w:type="dxa"/>
            <w:shd w:val="clear" w:color="auto" w:fill="auto"/>
          </w:tcPr>
          <w:p w14:paraId="38013688" w14:textId="77777777" w:rsidR="00905667" w:rsidRPr="006970F5" w:rsidRDefault="00905667" w:rsidP="00EB0ECD">
            <w:pPr>
              <w:ind w:left="-567" w:right="-567"/>
              <w:jc w:val="center"/>
              <w:rPr>
                <w:rFonts w:ascii="Arial" w:hAnsi="Arial" w:cs="Arial"/>
                <w:lang w:val="es-ES_tradnl"/>
              </w:rPr>
            </w:pPr>
            <w:r w:rsidRPr="006970F5">
              <w:rPr>
                <w:rFonts w:ascii="Arial" w:hAnsi="Arial" w:cs="Arial"/>
                <w:lang w:val="es-ES_tradnl"/>
              </w:rPr>
              <w:t>2</w:t>
            </w:r>
          </w:p>
        </w:tc>
        <w:tc>
          <w:tcPr>
            <w:tcW w:w="256" w:type="dxa"/>
            <w:shd w:val="clear" w:color="auto" w:fill="auto"/>
          </w:tcPr>
          <w:p w14:paraId="2195D953" w14:textId="77777777" w:rsidR="00905667" w:rsidRPr="006970F5" w:rsidRDefault="00905667" w:rsidP="00EB0ECD">
            <w:pPr>
              <w:ind w:left="-567" w:right="-567"/>
              <w:jc w:val="center"/>
              <w:rPr>
                <w:rFonts w:ascii="Arial" w:hAnsi="Arial" w:cs="Arial"/>
                <w:lang w:val="es-ES_tradnl"/>
              </w:rPr>
            </w:pPr>
            <w:r w:rsidRPr="006970F5">
              <w:rPr>
                <w:rFonts w:ascii="Arial" w:hAnsi="Arial" w:cs="Arial"/>
                <w:lang w:val="es-ES_tradnl"/>
              </w:rPr>
              <w:t>3</w:t>
            </w:r>
          </w:p>
        </w:tc>
        <w:tc>
          <w:tcPr>
            <w:tcW w:w="256" w:type="dxa"/>
            <w:shd w:val="clear" w:color="auto" w:fill="auto"/>
          </w:tcPr>
          <w:p w14:paraId="0CBEF76F" w14:textId="77777777" w:rsidR="00905667" w:rsidRPr="006970F5" w:rsidRDefault="00905667" w:rsidP="00EB0ECD">
            <w:pPr>
              <w:ind w:left="-567" w:right="-567"/>
              <w:jc w:val="center"/>
              <w:rPr>
                <w:rFonts w:ascii="Arial" w:hAnsi="Arial" w:cs="Arial"/>
                <w:lang w:val="es-ES_tradnl"/>
              </w:rPr>
            </w:pPr>
            <w:r w:rsidRPr="006970F5">
              <w:rPr>
                <w:rFonts w:ascii="Arial" w:hAnsi="Arial" w:cs="Arial"/>
                <w:lang w:val="es-ES_tradnl"/>
              </w:rPr>
              <w:t>4</w:t>
            </w:r>
          </w:p>
        </w:tc>
        <w:tc>
          <w:tcPr>
            <w:tcW w:w="248" w:type="dxa"/>
            <w:shd w:val="clear" w:color="auto" w:fill="auto"/>
          </w:tcPr>
          <w:p w14:paraId="15270C3B" w14:textId="77777777" w:rsidR="00905667" w:rsidRPr="006970F5" w:rsidRDefault="00905667" w:rsidP="00EB0ECD">
            <w:pPr>
              <w:ind w:left="-567" w:right="-567"/>
              <w:jc w:val="center"/>
              <w:rPr>
                <w:rFonts w:ascii="Arial" w:hAnsi="Arial" w:cs="Arial"/>
                <w:lang w:val="es-ES_tradnl"/>
              </w:rPr>
            </w:pPr>
            <w:r w:rsidRPr="006970F5">
              <w:rPr>
                <w:rFonts w:ascii="Arial" w:hAnsi="Arial" w:cs="Arial"/>
                <w:lang w:val="es-ES_tradnl"/>
              </w:rPr>
              <w:t>5</w:t>
            </w:r>
          </w:p>
        </w:tc>
      </w:tr>
      <w:tr w:rsidR="00905667" w:rsidRPr="00804AB8" w14:paraId="4F4FBF36" w14:textId="77777777" w:rsidTr="00905667">
        <w:trPr>
          <w:trHeight w:val="18"/>
          <w:jc w:val="center"/>
        </w:trPr>
        <w:tc>
          <w:tcPr>
            <w:tcW w:w="1848" w:type="dxa"/>
            <w:shd w:val="clear" w:color="auto" w:fill="FDE9D9"/>
            <w:vAlign w:val="center"/>
          </w:tcPr>
          <w:p w14:paraId="0C13DB81" w14:textId="77777777" w:rsidR="00905667" w:rsidRPr="0050598E" w:rsidRDefault="00905667" w:rsidP="00EB0ECD">
            <w:pPr>
              <w:rPr>
                <w:rFonts w:ascii="Arial" w:hAnsi="Arial" w:cs="Arial"/>
                <w:lang w:val="en-US"/>
              </w:rPr>
            </w:pPr>
            <w:r w:rsidRPr="0050598E">
              <w:rPr>
                <w:rFonts w:ascii="Arial" w:hAnsi="Arial" w:cs="Arial"/>
                <w:lang w:val="en-US"/>
              </w:rPr>
              <w:t>Planning of the intervention with teachers</w:t>
            </w:r>
          </w:p>
        </w:tc>
        <w:tc>
          <w:tcPr>
            <w:tcW w:w="236" w:type="dxa"/>
            <w:shd w:val="clear" w:color="auto" w:fill="auto"/>
          </w:tcPr>
          <w:p w14:paraId="70D89B3C" w14:textId="77777777" w:rsidR="00905667" w:rsidRPr="0050598E" w:rsidRDefault="00905667" w:rsidP="00EB0ECD">
            <w:pPr>
              <w:ind w:left="-57" w:right="-57"/>
              <w:jc w:val="center"/>
              <w:rPr>
                <w:rFonts w:ascii="Arial" w:hAnsi="Arial" w:cs="Arial"/>
                <w:lang w:val="en-US"/>
              </w:rPr>
            </w:pPr>
          </w:p>
        </w:tc>
        <w:tc>
          <w:tcPr>
            <w:tcW w:w="236" w:type="dxa"/>
            <w:shd w:val="clear" w:color="auto" w:fill="auto"/>
          </w:tcPr>
          <w:p w14:paraId="40C82F8D" w14:textId="77777777" w:rsidR="00905667" w:rsidRPr="0050598E" w:rsidRDefault="00905667" w:rsidP="00EB0ECD">
            <w:pPr>
              <w:ind w:left="-57" w:right="-57"/>
              <w:jc w:val="center"/>
              <w:rPr>
                <w:rFonts w:ascii="Arial" w:hAnsi="Arial" w:cs="Arial"/>
                <w:lang w:val="en-US"/>
              </w:rPr>
            </w:pPr>
          </w:p>
        </w:tc>
        <w:tc>
          <w:tcPr>
            <w:tcW w:w="255" w:type="dxa"/>
            <w:shd w:val="clear" w:color="auto" w:fill="auto"/>
          </w:tcPr>
          <w:p w14:paraId="5AD51DA5" w14:textId="77777777" w:rsidR="00905667" w:rsidRPr="0050598E" w:rsidRDefault="00905667" w:rsidP="00EB0ECD">
            <w:pPr>
              <w:ind w:left="-57" w:right="-57"/>
              <w:jc w:val="center"/>
              <w:rPr>
                <w:rFonts w:ascii="Arial" w:hAnsi="Arial" w:cs="Arial"/>
                <w:lang w:val="en-US"/>
              </w:rPr>
            </w:pPr>
          </w:p>
        </w:tc>
        <w:tc>
          <w:tcPr>
            <w:tcW w:w="283" w:type="dxa"/>
            <w:shd w:val="clear" w:color="auto" w:fill="auto"/>
          </w:tcPr>
          <w:p w14:paraId="3CDF3296" w14:textId="77777777" w:rsidR="00905667" w:rsidRPr="0050598E" w:rsidRDefault="00905667" w:rsidP="00EB0ECD">
            <w:pPr>
              <w:ind w:left="-57" w:right="-57"/>
              <w:jc w:val="center"/>
              <w:rPr>
                <w:rFonts w:ascii="Arial" w:hAnsi="Arial" w:cs="Arial"/>
                <w:lang w:val="en-US"/>
              </w:rPr>
            </w:pPr>
          </w:p>
        </w:tc>
        <w:tc>
          <w:tcPr>
            <w:tcW w:w="284" w:type="dxa"/>
            <w:shd w:val="clear" w:color="auto" w:fill="auto"/>
          </w:tcPr>
          <w:p w14:paraId="59A470B1" w14:textId="77777777" w:rsidR="00905667" w:rsidRPr="0050598E" w:rsidRDefault="00905667" w:rsidP="00EB0ECD">
            <w:pPr>
              <w:ind w:left="-57" w:right="-57"/>
              <w:jc w:val="center"/>
              <w:rPr>
                <w:rFonts w:ascii="Arial" w:hAnsi="Arial" w:cs="Arial"/>
                <w:lang w:val="en-US"/>
              </w:rPr>
            </w:pPr>
          </w:p>
        </w:tc>
        <w:tc>
          <w:tcPr>
            <w:tcW w:w="283" w:type="dxa"/>
            <w:shd w:val="clear" w:color="auto" w:fill="auto"/>
          </w:tcPr>
          <w:p w14:paraId="14842C17" w14:textId="77777777" w:rsidR="00905667" w:rsidRPr="0050598E" w:rsidRDefault="00905667" w:rsidP="00EB0ECD">
            <w:pPr>
              <w:ind w:left="-57" w:right="-57"/>
              <w:jc w:val="center"/>
              <w:rPr>
                <w:rFonts w:ascii="Arial" w:hAnsi="Arial" w:cs="Arial"/>
                <w:lang w:val="en-US"/>
              </w:rPr>
            </w:pPr>
          </w:p>
        </w:tc>
        <w:tc>
          <w:tcPr>
            <w:tcW w:w="284" w:type="dxa"/>
            <w:shd w:val="clear" w:color="auto" w:fill="auto"/>
          </w:tcPr>
          <w:p w14:paraId="2D9C3683" w14:textId="77777777" w:rsidR="00905667" w:rsidRPr="0050598E" w:rsidRDefault="00905667" w:rsidP="00EB0ECD">
            <w:pPr>
              <w:ind w:left="-57" w:right="-57"/>
              <w:jc w:val="center"/>
              <w:rPr>
                <w:rFonts w:ascii="Arial" w:hAnsi="Arial" w:cs="Arial"/>
                <w:lang w:val="en-US"/>
              </w:rPr>
            </w:pPr>
          </w:p>
        </w:tc>
        <w:tc>
          <w:tcPr>
            <w:tcW w:w="283" w:type="dxa"/>
            <w:shd w:val="clear" w:color="auto" w:fill="auto"/>
          </w:tcPr>
          <w:p w14:paraId="5CE4165B" w14:textId="77777777" w:rsidR="00905667" w:rsidRPr="0050598E" w:rsidRDefault="00905667" w:rsidP="00EB0ECD">
            <w:pPr>
              <w:ind w:left="-57" w:right="-57"/>
              <w:jc w:val="center"/>
              <w:rPr>
                <w:rFonts w:ascii="Arial" w:hAnsi="Arial" w:cs="Arial"/>
                <w:lang w:val="en-US"/>
              </w:rPr>
            </w:pPr>
          </w:p>
        </w:tc>
        <w:tc>
          <w:tcPr>
            <w:tcW w:w="284" w:type="dxa"/>
            <w:shd w:val="clear" w:color="auto" w:fill="auto"/>
          </w:tcPr>
          <w:p w14:paraId="353A87F0" w14:textId="77777777" w:rsidR="00905667" w:rsidRPr="0050598E" w:rsidRDefault="00905667" w:rsidP="00EB0ECD">
            <w:pPr>
              <w:ind w:left="-57" w:right="-57"/>
              <w:jc w:val="center"/>
              <w:rPr>
                <w:rFonts w:ascii="Arial" w:hAnsi="Arial" w:cs="Arial"/>
                <w:lang w:val="en-US"/>
              </w:rPr>
            </w:pPr>
          </w:p>
        </w:tc>
        <w:tc>
          <w:tcPr>
            <w:tcW w:w="284" w:type="dxa"/>
            <w:shd w:val="clear" w:color="auto" w:fill="auto"/>
          </w:tcPr>
          <w:p w14:paraId="217DC4BA" w14:textId="77777777" w:rsidR="00905667" w:rsidRPr="0050598E" w:rsidRDefault="00905667" w:rsidP="00EB0ECD">
            <w:pPr>
              <w:ind w:left="-57" w:right="-57"/>
              <w:jc w:val="center"/>
              <w:rPr>
                <w:rFonts w:ascii="Arial" w:hAnsi="Arial" w:cs="Arial"/>
                <w:lang w:val="en-US"/>
              </w:rPr>
            </w:pPr>
          </w:p>
        </w:tc>
        <w:tc>
          <w:tcPr>
            <w:tcW w:w="258" w:type="dxa"/>
            <w:shd w:val="clear" w:color="auto" w:fill="auto"/>
          </w:tcPr>
          <w:p w14:paraId="70F0D26F" w14:textId="77777777" w:rsidR="00905667" w:rsidRPr="0050598E" w:rsidRDefault="00905667" w:rsidP="00EB0ECD">
            <w:pPr>
              <w:ind w:left="-57" w:right="-57"/>
              <w:jc w:val="center"/>
              <w:rPr>
                <w:rFonts w:ascii="Arial" w:hAnsi="Arial" w:cs="Arial"/>
                <w:lang w:val="en-US"/>
              </w:rPr>
            </w:pPr>
          </w:p>
        </w:tc>
        <w:tc>
          <w:tcPr>
            <w:tcW w:w="258" w:type="dxa"/>
            <w:shd w:val="clear" w:color="auto" w:fill="auto"/>
          </w:tcPr>
          <w:p w14:paraId="61C5D55F" w14:textId="77777777" w:rsidR="00905667" w:rsidRPr="0050598E" w:rsidRDefault="00905667" w:rsidP="00EB0ECD">
            <w:pPr>
              <w:ind w:left="-57" w:right="-57"/>
              <w:jc w:val="center"/>
              <w:rPr>
                <w:rFonts w:ascii="Arial" w:hAnsi="Arial" w:cs="Arial"/>
                <w:lang w:val="en-US"/>
              </w:rPr>
            </w:pPr>
          </w:p>
        </w:tc>
        <w:tc>
          <w:tcPr>
            <w:tcW w:w="256" w:type="dxa"/>
            <w:shd w:val="clear" w:color="auto" w:fill="auto"/>
          </w:tcPr>
          <w:p w14:paraId="7D9790D3" w14:textId="77777777" w:rsidR="00905667" w:rsidRPr="0050598E" w:rsidRDefault="00905667" w:rsidP="00EB0ECD">
            <w:pPr>
              <w:ind w:left="-57" w:right="-57"/>
              <w:jc w:val="center"/>
              <w:rPr>
                <w:rFonts w:ascii="Arial" w:hAnsi="Arial" w:cs="Arial"/>
                <w:lang w:val="en-US"/>
              </w:rPr>
            </w:pPr>
          </w:p>
        </w:tc>
        <w:tc>
          <w:tcPr>
            <w:tcW w:w="256" w:type="dxa"/>
            <w:shd w:val="clear" w:color="auto" w:fill="auto"/>
          </w:tcPr>
          <w:p w14:paraId="3A9BDD66" w14:textId="77777777" w:rsidR="00905667" w:rsidRPr="0050598E" w:rsidRDefault="00905667" w:rsidP="00EB0ECD">
            <w:pPr>
              <w:ind w:left="-57" w:right="-57"/>
              <w:jc w:val="center"/>
              <w:rPr>
                <w:rFonts w:ascii="Arial" w:hAnsi="Arial" w:cs="Arial"/>
                <w:lang w:val="en-US"/>
              </w:rPr>
            </w:pPr>
          </w:p>
        </w:tc>
        <w:tc>
          <w:tcPr>
            <w:tcW w:w="256" w:type="dxa"/>
            <w:shd w:val="clear" w:color="auto" w:fill="auto"/>
          </w:tcPr>
          <w:p w14:paraId="08895784" w14:textId="77777777" w:rsidR="00905667" w:rsidRPr="0050598E" w:rsidRDefault="00905667" w:rsidP="00EB0ECD">
            <w:pPr>
              <w:ind w:left="-57" w:right="-57"/>
              <w:jc w:val="center"/>
              <w:rPr>
                <w:rFonts w:ascii="Arial" w:hAnsi="Arial" w:cs="Arial"/>
                <w:lang w:val="en-US"/>
              </w:rPr>
            </w:pPr>
          </w:p>
        </w:tc>
        <w:tc>
          <w:tcPr>
            <w:tcW w:w="256" w:type="dxa"/>
            <w:shd w:val="clear" w:color="auto" w:fill="FDE9D9"/>
          </w:tcPr>
          <w:p w14:paraId="17EF250B" w14:textId="77777777" w:rsidR="00905667" w:rsidRPr="0050598E" w:rsidRDefault="00905667" w:rsidP="00EB0ECD">
            <w:pPr>
              <w:ind w:left="-57" w:right="-57"/>
              <w:jc w:val="center"/>
              <w:rPr>
                <w:rFonts w:ascii="Arial" w:hAnsi="Arial" w:cs="Arial"/>
                <w:lang w:val="en-US"/>
              </w:rPr>
            </w:pPr>
          </w:p>
        </w:tc>
        <w:tc>
          <w:tcPr>
            <w:tcW w:w="256" w:type="dxa"/>
            <w:shd w:val="clear" w:color="auto" w:fill="FDE9D9"/>
          </w:tcPr>
          <w:p w14:paraId="4C6CD26A" w14:textId="77777777" w:rsidR="00905667" w:rsidRPr="0050598E" w:rsidRDefault="00905667" w:rsidP="00EB0ECD">
            <w:pPr>
              <w:ind w:left="-57" w:right="-57"/>
              <w:jc w:val="center"/>
              <w:rPr>
                <w:rFonts w:ascii="Arial" w:hAnsi="Arial" w:cs="Arial"/>
                <w:lang w:val="en-US"/>
              </w:rPr>
            </w:pPr>
          </w:p>
        </w:tc>
        <w:tc>
          <w:tcPr>
            <w:tcW w:w="256" w:type="dxa"/>
            <w:shd w:val="clear" w:color="auto" w:fill="FDE9D9"/>
          </w:tcPr>
          <w:p w14:paraId="05D107ED" w14:textId="77777777" w:rsidR="00905667" w:rsidRPr="0050598E" w:rsidRDefault="00905667" w:rsidP="00EB0ECD">
            <w:pPr>
              <w:ind w:left="-57" w:right="-57"/>
              <w:jc w:val="center"/>
              <w:rPr>
                <w:rFonts w:ascii="Arial" w:hAnsi="Arial" w:cs="Arial"/>
                <w:lang w:val="en-US"/>
              </w:rPr>
            </w:pPr>
          </w:p>
        </w:tc>
        <w:tc>
          <w:tcPr>
            <w:tcW w:w="263" w:type="dxa"/>
            <w:shd w:val="clear" w:color="auto" w:fill="FDE9D9"/>
          </w:tcPr>
          <w:p w14:paraId="3F29B34A" w14:textId="77777777" w:rsidR="00905667" w:rsidRPr="0050598E" w:rsidRDefault="00905667" w:rsidP="00EB0ECD">
            <w:pPr>
              <w:ind w:left="-57" w:right="-57"/>
              <w:jc w:val="center"/>
              <w:rPr>
                <w:rFonts w:ascii="Arial" w:hAnsi="Arial" w:cs="Arial"/>
                <w:lang w:val="en-US"/>
              </w:rPr>
            </w:pPr>
          </w:p>
        </w:tc>
        <w:tc>
          <w:tcPr>
            <w:tcW w:w="256" w:type="dxa"/>
            <w:shd w:val="clear" w:color="auto" w:fill="auto"/>
          </w:tcPr>
          <w:p w14:paraId="3DCFED75" w14:textId="77777777" w:rsidR="00905667" w:rsidRPr="0050598E" w:rsidRDefault="00905667" w:rsidP="00EB0ECD">
            <w:pPr>
              <w:ind w:left="-57" w:right="-57"/>
              <w:jc w:val="center"/>
              <w:rPr>
                <w:rFonts w:ascii="Arial" w:hAnsi="Arial" w:cs="Arial"/>
                <w:lang w:val="en-US"/>
              </w:rPr>
            </w:pPr>
          </w:p>
        </w:tc>
        <w:tc>
          <w:tcPr>
            <w:tcW w:w="256" w:type="dxa"/>
            <w:shd w:val="clear" w:color="auto" w:fill="auto"/>
          </w:tcPr>
          <w:p w14:paraId="6CD57798" w14:textId="77777777" w:rsidR="00905667" w:rsidRPr="0050598E" w:rsidRDefault="00905667" w:rsidP="00EB0ECD">
            <w:pPr>
              <w:ind w:left="-57" w:right="-57"/>
              <w:jc w:val="center"/>
              <w:rPr>
                <w:rFonts w:ascii="Arial" w:hAnsi="Arial" w:cs="Arial"/>
                <w:lang w:val="en-US"/>
              </w:rPr>
            </w:pPr>
          </w:p>
        </w:tc>
        <w:tc>
          <w:tcPr>
            <w:tcW w:w="256" w:type="dxa"/>
            <w:shd w:val="clear" w:color="auto" w:fill="auto"/>
          </w:tcPr>
          <w:p w14:paraId="5459F71B" w14:textId="77777777" w:rsidR="00905667" w:rsidRPr="0050598E" w:rsidRDefault="00905667" w:rsidP="00EB0ECD">
            <w:pPr>
              <w:ind w:left="-57" w:right="-57"/>
              <w:jc w:val="center"/>
              <w:rPr>
                <w:rFonts w:ascii="Arial" w:hAnsi="Arial" w:cs="Arial"/>
                <w:lang w:val="en-US"/>
              </w:rPr>
            </w:pPr>
          </w:p>
        </w:tc>
        <w:tc>
          <w:tcPr>
            <w:tcW w:w="256" w:type="dxa"/>
            <w:shd w:val="clear" w:color="auto" w:fill="auto"/>
          </w:tcPr>
          <w:p w14:paraId="1A69AE70" w14:textId="77777777" w:rsidR="00905667" w:rsidRPr="0050598E" w:rsidRDefault="00905667" w:rsidP="00EB0ECD">
            <w:pPr>
              <w:ind w:left="-57" w:right="-57"/>
              <w:jc w:val="center"/>
              <w:rPr>
                <w:rFonts w:ascii="Arial" w:hAnsi="Arial" w:cs="Arial"/>
                <w:lang w:val="en-US"/>
              </w:rPr>
            </w:pPr>
          </w:p>
        </w:tc>
        <w:tc>
          <w:tcPr>
            <w:tcW w:w="256" w:type="dxa"/>
            <w:shd w:val="clear" w:color="auto" w:fill="auto"/>
          </w:tcPr>
          <w:p w14:paraId="6355BA2E" w14:textId="77777777" w:rsidR="00905667" w:rsidRPr="0050598E" w:rsidRDefault="00905667" w:rsidP="00EB0ECD">
            <w:pPr>
              <w:ind w:left="-57" w:right="-57"/>
              <w:jc w:val="center"/>
              <w:rPr>
                <w:rFonts w:ascii="Arial" w:hAnsi="Arial" w:cs="Arial"/>
                <w:lang w:val="en-US"/>
              </w:rPr>
            </w:pPr>
          </w:p>
        </w:tc>
        <w:tc>
          <w:tcPr>
            <w:tcW w:w="256" w:type="dxa"/>
            <w:shd w:val="clear" w:color="auto" w:fill="auto"/>
          </w:tcPr>
          <w:p w14:paraId="6AD45917" w14:textId="77777777" w:rsidR="00905667" w:rsidRPr="0050598E" w:rsidRDefault="00905667" w:rsidP="00EB0ECD">
            <w:pPr>
              <w:ind w:left="-57" w:right="-57"/>
              <w:jc w:val="center"/>
              <w:rPr>
                <w:rFonts w:ascii="Arial" w:hAnsi="Arial" w:cs="Arial"/>
                <w:lang w:val="en-US"/>
              </w:rPr>
            </w:pPr>
          </w:p>
        </w:tc>
        <w:tc>
          <w:tcPr>
            <w:tcW w:w="256" w:type="dxa"/>
            <w:shd w:val="clear" w:color="auto" w:fill="auto"/>
          </w:tcPr>
          <w:p w14:paraId="6F6AB426" w14:textId="77777777" w:rsidR="00905667" w:rsidRPr="0050598E" w:rsidRDefault="00905667" w:rsidP="00EB0ECD">
            <w:pPr>
              <w:ind w:left="-57" w:right="-57"/>
              <w:jc w:val="center"/>
              <w:rPr>
                <w:rFonts w:ascii="Arial" w:hAnsi="Arial" w:cs="Arial"/>
                <w:lang w:val="en-US"/>
              </w:rPr>
            </w:pPr>
          </w:p>
        </w:tc>
        <w:tc>
          <w:tcPr>
            <w:tcW w:w="256" w:type="dxa"/>
            <w:shd w:val="clear" w:color="auto" w:fill="auto"/>
          </w:tcPr>
          <w:p w14:paraId="6B8E0C1D" w14:textId="77777777" w:rsidR="00905667" w:rsidRPr="0050598E" w:rsidRDefault="00905667" w:rsidP="00EB0ECD">
            <w:pPr>
              <w:ind w:left="-57" w:right="-57"/>
              <w:jc w:val="center"/>
              <w:rPr>
                <w:rFonts w:ascii="Arial" w:hAnsi="Arial" w:cs="Arial"/>
                <w:lang w:val="en-US"/>
              </w:rPr>
            </w:pPr>
          </w:p>
        </w:tc>
        <w:tc>
          <w:tcPr>
            <w:tcW w:w="256" w:type="dxa"/>
            <w:shd w:val="clear" w:color="auto" w:fill="auto"/>
          </w:tcPr>
          <w:p w14:paraId="4373AD8B" w14:textId="77777777" w:rsidR="00905667" w:rsidRPr="0050598E" w:rsidRDefault="00905667" w:rsidP="00EB0ECD">
            <w:pPr>
              <w:ind w:left="-57" w:right="-57"/>
              <w:jc w:val="center"/>
              <w:rPr>
                <w:rFonts w:ascii="Arial" w:hAnsi="Arial" w:cs="Arial"/>
                <w:lang w:val="en-US"/>
              </w:rPr>
            </w:pPr>
          </w:p>
        </w:tc>
        <w:tc>
          <w:tcPr>
            <w:tcW w:w="256" w:type="dxa"/>
            <w:shd w:val="clear" w:color="auto" w:fill="auto"/>
          </w:tcPr>
          <w:p w14:paraId="47D594D2" w14:textId="77777777" w:rsidR="00905667" w:rsidRPr="0050598E" w:rsidRDefault="00905667" w:rsidP="00EB0ECD">
            <w:pPr>
              <w:ind w:left="-57" w:right="-57"/>
              <w:jc w:val="center"/>
              <w:rPr>
                <w:rFonts w:ascii="Arial" w:hAnsi="Arial" w:cs="Arial"/>
                <w:lang w:val="en-US"/>
              </w:rPr>
            </w:pPr>
          </w:p>
        </w:tc>
        <w:tc>
          <w:tcPr>
            <w:tcW w:w="256" w:type="dxa"/>
            <w:shd w:val="clear" w:color="auto" w:fill="auto"/>
          </w:tcPr>
          <w:p w14:paraId="67BB28A2" w14:textId="77777777" w:rsidR="00905667" w:rsidRPr="0050598E" w:rsidRDefault="00905667" w:rsidP="00EB0ECD">
            <w:pPr>
              <w:ind w:left="-57" w:right="-57"/>
              <w:jc w:val="center"/>
              <w:rPr>
                <w:rFonts w:ascii="Arial" w:hAnsi="Arial" w:cs="Arial"/>
                <w:lang w:val="en-US"/>
              </w:rPr>
            </w:pPr>
          </w:p>
        </w:tc>
        <w:tc>
          <w:tcPr>
            <w:tcW w:w="258" w:type="dxa"/>
            <w:shd w:val="clear" w:color="auto" w:fill="auto"/>
          </w:tcPr>
          <w:p w14:paraId="1212C1B8" w14:textId="77777777" w:rsidR="00905667" w:rsidRPr="0050598E" w:rsidRDefault="00905667" w:rsidP="00EB0ECD">
            <w:pPr>
              <w:ind w:left="-57" w:right="-57"/>
              <w:jc w:val="center"/>
              <w:rPr>
                <w:rFonts w:ascii="Arial" w:hAnsi="Arial" w:cs="Arial"/>
                <w:lang w:val="en-US"/>
              </w:rPr>
            </w:pPr>
          </w:p>
        </w:tc>
        <w:tc>
          <w:tcPr>
            <w:tcW w:w="256" w:type="dxa"/>
            <w:gridSpan w:val="2"/>
            <w:shd w:val="clear" w:color="auto" w:fill="auto"/>
          </w:tcPr>
          <w:p w14:paraId="749E74C6" w14:textId="77777777" w:rsidR="00905667" w:rsidRPr="0050598E" w:rsidRDefault="00905667" w:rsidP="00EB0ECD">
            <w:pPr>
              <w:ind w:left="-57" w:right="-57"/>
              <w:jc w:val="center"/>
              <w:rPr>
                <w:rFonts w:ascii="Arial" w:hAnsi="Arial" w:cs="Arial"/>
                <w:lang w:val="en-US"/>
              </w:rPr>
            </w:pPr>
          </w:p>
        </w:tc>
        <w:tc>
          <w:tcPr>
            <w:tcW w:w="256" w:type="dxa"/>
            <w:shd w:val="clear" w:color="auto" w:fill="auto"/>
          </w:tcPr>
          <w:p w14:paraId="7DF2D453" w14:textId="77777777" w:rsidR="00905667" w:rsidRPr="0050598E" w:rsidRDefault="00905667" w:rsidP="00EB0ECD">
            <w:pPr>
              <w:ind w:left="-57" w:right="-57"/>
              <w:jc w:val="center"/>
              <w:rPr>
                <w:rFonts w:ascii="Arial" w:hAnsi="Arial" w:cs="Arial"/>
                <w:lang w:val="en-US"/>
              </w:rPr>
            </w:pPr>
          </w:p>
        </w:tc>
        <w:tc>
          <w:tcPr>
            <w:tcW w:w="256" w:type="dxa"/>
            <w:shd w:val="clear" w:color="auto" w:fill="auto"/>
          </w:tcPr>
          <w:p w14:paraId="67C872DB" w14:textId="77777777" w:rsidR="00905667" w:rsidRPr="0050598E" w:rsidRDefault="00905667" w:rsidP="00EB0ECD">
            <w:pPr>
              <w:ind w:left="-57" w:right="-57"/>
              <w:jc w:val="center"/>
              <w:rPr>
                <w:rFonts w:ascii="Arial" w:hAnsi="Arial" w:cs="Arial"/>
                <w:lang w:val="en-US"/>
              </w:rPr>
            </w:pPr>
          </w:p>
        </w:tc>
        <w:tc>
          <w:tcPr>
            <w:tcW w:w="256" w:type="dxa"/>
            <w:shd w:val="clear" w:color="auto" w:fill="auto"/>
          </w:tcPr>
          <w:p w14:paraId="0FEB1B65" w14:textId="77777777" w:rsidR="00905667" w:rsidRPr="0050598E" w:rsidRDefault="00905667" w:rsidP="00EB0ECD">
            <w:pPr>
              <w:ind w:left="-57" w:right="-57"/>
              <w:jc w:val="center"/>
              <w:rPr>
                <w:rFonts w:ascii="Arial" w:hAnsi="Arial" w:cs="Arial"/>
                <w:lang w:val="en-US"/>
              </w:rPr>
            </w:pPr>
          </w:p>
        </w:tc>
        <w:tc>
          <w:tcPr>
            <w:tcW w:w="248" w:type="dxa"/>
            <w:shd w:val="clear" w:color="auto" w:fill="auto"/>
          </w:tcPr>
          <w:p w14:paraId="4986B161" w14:textId="77777777" w:rsidR="00905667" w:rsidRPr="0050598E" w:rsidRDefault="00905667" w:rsidP="00EB0ECD">
            <w:pPr>
              <w:ind w:left="-57" w:right="-57"/>
              <w:jc w:val="center"/>
              <w:rPr>
                <w:rFonts w:ascii="Arial" w:hAnsi="Arial" w:cs="Arial"/>
                <w:lang w:val="en-US"/>
              </w:rPr>
            </w:pPr>
          </w:p>
        </w:tc>
      </w:tr>
      <w:tr w:rsidR="00905667" w:rsidRPr="00314D87" w14:paraId="023614E8" w14:textId="77777777" w:rsidTr="00905667">
        <w:trPr>
          <w:trHeight w:val="18"/>
          <w:jc w:val="center"/>
        </w:trPr>
        <w:tc>
          <w:tcPr>
            <w:tcW w:w="1848" w:type="dxa"/>
            <w:shd w:val="clear" w:color="auto" w:fill="FDE9D9"/>
            <w:vAlign w:val="center"/>
          </w:tcPr>
          <w:p w14:paraId="416766D0" w14:textId="77777777" w:rsidR="00905667" w:rsidRPr="006970F5" w:rsidRDefault="00905667" w:rsidP="00EB0ECD">
            <w:pPr>
              <w:rPr>
                <w:rFonts w:ascii="Arial" w:hAnsi="Arial" w:cs="Arial"/>
                <w:lang w:val="es-ES_tradnl"/>
              </w:rPr>
            </w:pPr>
            <w:proofErr w:type="spellStart"/>
            <w:r>
              <w:rPr>
                <w:rFonts w:ascii="Arial" w:hAnsi="Arial" w:cs="Arial"/>
                <w:lang w:val="es-ES_tradnl"/>
              </w:rPr>
              <w:t>I</w:t>
            </w:r>
            <w:r w:rsidRPr="0050598E">
              <w:rPr>
                <w:rFonts w:ascii="Arial" w:hAnsi="Arial" w:cs="Arial"/>
                <w:lang w:val="es-ES_tradnl"/>
              </w:rPr>
              <w:t>nitial</w:t>
            </w:r>
            <w:proofErr w:type="spellEnd"/>
            <w:r w:rsidRPr="0050598E">
              <w:rPr>
                <w:rFonts w:ascii="Arial" w:hAnsi="Arial" w:cs="Arial"/>
                <w:lang w:val="es-ES_tradnl"/>
              </w:rPr>
              <w:t xml:space="preserve"> measure</w:t>
            </w:r>
          </w:p>
        </w:tc>
        <w:tc>
          <w:tcPr>
            <w:tcW w:w="236" w:type="dxa"/>
            <w:shd w:val="clear" w:color="auto" w:fill="auto"/>
          </w:tcPr>
          <w:p w14:paraId="36E01E7E" w14:textId="77777777" w:rsidR="00905667" w:rsidRPr="006970F5" w:rsidRDefault="00905667" w:rsidP="00EB0ECD">
            <w:pPr>
              <w:ind w:left="-57" w:right="-57"/>
              <w:jc w:val="center"/>
              <w:rPr>
                <w:rFonts w:ascii="Arial" w:hAnsi="Arial" w:cs="Arial"/>
                <w:lang w:val="en-US"/>
              </w:rPr>
            </w:pPr>
          </w:p>
        </w:tc>
        <w:tc>
          <w:tcPr>
            <w:tcW w:w="236" w:type="dxa"/>
            <w:shd w:val="clear" w:color="auto" w:fill="auto"/>
          </w:tcPr>
          <w:p w14:paraId="4EFE94F3" w14:textId="77777777" w:rsidR="00905667" w:rsidRPr="006970F5" w:rsidRDefault="00905667" w:rsidP="00EB0ECD">
            <w:pPr>
              <w:ind w:left="-57" w:right="-57"/>
              <w:jc w:val="center"/>
              <w:rPr>
                <w:rFonts w:ascii="Arial" w:hAnsi="Arial" w:cs="Arial"/>
                <w:lang w:val="en-US"/>
              </w:rPr>
            </w:pPr>
          </w:p>
        </w:tc>
        <w:tc>
          <w:tcPr>
            <w:tcW w:w="255" w:type="dxa"/>
            <w:shd w:val="clear" w:color="auto" w:fill="auto"/>
          </w:tcPr>
          <w:p w14:paraId="17A50B91" w14:textId="77777777" w:rsidR="00905667" w:rsidRPr="006970F5" w:rsidRDefault="00905667" w:rsidP="00EB0ECD">
            <w:pPr>
              <w:ind w:left="-57" w:right="-57"/>
              <w:jc w:val="center"/>
              <w:rPr>
                <w:rFonts w:ascii="Arial" w:hAnsi="Arial" w:cs="Arial"/>
                <w:lang w:val="en-US"/>
              </w:rPr>
            </w:pPr>
          </w:p>
        </w:tc>
        <w:tc>
          <w:tcPr>
            <w:tcW w:w="283" w:type="dxa"/>
            <w:shd w:val="clear" w:color="auto" w:fill="auto"/>
          </w:tcPr>
          <w:p w14:paraId="31B9729F" w14:textId="77777777" w:rsidR="00905667" w:rsidRPr="006970F5" w:rsidRDefault="00905667" w:rsidP="00EB0ECD">
            <w:pPr>
              <w:ind w:left="-57" w:right="-57"/>
              <w:jc w:val="center"/>
              <w:rPr>
                <w:rFonts w:ascii="Arial" w:hAnsi="Arial" w:cs="Arial"/>
                <w:lang w:val="en-US"/>
              </w:rPr>
            </w:pPr>
          </w:p>
        </w:tc>
        <w:tc>
          <w:tcPr>
            <w:tcW w:w="284" w:type="dxa"/>
            <w:shd w:val="clear" w:color="auto" w:fill="auto"/>
          </w:tcPr>
          <w:p w14:paraId="326F1966" w14:textId="77777777" w:rsidR="00905667" w:rsidRPr="006970F5" w:rsidRDefault="00905667" w:rsidP="00EB0ECD">
            <w:pPr>
              <w:ind w:left="-57" w:right="-57"/>
              <w:jc w:val="center"/>
              <w:rPr>
                <w:rFonts w:ascii="Arial" w:hAnsi="Arial" w:cs="Arial"/>
                <w:lang w:val="en-US"/>
              </w:rPr>
            </w:pPr>
          </w:p>
        </w:tc>
        <w:tc>
          <w:tcPr>
            <w:tcW w:w="283" w:type="dxa"/>
            <w:shd w:val="clear" w:color="auto" w:fill="auto"/>
          </w:tcPr>
          <w:p w14:paraId="6B2E3D83" w14:textId="77777777" w:rsidR="00905667" w:rsidRPr="006970F5" w:rsidRDefault="00905667" w:rsidP="00EB0ECD">
            <w:pPr>
              <w:ind w:left="-57" w:right="-57"/>
              <w:jc w:val="center"/>
              <w:rPr>
                <w:rFonts w:ascii="Arial" w:hAnsi="Arial" w:cs="Arial"/>
                <w:lang w:val="en-US"/>
              </w:rPr>
            </w:pPr>
          </w:p>
        </w:tc>
        <w:tc>
          <w:tcPr>
            <w:tcW w:w="284" w:type="dxa"/>
            <w:shd w:val="clear" w:color="auto" w:fill="auto"/>
          </w:tcPr>
          <w:p w14:paraId="67FAB429" w14:textId="77777777" w:rsidR="00905667" w:rsidRPr="006970F5" w:rsidRDefault="00905667" w:rsidP="00EB0ECD">
            <w:pPr>
              <w:ind w:left="-57" w:right="-57"/>
              <w:jc w:val="center"/>
              <w:rPr>
                <w:rFonts w:ascii="Arial" w:hAnsi="Arial" w:cs="Arial"/>
                <w:lang w:val="en-US"/>
              </w:rPr>
            </w:pPr>
          </w:p>
        </w:tc>
        <w:tc>
          <w:tcPr>
            <w:tcW w:w="283" w:type="dxa"/>
            <w:shd w:val="clear" w:color="auto" w:fill="auto"/>
          </w:tcPr>
          <w:p w14:paraId="17DE868D" w14:textId="77777777" w:rsidR="00905667" w:rsidRPr="006970F5" w:rsidRDefault="00905667" w:rsidP="00EB0ECD">
            <w:pPr>
              <w:ind w:left="-57" w:right="-57"/>
              <w:jc w:val="center"/>
              <w:rPr>
                <w:rFonts w:ascii="Arial" w:hAnsi="Arial" w:cs="Arial"/>
                <w:lang w:val="en-US"/>
              </w:rPr>
            </w:pPr>
          </w:p>
        </w:tc>
        <w:tc>
          <w:tcPr>
            <w:tcW w:w="284" w:type="dxa"/>
            <w:shd w:val="clear" w:color="auto" w:fill="auto"/>
          </w:tcPr>
          <w:p w14:paraId="4EDC9A26" w14:textId="77777777" w:rsidR="00905667" w:rsidRPr="006970F5" w:rsidRDefault="00905667" w:rsidP="00EB0ECD">
            <w:pPr>
              <w:ind w:left="-57" w:right="-57"/>
              <w:jc w:val="center"/>
              <w:rPr>
                <w:rFonts w:ascii="Arial" w:hAnsi="Arial" w:cs="Arial"/>
                <w:lang w:val="en-US"/>
              </w:rPr>
            </w:pPr>
          </w:p>
        </w:tc>
        <w:tc>
          <w:tcPr>
            <w:tcW w:w="284" w:type="dxa"/>
            <w:shd w:val="clear" w:color="auto" w:fill="auto"/>
          </w:tcPr>
          <w:p w14:paraId="00129639" w14:textId="77777777" w:rsidR="00905667" w:rsidRPr="006970F5" w:rsidRDefault="00905667" w:rsidP="00EB0ECD">
            <w:pPr>
              <w:ind w:left="-57" w:right="-57"/>
              <w:jc w:val="center"/>
              <w:rPr>
                <w:rFonts w:ascii="Arial" w:hAnsi="Arial" w:cs="Arial"/>
                <w:lang w:val="en-US"/>
              </w:rPr>
            </w:pPr>
          </w:p>
        </w:tc>
        <w:tc>
          <w:tcPr>
            <w:tcW w:w="258" w:type="dxa"/>
            <w:shd w:val="clear" w:color="auto" w:fill="auto"/>
          </w:tcPr>
          <w:p w14:paraId="6419CA31" w14:textId="77777777" w:rsidR="00905667" w:rsidRPr="006970F5" w:rsidRDefault="00905667" w:rsidP="00EB0ECD">
            <w:pPr>
              <w:ind w:left="-57" w:right="-57"/>
              <w:jc w:val="center"/>
              <w:rPr>
                <w:rFonts w:ascii="Arial" w:hAnsi="Arial" w:cs="Arial"/>
                <w:lang w:val="en-US"/>
              </w:rPr>
            </w:pPr>
          </w:p>
        </w:tc>
        <w:tc>
          <w:tcPr>
            <w:tcW w:w="258" w:type="dxa"/>
            <w:shd w:val="clear" w:color="auto" w:fill="auto"/>
          </w:tcPr>
          <w:p w14:paraId="4C6EB090" w14:textId="77777777" w:rsidR="00905667" w:rsidRPr="006970F5" w:rsidRDefault="00905667" w:rsidP="00EB0ECD">
            <w:pPr>
              <w:ind w:left="-57" w:right="-57"/>
              <w:jc w:val="center"/>
              <w:rPr>
                <w:rFonts w:ascii="Arial" w:hAnsi="Arial" w:cs="Arial"/>
                <w:lang w:val="en-US"/>
              </w:rPr>
            </w:pPr>
          </w:p>
        </w:tc>
        <w:tc>
          <w:tcPr>
            <w:tcW w:w="256" w:type="dxa"/>
            <w:shd w:val="clear" w:color="auto" w:fill="auto"/>
          </w:tcPr>
          <w:p w14:paraId="4D7867F7" w14:textId="77777777" w:rsidR="00905667" w:rsidRPr="006970F5" w:rsidRDefault="00905667" w:rsidP="00EB0ECD">
            <w:pPr>
              <w:ind w:left="-57" w:right="-57"/>
              <w:jc w:val="center"/>
              <w:rPr>
                <w:rFonts w:ascii="Arial" w:hAnsi="Arial" w:cs="Arial"/>
                <w:lang w:val="en-US"/>
              </w:rPr>
            </w:pPr>
          </w:p>
        </w:tc>
        <w:tc>
          <w:tcPr>
            <w:tcW w:w="256" w:type="dxa"/>
            <w:shd w:val="clear" w:color="auto" w:fill="auto"/>
          </w:tcPr>
          <w:p w14:paraId="1F395EE7" w14:textId="77777777" w:rsidR="00905667" w:rsidRPr="006970F5" w:rsidRDefault="00905667" w:rsidP="00EB0ECD">
            <w:pPr>
              <w:ind w:left="-57" w:right="-57"/>
              <w:jc w:val="center"/>
              <w:rPr>
                <w:rFonts w:ascii="Arial" w:hAnsi="Arial" w:cs="Arial"/>
                <w:lang w:val="en-US"/>
              </w:rPr>
            </w:pPr>
          </w:p>
        </w:tc>
        <w:tc>
          <w:tcPr>
            <w:tcW w:w="256" w:type="dxa"/>
            <w:shd w:val="clear" w:color="auto" w:fill="auto"/>
          </w:tcPr>
          <w:p w14:paraId="76FA742B" w14:textId="77777777" w:rsidR="00905667" w:rsidRPr="006970F5" w:rsidRDefault="00905667" w:rsidP="00EB0ECD">
            <w:pPr>
              <w:ind w:left="-57" w:right="-57"/>
              <w:jc w:val="center"/>
              <w:rPr>
                <w:rFonts w:ascii="Arial" w:hAnsi="Arial" w:cs="Arial"/>
                <w:lang w:val="en-US"/>
              </w:rPr>
            </w:pPr>
          </w:p>
        </w:tc>
        <w:tc>
          <w:tcPr>
            <w:tcW w:w="256" w:type="dxa"/>
            <w:shd w:val="clear" w:color="auto" w:fill="auto"/>
          </w:tcPr>
          <w:p w14:paraId="014794EE" w14:textId="77777777" w:rsidR="00905667" w:rsidRPr="006970F5" w:rsidRDefault="00905667" w:rsidP="00EB0ECD">
            <w:pPr>
              <w:ind w:left="-57" w:right="-57"/>
              <w:jc w:val="center"/>
              <w:rPr>
                <w:rFonts w:ascii="Arial" w:hAnsi="Arial" w:cs="Arial"/>
                <w:lang w:val="en-US"/>
              </w:rPr>
            </w:pPr>
          </w:p>
        </w:tc>
        <w:tc>
          <w:tcPr>
            <w:tcW w:w="256" w:type="dxa"/>
            <w:shd w:val="clear" w:color="auto" w:fill="auto"/>
          </w:tcPr>
          <w:p w14:paraId="322912F4" w14:textId="77777777" w:rsidR="00905667" w:rsidRPr="006970F5" w:rsidRDefault="00905667" w:rsidP="00EB0ECD">
            <w:pPr>
              <w:ind w:left="-57" w:right="-57"/>
              <w:jc w:val="center"/>
              <w:rPr>
                <w:rFonts w:ascii="Arial" w:hAnsi="Arial" w:cs="Arial"/>
                <w:lang w:val="en-US"/>
              </w:rPr>
            </w:pPr>
          </w:p>
        </w:tc>
        <w:tc>
          <w:tcPr>
            <w:tcW w:w="256" w:type="dxa"/>
            <w:shd w:val="clear" w:color="auto" w:fill="auto"/>
          </w:tcPr>
          <w:p w14:paraId="6CC8DFB9" w14:textId="77777777" w:rsidR="00905667" w:rsidRPr="006970F5" w:rsidRDefault="00905667" w:rsidP="00EB0ECD">
            <w:pPr>
              <w:ind w:left="-57" w:right="-57"/>
              <w:jc w:val="center"/>
              <w:rPr>
                <w:rFonts w:ascii="Arial" w:hAnsi="Arial" w:cs="Arial"/>
                <w:lang w:val="en-US"/>
              </w:rPr>
            </w:pPr>
          </w:p>
        </w:tc>
        <w:tc>
          <w:tcPr>
            <w:tcW w:w="263" w:type="dxa"/>
            <w:shd w:val="clear" w:color="auto" w:fill="auto"/>
          </w:tcPr>
          <w:p w14:paraId="713BB3AD" w14:textId="77777777" w:rsidR="00905667" w:rsidRPr="006970F5" w:rsidRDefault="00905667" w:rsidP="00EB0ECD">
            <w:pPr>
              <w:ind w:left="-57" w:right="-57"/>
              <w:jc w:val="center"/>
              <w:rPr>
                <w:rFonts w:ascii="Arial" w:hAnsi="Arial" w:cs="Arial"/>
                <w:lang w:val="en-US"/>
              </w:rPr>
            </w:pPr>
          </w:p>
        </w:tc>
        <w:tc>
          <w:tcPr>
            <w:tcW w:w="256" w:type="dxa"/>
            <w:shd w:val="clear" w:color="auto" w:fill="FDE9D9"/>
          </w:tcPr>
          <w:p w14:paraId="1A68F8FF" w14:textId="77777777" w:rsidR="00905667" w:rsidRPr="006970F5" w:rsidRDefault="00905667" w:rsidP="00EB0ECD">
            <w:pPr>
              <w:ind w:left="-57" w:right="-57"/>
              <w:jc w:val="center"/>
              <w:rPr>
                <w:rFonts w:ascii="Arial" w:hAnsi="Arial" w:cs="Arial"/>
                <w:lang w:val="en-US"/>
              </w:rPr>
            </w:pPr>
          </w:p>
        </w:tc>
        <w:tc>
          <w:tcPr>
            <w:tcW w:w="256" w:type="dxa"/>
            <w:shd w:val="clear" w:color="auto" w:fill="auto"/>
          </w:tcPr>
          <w:p w14:paraId="48251FEF" w14:textId="77777777" w:rsidR="00905667" w:rsidRPr="006970F5" w:rsidRDefault="00905667" w:rsidP="00EB0ECD">
            <w:pPr>
              <w:ind w:left="-57" w:right="-57"/>
              <w:jc w:val="center"/>
              <w:rPr>
                <w:rFonts w:ascii="Arial" w:hAnsi="Arial" w:cs="Arial"/>
                <w:lang w:val="en-US"/>
              </w:rPr>
            </w:pPr>
          </w:p>
        </w:tc>
        <w:tc>
          <w:tcPr>
            <w:tcW w:w="256" w:type="dxa"/>
            <w:shd w:val="clear" w:color="auto" w:fill="auto"/>
          </w:tcPr>
          <w:p w14:paraId="5346F0BC" w14:textId="77777777" w:rsidR="00905667" w:rsidRPr="006970F5" w:rsidRDefault="00905667" w:rsidP="00EB0ECD">
            <w:pPr>
              <w:ind w:left="-57" w:right="-57"/>
              <w:jc w:val="center"/>
              <w:rPr>
                <w:rFonts w:ascii="Arial" w:hAnsi="Arial" w:cs="Arial"/>
                <w:lang w:val="en-US"/>
              </w:rPr>
            </w:pPr>
          </w:p>
        </w:tc>
        <w:tc>
          <w:tcPr>
            <w:tcW w:w="256" w:type="dxa"/>
            <w:shd w:val="clear" w:color="auto" w:fill="auto"/>
          </w:tcPr>
          <w:p w14:paraId="638E3F20" w14:textId="77777777" w:rsidR="00905667" w:rsidRPr="006970F5" w:rsidRDefault="00905667" w:rsidP="00EB0ECD">
            <w:pPr>
              <w:ind w:left="-57" w:right="-57"/>
              <w:jc w:val="center"/>
              <w:rPr>
                <w:rFonts w:ascii="Arial" w:hAnsi="Arial" w:cs="Arial"/>
                <w:lang w:val="en-US"/>
              </w:rPr>
            </w:pPr>
          </w:p>
        </w:tc>
        <w:tc>
          <w:tcPr>
            <w:tcW w:w="256" w:type="dxa"/>
            <w:shd w:val="clear" w:color="auto" w:fill="auto"/>
          </w:tcPr>
          <w:p w14:paraId="63189EDE" w14:textId="77777777" w:rsidR="00905667" w:rsidRPr="006970F5" w:rsidRDefault="00905667" w:rsidP="00EB0ECD">
            <w:pPr>
              <w:ind w:left="-57" w:right="-57"/>
              <w:jc w:val="center"/>
              <w:rPr>
                <w:rFonts w:ascii="Arial" w:hAnsi="Arial" w:cs="Arial"/>
                <w:lang w:val="en-US"/>
              </w:rPr>
            </w:pPr>
          </w:p>
        </w:tc>
        <w:tc>
          <w:tcPr>
            <w:tcW w:w="256" w:type="dxa"/>
            <w:shd w:val="clear" w:color="auto" w:fill="auto"/>
          </w:tcPr>
          <w:p w14:paraId="4293883C" w14:textId="77777777" w:rsidR="00905667" w:rsidRPr="006970F5" w:rsidRDefault="00905667" w:rsidP="00EB0ECD">
            <w:pPr>
              <w:ind w:left="-57" w:right="-57"/>
              <w:jc w:val="center"/>
              <w:rPr>
                <w:rFonts w:ascii="Arial" w:hAnsi="Arial" w:cs="Arial"/>
                <w:lang w:val="en-US"/>
              </w:rPr>
            </w:pPr>
          </w:p>
        </w:tc>
        <w:tc>
          <w:tcPr>
            <w:tcW w:w="256" w:type="dxa"/>
            <w:shd w:val="clear" w:color="auto" w:fill="auto"/>
          </w:tcPr>
          <w:p w14:paraId="30DE3A9E" w14:textId="77777777" w:rsidR="00905667" w:rsidRPr="006970F5" w:rsidRDefault="00905667" w:rsidP="00EB0ECD">
            <w:pPr>
              <w:ind w:left="-57" w:right="-57"/>
              <w:jc w:val="center"/>
              <w:rPr>
                <w:rFonts w:ascii="Arial" w:hAnsi="Arial" w:cs="Arial"/>
                <w:lang w:val="en-US"/>
              </w:rPr>
            </w:pPr>
          </w:p>
        </w:tc>
        <w:tc>
          <w:tcPr>
            <w:tcW w:w="256" w:type="dxa"/>
            <w:shd w:val="clear" w:color="auto" w:fill="auto"/>
          </w:tcPr>
          <w:p w14:paraId="587B8A8D" w14:textId="77777777" w:rsidR="00905667" w:rsidRPr="006970F5" w:rsidRDefault="00905667" w:rsidP="00EB0ECD">
            <w:pPr>
              <w:ind w:left="-57" w:right="-57"/>
              <w:jc w:val="center"/>
              <w:rPr>
                <w:rFonts w:ascii="Arial" w:hAnsi="Arial" w:cs="Arial"/>
                <w:lang w:val="en-US"/>
              </w:rPr>
            </w:pPr>
          </w:p>
        </w:tc>
        <w:tc>
          <w:tcPr>
            <w:tcW w:w="256" w:type="dxa"/>
            <w:shd w:val="clear" w:color="auto" w:fill="auto"/>
          </w:tcPr>
          <w:p w14:paraId="167F242F" w14:textId="77777777" w:rsidR="00905667" w:rsidRPr="006970F5" w:rsidRDefault="00905667" w:rsidP="00EB0ECD">
            <w:pPr>
              <w:ind w:left="-57" w:right="-57"/>
              <w:jc w:val="center"/>
              <w:rPr>
                <w:rFonts w:ascii="Arial" w:hAnsi="Arial" w:cs="Arial"/>
                <w:lang w:val="en-US"/>
              </w:rPr>
            </w:pPr>
          </w:p>
        </w:tc>
        <w:tc>
          <w:tcPr>
            <w:tcW w:w="256" w:type="dxa"/>
            <w:shd w:val="clear" w:color="auto" w:fill="auto"/>
          </w:tcPr>
          <w:p w14:paraId="269BD433" w14:textId="77777777" w:rsidR="00905667" w:rsidRPr="006970F5" w:rsidRDefault="00905667" w:rsidP="00EB0ECD">
            <w:pPr>
              <w:ind w:left="-57" w:right="-57"/>
              <w:jc w:val="center"/>
              <w:rPr>
                <w:rFonts w:ascii="Arial" w:hAnsi="Arial" w:cs="Arial"/>
                <w:lang w:val="en-US"/>
              </w:rPr>
            </w:pPr>
          </w:p>
        </w:tc>
        <w:tc>
          <w:tcPr>
            <w:tcW w:w="256" w:type="dxa"/>
            <w:shd w:val="clear" w:color="auto" w:fill="auto"/>
          </w:tcPr>
          <w:p w14:paraId="43287A0D" w14:textId="77777777" w:rsidR="00905667" w:rsidRPr="006970F5" w:rsidRDefault="00905667" w:rsidP="00EB0ECD">
            <w:pPr>
              <w:ind w:left="-57" w:right="-57"/>
              <w:jc w:val="center"/>
              <w:rPr>
                <w:rFonts w:ascii="Arial" w:hAnsi="Arial" w:cs="Arial"/>
                <w:lang w:val="en-US"/>
              </w:rPr>
            </w:pPr>
          </w:p>
        </w:tc>
        <w:tc>
          <w:tcPr>
            <w:tcW w:w="258" w:type="dxa"/>
            <w:shd w:val="clear" w:color="auto" w:fill="auto"/>
          </w:tcPr>
          <w:p w14:paraId="02DF102E" w14:textId="77777777" w:rsidR="00905667" w:rsidRPr="006970F5" w:rsidRDefault="00905667" w:rsidP="00EB0ECD">
            <w:pPr>
              <w:ind w:left="-57" w:right="-57"/>
              <w:jc w:val="center"/>
              <w:rPr>
                <w:rFonts w:ascii="Arial" w:hAnsi="Arial" w:cs="Arial"/>
                <w:lang w:val="en-US"/>
              </w:rPr>
            </w:pPr>
          </w:p>
        </w:tc>
        <w:tc>
          <w:tcPr>
            <w:tcW w:w="256" w:type="dxa"/>
            <w:gridSpan w:val="2"/>
            <w:shd w:val="clear" w:color="auto" w:fill="auto"/>
          </w:tcPr>
          <w:p w14:paraId="427C64D1" w14:textId="77777777" w:rsidR="00905667" w:rsidRPr="006970F5" w:rsidRDefault="00905667" w:rsidP="00EB0ECD">
            <w:pPr>
              <w:ind w:left="-57" w:right="-57"/>
              <w:jc w:val="center"/>
              <w:rPr>
                <w:rFonts w:ascii="Arial" w:hAnsi="Arial" w:cs="Arial"/>
                <w:lang w:val="en-US"/>
              </w:rPr>
            </w:pPr>
          </w:p>
        </w:tc>
        <w:tc>
          <w:tcPr>
            <w:tcW w:w="256" w:type="dxa"/>
            <w:shd w:val="clear" w:color="auto" w:fill="auto"/>
          </w:tcPr>
          <w:p w14:paraId="393470EF" w14:textId="77777777" w:rsidR="00905667" w:rsidRPr="006970F5" w:rsidRDefault="00905667" w:rsidP="00EB0ECD">
            <w:pPr>
              <w:ind w:left="-57" w:right="-57"/>
              <w:jc w:val="center"/>
              <w:rPr>
                <w:rFonts w:ascii="Arial" w:hAnsi="Arial" w:cs="Arial"/>
                <w:lang w:val="en-US"/>
              </w:rPr>
            </w:pPr>
          </w:p>
        </w:tc>
        <w:tc>
          <w:tcPr>
            <w:tcW w:w="256" w:type="dxa"/>
            <w:shd w:val="clear" w:color="auto" w:fill="auto"/>
          </w:tcPr>
          <w:p w14:paraId="2BDD447C" w14:textId="77777777" w:rsidR="00905667" w:rsidRPr="006970F5" w:rsidRDefault="00905667" w:rsidP="00EB0ECD">
            <w:pPr>
              <w:ind w:left="-57" w:right="-57"/>
              <w:jc w:val="center"/>
              <w:rPr>
                <w:rFonts w:ascii="Arial" w:hAnsi="Arial" w:cs="Arial"/>
                <w:lang w:val="en-US"/>
              </w:rPr>
            </w:pPr>
          </w:p>
        </w:tc>
        <w:tc>
          <w:tcPr>
            <w:tcW w:w="256" w:type="dxa"/>
            <w:shd w:val="clear" w:color="auto" w:fill="auto"/>
          </w:tcPr>
          <w:p w14:paraId="629923B5" w14:textId="77777777" w:rsidR="00905667" w:rsidRPr="006970F5" w:rsidRDefault="00905667" w:rsidP="00EB0ECD">
            <w:pPr>
              <w:ind w:left="-57" w:right="-57"/>
              <w:jc w:val="center"/>
              <w:rPr>
                <w:rFonts w:ascii="Arial" w:hAnsi="Arial" w:cs="Arial"/>
                <w:lang w:val="en-US"/>
              </w:rPr>
            </w:pPr>
          </w:p>
        </w:tc>
        <w:tc>
          <w:tcPr>
            <w:tcW w:w="248" w:type="dxa"/>
            <w:shd w:val="clear" w:color="auto" w:fill="auto"/>
          </w:tcPr>
          <w:p w14:paraId="27FBCEB7" w14:textId="77777777" w:rsidR="00905667" w:rsidRPr="006970F5" w:rsidRDefault="00905667" w:rsidP="00EB0ECD">
            <w:pPr>
              <w:ind w:left="-57" w:right="-57"/>
              <w:jc w:val="center"/>
              <w:rPr>
                <w:rFonts w:ascii="Arial" w:hAnsi="Arial" w:cs="Arial"/>
                <w:lang w:val="en-US"/>
              </w:rPr>
            </w:pPr>
          </w:p>
        </w:tc>
      </w:tr>
      <w:tr w:rsidR="00905667" w:rsidRPr="00314D87" w14:paraId="3B9966EA" w14:textId="77777777" w:rsidTr="00905667">
        <w:trPr>
          <w:trHeight w:val="18"/>
          <w:jc w:val="center"/>
        </w:trPr>
        <w:tc>
          <w:tcPr>
            <w:tcW w:w="1848" w:type="dxa"/>
            <w:shd w:val="clear" w:color="auto" w:fill="FDE9D9"/>
            <w:vAlign w:val="center"/>
          </w:tcPr>
          <w:p w14:paraId="6FCCB443" w14:textId="77777777" w:rsidR="00905667" w:rsidRPr="006970F5" w:rsidRDefault="00905667" w:rsidP="00EB0ECD">
            <w:pPr>
              <w:rPr>
                <w:rFonts w:ascii="Arial" w:hAnsi="Arial" w:cs="Arial"/>
                <w:lang w:val="es-ES_tradnl"/>
              </w:rPr>
            </w:pPr>
            <w:proofErr w:type="spellStart"/>
            <w:r w:rsidRPr="0050598E">
              <w:rPr>
                <w:rFonts w:ascii="Arial" w:hAnsi="Arial" w:cs="Arial"/>
                <w:lang w:val="es-ES_tradnl"/>
              </w:rPr>
              <w:t>Development</w:t>
            </w:r>
            <w:proofErr w:type="spellEnd"/>
            <w:r w:rsidRPr="0050598E">
              <w:rPr>
                <w:rFonts w:ascii="Arial" w:hAnsi="Arial" w:cs="Arial"/>
                <w:lang w:val="es-ES_tradnl"/>
              </w:rPr>
              <w:t xml:space="preserve"> of the intervention</w:t>
            </w:r>
          </w:p>
        </w:tc>
        <w:tc>
          <w:tcPr>
            <w:tcW w:w="236" w:type="dxa"/>
            <w:shd w:val="clear" w:color="auto" w:fill="auto"/>
          </w:tcPr>
          <w:p w14:paraId="1B2C6016" w14:textId="77777777" w:rsidR="00905667" w:rsidRPr="006970F5" w:rsidRDefault="00905667" w:rsidP="00EB0ECD">
            <w:pPr>
              <w:ind w:left="-57" w:right="-57"/>
              <w:jc w:val="center"/>
              <w:rPr>
                <w:rFonts w:ascii="Arial" w:hAnsi="Arial" w:cs="Arial"/>
                <w:lang w:val="es-ES_tradnl"/>
              </w:rPr>
            </w:pPr>
          </w:p>
        </w:tc>
        <w:tc>
          <w:tcPr>
            <w:tcW w:w="236" w:type="dxa"/>
            <w:shd w:val="clear" w:color="auto" w:fill="auto"/>
          </w:tcPr>
          <w:p w14:paraId="106EEC35" w14:textId="77777777" w:rsidR="00905667" w:rsidRPr="006970F5" w:rsidRDefault="00905667" w:rsidP="00EB0ECD">
            <w:pPr>
              <w:ind w:left="-57" w:right="-57"/>
              <w:jc w:val="center"/>
              <w:rPr>
                <w:rFonts w:ascii="Arial" w:hAnsi="Arial" w:cs="Arial"/>
                <w:lang w:val="es-ES_tradnl"/>
              </w:rPr>
            </w:pPr>
          </w:p>
        </w:tc>
        <w:tc>
          <w:tcPr>
            <w:tcW w:w="255" w:type="dxa"/>
            <w:shd w:val="clear" w:color="auto" w:fill="auto"/>
          </w:tcPr>
          <w:p w14:paraId="0A687A49" w14:textId="77777777" w:rsidR="00905667" w:rsidRPr="006970F5" w:rsidRDefault="00905667" w:rsidP="00EB0ECD">
            <w:pPr>
              <w:ind w:left="-57" w:right="-57"/>
              <w:jc w:val="center"/>
              <w:rPr>
                <w:rFonts w:ascii="Arial" w:hAnsi="Arial" w:cs="Arial"/>
                <w:lang w:val="es-ES_tradnl"/>
              </w:rPr>
            </w:pPr>
          </w:p>
        </w:tc>
        <w:tc>
          <w:tcPr>
            <w:tcW w:w="283" w:type="dxa"/>
            <w:shd w:val="clear" w:color="auto" w:fill="auto"/>
          </w:tcPr>
          <w:p w14:paraId="6527EB81" w14:textId="77777777" w:rsidR="00905667" w:rsidRPr="006970F5" w:rsidRDefault="00905667" w:rsidP="00EB0ECD">
            <w:pPr>
              <w:ind w:left="-57" w:right="-57"/>
              <w:jc w:val="center"/>
              <w:rPr>
                <w:rFonts w:ascii="Arial" w:hAnsi="Arial" w:cs="Arial"/>
                <w:lang w:val="es-ES_tradnl"/>
              </w:rPr>
            </w:pPr>
          </w:p>
        </w:tc>
        <w:tc>
          <w:tcPr>
            <w:tcW w:w="284" w:type="dxa"/>
            <w:shd w:val="clear" w:color="auto" w:fill="auto"/>
          </w:tcPr>
          <w:p w14:paraId="47829B6A" w14:textId="77777777" w:rsidR="00905667" w:rsidRPr="006970F5" w:rsidRDefault="00905667" w:rsidP="00EB0ECD">
            <w:pPr>
              <w:ind w:left="-57" w:right="-57"/>
              <w:jc w:val="center"/>
              <w:rPr>
                <w:rFonts w:ascii="Arial" w:hAnsi="Arial" w:cs="Arial"/>
                <w:lang w:val="es-ES_tradnl"/>
              </w:rPr>
            </w:pPr>
          </w:p>
        </w:tc>
        <w:tc>
          <w:tcPr>
            <w:tcW w:w="283" w:type="dxa"/>
            <w:shd w:val="clear" w:color="auto" w:fill="auto"/>
          </w:tcPr>
          <w:p w14:paraId="78910C65" w14:textId="77777777" w:rsidR="00905667" w:rsidRPr="006970F5" w:rsidRDefault="00905667" w:rsidP="00EB0ECD">
            <w:pPr>
              <w:ind w:left="-57" w:right="-57"/>
              <w:jc w:val="center"/>
              <w:rPr>
                <w:rFonts w:ascii="Arial" w:hAnsi="Arial" w:cs="Arial"/>
                <w:lang w:val="es-ES_tradnl"/>
              </w:rPr>
            </w:pPr>
          </w:p>
        </w:tc>
        <w:tc>
          <w:tcPr>
            <w:tcW w:w="284" w:type="dxa"/>
            <w:shd w:val="clear" w:color="auto" w:fill="auto"/>
          </w:tcPr>
          <w:p w14:paraId="6F956531" w14:textId="77777777" w:rsidR="00905667" w:rsidRPr="006970F5" w:rsidRDefault="00905667" w:rsidP="00EB0ECD">
            <w:pPr>
              <w:ind w:left="-57" w:right="-57"/>
              <w:jc w:val="center"/>
              <w:rPr>
                <w:rFonts w:ascii="Arial" w:hAnsi="Arial" w:cs="Arial"/>
                <w:lang w:val="es-ES_tradnl"/>
              </w:rPr>
            </w:pPr>
          </w:p>
        </w:tc>
        <w:tc>
          <w:tcPr>
            <w:tcW w:w="283" w:type="dxa"/>
            <w:shd w:val="clear" w:color="auto" w:fill="auto"/>
          </w:tcPr>
          <w:p w14:paraId="5157F539" w14:textId="77777777" w:rsidR="00905667" w:rsidRPr="006970F5" w:rsidRDefault="00905667" w:rsidP="00EB0ECD">
            <w:pPr>
              <w:ind w:left="-57" w:right="-57"/>
              <w:jc w:val="center"/>
              <w:rPr>
                <w:rFonts w:ascii="Arial" w:hAnsi="Arial" w:cs="Arial"/>
                <w:lang w:val="es-ES_tradnl"/>
              </w:rPr>
            </w:pPr>
          </w:p>
        </w:tc>
        <w:tc>
          <w:tcPr>
            <w:tcW w:w="284" w:type="dxa"/>
            <w:shd w:val="clear" w:color="auto" w:fill="auto"/>
          </w:tcPr>
          <w:p w14:paraId="36675F41" w14:textId="77777777" w:rsidR="00905667" w:rsidRPr="006970F5" w:rsidRDefault="00905667" w:rsidP="00EB0ECD">
            <w:pPr>
              <w:ind w:left="-57" w:right="-57"/>
              <w:jc w:val="center"/>
              <w:rPr>
                <w:rFonts w:ascii="Arial" w:hAnsi="Arial" w:cs="Arial"/>
                <w:lang w:val="es-ES_tradnl"/>
              </w:rPr>
            </w:pPr>
          </w:p>
        </w:tc>
        <w:tc>
          <w:tcPr>
            <w:tcW w:w="284" w:type="dxa"/>
            <w:shd w:val="clear" w:color="auto" w:fill="auto"/>
          </w:tcPr>
          <w:p w14:paraId="36BE0865" w14:textId="77777777" w:rsidR="00905667" w:rsidRPr="006970F5" w:rsidRDefault="00905667" w:rsidP="00EB0ECD">
            <w:pPr>
              <w:ind w:left="-57" w:right="-57"/>
              <w:jc w:val="center"/>
              <w:rPr>
                <w:rFonts w:ascii="Arial" w:hAnsi="Arial" w:cs="Arial"/>
                <w:lang w:val="es-ES_tradnl"/>
              </w:rPr>
            </w:pPr>
          </w:p>
        </w:tc>
        <w:tc>
          <w:tcPr>
            <w:tcW w:w="258" w:type="dxa"/>
            <w:shd w:val="clear" w:color="auto" w:fill="auto"/>
          </w:tcPr>
          <w:p w14:paraId="3354E4FB" w14:textId="77777777" w:rsidR="00905667" w:rsidRPr="006970F5" w:rsidRDefault="00905667" w:rsidP="00EB0ECD">
            <w:pPr>
              <w:ind w:left="-57" w:right="-57"/>
              <w:jc w:val="center"/>
              <w:rPr>
                <w:rFonts w:ascii="Arial" w:hAnsi="Arial" w:cs="Arial"/>
                <w:lang w:val="es-ES_tradnl"/>
              </w:rPr>
            </w:pPr>
          </w:p>
        </w:tc>
        <w:tc>
          <w:tcPr>
            <w:tcW w:w="258" w:type="dxa"/>
            <w:shd w:val="clear" w:color="auto" w:fill="auto"/>
          </w:tcPr>
          <w:p w14:paraId="5AE1464D" w14:textId="77777777" w:rsidR="00905667" w:rsidRPr="006970F5" w:rsidRDefault="00905667" w:rsidP="00EB0ECD">
            <w:pPr>
              <w:ind w:left="-57" w:right="-57"/>
              <w:jc w:val="center"/>
              <w:rPr>
                <w:rFonts w:ascii="Arial" w:hAnsi="Arial" w:cs="Arial"/>
                <w:lang w:val="es-ES_tradnl"/>
              </w:rPr>
            </w:pPr>
          </w:p>
        </w:tc>
        <w:tc>
          <w:tcPr>
            <w:tcW w:w="256" w:type="dxa"/>
            <w:shd w:val="clear" w:color="auto" w:fill="auto"/>
          </w:tcPr>
          <w:p w14:paraId="0F52DF01" w14:textId="77777777" w:rsidR="00905667" w:rsidRPr="006970F5" w:rsidRDefault="00905667" w:rsidP="00EB0ECD">
            <w:pPr>
              <w:ind w:left="-57" w:right="-57"/>
              <w:jc w:val="center"/>
              <w:rPr>
                <w:rFonts w:ascii="Arial" w:hAnsi="Arial" w:cs="Arial"/>
                <w:lang w:val="es-ES_tradnl"/>
              </w:rPr>
            </w:pPr>
          </w:p>
        </w:tc>
        <w:tc>
          <w:tcPr>
            <w:tcW w:w="256" w:type="dxa"/>
            <w:shd w:val="clear" w:color="auto" w:fill="auto"/>
          </w:tcPr>
          <w:p w14:paraId="7941D378" w14:textId="77777777" w:rsidR="00905667" w:rsidRPr="006970F5" w:rsidRDefault="00905667" w:rsidP="00EB0ECD">
            <w:pPr>
              <w:ind w:left="-57" w:right="-57"/>
              <w:jc w:val="center"/>
              <w:rPr>
                <w:rFonts w:ascii="Arial" w:hAnsi="Arial" w:cs="Arial"/>
                <w:lang w:val="es-ES_tradnl"/>
              </w:rPr>
            </w:pPr>
          </w:p>
        </w:tc>
        <w:tc>
          <w:tcPr>
            <w:tcW w:w="256" w:type="dxa"/>
            <w:shd w:val="clear" w:color="auto" w:fill="auto"/>
          </w:tcPr>
          <w:p w14:paraId="6D5AA5F1" w14:textId="77777777" w:rsidR="00905667" w:rsidRPr="006970F5" w:rsidRDefault="00905667" w:rsidP="00EB0ECD">
            <w:pPr>
              <w:ind w:left="-57" w:right="-57"/>
              <w:jc w:val="center"/>
              <w:rPr>
                <w:rFonts w:ascii="Arial" w:hAnsi="Arial" w:cs="Arial"/>
                <w:lang w:val="es-ES_tradnl"/>
              </w:rPr>
            </w:pPr>
          </w:p>
        </w:tc>
        <w:tc>
          <w:tcPr>
            <w:tcW w:w="256" w:type="dxa"/>
            <w:shd w:val="clear" w:color="auto" w:fill="auto"/>
          </w:tcPr>
          <w:p w14:paraId="499CF86D" w14:textId="77777777" w:rsidR="00905667" w:rsidRPr="006970F5" w:rsidRDefault="00905667" w:rsidP="00EB0ECD">
            <w:pPr>
              <w:ind w:left="-57" w:right="-57"/>
              <w:jc w:val="center"/>
              <w:rPr>
                <w:rFonts w:ascii="Arial" w:hAnsi="Arial" w:cs="Arial"/>
                <w:lang w:val="es-ES_tradnl"/>
              </w:rPr>
            </w:pPr>
          </w:p>
        </w:tc>
        <w:tc>
          <w:tcPr>
            <w:tcW w:w="256" w:type="dxa"/>
            <w:shd w:val="clear" w:color="auto" w:fill="auto"/>
          </w:tcPr>
          <w:p w14:paraId="25F33A67" w14:textId="77777777" w:rsidR="00905667" w:rsidRPr="006970F5" w:rsidRDefault="00905667" w:rsidP="00EB0ECD">
            <w:pPr>
              <w:ind w:left="-57" w:right="-57"/>
              <w:jc w:val="center"/>
              <w:rPr>
                <w:rFonts w:ascii="Arial" w:hAnsi="Arial" w:cs="Arial"/>
                <w:lang w:val="es-ES_tradnl"/>
              </w:rPr>
            </w:pPr>
          </w:p>
        </w:tc>
        <w:tc>
          <w:tcPr>
            <w:tcW w:w="256" w:type="dxa"/>
            <w:shd w:val="clear" w:color="auto" w:fill="auto"/>
          </w:tcPr>
          <w:p w14:paraId="7F143BDC" w14:textId="77777777" w:rsidR="00905667" w:rsidRPr="006970F5" w:rsidRDefault="00905667" w:rsidP="00EB0ECD">
            <w:pPr>
              <w:ind w:left="-57" w:right="-57"/>
              <w:jc w:val="center"/>
              <w:rPr>
                <w:rFonts w:ascii="Arial" w:hAnsi="Arial" w:cs="Arial"/>
                <w:lang w:val="es-ES_tradnl"/>
              </w:rPr>
            </w:pPr>
          </w:p>
        </w:tc>
        <w:tc>
          <w:tcPr>
            <w:tcW w:w="263" w:type="dxa"/>
            <w:shd w:val="clear" w:color="auto" w:fill="auto"/>
          </w:tcPr>
          <w:p w14:paraId="46495AD6" w14:textId="77777777" w:rsidR="00905667" w:rsidRPr="006970F5" w:rsidRDefault="00905667" w:rsidP="00EB0ECD">
            <w:pPr>
              <w:ind w:left="-57" w:right="-57"/>
              <w:jc w:val="center"/>
              <w:rPr>
                <w:rFonts w:ascii="Arial" w:hAnsi="Arial" w:cs="Arial"/>
                <w:lang w:val="es-ES_tradnl"/>
              </w:rPr>
            </w:pPr>
          </w:p>
        </w:tc>
        <w:tc>
          <w:tcPr>
            <w:tcW w:w="256" w:type="dxa"/>
            <w:shd w:val="clear" w:color="auto" w:fill="FDE9D9"/>
          </w:tcPr>
          <w:p w14:paraId="072E9D96" w14:textId="77777777" w:rsidR="00905667" w:rsidRPr="006970F5" w:rsidRDefault="00905667" w:rsidP="00EB0ECD">
            <w:pPr>
              <w:ind w:left="-57" w:right="-57"/>
              <w:jc w:val="center"/>
              <w:rPr>
                <w:rFonts w:ascii="Arial" w:hAnsi="Arial" w:cs="Arial"/>
                <w:lang w:val="es-ES_tradnl"/>
              </w:rPr>
            </w:pPr>
          </w:p>
        </w:tc>
        <w:tc>
          <w:tcPr>
            <w:tcW w:w="256" w:type="dxa"/>
            <w:shd w:val="clear" w:color="auto" w:fill="FDE9D9"/>
          </w:tcPr>
          <w:p w14:paraId="22602ECE" w14:textId="77777777" w:rsidR="00905667" w:rsidRPr="006970F5" w:rsidRDefault="00905667" w:rsidP="00EB0ECD">
            <w:pPr>
              <w:ind w:left="-57" w:right="-57"/>
              <w:jc w:val="center"/>
              <w:rPr>
                <w:rFonts w:ascii="Arial" w:hAnsi="Arial" w:cs="Arial"/>
                <w:lang w:val="es-ES_tradnl"/>
              </w:rPr>
            </w:pPr>
          </w:p>
        </w:tc>
        <w:tc>
          <w:tcPr>
            <w:tcW w:w="256" w:type="dxa"/>
            <w:shd w:val="clear" w:color="auto" w:fill="FDE9D9"/>
          </w:tcPr>
          <w:p w14:paraId="5EF047DC" w14:textId="77777777" w:rsidR="00905667" w:rsidRPr="006970F5" w:rsidRDefault="00905667" w:rsidP="00EB0ECD">
            <w:pPr>
              <w:ind w:left="-57" w:right="-57"/>
              <w:jc w:val="center"/>
              <w:rPr>
                <w:rFonts w:ascii="Arial" w:hAnsi="Arial" w:cs="Arial"/>
                <w:lang w:val="es-ES_tradnl"/>
              </w:rPr>
            </w:pPr>
          </w:p>
        </w:tc>
        <w:tc>
          <w:tcPr>
            <w:tcW w:w="256" w:type="dxa"/>
            <w:shd w:val="clear" w:color="auto" w:fill="FDE9D9"/>
          </w:tcPr>
          <w:p w14:paraId="4301B783" w14:textId="77777777" w:rsidR="00905667" w:rsidRPr="006970F5" w:rsidRDefault="00905667" w:rsidP="00EB0ECD">
            <w:pPr>
              <w:ind w:left="-57" w:right="-57"/>
              <w:jc w:val="center"/>
              <w:rPr>
                <w:rFonts w:ascii="Arial" w:hAnsi="Arial" w:cs="Arial"/>
                <w:lang w:val="es-ES_tradnl"/>
              </w:rPr>
            </w:pPr>
          </w:p>
        </w:tc>
        <w:tc>
          <w:tcPr>
            <w:tcW w:w="256" w:type="dxa"/>
            <w:shd w:val="clear" w:color="auto" w:fill="auto"/>
          </w:tcPr>
          <w:p w14:paraId="33E9E858" w14:textId="77777777" w:rsidR="00905667" w:rsidRPr="006970F5" w:rsidRDefault="00905667" w:rsidP="00EB0ECD">
            <w:pPr>
              <w:ind w:left="-57" w:right="-57"/>
              <w:jc w:val="center"/>
              <w:rPr>
                <w:rFonts w:ascii="Arial" w:hAnsi="Arial" w:cs="Arial"/>
                <w:lang w:val="es-ES_tradnl"/>
              </w:rPr>
            </w:pPr>
          </w:p>
        </w:tc>
        <w:tc>
          <w:tcPr>
            <w:tcW w:w="256" w:type="dxa"/>
            <w:shd w:val="clear" w:color="auto" w:fill="auto"/>
          </w:tcPr>
          <w:p w14:paraId="2F8343F3" w14:textId="77777777" w:rsidR="00905667" w:rsidRPr="006970F5" w:rsidRDefault="00905667" w:rsidP="00EB0ECD">
            <w:pPr>
              <w:ind w:left="-57" w:right="-57"/>
              <w:jc w:val="center"/>
              <w:rPr>
                <w:rFonts w:ascii="Arial" w:hAnsi="Arial" w:cs="Arial"/>
                <w:lang w:val="es-ES_tradnl"/>
              </w:rPr>
            </w:pPr>
          </w:p>
        </w:tc>
        <w:tc>
          <w:tcPr>
            <w:tcW w:w="256" w:type="dxa"/>
            <w:shd w:val="clear" w:color="auto" w:fill="auto"/>
          </w:tcPr>
          <w:p w14:paraId="59D27BCC" w14:textId="77777777" w:rsidR="00905667" w:rsidRPr="006970F5" w:rsidRDefault="00905667" w:rsidP="00EB0ECD">
            <w:pPr>
              <w:ind w:left="-57" w:right="-57"/>
              <w:jc w:val="center"/>
              <w:rPr>
                <w:rFonts w:ascii="Arial" w:hAnsi="Arial" w:cs="Arial"/>
                <w:lang w:val="es-ES_tradnl"/>
              </w:rPr>
            </w:pPr>
          </w:p>
        </w:tc>
        <w:tc>
          <w:tcPr>
            <w:tcW w:w="256" w:type="dxa"/>
            <w:shd w:val="clear" w:color="auto" w:fill="auto"/>
          </w:tcPr>
          <w:p w14:paraId="7AE415A0" w14:textId="77777777" w:rsidR="00905667" w:rsidRPr="006970F5" w:rsidRDefault="00905667" w:rsidP="00EB0ECD">
            <w:pPr>
              <w:ind w:left="-57" w:right="-57"/>
              <w:jc w:val="center"/>
              <w:rPr>
                <w:rFonts w:ascii="Arial" w:hAnsi="Arial" w:cs="Arial"/>
                <w:lang w:val="es-ES_tradnl"/>
              </w:rPr>
            </w:pPr>
          </w:p>
        </w:tc>
        <w:tc>
          <w:tcPr>
            <w:tcW w:w="256" w:type="dxa"/>
            <w:shd w:val="clear" w:color="auto" w:fill="auto"/>
          </w:tcPr>
          <w:p w14:paraId="1B1E9722" w14:textId="77777777" w:rsidR="00905667" w:rsidRPr="006970F5" w:rsidRDefault="00905667" w:rsidP="00EB0ECD">
            <w:pPr>
              <w:ind w:left="-57" w:right="-57"/>
              <w:jc w:val="center"/>
              <w:rPr>
                <w:rFonts w:ascii="Arial" w:hAnsi="Arial" w:cs="Arial"/>
                <w:lang w:val="es-ES_tradnl"/>
              </w:rPr>
            </w:pPr>
          </w:p>
        </w:tc>
        <w:tc>
          <w:tcPr>
            <w:tcW w:w="256" w:type="dxa"/>
            <w:shd w:val="clear" w:color="auto" w:fill="auto"/>
          </w:tcPr>
          <w:p w14:paraId="7F98BE80" w14:textId="77777777" w:rsidR="00905667" w:rsidRPr="006970F5" w:rsidRDefault="00905667" w:rsidP="00EB0ECD">
            <w:pPr>
              <w:ind w:left="-57" w:right="-57"/>
              <w:jc w:val="center"/>
              <w:rPr>
                <w:rFonts w:ascii="Arial" w:hAnsi="Arial" w:cs="Arial"/>
                <w:lang w:val="es-ES_tradnl"/>
              </w:rPr>
            </w:pPr>
          </w:p>
        </w:tc>
        <w:tc>
          <w:tcPr>
            <w:tcW w:w="256" w:type="dxa"/>
            <w:shd w:val="clear" w:color="auto" w:fill="auto"/>
          </w:tcPr>
          <w:p w14:paraId="21D13BD3" w14:textId="77777777" w:rsidR="00905667" w:rsidRPr="006970F5" w:rsidRDefault="00905667" w:rsidP="00EB0ECD">
            <w:pPr>
              <w:ind w:left="-57" w:right="-57"/>
              <w:jc w:val="center"/>
              <w:rPr>
                <w:rFonts w:ascii="Arial" w:hAnsi="Arial" w:cs="Arial"/>
                <w:lang w:val="es-ES_tradnl"/>
              </w:rPr>
            </w:pPr>
          </w:p>
        </w:tc>
        <w:tc>
          <w:tcPr>
            <w:tcW w:w="258" w:type="dxa"/>
            <w:shd w:val="clear" w:color="auto" w:fill="auto"/>
          </w:tcPr>
          <w:p w14:paraId="72F0C2EC" w14:textId="77777777" w:rsidR="00905667" w:rsidRPr="006970F5" w:rsidRDefault="00905667" w:rsidP="00EB0ECD">
            <w:pPr>
              <w:ind w:left="-57" w:right="-57"/>
              <w:jc w:val="center"/>
              <w:rPr>
                <w:rFonts w:ascii="Arial" w:hAnsi="Arial" w:cs="Arial"/>
                <w:lang w:val="es-ES_tradnl"/>
              </w:rPr>
            </w:pPr>
          </w:p>
        </w:tc>
        <w:tc>
          <w:tcPr>
            <w:tcW w:w="256" w:type="dxa"/>
            <w:gridSpan w:val="2"/>
            <w:shd w:val="clear" w:color="auto" w:fill="auto"/>
          </w:tcPr>
          <w:p w14:paraId="1972DD8F" w14:textId="77777777" w:rsidR="00905667" w:rsidRPr="006970F5" w:rsidRDefault="00905667" w:rsidP="00EB0ECD">
            <w:pPr>
              <w:ind w:left="-57" w:right="-57"/>
              <w:jc w:val="center"/>
              <w:rPr>
                <w:rFonts w:ascii="Arial" w:hAnsi="Arial" w:cs="Arial"/>
                <w:lang w:val="es-ES_tradnl"/>
              </w:rPr>
            </w:pPr>
          </w:p>
        </w:tc>
        <w:tc>
          <w:tcPr>
            <w:tcW w:w="256" w:type="dxa"/>
            <w:shd w:val="clear" w:color="auto" w:fill="auto"/>
          </w:tcPr>
          <w:p w14:paraId="66AA7A4F" w14:textId="77777777" w:rsidR="00905667" w:rsidRPr="006970F5" w:rsidRDefault="00905667" w:rsidP="00EB0ECD">
            <w:pPr>
              <w:ind w:left="-57" w:right="-57"/>
              <w:jc w:val="center"/>
              <w:rPr>
                <w:rFonts w:ascii="Arial" w:hAnsi="Arial" w:cs="Arial"/>
                <w:lang w:val="es-ES_tradnl"/>
              </w:rPr>
            </w:pPr>
          </w:p>
        </w:tc>
        <w:tc>
          <w:tcPr>
            <w:tcW w:w="256" w:type="dxa"/>
            <w:shd w:val="clear" w:color="auto" w:fill="auto"/>
          </w:tcPr>
          <w:p w14:paraId="35230DDA" w14:textId="77777777" w:rsidR="00905667" w:rsidRPr="006970F5" w:rsidRDefault="00905667" w:rsidP="00EB0ECD">
            <w:pPr>
              <w:ind w:left="-57" w:right="-57"/>
              <w:jc w:val="center"/>
              <w:rPr>
                <w:rFonts w:ascii="Arial" w:hAnsi="Arial" w:cs="Arial"/>
                <w:lang w:val="es-ES_tradnl"/>
              </w:rPr>
            </w:pPr>
          </w:p>
        </w:tc>
        <w:tc>
          <w:tcPr>
            <w:tcW w:w="256" w:type="dxa"/>
            <w:shd w:val="clear" w:color="auto" w:fill="auto"/>
          </w:tcPr>
          <w:p w14:paraId="1CD74647" w14:textId="77777777" w:rsidR="00905667" w:rsidRPr="006970F5" w:rsidRDefault="00905667" w:rsidP="00EB0ECD">
            <w:pPr>
              <w:ind w:left="-57" w:right="-57"/>
              <w:jc w:val="center"/>
              <w:rPr>
                <w:rFonts w:ascii="Arial" w:hAnsi="Arial" w:cs="Arial"/>
                <w:lang w:val="es-ES_tradnl"/>
              </w:rPr>
            </w:pPr>
          </w:p>
        </w:tc>
        <w:tc>
          <w:tcPr>
            <w:tcW w:w="248" w:type="dxa"/>
            <w:shd w:val="clear" w:color="auto" w:fill="auto"/>
          </w:tcPr>
          <w:p w14:paraId="09AFE2B8" w14:textId="77777777" w:rsidR="00905667" w:rsidRPr="006970F5" w:rsidRDefault="00905667" w:rsidP="00EB0ECD">
            <w:pPr>
              <w:ind w:left="-57" w:right="-57"/>
              <w:jc w:val="center"/>
              <w:rPr>
                <w:rFonts w:ascii="Arial" w:hAnsi="Arial" w:cs="Arial"/>
                <w:lang w:val="es-ES_tradnl"/>
              </w:rPr>
            </w:pPr>
          </w:p>
        </w:tc>
      </w:tr>
      <w:tr w:rsidR="00905667" w:rsidRPr="00314D87" w14:paraId="6AE5DBDC" w14:textId="77777777" w:rsidTr="00905667">
        <w:trPr>
          <w:trHeight w:val="18"/>
          <w:jc w:val="center"/>
        </w:trPr>
        <w:tc>
          <w:tcPr>
            <w:tcW w:w="1848" w:type="dxa"/>
            <w:shd w:val="clear" w:color="auto" w:fill="FDE9D9"/>
            <w:vAlign w:val="center"/>
          </w:tcPr>
          <w:p w14:paraId="070DF016" w14:textId="77777777" w:rsidR="00905667" w:rsidRPr="006970F5" w:rsidRDefault="00905667" w:rsidP="00EB0ECD">
            <w:pPr>
              <w:rPr>
                <w:rFonts w:ascii="Arial" w:hAnsi="Arial" w:cs="Arial"/>
                <w:lang w:val="es-ES_tradnl"/>
              </w:rPr>
            </w:pPr>
            <w:r>
              <w:rPr>
                <w:rFonts w:ascii="Arial" w:hAnsi="Arial" w:cs="Arial"/>
                <w:lang w:val="es-ES_tradnl"/>
              </w:rPr>
              <w:t>F</w:t>
            </w:r>
            <w:r w:rsidRPr="0050598E">
              <w:rPr>
                <w:rFonts w:ascii="Arial" w:hAnsi="Arial" w:cs="Arial"/>
                <w:lang w:val="es-ES_tradnl"/>
              </w:rPr>
              <w:t xml:space="preserve">inal </w:t>
            </w:r>
            <w:proofErr w:type="spellStart"/>
            <w:r w:rsidRPr="0050598E">
              <w:rPr>
                <w:rFonts w:ascii="Arial" w:hAnsi="Arial" w:cs="Arial"/>
                <w:lang w:val="es-ES_tradnl"/>
              </w:rPr>
              <w:t>measure</w:t>
            </w:r>
            <w:proofErr w:type="spellEnd"/>
          </w:p>
        </w:tc>
        <w:tc>
          <w:tcPr>
            <w:tcW w:w="236" w:type="dxa"/>
            <w:shd w:val="clear" w:color="auto" w:fill="auto"/>
          </w:tcPr>
          <w:p w14:paraId="3CC01DA3" w14:textId="77777777" w:rsidR="00905667" w:rsidRPr="006970F5" w:rsidRDefault="00905667" w:rsidP="00EB0ECD">
            <w:pPr>
              <w:ind w:left="-57" w:right="-57"/>
              <w:jc w:val="center"/>
              <w:rPr>
                <w:rFonts w:ascii="Arial" w:hAnsi="Arial" w:cs="Arial"/>
                <w:lang w:val="en-US"/>
              </w:rPr>
            </w:pPr>
          </w:p>
        </w:tc>
        <w:tc>
          <w:tcPr>
            <w:tcW w:w="236" w:type="dxa"/>
            <w:shd w:val="clear" w:color="auto" w:fill="auto"/>
          </w:tcPr>
          <w:p w14:paraId="313DBF0C" w14:textId="77777777" w:rsidR="00905667" w:rsidRPr="006970F5" w:rsidRDefault="00905667" w:rsidP="00EB0ECD">
            <w:pPr>
              <w:ind w:left="-57" w:right="-57"/>
              <w:jc w:val="center"/>
              <w:rPr>
                <w:rFonts w:ascii="Arial" w:hAnsi="Arial" w:cs="Arial"/>
                <w:lang w:val="en-US"/>
              </w:rPr>
            </w:pPr>
          </w:p>
        </w:tc>
        <w:tc>
          <w:tcPr>
            <w:tcW w:w="255" w:type="dxa"/>
            <w:shd w:val="clear" w:color="auto" w:fill="auto"/>
          </w:tcPr>
          <w:p w14:paraId="28D6F81E" w14:textId="77777777" w:rsidR="00905667" w:rsidRPr="006970F5" w:rsidRDefault="00905667" w:rsidP="00EB0ECD">
            <w:pPr>
              <w:ind w:left="-57" w:right="-57"/>
              <w:jc w:val="center"/>
              <w:rPr>
                <w:rFonts w:ascii="Arial" w:hAnsi="Arial" w:cs="Arial"/>
                <w:lang w:val="en-US"/>
              </w:rPr>
            </w:pPr>
          </w:p>
        </w:tc>
        <w:tc>
          <w:tcPr>
            <w:tcW w:w="283" w:type="dxa"/>
            <w:shd w:val="clear" w:color="auto" w:fill="auto"/>
          </w:tcPr>
          <w:p w14:paraId="59F958AF" w14:textId="77777777" w:rsidR="00905667" w:rsidRPr="006970F5" w:rsidRDefault="00905667" w:rsidP="00EB0ECD">
            <w:pPr>
              <w:ind w:left="-57" w:right="-57"/>
              <w:jc w:val="center"/>
              <w:rPr>
                <w:rFonts w:ascii="Arial" w:hAnsi="Arial" w:cs="Arial"/>
                <w:lang w:val="en-US"/>
              </w:rPr>
            </w:pPr>
          </w:p>
        </w:tc>
        <w:tc>
          <w:tcPr>
            <w:tcW w:w="284" w:type="dxa"/>
            <w:shd w:val="clear" w:color="auto" w:fill="auto"/>
          </w:tcPr>
          <w:p w14:paraId="4DCC1DD8" w14:textId="77777777" w:rsidR="00905667" w:rsidRPr="006970F5" w:rsidRDefault="00905667" w:rsidP="00EB0ECD">
            <w:pPr>
              <w:ind w:left="-57" w:right="-57"/>
              <w:jc w:val="center"/>
              <w:rPr>
                <w:rFonts w:ascii="Arial" w:hAnsi="Arial" w:cs="Arial"/>
                <w:lang w:val="en-US"/>
              </w:rPr>
            </w:pPr>
          </w:p>
        </w:tc>
        <w:tc>
          <w:tcPr>
            <w:tcW w:w="283" w:type="dxa"/>
            <w:shd w:val="clear" w:color="auto" w:fill="auto"/>
          </w:tcPr>
          <w:p w14:paraId="2AA1D35E" w14:textId="77777777" w:rsidR="00905667" w:rsidRPr="006970F5" w:rsidRDefault="00905667" w:rsidP="00EB0ECD">
            <w:pPr>
              <w:ind w:left="-57" w:right="-57"/>
              <w:jc w:val="center"/>
              <w:rPr>
                <w:rFonts w:ascii="Arial" w:hAnsi="Arial" w:cs="Arial"/>
                <w:lang w:val="en-US"/>
              </w:rPr>
            </w:pPr>
          </w:p>
        </w:tc>
        <w:tc>
          <w:tcPr>
            <w:tcW w:w="284" w:type="dxa"/>
            <w:shd w:val="clear" w:color="auto" w:fill="auto"/>
          </w:tcPr>
          <w:p w14:paraId="1D368635" w14:textId="77777777" w:rsidR="00905667" w:rsidRPr="006970F5" w:rsidRDefault="00905667" w:rsidP="00EB0ECD">
            <w:pPr>
              <w:ind w:left="-57" w:right="-57"/>
              <w:jc w:val="center"/>
              <w:rPr>
                <w:rFonts w:ascii="Arial" w:hAnsi="Arial" w:cs="Arial"/>
                <w:lang w:val="en-US"/>
              </w:rPr>
            </w:pPr>
          </w:p>
        </w:tc>
        <w:tc>
          <w:tcPr>
            <w:tcW w:w="283" w:type="dxa"/>
            <w:shd w:val="clear" w:color="auto" w:fill="auto"/>
          </w:tcPr>
          <w:p w14:paraId="4FC7568D" w14:textId="77777777" w:rsidR="00905667" w:rsidRPr="006970F5" w:rsidRDefault="00905667" w:rsidP="00EB0ECD">
            <w:pPr>
              <w:ind w:left="-57" w:right="-57"/>
              <w:jc w:val="center"/>
              <w:rPr>
                <w:rFonts w:ascii="Arial" w:hAnsi="Arial" w:cs="Arial"/>
                <w:lang w:val="en-US"/>
              </w:rPr>
            </w:pPr>
          </w:p>
        </w:tc>
        <w:tc>
          <w:tcPr>
            <w:tcW w:w="284" w:type="dxa"/>
            <w:shd w:val="clear" w:color="auto" w:fill="auto"/>
          </w:tcPr>
          <w:p w14:paraId="2D503B03" w14:textId="77777777" w:rsidR="00905667" w:rsidRPr="006970F5" w:rsidRDefault="00905667" w:rsidP="00EB0ECD">
            <w:pPr>
              <w:ind w:left="-57" w:right="-57"/>
              <w:jc w:val="center"/>
              <w:rPr>
                <w:rFonts w:ascii="Arial" w:hAnsi="Arial" w:cs="Arial"/>
                <w:lang w:val="en-US"/>
              </w:rPr>
            </w:pPr>
          </w:p>
        </w:tc>
        <w:tc>
          <w:tcPr>
            <w:tcW w:w="284" w:type="dxa"/>
            <w:shd w:val="clear" w:color="auto" w:fill="auto"/>
          </w:tcPr>
          <w:p w14:paraId="79F4A91E" w14:textId="77777777" w:rsidR="00905667" w:rsidRPr="006970F5" w:rsidRDefault="00905667" w:rsidP="00EB0ECD">
            <w:pPr>
              <w:ind w:left="-57" w:right="-57"/>
              <w:jc w:val="center"/>
              <w:rPr>
                <w:rFonts w:ascii="Arial" w:hAnsi="Arial" w:cs="Arial"/>
                <w:lang w:val="en-US"/>
              </w:rPr>
            </w:pPr>
          </w:p>
        </w:tc>
        <w:tc>
          <w:tcPr>
            <w:tcW w:w="258" w:type="dxa"/>
            <w:shd w:val="clear" w:color="auto" w:fill="auto"/>
          </w:tcPr>
          <w:p w14:paraId="3A08EB98" w14:textId="77777777" w:rsidR="00905667" w:rsidRPr="006970F5" w:rsidRDefault="00905667" w:rsidP="00EB0ECD">
            <w:pPr>
              <w:ind w:left="-57" w:right="-57"/>
              <w:jc w:val="center"/>
              <w:rPr>
                <w:rFonts w:ascii="Arial" w:hAnsi="Arial" w:cs="Arial"/>
                <w:lang w:val="en-US"/>
              </w:rPr>
            </w:pPr>
          </w:p>
        </w:tc>
        <w:tc>
          <w:tcPr>
            <w:tcW w:w="258" w:type="dxa"/>
            <w:shd w:val="clear" w:color="auto" w:fill="auto"/>
          </w:tcPr>
          <w:p w14:paraId="0342FE43" w14:textId="77777777" w:rsidR="00905667" w:rsidRPr="006970F5" w:rsidRDefault="00905667" w:rsidP="00EB0ECD">
            <w:pPr>
              <w:ind w:left="-57" w:right="-57"/>
              <w:jc w:val="center"/>
              <w:rPr>
                <w:rFonts w:ascii="Arial" w:hAnsi="Arial" w:cs="Arial"/>
                <w:lang w:val="en-US"/>
              </w:rPr>
            </w:pPr>
          </w:p>
        </w:tc>
        <w:tc>
          <w:tcPr>
            <w:tcW w:w="256" w:type="dxa"/>
            <w:shd w:val="clear" w:color="auto" w:fill="auto"/>
          </w:tcPr>
          <w:p w14:paraId="3C21143A" w14:textId="77777777" w:rsidR="00905667" w:rsidRPr="006970F5" w:rsidRDefault="00905667" w:rsidP="00EB0ECD">
            <w:pPr>
              <w:ind w:left="-57" w:right="-57"/>
              <w:jc w:val="center"/>
              <w:rPr>
                <w:rFonts w:ascii="Arial" w:hAnsi="Arial" w:cs="Arial"/>
                <w:lang w:val="en-US"/>
              </w:rPr>
            </w:pPr>
          </w:p>
        </w:tc>
        <w:tc>
          <w:tcPr>
            <w:tcW w:w="256" w:type="dxa"/>
            <w:shd w:val="clear" w:color="auto" w:fill="auto"/>
          </w:tcPr>
          <w:p w14:paraId="5C11BE47" w14:textId="77777777" w:rsidR="00905667" w:rsidRPr="006970F5" w:rsidRDefault="00905667" w:rsidP="00EB0ECD">
            <w:pPr>
              <w:ind w:left="-57" w:right="-57"/>
              <w:jc w:val="center"/>
              <w:rPr>
                <w:rFonts w:ascii="Arial" w:hAnsi="Arial" w:cs="Arial"/>
                <w:lang w:val="en-US"/>
              </w:rPr>
            </w:pPr>
          </w:p>
        </w:tc>
        <w:tc>
          <w:tcPr>
            <w:tcW w:w="256" w:type="dxa"/>
            <w:shd w:val="clear" w:color="auto" w:fill="auto"/>
          </w:tcPr>
          <w:p w14:paraId="2FBD8608" w14:textId="77777777" w:rsidR="00905667" w:rsidRPr="006970F5" w:rsidRDefault="00905667" w:rsidP="00EB0ECD">
            <w:pPr>
              <w:ind w:left="-57" w:right="-57"/>
              <w:jc w:val="center"/>
              <w:rPr>
                <w:rFonts w:ascii="Arial" w:hAnsi="Arial" w:cs="Arial"/>
                <w:lang w:val="en-US"/>
              </w:rPr>
            </w:pPr>
          </w:p>
        </w:tc>
        <w:tc>
          <w:tcPr>
            <w:tcW w:w="256" w:type="dxa"/>
            <w:shd w:val="clear" w:color="auto" w:fill="auto"/>
          </w:tcPr>
          <w:p w14:paraId="14CBAB63" w14:textId="77777777" w:rsidR="00905667" w:rsidRPr="006970F5" w:rsidRDefault="00905667" w:rsidP="00EB0ECD">
            <w:pPr>
              <w:ind w:left="-57" w:right="-57"/>
              <w:jc w:val="center"/>
              <w:rPr>
                <w:rFonts w:ascii="Arial" w:hAnsi="Arial" w:cs="Arial"/>
                <w:lang w:val="en-US"/>
              </w:rPr>
            </w:pPr>
          </w:p>
        </w:tc>
        <w:tc>
          <w:tcPr>
            <w:tcW w:w="256" w:type="dxa"/>
            <w:shd w:val="clear" w:color="auto" w:fill="auto"/>
          </w:tcPr>
          <w:p w14:paraId="647ABD92" w14:textId="77777777" w:rsidR="00905667" w:rsidRPr="006970F5" w:rsidRDefault="00905667" w:rsidP="00EB0ECD">
            <w:pPr>
              <w:ind w:left="-57" w:right="-57"/>
              <w:jc w:val="center"/>
              <w:rPr>
                <w:rFonts w:ascii="Arial" w:hAnsi="Arial" w:cs="Arial"/>
                <w:lang w:val="en-US"/>
              </w:rPr>
            </w:pPr>
          </w:p>
        </w:tc>
        <w:tc>
          <w:tcPr>
            <w:tcW w:w="256" w:type="dxa"/>
            <w:shd w:val="clear" w:color="auto" w:fill="auto"/>
          </w:tcPr>
          <w:p w14:paraId="53C76440" w14:textId="77777777" w:rsidR="00905667" w:rsidRPr="006970F5" w:rsidRDefault="00905667" w:rsidP="00EB0ECD">
            <w:pPr>
              <w:ind w:left="-57" w:right="-57"/>
              <w:jc w:val="center"/>
              <w:rPr>
                <w:rFonts w:ascii="Arial" w:hAnsi="Arial" w:cs="Arial"/>
                <w:lang w:val="en-US"/>
              </w:rPr>
            </w:pPr>
          </w:p>
        </w:tc>
        <w:tc>
          <w:tcPr>
            <w:tcW w:w="263" w:type="dxa"/>
            <w:shd w:val="clear" w:color="auto" w:fill="auto"/>
          </w:tcPr>
          <w:p w14:paraId="235DDFC4" w14:textId="77777777" w:rsidR="00905667" w:rsidRPr="006970F5" w:rsidRDefault="00905667" w:rsidP="00EB0ECD">
            <w:pPr>
              <w:ind w:left="-57" w:right="-57"/>
              <w:jc w:val="center"/>
              <w:rPr>
                <w:rFonts w:ascii="Arial" w:hAnsi="Arial" w:cs="Arial"/>
                <w:lang w:val="en-US"/>
              </w:rPr>
            </w:pPr>
          </w:p>
        </w:tc>
        <w:tc>
          <w:tcPr>
            <w:tcW w:w="256" w:type="dxa"/>
            <w:shd w:val="clear" w:color="auto" w:fill="auto"/>
          </w:tcPr>
          <w:p w14:paraId="635E26FC" w14:textId="77777777" w:rsidR="00905667" w:rsidRPr="006970F5" w:rsidRDefault="00905667" w:rsidP="00EB0ECD">
            <w:pPr>
              <w:ind w:left="-57" w:right="-57"/>
              <w:jc w:val="center"/>
              <w:rPr>
                <w:rFonts w:ascii="Arial" w:hAnsi="Arial" w:cs="Arial"/>
                <w:lang w:val="en-US"/>
              </w:rPr>
            </w:pPr>
          </w:p>
        </w:tc>
        <w:tc>
          <w:tcPr>
            <w:tcW w:w="256" w:type="dxa"/>
            <w:shd w:val="clear" w:color="auto" w:fill="auto"/>
          </w:tcPr>
          <w:p w14:paraId="2E0A8803" w14:textId="77777777" w:rsidR="00905667" w:rsidRPr="006970F5" w:rsidRDefault="00905667" w:rsidP="00EB0ECD">
            <w:pPr>
              <w:ind w:left="-57" w:right="-57"/>
              <w:jc w:val="center"/>
              <w:rPr>
                <w:rFonts w:ascii="Arial" w:hAnsi="Arial" w:cs="Arial"/>
                <w:lang w:val="en-US"/>
              </w:rPr>
            </w:pPr>
          </w:p>
        </w:tc>
        <w:tc>
          <w:tcPr>
            <w:tcW w:w="256" w:type="dxa"/>
            <w:shd w:val="clear" w:color="auto" w:fill="auto"/>
          </w:tcPr>
          <w:p w14:paraId="6510953B" w14:textId="77777777" w:rsidR="00905667" w:rsidRPr="006970F5" w:rsidRDefault="00905667" w:rsidP="00EB0ECD">
            <w:pPr>
              <w:ind w:left="-57" w:right="-57"/>
              <w:jc w:val="center"/>
              <w:rPr>
                <w:rFonts w:ascii="Arial" w:hAnsi="Arial" w:cs="Arial"/>
                <w:lang w:val="en-US"/>
              </w:rPr>
            </w:pPr>
          </w:p>
        </w:tc>
        <w:tc>
          <w:tcPr>
            <w:tcW w:w="256" w:type="dxa"/>
            <w:shd w:val="clear" w:color="auto" w:fill="FDE9D9"/>
          </w:tcPr>
          <w:p w14:paraId="4839F6D6" w14:textId="77777777" w:rsidR="00905667" w:rsidRPr="006970F5" w:rsidRDefault="00905667" w:rsidP="00EB0ECD">
            <w:pPr>
              <w:ind w:left="-57" w:right="-57"/>
              <w:jc w:val="center"/>
              <w:rPr>
                <w:rFonts w:ascii="Arial" w:hAnsi="Arial" w:cs="Arial"/>
                <w:lang w:val="en-US"/>
              </w:rPr>
            </w:pPr>
          </w:p>
        </w:tc>
        <w:tc>
          <w:tcPr>
            <w:tcW w:w="256" w:type="dxa"/>
            <w:shd w:val="clear" w:color="auto" w:fill="auto"/>
          </w:tcPr>
          <w:p w14:paraId="72BF59FD" w14:textId="77777777" w:rsidR="00905667" w:rsidRPr="006970F5" w:rsidRDefault="00905667" w:rsidP="00EB0ECD">
            <w:pPr>
              <w:ind w:left="-57" w:right="-57"/>
              <w:jc w:val="center"/>
              <w:rPr>
                <w:rFonts w:ascii="Arial" w:hAnsi="Arial" w:cs="Arial"/>
                <w:lang w:val="en-US"/>
              </w:rPr>
            </w:pPr>
          </w:p>
        </w:tc>
        <w:tc>
          <w:tcPr>
            <w:tcW w:w="256" w:type="dxa"/>
            <w:shd w:val="clear" w:color="auto" w:fill="auto"/>
          </w:tcPr>
          <w:p w14:paraId="31EC2E7B" w14:textId="77777777" w:rsidR="00905667" w:rsidRPr="006970F5" w:rsidRDefault="00905667" w:rsidP="00EB0ECD">
            <w:pPr>
              <w:ind w:left="-57" w:right="-57"/>
              <w:jc w:val="center"/>
              <w:rPr>
                <w:rFonts w:ascii="Arial" w:hAnsi="Arial" w:cs="Arial"/>
                <w:lang w:val="en-US"/>
              </w:rPr>
            </w:pPr>
          </w:p>
        </w:tc>
        <w:tc>
          <w:tcPr>
            <w:tcW w:w="256" w:type="dxa"/>
            <w:shd w:val="clear" w:color="auto" w:fill="auto"/>
          </w:tcPr>
          <w:p w14:paraId="4CBFE9FE" w14:textId="77777777" w:rsidR="00905667" w:rsidRPr="006970F5" w:rsidRDefault="00905667" w:rsidP="00EB0ECD">
            <w:pPr>
              <w:ind w:left="-57" w:right="-57"/>
              <w:jc w:val="center"/>
              <w:rPr>
                <w:rFonts w:ascii="Arial" w:hAnsi="Arial" w:cs="Arial"/>
                <w:lang w:val="en-US"/>
              </w:rPr>
            </w:pPr>
          </w:p>
        </w:tc>
        <w:tc>
          <w:tcPr>
            <w:tcW w:w="256" w:type="dxa"/>
            <w:shd w:val="clear" w:color="auto" w:fill="auto"/>
          </w:tcPr>
          <w:p w14:paraId="79808FC9" w14:textId="77777777" w:rsidR="00905667" w:rsidRPr="006970F5" w:rsidRDefault="00905667" w:rsidP="00EB0ECD">
            <w:pPr>
              <w:ind w:left="-57" w:right="-57"/>
              <w:jc w:val="center"/>
              <w:rPr>
                <w:rFonts w:ascii="Arial" w:hAnsi="Arial" w:cs="Arial"/>
                <w:lang w:val="en-US"/>
              </w:rPr>
            </w:pPr>
          </w:p>
        </w:tc>
        <w:tc>
          <w:tcPr>
            <w:tcW w:w="256" w:type="dxa"/>
            <w:shd w:val="clear" w:color="auto" w:fill="auto"/>
          </w:tcPr>
          <w:p w14:paraId="5418FC0B" w14:textId="77777777" w:rsidR="00905667" w:rsidRPr="006970F5" w:rsidRDefault="00905667" w:rsidP="00EB0ECD">
            <w:pPr>
              <w:ind w:left="-57" w:right="-57"/>
              <w:jc w:val="center"/>
              <w:rPr>
                <w:rFonts w:ascii="Arial" w:hAnsi="Arial" w:cs="Arial"/>
                <w:lang w:val="en-US"/>
              </w:rPr>
            </w:pPr>
          </w:p>
        </w:tc>
        <w:tc>
          <w:tcPr>
            <w:tcW w:w="256" w:type="dxa"/>
            <w:shd w:val="clear" w:color="auto" w:fill="auto"/>
          </w:tcPr>
          <w:p w14:paraId="5D8A0CBC" w14:textId="77777777" w:rsidR="00905667" w:rsidRPr="006970F5" w:rsidRDefault="00905667" w:rsidP="00EB0ECD">
            <w:pPr>
              <w:ind w:left="-57" w:right="-57"/>
              <w:jc w:val="center"/>
              <w:rPr>
                <w:rFonts w:ascii="Arial" w:hAnsi="Arial" w:cs="Arial"/>
                <w:lang w:val="en-US"/>
              </w:rPr>
            </w:pPr>
          </w:p>
        </w:tc>
        <w:tc>
          <w:tcPr>
            <w:tcW w:w="256" w:type="dxa"/>
            <w:shd w:val="clear" w:color="auto" w:fill="auto"/>
          </w:tcPr>
          <w:p w14:paraId="141760DD" w14:textId="77777777" w:rsidR="00905667" w:rsidRPr="006970F5" w:rsidRDefault="00905667" w:rsidP="00EB0ECD">
            <w:pPr>
              <w:ind w:left="-57" w:right="-57"/>
              <w:jc w:val="center"/>
              <w:rPr>
                <w:rFonts w:ascii="Arial" w:hAnsi="Arial" w:cs="Arial"/>
                <w:lang w:val="en-US"/>
              </w:rPr>
            </w:pPr>
          </w:p>
        </w:tc>
        <w:tc>
          <w:tcPr>
            <w:tcW w:w="258" w:type="dxa"/>
            <w:shd w:val="clear" w:color="auto" w:fill="auto"/>
          </w:tcPr>
          <w:p w14:paraId="5FEBCC95" w14:textId="77777777" w:rsidR="00905667" w:rsidRPr="006970F5" w:rsidRDefault="00905667" w:rsidP="00EB0ECD">
            <w:pPr>
              <w:ind w:left="-57" w:right="-57"/>
              <w:jc w:val="center"/>
              <w:rPr>
                <w:rFonts w:ascii="Arial" w:hAnsi="Arial" w:cs="Arial"/>
                <w:lang w:val="en-US"/>
              </w:rPr>
            </w:pPr>
          </w:p>
        </w:tc>
        <w:tc>
          <w:tcPr>
            <w:tcW w:w="256" w:type="dxa"/>
            <w:gridSpan w:val="2"/>
            <w:shd w:val="clear" w:color="auto" w:fill="auto"/>
          </w:tcPr>
          <w:p w14:paraId="74146936" w14:textId="77777777" w:rsidR="00905667" w:rsidRPr="006970F5" w:rsidRDefault="00905667" w:rsidP="00EB0ECD">
            <w:pPr>
              <w:ind w:left="-57" w:right="-57"/>
              <w:jc w:val="center"/>
              <w:rPr>
                <w:rFonts w:ascii="Arial" w:hAnsi="Arial" w:cs="Arial"/>
                <w:lang w:val="en-US"/>
              </w:rPr>
            </w:pPr>
          </w:p>
        </w:tc>
        <w:tc>
          <w:tcPr>
            <w:tcW w:w="256" w:type="dxa"/>
            <w:shd w:val="clear" w:color="auto" w:fill="auto"/>
          </w:tcPr>
          <w:p w14:paraId="4E152AD6" w14:textId="77777777" w:rsidR="00905667" w:rsidRPr="006970F5" w:rsidRDefault="00905667" w:rsidP="00EB0ECD">
            <w:pPr>
              <w:ind w:left="-57" w:right="-57"/>
              <w:jc w:val="center"/>
              <w:rPr>
                <w:rFonts w:ascii="Arial" w:hAnsi="Arial" w:cs="Arial"/>
                <w:lang w:val="en-US"/>
              </w:rPr>
            </w:pPr>
          </w:p>
        </w:tc>
        <w:tc>
          <w:tcPr>
            <w:tcW w:w="256" w:type="dxa"/>
            <w:shd w:val="clear" w:color="auto" w:fill="auto"/>
          </w:tcPr>
          <w:p w14:paraId="1D193514" w14:textId="77777777" w:rsidR="00905667" w:rsidRPr="006970F5" w:rsidRDefault="00905667" w:rsidP="00EB0ECD">
            <w:pPr>
              <w:ind w:left="-57" w:right="-57"/>
              <w:jc w:val="center"/>
              <w:rPr>
                <w:rFonts w:ascii="Arial" w:hAnsi="Arial" w:cs="Arial"/>
                <w:lang w:val="en-US"/>
              </w:rPr>
            </w:pPr>
          </w:p>
        </w:tc>
        <w:tc>
          <w:tcPr>
            <w:tcW w:w="256" w:type="dxa"/>
            <w:shd w:val="clear" w:color="auto" w:fill="auto"/>
          </w:tcPr>
          <w:p w14:paraId="6B15F1DE" w14:textId="77777777" w:rsidR="00905667" w:rsidRPr="006970F5" w:rsidRDefault="00905667" w:rsidP="00EB0ECD">
            <w:pPr>
              <w:ind w:left="-57" w:right="-57"/>
              <w:jc w:val="center"/>
              <w:rPr>
                <w:rFonts w:ascii="Arial" w:hAnsi="Arial" w:cs="Arial"/>
                <w:lang w:val="en-US"/>
              </w:rPr>
            </w:pPr>
          </w:p>
        </w:tc>
        <w:tc>
          <w:tcPr>
            <w:tcW w:w="248" w:type="dxa"/>
            <w:shd w:val="clear" w:color="auto" w:fill="auto"/>
          </w:tcPr>
          <w:p w14:paraId="43ECB4EE" w14:textId="77777777" w:rsidR="00905667" w:rsidRPr="006970F5" w:rsidRDefault="00905667" w:rsidP="00EB0ECD">
            <w:pPr>
              <w:ind w:left="-57" w:right="-57"/>
              <w:jc w:val="center"/>
              <w:rPr>
                <w:rFonts w:ascii="Arial" w:hAnsi="Arial" w:cs="Arial"/>
                <w:lang w:val="en-US"/>
              </w:rPr>
            </w:pPr>
          </w:p>
        </w:tc>
      </w:tr>
      <w:tr w:rsidR="00905667" w:rsidRPr="00314D87" w14:paraId="55F240A8" w14:textId="77777777" w:rsidTr="00905667">
        <w:trPr>
          <w:trHeight w:val="18"/>
          <w:jc w:val="center"/>
        </w:trPr>
        <w:tc>
          <w:tcPr>
            <w:tcW w:w="1848" w:type="dxa"/>
            <w:shd w:val="clear" w:color="auto" w:fill="FDE9D9"/>
            <w:vAlign w:val="center"/>
          </w:tcPr>
          <w:p w14:paraId="0F30791E" w14:textId="77777777" w:rsidR="00905667" w:rsidRPr="006970F5" w:rsidRDefault="00905667" w:rsidP="00EB0ECD">
            <w:pPr>
              <w:rPr>
                <w:rFonts w:ascii="Arial" w:hAnsi="Arial" w:cs="Arial"/>
                <w:color w:val="000000"/>
                <w:lang w:val="es-ES_tradnl" w:eastAsia="es-ES"/>
              </w:rPr>
            </w:pPr>
            <w:proofErr w:type="spellStart"/>
            <w:r w:rsidRPr="0050598E">
              <w:rPr>
                <w:rFonts w:ascii="Arial" w:hAnsi="Arial" w:cs="Arial"/>
                <w:color w:val="000000"/>
                <w:lang w:val="es-ES_tradnl" w:eastAsia="es-ES"/>
              </w:rPr>
              <w:t>Preliminary</w:t>
            </w:r>
            <w:proofErr w:type="spellEnd"/>
            <w:r w:rsidRPr="0050598E">
              <w:rPr>
                <w:rFonts w:ascii="Arial" w:hAnsi="Arial" w:cs="Arial"/>
                <w:color w:val="000000"/>
                <w:lang w:val="es-ES_tradnl" w:eastAsia="es-ES"/>
              </w:rPr>
              <w:t xml:space="preserve"> data analysis</w:t>
            </w:r>
          </w:p>
        </w:tc>
        <w:tc>
          <w:tcPr>
            <w:tcW w:w="236" w:type="dxa"/>
            <w:shd w:val="clear" w:color="auto" w:fill="auto"/>
          </w:tcPr>
          <w:p w14:paraId="51A3207B" w14:textId="77777777" w:rsidR="00905667" w:rsidRPr="006970F5" w:rsidRDefault="00905667" w:rsidP="00EB0ECD">
            <w:pPr>
              <w:ind w:left="-57" w:right="-57"/>
              <w:jc w:val="center"/>
              <w:rPr>
                <w:rFonts w:ascii="Arial" w:hAnsi="Arial" w:cs="Arial"/>
              </w:rPr>
            </w:pPr>
          </w:p>
        </w:tc>
        <w:tc>
          <w:tcPr>
            <w:tcW w:w="236" w:type="dxa"/>
            <w:shd w:val="clear" w:color="auto" w:fill="auto"/>
          </w:tcPr>
          <w:p w14:paraId="7A21EB71" w14:textId="77777777" w:rsidR="00905667" w:rsidRPr="006970F5" w:rsidRDefault="00905667" w:rsidP="00EB0ECD">
            <w:pPr>
              <w:ind w:left="-57" w:right="-57"/>
              <w:jc w:val="center"/>
              <w:rPr>
                <w:rFonts w:ascii="Arial" w:hAnsi="Arial" w:cs="Arial"/>
              </w:rPr>
            </w:pPr>
          </w:p>
        </w:tc>
        <w:tc>
          <w:tcPr>
            <w:tcW w:w="255" w:type="dxa"/>
            <w:shd w:val="clear" w:color="auto" w:fill="auto"/>
          </w:tcPr>
          <w:p w14:paraId="02524950" w14:textId="77777777" w:rsidR="00905667" w:rsidRPr="006970F5" w:rsidRDefault="00905667" w:rsidP="00EB0ECD">
            <w:pPr>
              <w:ind w:left="-57" w:right="-57"/>
              <w:jc w:val="center"/>
              <w:rPr>
                <w:rFonts w:ascii="Arial" w:hAnsi="Arial" w:cs="Arial"/>
              </w:rPr>
            </w:pPr>
          </w:p>
        </w:tc>
        <w:tc>
          <w:tcPr>
            <w:tcW w:w="283" w:type="dxa"/>
            <w:shd w:val="clear" w:color="auto" w:fill="auto"/>
          </w:tcPr>
          <w:p w14:paraId="29D32DE6" w14:textId="77777777" w:rsidR="00905667" w:rsidRPr="006970F5" w:rsidRDefault="00905667" w:rsidP="00EB0ECD">
            <w:pPr>
              <w:ind w:left="-57" w:right="-57"/>
              <w:jc w:val="center"/>
              <w:rPr>
                <w:rFonts w:ascii="Arial" w:hAnsi="Arial" w:cs="Arial"/>
              </w:rPr>
            </w:pPr>
          </w:p>
        </w:tc>
        <w:tc>
          <w:tcPr>
            <w:tcW w:w="284" w:type="dxa"/>
            <w:shd w:val="clear" w:color="auto" w:fill="auto"/>
          </w:tcPr>
          <w:p w14:paraId="25948E00" w14:textId="77777777" w:rsidR="00905667" w:rsidRPr="006970F5" w:rsidRDefault="00905667" w:rsidP="00EB0ECD">
            <w:pPr>
              <w:ind w:left="-57" w:right="-57"/>
              <w:jc w:val="center"/>
              <w:rPr>
                <w:rFonts w:ascii="Arial" w:hAnsi="Arial" w:cs="Arial"/>
              </w:rPr>
            </w:pPr>
          </w:p>
        </w:tc>
        <w:tc>
          <w:tcPr>
            <w:tcW w:w="283" w:type="dxa"/>
            <w:shd w:val="clear" w:color="auto" w:fill="auto"/>
          </w:tcPr>
          <w:p w14:paraId="4F185E61" w14:textId="77777777" w:rsidR="00905667" w:rsidRPr="006970F5" w:rsidRDefault="00905667" w:rsidP="00EB0ECD">
            <w:pPr>
              <w:ind w:left="-57" w:right="-57"/>
              <w:jc w:val="center"/>
              <w:rPr>
                <w:rFonts w:ascii="Arial" w:hAnsi="Arial" w:cs="Arial"/>
              </w:rPr>
            </w:pPr>
          </w:p>
        </w:tc>
        <w:tc>
          <w:tcPr>
            <w:tcW w:w="284" w:type="dxa"/>
            <w:shd w:val="clear" w:color="auto" w:fill="auto"/>
          </w:tcPr>
          <w:p w14:paraId="74E99AE8" w14:textId="77777777" w:rsidR="00905667" w:rsidRPr="006970F5" w:rsidRDefault="00905667" w:rsidP="00EB0ECD">
            <w:pPr>
              <w:ind w:left="-57" w:right="-57"/>
              <w:jc w:val="center"/>
              <w:rPr>
                <w:rFonts w:ascii="Arial" w:hAnsi="Arial" w:cs="Arial"/>
              </w:rPr>
            </w:pPr>
          </w:p>
        </w:tc>
        <w:tc>
          <w:tcPr>
            <w:tcW w:w="283" w:type="dxa"/>
            <w:shd w:val="clear" w:color="auto" w:fill="auto"/>
          </w:tcPr>
          <w:p w14:paraId="40E8B728" w14:textId="77777777" w:rsidR="00905667" w:rsidRPr="006970F5" w:rsidRDefault="00905667" w:rsidP="00EB0ECD">
            <w:pPr>
              <w:ind w:left="-57" w:right="-57"/>
              <w:jc w:val="center"/>
              <w:rPr>
                <w:rFonts w:ascii="Arial" w:hAnsi="Arial" w:cs="Arial"/>
              </w:rPr>
            </w:pPr>
          </w:p>
        </w:tc>
        <w:tc>
          <w:tcPr>
            <w:tcW w:w="284" w:type="dxa"/>
            <w:shd w:val="clear" w:color="auto" w:fill="auto"/>
          </w:tcPr>
          <w:p w14:paraId="3AC7638E" w14:textId="77777777" w:rsidR="00905667" w:rsidRPr="006970F5" w:rsidRDefault="00905667" w:rsidP="00EB0ECD">
            <w:pPr>
              <w:ind w:left="-57" w:right="-57"/>
              <w:jc w:val="center"/>
              <w:rPr>
                <w:rFonts w:ascii="Arial" w:hAnsi="Arial" w:cs="Arial"/>
              </w:rPr>
            </w:pPr>
          </w:p>
        </w:tc>
        <w:tc>
          <w:tcPr>
            <w:tcW w:w="284" w:type="dxa"/>
            <w:shd w:val="clear" w:color="auto" w:fill="auto"/>
          </w:tcPr>
          <w:p w14:paraId="0E431941" w14:textId="77777777" w:rsidR="00905667" w:rsidRPr="006970F5" w:rsidRDefault="00905667" w:rsidP="00EB0ECD">
            <w:pPr>
              <w:ind w:left="-57" w:right="-57"/>
              <w:jc w:val="center"/>
              <w:rPr>
                <w:rFonts w:ascii="Arial" w:hAnsi="Arial" w:cs="Arial"/>
              </w:rPr>
            </w:pPr>
          </w:p>
        </w:tc>
        <w:tc>
          <w:tcPr>
            <w:tcW w:w="258" w:type="dxa"/>
            <w:shd w:val="clear" w:color="auto" w:fill="auto"/>
          </w:tcPr>
          <w:p w14:paraId="3F2C7DD9" w14:textId="77777777" w:rsidR="00905667" w:rsidRPr="006970F5" w:rsidRDefault="00905667" w:rsidP="00EB0ECD">
            <w:pPr>
              <w:ind w:left="-57" w:right="-57"/>
              <w:jc w:val="center"/>
              <w:rPr>
                <w:rFonts w:ascii="Arial" w:hAnsi="Arial" w:cs="Arial"/>
              </w:rPr>
            </w:pPr>
          </w:p>
        </w:tc>
        <w:tc>
          <w:tcPr>
            <w:tcW w:w="258" w:type="dxa"/>
            <w:shd w:val="clear" w:color="auto" w:fill="auto"/>
          </w:tcPr>
          <w:p w14:paraId="28E4C041" w14:textId="77777777" w:rsidR="00905667" w:rsidRPr="006970F5" w:rsidRDefault="00905667" w:rsidP="00EB0ECD">
            <w:pPr>
              <w:ind w:left="-57" w:right="-57"/>
              <w:jc w:val="center"/>
              <w:rPr>
                <w:rFonts w:ascii="Arial" w:hAnsi="Arial" w:cs="Arial"/>
              </w:rPr>
            </w:pPr>
          </w:p>
        </w:tc>
        <w:tc>
          <w:tcPr>
            <w:tcW w:w="256" w:type="dxa"/>
            <w:shd w:val="clear" w:color="auto" w:fill="auto"/>
          </w:tcPr>
          <w:p w14:paraId="6AB04FF5" w14:textId="77777777" w:rsidR="00905667" w:rsidRPr="006970F5" w:rsidRDefault="00905667" w:rsidP="00EB0ECD">
            <w:pPr>
              <w:ind w:left="-57" w:right="-57"/>
              <w:jc w:val="center"/>
              <w:rPr>
                <w:rFonts w:ascii="Arial" w:hAnsi="Arial" w:cs="Arial"/>
              </w:rPr>
            </w:pPr>
          </w:p>
        </w:tc>
        <w:tc>
          <w:tcPr>
            <w:tcW w:w="256" w:type="dxa"/>
            <w:shd w:val="clear" w:color="auto" w:fill="auto"/>
          </w:tcPr>
          <w:p w14:paraId="08F85BC0" w14:textId="77777777" w:rsidR="00905667" w:rsidRPr="006970F5" w:rsidRDefault="00905667" w:rsidP="00EB0ECD">
            <w:pPr>
              <w:ind w:left="-57" w:right="-57"/>
              <w:jc w:val="center"/>
              <w:rPr>
                <w:rFonts w:ascii="Arial" w:hAnsi="Arial" w:cs="Arial"/>
              </w:rPr>
            </w:pPr>
          </w:p>
        </w:tc>
        <w:tc>
          <w:tcPr>
            <w:tcW w:w="256" w:type="dxa"/>
            <w:shd w:val="clear" w:color="auto" w:fill="auto"/>
          </w:tcPr>
          <w:p w14:paraId="3AE47DE3" w14:textId="77777777" w:rsidR="00905667" w:rsidRPr="006970F5" w:rsidRDefault="00905667" w:rsidP="00EB0ECD">
            <w:pPr>
              <w:ind w:left="-57" w:right="-57"/>
              <w:jc w:val="center"/>
              <w:rPr>
                <w:rFonts w:ascii="Arial" w:hAnsi="Arial" w:cs="Arial"/>
              </w:rPr>
            </w:pPr>
          </w:p>
        </w:tc>
        <w:tc>
          <w:tcPr>
            <w:tcW w:w="256" w:type="dxa"/>
            <w:shd w:val="clear" w:color="auto" w:fill="auto"/>
          </w:tcPr>
          <w:p w14:paraId="6ABE3C96" w14:textId="77777777" w:rsidR="00905667" w:rsidRPr="006970F5" w:rsidRDefault="00905667" w:rsidP="00EB0ECD">
            <w:pPr>
              <w:ind w:left="-57" w:right="-57"/>
              <w:jc w:val="center"/>
              <w:rPr>
                <w:rFonts w:ascii="Arial" w:hAnsi="Arial" w:cs="Arial"/>
              </w:rPr>
            </w:pPr>
          </w:p>
        </w:tc>
        <w:tc>
          <w:tcPr>
            <w:tcW w:w="256" w:type="dxa"/>
            <w:shd w:val="clear" w:color="auto" w:fill="auto"/>
          </w:tcPr>
          <w:p w14:paraId="1F273F81" w14:textId="77777777" w:rsidR="00905667" w:rsidRPr="006970F5" w:rsidRDefault="00905667" w:rsidP="00EB0ECD">
            <w:pPr>
              <w:ind w:left="-57" w:right="-57"/>
              <w:jc w:val="center"/>
              <w:rPr>
                <w:rFonts w:ascii="Arial" w:hAnsi="Arial" w:cs="Arial"/>
              </w:rPr>
            </w:pPr>
          </w:p>
        </w:tc>
        <w:tc>
          <w:tcPr>
            <w:tcW w:w="256" w:type="dxa"/>
            <w:shd w:val="clear" w:color="auto" w:fill="auto"/>
          </w:tcPr>
          <w:p w14:paraId="3FBBF8C0" w14:textId="77777777" w:rsidR="00905667" w:rsidRPr="006970F5" w:rsidRDefault="00905667" w:rsidP="00EB0ECD">
            <w:pPr>
              <w:ind w:left="-57" w:right="-57"/>
              <w:jc w:val="center"/>
              <w:rPr>
                <w:rFonts w:ascii="Arial" w:hAnsi="Arial" w:cs="Arial"/>
              </w:rPr>
            </w:pPr>
          </w:p>
        </w:tc>
        <w:tc>
          <w:tcPr>
            <w:tcW w:w="263" w:type="dxa"/>
            <w:shd w:val="clear" w:color="auto" w:fill="auto"/>
          </w:tcPr>
          <w:p w14:paraId="2942C321" w14:textId="77777777" w:rsidR="00905667" w:rsidRPr="006970F5" w:rsidRDefault="00905667" w:rsidP="00EB0ECD">
            <w:pPr>
              <w:ind w:left="-57" w:right="-57"/>
              <w:jc w:val="center"/>
              <w:rPr>
                <w:rFonts w:ascii="Arial" w:hAnsi="Arial" w:cs="Arial"/>
              </w:rPr>
            </w:pPr>
          </w:p>
        </w:tc>
        <w:tc>
          <w:tcPr>
            <w:tcW w:w="256" w:type="dxa"/>
            <w:shd w:val="clear" w:color="auto" w:fill="FDE9D9"/>
          </w:tcPr>
          <w:p w14:paraId="0144999E" w14:textId="77777777" w:rsidR="00905667" w:rsidRPr="006970F5" w:rsidRDefault="00905667" w:rsidP="00EB0ECD">
            <w:pPr>
              <w:ind w:left="-57" w:right="-57"/>
              <w:jc w:val="center"/>
              <w:rPr>
                <w:rFonts w:ascii="Arial" w:hAnsi="Arial" w:cs="Arial"/>
              </w:rPr>
            </w:pPr>
          </w:p>
        </w:tc>
        <w:tc>
          <w:tcPr>
            <w:tcW w:w="256" w:type="dxa"/>
            <w:shd w:val="clear" w:color="auto" w:fill="FDE9D9"/>
          </w:tcPr>
          <w:p w14:paraId="3FC5E098" w14:textId="77777777" w:rsidR="00905667" w:rsidRPr="006970F5" w:rsidRDefault="00905667" w:rsidP="00EB0ECD">
            <w:pPr>
              <w:ind w:left="-57" w:right="-57"/>
              <w:jc w:val="center"/>
              <w:rPr>
                <w:rFonts w:ascii="Arial" w:hAnsi="Arial" w:cs="Arial"/>
              </w:rPr>
            </w:pPr>
          </w:p>
        </w:tc>
        <w:tc>
          <w:tcPr>
            <w:tcW w:w="256" w:type="dxa"/>
            <w:shd w:val="clear" w:color="auto" w:fill="FDE9D9"/>
          </w:tcPr>
          <w:p w14:paraId="254608C7" w14:textId="77777777" w:rsidR="00905667" w:rsidRPr="006970F5" w:rsidRDefault="00905667" w:rsidP="00EB0ECD">
            <w:pPr>
              <w:ind w:left="-57" w:right="-57"/>
              <w:jc w:val="center"/>
              <w:rPr>
                <w:rFonts w:ascii="Arial" w:hAnsi="Arial" w:cs="Arial"/>
              </w:rPr>
            </w:pPr>
          </w:p>
        </w:tc>
        <w:tc>
          <w:tcPr>
            <w:tcW w:w="256" w:type="dxa"/>
            <w:shd w:val="clear" w:color="auto" w:fill="FDE9D9"/>
          </w:tcPr>
          <w:p w14:paraId="0ACB8C45" w14:textId="77777777" w:rsidR="00905667" w:rsidRPr="006970F5" w:rsidRDefault="00905667" w:rsidP="00EB0ECD">
            <w:pPr>
              <w:ind w:left="-57" w:right="-57"/>
              <w:jc w:val="center"/>
              <w:rPr>
                <w:rFonts w:ascii="Arial" w:hAnsi="Arial" w:cs="Arial"/>
              </w:rPr>
            </w:pPr>
          </w:p>
        </w:tc>
        <w:tc>
          <w:tcPr>
            <w:tcW w:w="256" w:type="dxa"/>
            <w:shd w:val="clear" w:color="auto" w:fill="FDE9D9"/>
          </w:tcPr>
          <w:p w14:paraId="3DD0DB9A" w14:textId="77777777" w:rsidR="00905667" w:rsidRPr="006970F5" w:rsidRDefault="00905667" w:rsidP="00EB0ECD">
            <w:pPr>
              <w:ind w:left="-57" w:right="-57"/>
              <w:jc w:val="center"/>
              <w:rPr>
                <w:rFonts w:ascii="Arial" w:hAnsi="Arial" w:cs="Arial"/>
              </w:rPr>
            </w:pPr>
          </w:p>
        </w:tc>
        <w:tc>
          <w:tcPr>
            <w:tcW w:w="256" w:type="dxa"/>
            <w:shd w:val="clear" w:color="auto" w:fill="FDE9D9"/>
          </w:tcPr>
          <w:p w14:paraId="1085870D" w14:textId="77777777" w:rsidR="00905667" w:rsidRPr="006970F5" w:rsidRDefault="00905667" w:rsidP="00EB0ECD">
            <w:pPr>
              <w:ind w:left="-57" w:right="-57"/>
              <w:jc w:val="center"/>
              <w:rPr>
                <w:rFonts w:ascii="Arial" w:hAnsi="Arial" w:cs="Arial"/>
              </w:rPr>
            </w:pPr>
          </w:p>
        </w:tc>
        <w:tc>
          <w:tcPr>
            <w:tcW w:w="256" w:type="dxa"/>
            <w:shd w:val="clear" w:color="auto" w:fill="FDE9D9"/>
          </w:tcPr>
          <w:p w14:paraId="6D9ACAF9" w14:textId="77777777" w:rsidR="00905667" w:rsidRPr="006970F5" w:rsidRDefault="00905667" w:rsidP="00EB0ECD">
            <w:pPr>
              <w:ind w:left="-57" w:right="-57"/>
              <w:jc w:val="center"/>
              <w:rPr>
                <w:rFonts w:ascii="Arial" w:hAnsi="Arial" w:cs="Arial"/>
              </w:rPr>
            </w:pPr>
          </w:p>
        </w:tc>
        <w:tc>
          <w:tcPr>
            <w:tcW w:w="256" w:type="dxa"/>
            <w:shd w:val="clear" w:color="auto" w:fill="auto"/>
          </w:tcPr>
          <w:p w14:paraId="666996B6" w14:textId="77777777" w:rsidR="00905667" w:rsidRPr="006970F5" w:rsidRDefault="00905667" w:rsidP="00EB0ECD">
            <w:pPr>
              <w:ind w:left="-57" w:right="-57"/>
              <w:jc w:val="center"/>
              <w:rPr>
                <w:rFonts w:ascii="Arial" w:hAnsi="Arial" w:cs="Arial"/>
              </w:rPr>
            </w:pPr>
          </w:p>
        </w:tc>
        <w:tc>
          <w:tcPr>
            <w:tcW w:w="256" w:type="dxa"/>
            <w:shd w:val="clear" w:color="auto" w:fill="auto"/>
          </w:tcPr>
          <w:p w14:paraId="7BC79F74" w14:textId="77777777" w:rsidR="00905667" w:rsidRPr="006970F5" w:rsidRDefault="00905667" w:rsidP="00EB0ECD">
            <w:pPr>
              <w:ind w:left="-57" w:right="-57"/>
              <w:jc w:val="center"/>
              <w:rPr>
                <w:rFonts w:ascii="Arial" w:hAnsi="Arial" w:cs="Arial"/>
              </w:rPr>
            </w:pPr>
          </w:p>
        </w:tc>
        <w:tc>
          <w:tcPr>
            <w:tcW w:w="256" w:type="dxa"/>
            <w:shd w:val="clear" w:color="auto" w:fill="auto"/>
          </w:tcPr>
          <w:p w14:paraId="343D0F17" w14:textId="77777777" w:rsidR="00905667" w:rsidRPr="006970F5" w:rsidRDefault="00905667" w:rsidP="00EB0ECD">
            <w:pPr>
              <w:ind w:left="-57" w:right="-57"/>
              <w:jc w:val="center"/>
              <w:rPr>
                <w:rFonts w:ascii="Arial" w:hAnsi="Arial" w:cs="Arial"/>
              </w:rPr>
            </w:pPr>
          </w:p>
        </w:tc>
        <w:tc>
          <w:tcPr>
            <w:tcW w:w="256" w:type="dxa"/>
            <w:shd w:val="clear" w:color="auto" w:fill="auto"/>
          </w:tcPr>
          <w:p w14:paraId="2578B934" w14:textId="77777777" w:rsidR="00905667" w:rsidRPr="006970F5" w:rsidRDefault="00905667" w:rsidP="00EB0ECD">
            <w:pPr>
              <w:ind w:left="-57" w:right="-57"/>
              <w:jc w:val="center"/>
              <w:rPr>
                <w:rFonts w:ascii="Arial" w:hAnsi="Arial" w:cs="Arial"/>
              </w:rPr>
            </w:pPr>
          </w:p>
        </w:tc>
        <w:tc>
          <w:tcPr>
            <w:tcW w:w="258" w:type="dxa"/>
            <w:shd w:val="clear" w:color="auto" w:fill="auto"/>
          </w:tcPr>
          <w:p w14:paraId="2365BD2F" w14:textId="77777777" w:rsidR="00905667" w:rsidRPr="006970F5" w:rsidRDefault="00905667" w:rsidP="00EB0ECD">
            <w:pPr>
              <w:ind w:left="-57" w:right="-57"/>
              <w:jc w:val="center"/>
              <w:rPr>
                <w:rFonts w:ascii="Arial" w:hAnsi="Arial" w:cs="Arial"/>
              </w:rPr>
            </w:pPr>
          </w:p>
        </w:tc>
        <w:tc>
          <w:tcPr>
            <w:tcW w:w="256" w:type="dxa"/>
            <w:gridSpan w:val="2"/>
            <w:shd w:val="clear" w:color="auto" w:fill="auto"/>
          </w:tcPr>
          <w:p w14:paraId="11177DE2" w14:textId="77777777" w:rsidR="00905667" w:rsidRPr="006970F5" w:rsidRDefault="00905667" w:rsidP="00EB0ECD">
            <w:pPr>
              <w:ind w:left="-57" w:right="-57"/>
              <w:jc w:val="center"/>
              <w:rPr>
                <w:rFonts w:ascii="Arial" w:hAnsi="Arial" w:cs="Arial"/>
              </w:rPr>
            </w:pPr>
          </w:p>
        </w:tc>
        <w:tc>
          <w:tcPr>
            <w:tcW w:w="256" w:type="dxa"/>
            <w:shd w:val="clear" w:color="auto" w:fill="auto"/>
          </w:tcPr>
          <w:p w14:paraId="4D44F75B" w14:textId="77777777" w:rsidR="00905667" w:rsidRPr="006970F5" w:rsidRDefault="00905667" w:rsidP="00EB0ECD">
            <w:pPr>
              <w:ind w:left="-57" w:right="-57"/>
              <w:jc w:val="center"/>
              <w:rPr>
                <w:rFonts w:ascii="Arial" w:hAnsi="Arial" w:cs="Arial"/>
              </w:rPr>
            </w:pPr>
          </w:p>
        </w:tc>
        <w:tc>
          <w:tcPr>
            <w:tcW w:w="256" w:type="dxa"/>
            <w:shd w:val="clear" w:color="auto" w:fill="auto"/>
          </w:tcPr>
          <w:p w14:paraId="69D236FF" w14:textId="77777777" w:rsidR="00905667" w:rsidRPr="006970F5" w:rsidRDefault="00905667" w:rsidP="00EB0ECD">
            <w:pPr>
              <w:ind w:left="-57" w:right="-57"/>
              <w:jc w:val="center"/>
              <w:rPr>
                <w:rFonts w:ascii="Arial" w:hAnsi="Arial" w:cs="Arial"/>
              </w:rPr>
            </w:pPr>
          </w:p>
        </w:tc>
        <w:tc>
          <w:tcPr>
            <w:tcW w:w="256" w:type="dxa"/>
            <w:shd w:val="clear" w:color="auto" w:fill="auto"/>
          </w:tcPr>
          <w:p w14:paraId="4094C5C7" w14:textId="77777777" w:rsidR="00905667" w:rsidRPr="006970F5" w:rsidRDefault="00905667" w:rsidP="00EB0ECD">
            <w:pPr>
              <w:ind w:left="-57" w:right="-57"/>
              <w:jc w:val="center"/>
              <w:rPr>
                <w:rFonts w:ascii="Arial" w:hAnsi="Arial" w:cs="Arial"/>
              </w:rPr>
            </w:pPr>
          </w:p>
        </w:tc>
        <w:tc>
          <w:tcPr>
            <w:tcW w:w="248" w:type="dxa"/>
            <w:shd w:val="clear" w:color="auto" w:fill="auto"/>
          </w:tcPr>
          <w:p w14:paraId="267447C6" w14:textId="77777777" w:rsidR="00905667" w:rsidRPr="006970F5" w:rsidRDefault="00905667" w:rsidP="00EB0ECD">
            <w:pPr>
              <w:ind w:left="-57" w:right="-57"/>
              <w:jc w:val="center"/>
              <w:rPr>
                <w:rFonts w:ascii="Arial" w:hAnsi="Arial" w:cs="Arial"/>
              </w:rPr>
            </w:pPr>
          </w:p>
        </w:tc>
      </w:tr>
      <w:tr w:rsidR="00905667" w:rsidRPr="00314D87" w14:paraId="552C6D51" w14:textId="77777777" w:rsidTr="00905667">
        <w:trPr>
          <w:trHeight w:val="18"/>
          <w:jc w:val="center"/>
        </w:trPr>
        <w:tc>
          <w:tcPr>
            <w:tcW w:w="1848" w:type="dxa"/>
            <w:shd w:val="clear" w:color="auto" w:fill="DEEAF6"/>
            <w:vAlign w:val="center"/>
          </w:tcPr>
          <w:p w14:paraId="49A7630B" w14:textId="77777777" w:rsidR="00905667" w:rsidRPr="0050598E" w:rsidRDefault="00905667" w:rsidP="00EB0ECD">
            <w:pPr>
              <w:jc w:val="center"/>
              <w:rPr>
                <w:rFonts w:ascii="Arial" w:hAnsi="Arial" w:cs="Arial"/>
                <w:b/>
                <w:bCs/>
                <w:lang w:val="es-ES_tradnl"/>
              </w:rPr>
            </w:pPr>
            <w:proofErr w:type="spellStart"/>
            <w:r w:rsidRPr="0050598E">
              <w:rPr>
                <w:rFonts w:ascii="Arial" w:hAnsi="Arial" w:cs="Arial"/>
                <w:b/>
                <w:bCs/>
                <w:lang w:val="es-ES_tradnl"/>
              </w:rPr>
              <w:t>Third</w:t>
            </w:r>
            <w:proofErr w:type="spellEnd"/>
            <w:r w:rsidRPr="0050598E">
              <w:rPr>
                <w:rFonts w:ascii="Arial" w:hAnsi="Arial" w:cs="Arial"/>
                <w:b/>
                <w:bCs/>
                <w:lang w:val="es-ES_tradnl"/>
              </w:rPr>
              <w:t xml:space="preserve"> </w:t>
            </w:r>
            <w:proofErr w:type="spellStart"/>
            <w:r w:rsidRPr="0050598E">
              <w:rPr>
                <w:rFonts w:ascii="Arial" w:hAnsi="Arial" w:cs="Arial"/>
                <w:b/>
                <w:bCs/>
                <w:lang w:val="es-ES_tradnl"/>
              </w:rPr>
              <w:t>annuity</w:t>
            </w:r>
            <w:proofErr w:type="spellEnd"/>
          </w:p>
        </w:tc>
        <w:tc>
          <w:tcPr>
            <w:tcW w:w="236" w:type="dxa"/>
            <w:shd w:val="clear" w:color="auto" w:fill="auto"/>
          </w:tcPr>
          <w:p w14:paraId="358F7A0F" w14:textId="77777777" w:rsidR="00905667" w:rsidRPr="006970F5" w:rsidRDefault="00905667" w:rsidP="00EB0ECD">
            <w:pPr>
              <w:ind w:left="-567" w:right="-567"/>
              <w:jc w:val="center"/>
              <w:rPr>
                <w:rFonts w:ascii="Arial" w:hAnsi="Arial" w:cs="Arial"/>
                <w:lang w:val="es-ES_tradnl"/>
              </w:rPr>
            </w:pPr>
            <w:r w:rsidRPr="006970F5">
              <w:rPr>
                <w:rFonts w:ascii="Arial" w:hAnsi="Arial" w:cs="Arial"/>
                <w:lang w:val="es-ES_tradnl"/>
              </w:rPr>
              <w:t>6</w:t>
            </w:r>
          </w:p>
        </w:tc>
        <w:tc>
          <w:tcPr>
            <w:tcW w:w="236" w:type="dxa"/>
            <w:shd w:val="clear" w:color="auto" w:fill="auto"/>
          </w:tcPr>
          <w:p w14:paraId="5C4A5BDA" w14:textId="77777777" w:rsidR="00905667" w:rsidRPr="006970F5" w:rsidRDefault="00905667" w:rsidP="00EB0ECD">
            <w:pPr>
              <w:ind w:left="-567" w:right="-567"/>
              <w:jc w:val="center"/>
              <w:rPr>
                <w:rFonts w:ascii="Arial" w:hAnsi="Arial" w:cs="Arial"/>
                <w:lang w:val="es-ES_tradnl"/>
              </w:rPr>
            </w:pPr>
            <w:r w:rsidRPr="006970F5">
              <w:rPr>
                <w:rFonts w:ascii="Arial" w:hAnsi="Arial" w:cs="Arial"/>
                <w:lang w:val="es-ES_tradnl"/>
              </w:rPr>
              <w:t>7</w:t>
            </w:r>
          </w:p>
        </w:tc>
        <w:tc>
          <w:tcPr>
            <w:tcW w:w="255" w:type="dxa"/>
            <w:shd w:val="clear" w:color="auto" w:fill="auto"/>
          </w:tcPr>
          <w:p w14:paraId="2BB2A233" w14:textId="77777777" w:rsidR="00905667" w:rsidRPr="006970F5" w:rsidRDefault="00905667" w:rsidP="00EB0ECD">
            <w:pPr>
              <w:ind w:left="-567" w:right="-567"/>
              <w:jc w:val="center"/>
              <w:rPr>
                <w:rFonts w:ascii="Arial" w:hAnsi="Arial" w:cs="Arial"/>
                <w:lang w:val="es-ES_tradnl"/>
              </w:rPr>
            </w:pPr>
            <w:r w:rsidRPr="006970F5">
              <w:rPr>
                <w:rFonts w:ascii="Arial" w:hAnsi="Arial" w:cs="Arial"/>
                <w:lang w:val="es-ES_tradnl"/>
              </w:rPr>
              <w:t>8</w:t>
            </w:r>
          </w:p>
        </w:tc>
        <w:tc>
          <w:tcPr>
            <w:tcW w:w="283" w:type="dxa"/>
            <w:shd w:val="clear" w:color="auto" w:fill="auto"/>
          </w:tcPr>
          <w:p w14:paraId="7F05367F" w14:textId="77777777" w:rsidR="00905667" w:rsidRPr="006970F5" w:rsidRDefault="00905667" w:rsidP="00EB0ECD">
            <w:pPr>
              <w:ind w:left="-567" w:right="-567"/>
              <w:jc w:val="center"/>
              <w:rPr>
                <w:rFonts w:ascii="Arial" w:hAnsi="Arial" w:cs="Arial"/>
                <w:lang w:val="es-ES_tradnl"/>
              </w:rPr>
            </w:pPr>
            <w:r w:rsidRPr="006970F5">
              <w:rPr>
                <w:rFonts w:ascii="Arial" w:hAnsi="Arial" w:cs="Arial"/>
                <w:lang w:val="es-ES_tradnl"/>
              </w:rPr>
              <w:t>9</w:t>
            </w:r>
          </w:p>
        </w:tc>
        <w:tc>
          <w:tcPr>
            <w:tcW w:w="284" w:type="dxa"/>
            <w:shd w:val="clear" w:color="auto" w:fill="auto"/>
          </w:tcPr>
          <w:p w14:paraId="06089A48" w14:textId="77777777" w:rsidR="00905667" w:rsidRPr="006970F5" w:rsidRDefault="00905667" w:rsidP="00EB0ECD">
            <w:pPr>
              <w:ind w:left="-567" w:right="-567"/>
              <w:jc w:val="center"/>
              <w:rPr>
                <w:rFonts w:ascii="Arial" w:hAnsi="Arial" w:cs="Arial"/>
                <w:lang w:val="es-ES_tradnl"/>
              </w:rPr>
            </w:pPr>
            <w:r w:rsidRPr="006970F5">
              <w:rPr>
                <w:rFonts w:ascii="Arial" w:hAnsi="Arial" w:cs="Arial"/>
                <w:lang w:val="es-ES_tradnl"/>
              </w:rPr>
              <w:t>10</w:t>
            </w:r>
          </w:p>
        </w:tc>
        <w:tc>
          <w:tcPr>
            <w:tcW w:w="283" w:type="dxa"/>
            <w:shd w:val="clear" w:color="auto" w:fill="auto"/>
          </w:tcPr>
          <w:p w14:paraId="13135E40" w14:textId="77777777" w:rsidR="00905667" w:rsidRPr="006970F5" w:rsidRDefault="00905667" w:rsidP="00EB0ECD">
            <w:pPr>
              <w:ind w:left="-567" w:right="-567"/>
              <w:jc w:val="center"/>
              <w:rPr>
                <w:rFonts w:ascii="Arial" w:hAnsi="Arial" w:cs="Arial"/>
                <w:lang w:val="es-ES_tradnl"/>
              </w:rPr>
            </w:pPr>
            <w:r w:rsidRPr="006970F5">
              <w:rPr>
                <w:rFonts w:ascii="Arial" w:hAnsi="Arial" w:cs="Arial"/>
                <w:lang w:val="es-ES_tradnl"/>
              </w:rPr>
              <w:t>11</w:t>
            </w:r>
          </w:p>
        </w:tc>
        <w:tc>
          <w:tcPr>
            <w:tcW w:w="284" w:type="dxa"/>
            <w:shd w:val="clear" w:color="auto" w:fill="auto"/>
          </w:tcPr>
          <w:p w14:paraId="69138986" w14:textId="77777777" w:rsidR="00905667" w:rsidRPr="006970F5" w:rsidRDefault="00905667" w:rsidP="00EB0ECD">
            <w:pPr>
              <w:ind w:left="-567" w:right="-567"/>
              <w:jc w:val="center"/>
              <w:rPr>
                <w:rFonts w:ascii="Arial" w:hAnsi="Arial" w:cs="Arial"/>
                <w:lang w:val="es-ES_tradnl"/>
              </w:rPr>
            </w:pPr>
            <w:r w:rsidRPr="006970F5">
              <w:rPr>
                <w:rFonts w:ascii="Arial" w:hAnsi="Arial" w:cs="Arial"/>
                <w:lang w:val="es-ES_tradnl"/>
              </w:rPr>
              <w:t>12</w:t>
            </w:r>
          </w:p>
        </w:tc>
        <w:tc>
          <w:tcPr>
            <w:tcW w:w="283" w:type="dxa"/>
            <w:shd w:val="clear" w:color="auto" w:fill="auto"/>
          </w:tcPr>
          <w:p w14:paraId="2D8FD670" w14:textId="77777777" w:rsidR="00905667" w:rsidRPr="006970F5" w:rsidRDefault="00905667" w:rsidP="00EB0ECD">
            <w:pPr>
              <w:ind w:left="-567" w:right="-567"/>
              <w:jc w:val="center"/>
              <w:rPr>
                <w:rFonts w:ascii="Arial" w:hAnsi="Arial" w:cs="Arial"/>
                <w:lang w:val="es-ES_tradnl"/>
              </w:rPr>
            </w:pPr>
            <w:r w:rsidRPr="006970F5">
              <w:rPr>
                <w:rFonts w:ascii="Arial" w:hAnsi="Arial" w:cs="Arial"/>
                <w:lang w:val="es-ES_tradnl"/>
              </w:rPr>
              <w:t>1</w:t>
            </w:r>
          </w:p>
        </w:tc>
        <w:tc>
          <w:tcPr>
            <w:tcW w:w="284" w:type="dxa"/>
            <w:shd w:val="clear" w:color="auto" w:fill="auto"/>
          </w:tcPr>
          <w:p w14:paraId="02224ABA" w14:textId="77777777" w:rsidR="00905667" w:rsidRPr="006970F5" w:rsidRDefault="00905667" w:rsidP="00EB0ECD">
            <w:pPr>
              <w:ind w:left="-567" w:right="-567"/>
              <w:jc w:val="center"/>
              <w:rPr>
                <w:rFonts w:ascii="Arial" w:hAnsi="Arial" w:cs="Arial"/>
                <w:lang w:val="es-ES_tradnl"/>
              </w:rPr>
            </w:pPr>
            <w:r w:rsidRPr="006970F5">
              <w:rPr>
                <w:rFonts w:ascii="Arial" w:hAnsi="Arial" w:cs="Arial"/>
                <w:lang w:val="es-ES_tradnl"/>
              </w:rPr>
              <w:t>2</w:t>
            </w:r>
          </w:p>
        </w:tc>
        <w:tc>
          <w:tcPr>
            <w:tcW w:w="284" w:type="dxa"/>
            <w:shd w:val="clear" w:color="auto" w:fill="auto"/>
          </w:tcPr>
          <w:p w14:paraId="78997258" w14:textId="77777777" w:rsidR="00905667" w:rsidRPr="006970F5" w:rsidRDefault="00905667" w:rsidP="00EB0ECD">
            <w:pPr>
              <w:ind w:left="-567" w:right="-567"/>
              <w:jc w:val="center"/>
              <w:rPr>
                <w:rFonts w:ascii="Arial" w:hAnsi="Arial" w:cs="Arial"/>
                <w:lang w:val="es-ES_tradnl"/>
              </w:rPr>
            </w:pPr>
            <w:r w:rsidRPr="006970F5">
              <w:rPr>
                <w:rFonts w:ascii="Arial" w:hAnsi="Arial" w:cs="Arial"/>
                <w:lang w:val="es-ES_tradnl"/>
              </w:rPr>
              <w:t>3</w:t>
            </w:r>
          </w:p>
        </w:tc>
        <w:tc>
          <w:tcPr>
            <w:tcW w:w="258" w:type="dxa"/>
            <w:shd w:val="clear" w:color="auto" w:fill="auto"/>
          </w:tcPr>
          <w:p w14:paraId="31C4A3B1" w14:textId="77777777" w:rsidR="00905667" w:rsidRPr="006970F5" w:rsidRDefault="00905667" w:rsidP="00EB0ECD">
            <w:pPr>
              <w:ind w:left="-567" w:right="-567"/>
              <w:jc w:val="center"/>
              <w:rPr>
                <w:rFonts w:ascii="Arial" w:hAnsi="Arial" w:cs="Arial"/>
                <w:lang w:val="es-ES_tradnl"/>
              </w:rPr>
            </w:pPr>
            <w:r w:rsidRPr="006970F5">
              <w:rPr>
                <w:rFonts w:ascii="Arial" w:hAnsi="Arial" w:cs="Arial"/>
                <w:lang w:val="es-ES_tradnl"/>
              </w:rPr>
              <w:t>4</w:t>
            </w:r>
          </w:p>
        </w:tc>
        <w:tc>
          <w:tcPr>
            <w:tcW w:w="258" w:type="dxa"/>
            <w:shd w:val="clear" w:color="auto" w:fill="auto"/>
          </w:tcPr>
          <w:p w14:paraId="5FC8824F" w14:textId="77777777" w:rsidR="00905667" w:rsidRPr="006970F5" w:rsidRDefault="00905667" w:rsidP="00EB0ECD">
            <w:pPr>
              <w:ind w:left="-567" w:right="-567"/>
              <w:jc w:val="center"/>
              <w:rPr>
                <w:rFonts w:ascii="Arial" w:hAnsi="Arial" w:cs="Arial"/>
                <w:lang w:val="es-ES_tradnl"/>
              </w:rPr>
            </w:pPr>
            <w:r w:rsidRPr="006970F5">
              <w:rPr>
                <w:rFonts w:ascii="Arial" w:hAnsi="Arial" w:cs="Arial"/>
                <w:lang w:val="es-ES_tradnl"/>
              </w:rPr>
              <w:t>5</w:t>
            </w:r>
          </w:p>
        </w:tc>
        <w:tc>
          <w:tcPr>
            <w:tcW w:w="256" w:type="dxa"/>
            <w:shd w:val="clear" w:color="auto" w:fill="auto"/>
          </w:tcPr>
          <w:p w14:paraId="2A3BF5B4" w14:textId="77777777" w:rsidR="00905667" w:rsidRPr="006970F5" w:rsidRDefault="00905667" w:rsidP="00EB0ECD">
            <w:pPr>
              <w:ind w:left="-567" w:right="-567"/>
              <w:jc w:val="center"/>
              <w:rPr>
                <w:rFonts w:ascii="Arial" w:hAnsi="Arial" w:cs="Arial"/>
                <w:lang w:val="es-ES_tradnl"/>
              </w:rPr>
            </w:pPr>
            <w:r w:rsidRPr="006970F5">
              <w:rPr>
                <w:rFonts w:ascii="Arial" w:hAnsi="Arial" w:cs="Arial"/>
                <w:lang w:val="es-ES_tradnl"/>
              </w:rPr>
              <w:t>6</w:t>
            </w:r>
          </w:p>
        </w:tc>
        <w:tc>
          <w:tcPr>
            <w:tcW w:w="256" w:type="dxa"/>
            <w:shd w:val="clear" w:color="auto" w:fill="auto"/>
          </w:tcPr>
          <w:p w14:paraId="594DCE89" w14:textId="77777777" w:rsidR="00905667" w:rsidRPr="006970F5" w:rsidRDefault="00905667" w:rsidP="00EB0ECD">
            <w:pPr>
              <w:ind w:left="-567" w:right="-567"/>
              <w:jc w:val="center"/>
              <w:rPr>
                <w:rFonts w:ascii="Arial" w:hAnsi="Arial" w:cs="Arial"/>
                <w:lang w:val="es-ES_tradnl"/>
              </w:rPr>
            </w:pPr>
            <w:r w:rsidRPr="006970F5">
              <w:rPr>
                <w:rFonts w:ascii="Arial" w:hAnsi="Arial" w:cs="Arial"/>
                <w:lang w:val="es-ES_tradnl"/>
              </w:rPr>
              <w:t>7</w:t>
            </w:r>
          </w:p>
        </w:tc>
        <w:tc>
          <w:tcPr>
            <w:tcW w:w="256" w:type="dxa"/>
            <w:shd w:val="clear" w:color="auto" w:fill="auto"/>
          </w:tcPr>
          <w:p w14:paraId="18F936F0" w14:textId="77777777" w:rsidR="00905667" w:rsidRPr="006970F5" w:rsidRDefault="00905667" w:rsidP="00EB0ECD">
            <w:pPr>
              <w:ind w:left="-567" w:right="-567"/>
              <w:jc w:val="center"/>
              <w:rPr>
                <w:rFonts w:ascii="Arial" w:hAnsi="Arial" w:cs="Arial"/>
                <w:lang w:val="es-ES_tradnl"/>
              </w:rPr>
            </w:pPr>
            <w:r w:rsidRPr="006970F5">
              <w:rPr>
                <w:rFonts w:ascii="Arial" w:hAnsi="Arial" w:cs="Arial"/>
                <w:lang w:val="es-ES_tradnl"/>
              </w:rPr>
              <w:t>8</w:t>
            </w:r>
          </w:p>
        </w:tc>
        <w:tc>
          <w:tcPr>
            <w:tcW w:w="256" w:type="dxa"/>
            <w:shd w:val="clear" w:color="auto" w:fill="auto"/>
          </w:tcPr>
          <w:p w14:paraId="2BBD4E82" w14:textId="77777777" w:rsidR="00905667" w:rsidRPr="006970F5" w:rsidRDefault="00905667" w:rsidP="00EB0ECD">
            <w:pPr>
              <w:ind w:left="-567" w:right="-567"/>
              <w:jc w:val="center"/>
              <w:rPr>
                <w:rFonts w:ascii="Arial" w:hAnsi="Arial" w:cs="Arial"/>
                <w:lang w:val="es-ES_tradnl"/>
              </w:rPr>
            </w:pPr>
            <w:r w:rsidRPr="006970F5">
              <w:rPr>
                <w:rFonts w:ascii="Arial" w:hAnsi="Arial" w:cs="Arial"/>
                <w:lang w:val="es-ES_tradnl"/>
              </w:rPr>
              <w:t>9</w:t>
            </w:r>
          </w:p>
        </w:tc>
        <w:tc>
          <w:tcPr>
            <w:tcW w:w="256" w:type="dxa"/>
            <w:shd w:val="clear" w:color="auto" w:fill="auto"/>
          </w:tcPr>
          <w:p w14:paraId="1879A958" w14:textId="77777777" w:rsidR="00905667" w:rsidRPr="006970F5" w:rsidRDefault="00905667" w:rsidP="00EB0ECD">
            <w:pPr>
              <w:ind w:left="-567" w:right="-567"/>
              <w:jc w:val="center"/>
              <w:rPr>
                <w:rFonts w:ascii="Arial" w:hAnsi="Arial" w:cs="Arial"/>
                <w:lang w:val="es-ES_tradnl"/>
              </w:rPr>
            </w:pPr>
            <w:r w:rsidRPr="006970F5">
              <w:rPr>
                <w:rFonts w:ascii="Arial" w:hAnsi="Arial" w:cs="Arial"/>
                <w:lang w:val="es-ES_tradnl"/>
              </w:rPr>
              <w:t>10</w:t>
            </w:r>
          </w:p>
        </w:tc>
        <w:tc>
          <w:tcPr>
            <w:tcW w:w="256" w:type="dxa"/>
            <w:shd w:val="clear" w:color="auto" w:fill="auto"/>
          </w:tcPr>
          <w:p w14:paraId="0E625FD3" w14:textId="77777777" w:rsidR="00905667" w:rsidRPr="006970F5" w:rsidRDefault="00905667" w:rsidP="00EB0ECD">
            <w:pPr>
              <w:ind w:left="-567" w:right="-567"/>
              <w:jc w:val="center"/>
              <w:rPr>
                <w:rFonts w:ascii="Arial" w:hAnsi="Arial" w:cs="Arial"/>
                <w:lang w:val="es-ES_tradnl"/>
              </w:rPr>
            </w:pPr>
            <w:r w:rsidRPr="006970F5">
              <w:rPr>
                <w:rFonts w:ascii="Arial" w:hAnsi="Arial" w:cs="Arial"/>
                <w:lang w:val="es-ES_tradnl"/>
              </w:rPr>
              <w:t>11</w:t>
            </w:r>
          </w:p>
        </w:tc>
        <w:tc>
          <w:tcPr>
            <w:tcW w:w="263" w:type="dxa"/>
            <w:shd w:val="clear" w:color="auto" w:fill="auto"/>
          </w:tcPr>
          <w:p w14:paraId="6F02E6BC" w14:textId="77777777" w:rsidR="00905667" w:rsidRPr="006970F5" w:rsidRDefault="00905667" w:rsidP="00EB0ECD">
            <w:pPr>
              <w:ind w:left="-567" w:right="-567"/>
              <w:jc w:val="center"/>
              <w:rPr>
                <w:rFonts w:ascii="Arial" w:hAnsi="Arial" w:cs="Arial"/>
                <w:lang w:val="es-ES_tradnl"/>
              </w:rPr>
            </w:pPr>
            <w:r w:rsidRPr="006970F5">
              <w:rPr>
                <w:rFonts w:ascii="Arial" w:hAnsi="Arial" w:cs="Arial"/>
                <w:lang w:val="es-ES_tradnl"/>
              </w:rPr>
              <w:t>12</w:t>
            </w:r>
          </w:p>
        </w:tc>
        <w:tc>
          <w:tcPr>
            <w:tcW w:w="256" w:type="dxa"/>
            <w:shd w:val="clear" w:color="auto" w:fill="auto"/>
          </w:tcPr>
          <w:p w14:paraId="5D5AA644" w14:textId="77777777" w:rsidR="00905667" w:rsidRPr="006970F5" w:rsidRDefault="00905667" w:rsidP="00EB0ECD">
            <w:pPr>
              <w:ind w:left="-567" w:right="-567"/>
              <w:jc w:val="center"/>
              <w:rPr>
                <w:rFonts w:ascii="Arial" w:hAnsi="Arial" w:cs="Arial"/>
                <w:b/>
                <w:lang w:val="es-ES_tradnl"/>
              </w:rPr>
            </w:pPr>
            <w:r w:rsidRPr="006970F5">
              <w:rPr>
                <w:rFonts w:ascii="Arial" w:hAnsi="Arial" w:cs="Arial"/>
                <w:lang w:val="es-ES_tradnl"/>
              </w:rPr>
              <w:t>1</w:t>
            </w:r>
          </w:p>
        </w:tc>
        <w:tc>
          <w:tcPr>
            <w:tcW w:w="256" w:type="dxa"/>
            <w:shd w:val="clear" w:color="auto" w:fill="auto"/>
          </w:tcPr>
          <w:p w14:paraId="79A97529" w14:textId="77777777" w:rsidR="00905667" w:rsidRPr="006970F5" w:rsidRDefault="00905667" w:rsidP="00EB0ECD">
            <w:pPr>
              <w:ind w:left="-567" w:right="-567"/>
              <w:jc w:val="center"/>
              <w:rPr>
                <w:rFonts w:ascii="Arial" w:hAnsi="Arial" w:cs="Arial"/>
                <w:lang w:val="es-ES_tradnl"/>
              </w:rPr>
            </w:pPr>
            <w:r w:rsidRPr="006970F5">
              <w:rPr>
                <w:rFonts w:ascii="Arial" w:hAnsi="Arial" w:cs="Arial"/>
                <w:lang w:val="es-ES_tradnl"/>
              </w:rPr>
              <w:t>2</w:t>
            </w:r>
          </w:p>
        </w:tc>
        <w:tc>
          <w:tcPr>
            <w:tcW w:w="256" w:type="dxa"/>
            <w:shd w:val="clear" w:color="auto" w:fill="auto"/>
          </w:tcPr>
          <w:p w14:paraId="7500ACC3" w14:textId="77777777" w:rsidR="00905667" w:rsidRPr="006970F5" w:rsidRDefault="00905667" w:rsidP="00EB0ECD">
            <w:pPr>
              <w:ind w:left="-567" w:right="-567"/>
              <w:jc w:val="center"/>
              <w:rPr>
                <w:rFonts w:ascii="Arial" w:hAnsi="Arial" w:cs="Arial"/>
                <w:lang w:val="es-ES_tradnl"/>
              </w:rPr>
            </w:pPr>
            <w:r w:rsidRPr="006970F5">
              <w:rPr>
                <w:rFonts w:ascii="Arial" w:hAnsi="Arial" w:cs="Arial"/>
                <w:lang w:val="es-ES_tradnl"/>
              </w:rPr>
              <w:t>3</w:t>
            </w:r>
          </w:p>
        </w:tc>
        <w:tc>
          <w:tcPr>
            <w:tcW w:w="256" w:type="dxa"/>
            <w:shd w:val="clear" w:color="auto" w:fill="auto"/>
          </w:tcPr>
          <w:p w14:paraId="35F0B33F" w14:textId="77777777" w:rsidR="00905667" w:rsidRPr="006970F5" w:rsidRDefault="00905667" w:rsidP="00EB0ECD">
            <w:pPr>
              <w:ind w:left="-567" w:right="-567"/>
              <w:jc w:val="center"/>
              <w:rPr>
                <w:rFonts w:ascii="Arial" w:hAnsi="Arial" w:cs="Arial"/>
                <w:lang w:val="es-ES_tradnl"/>
              </w:rPr>
            </w:pPr>
            <w:r w:rsidRPr="006970F5">
              <w:rPr>
                <w:rFonts w:ascii="Arial" w:hAnsi="Arial" w:cs="Arial"/>
                <w:lang w:val="es-ES_tradnl"/>
              </w:rPr>
              <w:t>4</w:t>
            </w:r>
          </w:p>
        </w:tc>
        <w:tc>
          <w:tcPr>
            <w:tcW w:w="256" w:type="dxa"/>
            <w:shd w:val="clear" w:color="auto" w:fill="auto"/>
          </w:tcPr>
          <w:p w14:paraId="6E193BD8" w14:textId="77777777" w:rsidR="00905667" w:rsidRPr="006970F5" w:rsidRDefault="00905667" w:rsidP="00EB0ECD">
            <w:pPr>
              <w:ind w:left="-567" w:right="-567"/>
              <w:jc w:val="center"/>
              <w:rPr>
                <w:rFonts w:ascii="Arial" w:hAnsi="Arial" w:cs="Arial"/>
                <w:lang w:val="es-ES_tradnl"/>
              </w:rPr>
            </w:pPr>
            <w:r w:rsidRPr="006970F5">
              <w:rPr>
                <w:rFonts w:ascii="Arial" w:hAnsi="Arial" w:cs="Arial"/>
                <w:lang w:val="es-ES_tradnl"/>
              </w:rPr>
              <w:t>5</w:t>
            </w:r>
          </w:p>
        </w:tc>
        <w:tc>
          <w:tcPr>
            <w:tcW w:w="256" w:type="dxa"/>
            <w:shd w:val="clear" w:color="auto" w:fill="DEEAF6"/>
          </w:tcPr>
          <w:p w14:paraId="5919C401" w14:textId="77777777" w:rsidR="00905667" w:rsidRPr="006970F5" w:rsidRDefault="00905667" w:rsidP="00EB0ECD">
            <w:pPr>
              <w:ind w:left="-567" w:right="-567"/>
              <w:jc w:val="center"/>
              <w:rPr>
                <w:rFonts w:ascii="Arial" w:hAnsi="Arial" w:cs="Arial"/>
                <w:lang w:val="es-ES_tradnl"/>
              </w:rPr>
            </w:pPr>
            <w:r w:rsidRPr="006970F5">
              <w:rPr>
                <w:rFonts w:ascii="Arial" w:hAnsi="Arial" w:cs="Arial"/>
                <w:lang w:val="es-ES_tradnl"/>
              </w:rPr>
              <w:t>6</w:t>
            </w:r>
          </w:p>
        </w:tc>
        <w:tc>
          <w:tcPr>
            <w:tcW w:w="256" w:type="dxa"/>
            <w:shd w:val="clear" w:color="auto" w:fill="DEEAF6"/>
          </w:tcPr>
          <w:p w14:paraId="4C8141FD" w14:textId="77777777" w:rsidR="00905667" w:rsidRPr="006970F5" w:rsidRDefault="00905667" w:rsidP="00EB0ECD">
            <w:pPr>
              <w:ind w:left="-567" w:right="-567"/>
              <w:jc w:val="center"/>
              <w:rPr>
                <w:rFonts w:ascii="Arial" w:hAnsi="Arial" w:cs="Arial"/>
                <w:lang w:val="es-ES_tradnl"/>
              </w:rPr>
            </w:pPr>
            <w:r w:rsidRPr="006970F5">
              <w:rPr>
                <w:rFonts w:ascii="Arial" w:hAnsi="Arial" w:cs="Arial"/>
                <w:lang w:val="es-ES_tradnl"/>
              </w:rPr>
              <w:t>7</w:t>
            </w:r>
          </w:p>
        </w:tc>
        <w:tc>
          <w:tcPr>
            <w:tcW w:w="256" w:type="dxa"/>
            <w:shd w:val="clear" w:color="auto" w:fill="DEEAF6"/>
          </w:tcPr>
          <w:p w14:paraId="15CD68C5" w14:textId="77777777" w:rsidR="00905667" w:rsidRPr="006970F5" w:rsidRDefault="00905667" w:rsidP="00EB0ECD">
            <w:pPr>
              <w:ind w:left="-567" w:right="-567"/>
              <w:jc w:val="center"/>
              <w:rPr>
                <w:rFonts w:ascii="Arial" w:hAnsi="Arial" w:cs="Arial"/>
                <w:lang w:val="es-ES_tradnl"/>
              </w:rPr>
            </w:pPr>
            <w:r w:rsidRPr="006970F5">
              <w:rPr>
                <w:rFonts w:ascii="Arial" w:hAnsi="Arial" w:cs="Arial"/>
                <w:lang w:val="es-ES_tradnl"/>
              </w:rPr>
              <w:t>8</w:t>
            </w:r>
          </w:p>
        </w:tc>
        <w:tc>
          <w:tcPr>
            <w:tcW w:w="256" w:type="dxa"/>
            <w:shd w:val="clear" w:color="auto" w:fill="DEEAF6"/>
          </w:tcPr>
          <w:p w14:paraId="04390997" w14:textId="77777777" w:rsidR="00905667" w:rsidRPr="006970F5" w:rsidRDefault="00905667" w:rsidP="00EB0ECD">
            <w:pPr>
              <w:ind w:left="-567" w:right="-567"/>
              <w:jc w:val="center"/>
              <w:rPr>
                <w:rFonts w:ascii="Arial" w:hAnsi="Arial" w:cs="Arial"/>
                <w:lang w:val="es-ES_tradnl"/>
              </w:rPr>
            </w:pPr>
            <w:r w:rsidRPr="006970F5">
              <w:rPr>
                <w:rFonts w:ascii="Arial" w:hAnsi="Arial" w:cs="Arial"/>
                <w:lang w:val="es-ES_tradnl"/>
              </w:rPr>
              <w:t>9</w:t>
            </w:r>
          </w:p>
        </w:tc>
        <w:tc>
          <w:tcPr>
            <w:tcW w:w="256" w:type="dxa"/>
            <w:shd w:val="clear" w:color="auto" w:fill="DEEAF6"/>
          </w:tcPr>
          <w:p w14:paraId="1B3185ED" w14:textId="77777777" w:rsidR="00905667" w:rsidRPr="006970F5" w:rsidRDefault="00905667" w:rsidP="00EB0ECD">
            <w:pPr>
              <w:ind w:left="-567" w:right="-567"/>
              <w:jc w:val="center"/>
              <w:rPr>
                <w:rFonts w:ascii="Arial" w:hAnsi="Arial" w:cs="Arial"/>
                <w:lang w:val="es-ES_tradnl"/>
              </w:rPr>
            </w:pPr>
            <w:r w:rsidRPr="006970F5">
              <w:rPr>
                <w:rFonts w:ascii="Arial" w:hAnsi="Arial" w:cs="Arial"/>
                <w:lang w:val="es-ES_tradnl"/>
              </w:rPr>
              <w:t>10</w:t>
            </w:r>
          </w:p>
        </w:tc>
        <w:tc>
          <w:tcPr>
            <w:tcW w:w="256" w:type="dxa"/>
            <w:shd w:val="clear" w:color="auto" w:fill="DEEAF6"/>
          </w:tcPr>
          <w:p w14:paraId="55EBA50C" w14:textId="77777777" w:rsidR="00905667" w:rsidRPr="006970F5" w:rsidRDefault="00905667" w:rsidP="00EB0ECD">
            <w:pPr>
              <w:ind w:left="-567" w:right="-567"/>
              <w:jc w:val="center"/>
              <w:rPr>
                <w:rFonts w:ascii="Arial" w:hAnsi="Arial" w:cs="Arial"/>
                <w:lang w:val="es-ES_tradnl"/>
              </w:rPr>
            </w:pPr>
            <w:r w:rsidRPr="006970F5">
              <w:rPr>
                <w:rFonts w:ascii="Arial" w:hAnsi="Arial" w:cs="Arial"/>
                <w:lang w:val="es-ES_tradnl"/>
              </w:rPr>
              <w:t>11</w:t>
            </w:r>
          </w:p>
        </w:tc>
        <w:tc>
          <w:tcPr>
            <w:tcW w:w="258" w:type="dxa"/>
            <w:shd w:val="clear" w:color="auto" w:fill="DEEAF6"/>
          </w:tcPr>
          <w:p w14:paraId="4C278FEE" w14:textId="77777777" w:rsidR="00905667" w:rsidRPr="006970F5" w:rsidRDefault="00905667" w:rsidP="00EB0ECD">
            <w:pPr>
              <w:ind w:left="-567" w:right="-567"/>
              <w:jc w:val="center"/>
              <w:rPr>
                <w:rFonts w:ascii="Arial" w:hAnsi="Arial" w:cs="Arial"/>
                <w:lang w:val="es-ES_tradnl"/>
              </w:rPr>
            </w:pPr>
            <w:r w:rsidRPr="006970F5">
              <w:rPr>
                <w:rFonts w:ascii="Arial" w:hAnsi="Arial" w:cs="Arial"/>
                <w:lang w:val="es-ES_tradnl"/>
              </w:rPr>
              <w:t>12</w:t>
            </w:r>
          </w:p>
        </w:tc>
        <w:tc>
          <w:tcPr>
            <w:tcW w:w="256" w:type="dxa"/>
            <w:gridSpan w:val="2"/>
            <w:shd w:val="clear" w:color="auto" w:fill="DEEAF6"/>
          </w:tcPr>
          <w:p w14:paraId="24C97DBF" w14:textId="77777777" w:rsidR="00905667" w:rsidRPr="006970F5" w:rsidRDefault="00905667" w:rsidP="00EB0ECD">
            <w:pPr>
              <w:ind w:left="-567" w:right="-567"/>
              <w:jc w:val="center"/>
              <w:rPr>
                <w:rFonts w:ascii="Arial" w:hAnsi="Arial" w:cs="Arial"/>
                <w:lang w:val="es-ES_tradnl"/>
              </w:rPr>
            </w:pPr>
            <w:r w:rsidRPr="006970F5">
              <w:rPr>
                <w:rFonts w:ascii="Arial" w:hAnsi="Arial" w:cs="Arial"/>
                <w:lang w:val="es-ES_tradnl"/>
              </w:rPr>
              <w:t>1</w:t>
            </w:r>
          </w:p>
        </w:tc>
        <w:tc>
          <w:tcPr>
            <w:tcW w:w="256" w:type="dxa"/>
            <w:shd w:val="clear" w:color="auto" w:fill="DEEAF6"/>
          </w:tcPr>
          <w:p w14:paraId="60E9CB85" w14:textId="77777777" w:rsidR="00905667" w:rsidRPr="006970F5" w:rsidRDefault="00905667" w:rsidP="00EB0ECD">
            <w:pPr>
              <w:ind w:left="-567" w:right="-567"/>
              <w:jc w:val="center"/>
              <w:rPr>
                <w:rFonts w:ascii="Arial" w:hAnsi="Arial" w:cs="Arial"/>
                <w:lang w:val="es-ES_tradnl"/>
              </w:rPr>
            </w:pPr>
            <w:r w:rsidRPr="006970F5">
              <w:rPr>
                <w:rFonts w:ascii="Arial" w:hAnsi="Arial" w:cs="Arial"/>
                <w:lang w:val="es-ES_tradnl"/>
              </w:rPr>
              <w:t>2</w:t>
            </w:r>
          </w:p>
        </w:tc>
        <w:tc>
          <w:tcPr>
            <w:tcW w:w="256" w:type="dxa"/>
            <w:shd w:val="clear" w:color="auto" w:fill="DEEAF6"/>
          </w:tcPr>
          <w:p w14:paraId="0431A3EF" w14:textId="77777777" w:rsidR="00905667" w:rsidRPr="006970F5" w:rsidRDefault="00905667" w:rsidP="00EB0ECD">
            <w:pPr>
              <w:ind w:left="-567" w:right="-567"/>
              <w:jc w:val="center"/>
              <w:rPr>
                <w:rFonts w:ascii="Arial" w:hAnsi="Arial" w:cs="Arial"/>
                <w:lang w:val="es-ES_tradnl"/>
              </w:rPr>
            </w:pPr>
            <w:r w:rsidRPr="006970F5">
              <w:rPr>
                <w:rFonts w:ascii="Arial" w:hAnsi="Arial" w:cs="Arial"/>
                <w:lang w:val="es-ES_tradnl"/>
              </w:rPr>
              <w:t>3</w:t>
            </w:r>
          </w:p>
        </w:tc>
        <w:tc>
          <w:tcPr>
            <w:tcW w:w="256" w:type="dxa"/>
            <w:shd w:val="clear" w:color="auto" w:fill="DEEAF6"/>
          </w:tcPr>
          <w:p w14:paraId="7F6AA98A" w14:textId="77777777" w:rsidR="00905667" w:rsidRPr="006970F5" w:rsidRDefault="00905667" w:rsidP="00EB0ECD">
            <w:pPr>
              <w:ind w:left="-567" w:right="-567"/>
              <w:jc w:val="center"/>
              <w:rPr>
                <w:rFonts w:ascii="Arial" w:hAnsi="Arial" w:cs="Arial"/>
                <w:lang w:val="es-ES_tradnl"/>
              </w:rPr>
            </w:pPr>
            <w:r w:rsidRPr="006970F5">
              <w:rPr>
                <w:rFonts w:ascii="Arial" w:hAnsi="Arial" w:cs="Arial"/>
                <w:lang w:val="es-ES_tradnl"/>
              </w:rPr>
              <w:t>4</w:t>
            </w:r>
          </w:p>
        </w:tc>
        <w:tc>
          <w:tcPr>
            <w:tcW w:w="248" w:type="dxa"/>
            <w:shd w:val="clear" w:color="auto" w:fill="DEEAF6"/>
          </w:tcPr>
          <w:p w14:paraId="39F7094C" w14:textId="77777777" w:rsidR="00905667" w:rsidRPr="006970F5" w:rsidRDefault="00905667" w:rsidP="00EB0ECD">
            <w:pPr>
              <w:ind w:left="-567" w:right="-567"/>
              <w:jc w:val="center"/>
              <w:rPr>
                <w:rFonts w:ascii="Arial" w:hAnsi="Arial" w:cs="Arial"/>
                <w:lang w:val="es-ES_tradnl"/>
              </w:rPr>
            </w:pPr>
            <w:r w:rsidRPr="006970F5">
              <w:rPr>
                <w:rFonts w:ascii="Arial" w:hAnsi="Arial" w:cs="Arial"/>
                <w:lang w:val="es-ES_tradnl"/>
              </w:rPr>
              <w:t>5</w:t>
            </w:r>
          </w:p>
        </w:tc>
      </w:tr>
      <w:tr w:rsidR="00905667" w:rsidRPr="00314D87" w14:paraId="49CD4588" w14:textId="77777777" w:rsidTr="00905667">
        <w:trPr>
          <w:trHeight w:val="18"/>
          <w:jc w:val="center"/>
        </w:trPr>
        <w:tc>
          <w:tcPr>
            <w:tcW w:w="1848" w:type="dxa"/>
            <w:shd w:val="clear" w:color="auto" w:fill="DEEAF6"/>
            <w:vAlign w:val="center"/>
          </w:tcPr>
          <w:p w14:paraId="246AABEC" w14:textId="77777777" w:rsidR="00905667" w:rsidRPr="006970F5" w:rsidRDefault="00905667" w:rsidP="00EB0ECD">
            <w:pPr>
              <w:rPr>
                <w:rFonts w:ascii="Arial" w:hAnsi="Arial" w:cs="Arial"/>
                <w:color w:val="000000"/>
                <w:lang w:val="es-ES_tradnl" w:eastAsia="es-ES"/>
              </w:rPr>
            </w:pPr>
            <w:proofErr w:type="spellStart"/>
            <w:r w:rsidRPr="0050598E">
              <w:rPr>
                <w:rFonts w:ascii="Arial" w:hAnsi="Arial" w:cs="Arial"/>
                <w:color w:val="000000"/>
                <w:lang w:val="es-ES_tradnl" w:eastAsia="es-ES"/>
              </w:rPr>
              <w:t>Follow</w:t>
            </w:r>
            <w:proofErr w:type="spellEnd"/>
            <w:r w:rsidRPr="0050598E">
              <w:rPr>
                <w:rFonts w:ascii="Arial" w:hAnsi="Arial" w:cs="Arial"/>
                <w:color w:val="000000"/>
                <w:lang w:val="es-ES_tradnl" w:eastAsia="es-ES"/>
              </w:rPr>
              <w:t>-up measure</w:t>
            </w:r>
          </w:p>
        </w:tc>
        <w:tc>
          <w:tcPr>
            <w:tcW w:w="236" w:type="dxa"/>
            <w:shd w:val="clear" w:color="auto" w:fill="auto"/>
          </w:tcPr>
          <w:p w14:paraId="2B523B00" w14:textId="77777777" w:rsidR="00905667" w:rsidRPr="006970F5" w:rsidRDefault="00905667" w:rsidP="00EB0ECD">
            <w:pPr>
              <w:ind w:left="-57" w:right="-57"/>
              <w:jc w:val="center"/>
              <w:rPr>
                <w:rFonts w:ascii="Arial" w:hAnsi="Arial" w:cs="Arial"/>
                <w:lang w:val="es-ES_tradnl"/>
              </w:rPr>
            </w:pPr>
          </w:p>
        </w:tc>
        <w:tc>
          <w:tcPr>
            <w:tcW w:w="236" w:type="dxa"/>
            <w:shd w:val="clear" w:color="auto" w:fill="auto"/>
          </w:tcPr>
          <w:p w14:paraId="0CAE46AB" w14:textId="77777777" w:rsidR="00905667" w:rsidRPr="006970F5" w:rsidRDefault="00905667" w:rsidP="00EB0ECD">
            <w:pPr>
              <w:ind w:left="-57" w:right="-57"/>
              <w:jc w:val="center"/>
              <w:rPr>
                <w:rFonts w:ascii="Arial" w:hAnsi="Arial" w:cs="Arial"/>
                <w:lang w:val="es-ES_tradnl"/>
              </w:rPr>
            </w:pPr>
          </w:p>
        </w:tc>
        <w:tc>
          <w:tcPr>
            <w:tcW w:w="255" w:type="dxa"/>
            <w:shd w:val="clear" w:color="auto" w:fill="auto"/>
          </w:tcPr>
          <w:p w14:paraId="14D9D588" w14:textId="77777777" w:rsidR="00905667" w:rsidRPr="006970F5" w:rsidRDefault="00905667" w:rsidP="00EB0ECD">
            <w:pPr>
              <w:ind w:left="-57" w:right="-57"/>
              <w:jc w:val="center"/>
              <w:rPr>
                <w:rFonts w:ascii="Arial" w:hAnsi="Arial" w:cs="Arial"/>
                <w:lang w:val="es-ES_tradnl"/>
              </w:rPr>
            </w:pPr>
          </w:p>
        </w:tc>
        <w:tc>
          <w:tcPr>
            <w:tcW w:w="283" w:type="dxa"/>
            <w:shd w:val="clear" w:color="auto" w:fill="auto"/>
          </w:tcPr>
          <w:p w14:paraId="03E179DB" w14:textId="77777777" w:rsidR="00905667" w:rsidRPr="006970F5" w:rsidRDefault="00905667" w:rsidP="00EB0ECD">
            <w:pPr>
              <w:ind w:left="-57" w:right="-57"/>
              <w:jc w:val="center"/>
              <w:rPr>
                <w:rFonts w:ascii="Arial" w:hAnsi="Arial" w:cs="Arial"/>
                <w:lang w:val="es-ES_tradnl"/>
              </w:rPr>
            </w:pPr>
          </w:p>
        </w:tc>
        <w:tc>
          <w:tcPr>
            <w:tcW w:w="284" w:type="dxa"/>
            <w:shd w:val="clear" w:color="auto" w:fill="auto"/>
          </w:tcPr>
          <w:p w14:paraId="7C0C89EA" w14:textId="77777777" w:rsidR="00905667" w:rsidRPr="006970F5" w:rsidRDefault="00905667" w:rsidP="00EB0ECD">
            <w:pPr>
              <w:ind w:left="-57" w:right="-57"/>
              <w:jc w:val="center"/>
              <w:rPr>
                <w:rFonts w:ascii="Arial" w:hAnsi="Arial" w:cs="Arial"/>
                <w:lang w:val="es-ES_tradnl"/>
              </w:rPr>
            </w:pPr>
          </w:p>
        </w:tc>
        <w:tc>
          <w:tcPr>
            <w:tcW w:w="283" w:type="dxa"/>
            <w:shd w:val="clear" w:color="auto" w:fill="auto"/>
          </w:tcPr>
          <w:p w14:paraId="0813E187" w14:textId="77777777" w:rsidR="00905667" w:rsidRPr="006970F5" w:rsidRDefault="00905667" w:rsidP="00EB0ECD">
            <w:pPr>
              <w:ind w:left="-57" w:right="-57"/>
              <w:jc w:val="center"/>
              <w:rPr>
                <w:rFonts w:ascii="Arial" w:hAnsi="Arial" w:cs="Arial"/>
                <w:lang w:val="es-ES_tradnl"/>
              </w:rPr>
            </w:pPr>
          </w:p>
        </w:tc>
        <w:tc>
          <w:tcPr>
            <w:tcW w:w="284" w:type="dxa"/>
            <w:shd w:val="clear" w:color="auto" w:fill="auto"/>
          </w:tcPr>
          <w:p w14:paraId="7DBFB3E8" w14:textId="77777777" w:rsidR="00905667" w:rsidRPr="006970F5" w:rsidRDefault="00905667" w:rsidP="00EB0ECD">
            <w:pPr>
              <w:ind w:left="-57" w:right="-57"/>
              <w:jc w:val="center"/>
              <w:rPr>
                <w:rFonts w:ascii="Arial" w:hAnsi="Arial" w:cs="Arial"/>
                <w:lang w:val="es-ES_tradnl"/>
              </w:rPr>
            </w:pPr>
          </w:p>
        </w:tc>
        <w:tc>
          <w:tcPr>
            <w:tcW w:w="283" w:type="dxa"/>
            <w:shd w:val="clear" w:color="auto" w:fill="auto"/>
          </w:tcPr>
          <w:p w14:paraId="3E65D081" w14:textId="77777777" w:rsidR="00905667" w:rsidRPr="006970F5" w:rsidRDefault="00905667" w:rsidP="00EB0ECD">
            <w:pPr>
              <w:ind w:left="-57" w:right="-57"/>
              <w:jc w:val="center"/>
              <w:rPr>
                <w:rFonts w:ascii="Arial" w:hAnsi="Arial" w:cs="Arial"/>
                <w:lang w:val="es-ES_tradnl"/>
              </w:rPr>
            </w:pPr>
          </w:p>
        </w:tc>
        <w:tc>
          <w:tcPr>
            <w:tcW w:w="284" w:type="dxa"/>
            <w:shd w:val="clear" w:color="auto" w:fill="auto"/>
          </w:tcPr>
          <w:p w14:paraId="62FCBD34" w14:textId="77777777" w:rsidR="00905667" w:rsidRPr="006970F5" w:rsidRDefault="00905667" w:rsidP="00EB0ECD">
            <w:pPr>
              <w:ind w:left="-57" w:right="-57"/>
              <w:jc w:val="center"/>
              <w:rPr>
                <w:rFonts w:ascii="Arial" w:hAnsi="Arial" w:cs="Arial"/>
                <w:lang w:val="es-ES_tradnl"/>
              </w:rPr>
            </w:pPr>
          </w:p>
        </w:tc>
        <w:tc>
          <w:tcPr>
            <w:tcW w:w="284" w:type="dxa"/>
            <w:shd w:val="clear" w:color="auto" w:fill="auto"/>
          </w:tcPr>
          <w:p w14:paraId="14F353A7" w14:textId="77777777" w:rsidR="00905667" w:rsidRPr="006970F5" w:rsidRDefault="00905667" w:rsidP="00EB0ECD">
            <w:pPr>
              <w:ind w:left="-57" w:right="-57"/>
              <w:jc w:val="center"/>
              <w:rPr>
                <w:rFonts w:ascii="Arial" w:hAnsi="Arial" w:cs="Arial"/>
                <w:lang w:val="es-ES_tradnl"/>
              </w:rPr>
            </w:pPr>
          </w:p>
        </w:tc>
        <w:tc>
          <w:tcPr>
            <w:tcW w:w="258" w:type="dxa"/>
            <w:shd w:val="clear" w:color="auto" w:fill="auto"/>
          </w:tcPr>
          <w:p w14:paraId="55DCE663" w14:textId="77777777" w:rsidR="00905667" w:rsidRPr="006970F5" w:rsidRDefault="00905667" w:rsidP="00EB0ECD">
            <w:pPr>
              <w:ind w:left="-57" w:right="-57"/>
              <w:jc w:val="center"/>
              <w:rPr>
                <w:rFonts w:ascii="Arial" w:hAnsi="Arial" w:cs="Arial"/>
                <w:lang w:val="es-ES_tradnl"/>
              </w:rPr>
            </w:pPr>
          </w:p>
        </w:tc>
        <w:tc>
          <w:tcPr>
            <w:tcW w:w="258" w:type="dxa"/>
            <w:shd w:val="clear" w:color="auto" w:fill="auto"/>
          </w:tcPr>
          <w:p w14:paraId="167F5110" w14:textId="77777777" w:rsidR="00905667" w:rsidRPr="006970F5" w:rsidRDefault="00905667" w:rsidP="00EB0ECD">
            <w:pPr>
              <w:ind w:left="-57" w:right="-57"/>
              <w:jc w:val="center"/>
              <w:rPr>
                <w:rFonts w:ascii="Arial" w:hAnsi="Arial" w:cs="Arial"/>
                <w:lang w:val="es-ES_tradnl"/>
              </w:rPr>
            </w:pPr>
          </w:p>
        </w:tc>
        <w:tc>
          <w:tcPr>
            <w:tcW w:w="256" w:type="dxa"/>
            <w:shd w:val="clear" w:color="auto" w:fill="auto"/>
          </w:tcPr>
          <w:p w14:paraId="2D559846" w14:textId="77777777" w:rsidR="00905667" w:rsidRPr="006970F5" w:rsidRDefault="00905667" w:rsidP="00EB0ECD">
            <w:pPr>
              <w:ind w:left="-57" w:right="-57"/>
              <w:jc w:val="center"/>
              <w:rPr>
                <w:rFonts w:ascii="Arial" w:hAnsi="Arial" w:cs="Arial"/>
                <w:lang w:val="es-ES_tradnl"/>
              </w:rPr>
            </w:pPr>
          </w:p>
        </w:tc>
        <w:tc>
          <w:tcPr>
            <w:tcW w:w="256" w:type="dxa"/>
            <w:shd w:val="clear" w:color="auto" w:fill="auto"/>
          </w:tcPr>
          <w:p w14:paraId="47BF7784" w14:textId="77777777" w:rsidR="00905667" w:rsidRPr="006970F5" w:rsidRDefault="00905667" w:rsidP="00EB0ECD">
            <w:pPr>
              <w:ind w:left="-57" w:right="-57"/>
              <w:jc w:val="center"/>
              <w:rPr>
                <w:rFonts w:ascii="Arial" w:hAnsi="Arial" w:cs="Arial"/>
                <w:lang w:val="es-ES_tradnl"/>
              </w:rPr>
            </w:pPr>
          </w:p>
        </w:tc>
        <w:tc>
          <w:tcPr>
            <w:tcW w:w="256" w:type="dxa"/>
            <w:shd w:val="clear" w:color="auto" w:fill="auto"/>
          </w:tcPr>
          <w:p w14:paraId="1758E4BD" w14:textId="77777777" w:rsidR="00905667" w:rsidRPr="006970F5" w:rsidRDefault="00905667" w:rsidP="00EB0ECD">
            <w:pPr>
              <w:ind w:left="-57" w:right="-57"/>
              <w:jc w:val="center"/>
              <w:rPr>
                <w:rFonts w:ascii="Arial" w:hAnsi="Arial" w:cs="Arial"/>
                <w:lang w:val="es-ES_tradnl"/>
              </w:rPr>
            </w:pPr>
          </w:p>
        </w:tc>
        <w:tc>
          <w:tcPr>
            <w:tcW w:w="256" w:type="dxa"/>
            <w:shd w:val="clear" w:color="auto" w:fill="auto"/>
          </w:tcPr>
          <w:p w14:paraId="484BDBB6" w14:textId="77777777" w:rsidR="00905667" w:rsidRPr="006970F5" w:rsidRDefault="00905667" w:rsidP="00EB0ECD">
            <w:pPr>
              <w:ind w:left="-57" w:right="-57"/>
              <w:jc w:val="center"/>
              <w:rPr>
                <w:rFonts w:ascii="Arial" w:hAnsi="Arial" w:cs="Arial"/>
                <w:lang w:val="es-ES_tradnl"/>
              </w:rPr>
            </w:pPr>
          </w:p>
        </w:tc>
        <w:tc>
          <w:tcPr>
            <w:tcW w:w="256" w:type="dxa"/>
            <w:shd w:val="clear" w:color="auto" w:fill="auto"/>
          </w:tcPr>
          <w:p w14:paraId="21389FAC" w14:textId="77777777" w:rsidR="00905667" w:rsidRPr="006970F5" w:rsidRDefault="00905667" w:rsidP="00EB0ECD">
            <w:pPr>
              <w:ind w:left="-57" w:right="-57"/>
              <w:jc w:val="center"/>
              <w:rPr>
                <w:rFonts w:ascii="Arial" w:hAnsi="Arial" w:cs="Arial"/>
                <w:lang w:val="es-ES_tradnl"/>
              </w:rPr>
            </w:pPr>
          </w:p>
        </w:tc>
        <w:tc>
          <w:tcPr>
            <w:tcW w:w="256" w:type="dxa"/>
            <w:shd w:val="clear" w:color="auto" w:fill="auto"/>
          </w:tcPr>
          <w:p w14:paraId="14525910" w14:textId="77777777" w:rsidR="00905667" w:rsidRPr="006970F5" w:rsidRDefault="00905667" w:rsidP="00EB0ECD">
            <w:pPr>
              <w:ind w:left="-57" w:right="-57"/>
              <w:jc w:val="center"/>
              <w:rPr>
                <w:rFonts w:ascii="Arial" w:hAnsi="Arial" w:cs="Arial"/>
                <w:lang w:val="es-ES_tradnl"/>
              </w:rPr>
            </w:pPr>
          </w:p>
        </w:tc>
        <w:tc>
          <w:tcPr>
            <w:tcW w:w="263" w:type="dxa"/>
            <w:shd w:val="clear" w:color="auto" w:fill="auto"/>
          </w:tcPr>
          <w:p w14:paraId="362F6A8B" w14:textId="77777777" w:rsidR="00905667" w:rsidRPr="006970F5" w:rsidRDefault="00905667" w:rsidP="00EB0ECD">
            <w:pPr>
              <w:ind w:left="-57" w:right="-57"/>
              <w:jc w:val="center"/>
              <w:rPr>
                <w:rFonts w:ascii="Arial" w:hAnsi="Arial" w:cs="Arial"/>
                <w:lang w:val="es-ES_tradnl"/>
              </w:rPr>
            </w:pPr>
          </w:p>
        </w:tc>
        <w:tc>
          <w:tcPr>
            <w:tcW w:w="256" w:type="dxa"/>
            <w:shd w:val="clear" w:color="auto" w:fill="auto"/>
          </w:tcPr>
          <w:p w14:paraId="54172505" w14:textId="77777777" w:rsidR="00905667" w:rsidRPr="006970F5" w:rsidRDefault="00905667" w:rsidP="00EB0ECD">
            <w:pPr>
              <w:ind w:left="-57" w:right="-57"/>
              <w:jc w:val="center"/>
              <w:rPr>
                <w:rFonts w:ascii="Arial" w:hAnsi="Arial" w:cs="Arial"/>
                <w:lang w:val="es-ES_tradnl"/>
              </w:rPr>
            </w:pPr>
          </w:p>
        </w:tc>
        <w:tc>
          <w:tcPr>
            <w:tcW w:w="256" w:type="dxa"/>
            <w:shd w:val="clear" w:color="auto" w:fill="auto"/>
          </w:tcPr>
          <w:p w14:paraId="16F41872" w14:textId="77777777" w:rsidR="00905667" w:rsidRPr="006970F5" w:rsidRDefault="00905667" w:rsidP="00EB0ECD">
            <w:pPr>
              <w:ind w:left="-57" w:right="-57"/>
              <w:jc w:val="center"/>
              <w:rPr>
                <w:rFonts w:ascii="Arial" w:hAnsi="Arial" w:cs="Arial"/>
                <w:lang w:val="es-ES_tradnl"/>
              </w:rPr>
            </w:pPr>
          </w:p>
        </w:tc>
        <w:tc>
          <w:tcPr>
            <w:tcW w:w="256" w:type="dxa"/>
            <w:shd w:val="clear" w:color="auto" w:fill="auto"/>
          </w:tcPr>
          <w:p w14:paraId="2D5A88E9" w14:textId="77777777" w:rsidR="00905667" w:rsidRPr="006970F5" w:rsidRDefault="00905667" w:rsidP="00EB0ECD">
            <w:pPr>
              <w:ind w:left="-57" w:right="-57"/>
              <w:jc w:val="center"/>
              <w:rPr>
                <w:rFonts w:ascii="Arial" w:hAnsi="Arial" w:cs="Arial"/>
                <w:lang w:val="es-ES_tradnl"/>
              </w:rPr>
            </w:pPr>
          </w:p>
        </w:tc>
        <w:tc>
          <w:tcPr>
            <w:tcW w:w="256" w:type="dxa"/>
            <w:shd w:val="clear" w:color="auto" w:fill="auto"/>
          </w:tcPr>
          <w:p w14:paraId="05430EAA" w14:textId="77777777" w:rsidR="00905667" w:rsidRPr="006970F5" w:rsidRDefault="00905667" w:rsidP="00EB0ECD">
            <w:pPr>
              <w:ind w:left="-57" w:right="-57"/>
              <w:jc w:val="center"/>
              <w:rPr>
                <w:rFonts w:ascii="Arial" w:hAnsi="Arial" w:cs="Arial"/>
                <w:lang w:val="es-ES_tradnl"/>
              </w:rPr>
            </w:pPr>
          </w:p>
        </w:tc>
        <w:tc>
          <w:tcPr>
            <w:tcW w:w="256" w:type="dxa"/>
            <w:shd w:val="clear" w:color="auto" w:fill="auto"/>
          </w:tcPr>
          <w:p w14:paraId="78965630" w14:textId="77777777" w:rsidR="00905667" w:rsidRPr="006970F5" w:rsidRDefault="00905667" w:rsidP="00EB0ECD">
            <w:pPr>
              <w:ind w:left="-57" w:right="-57"/>
              <w:jc w:val="center"/>
              <w:rPr>
                <w:rFonts w:ascii="Arial" w:hAnsi="Arial" w:cs="Arial"/>
                <w:lang w:val="es-ES_tradnl"/>
              </w:rPr>
            </w:pPr>
          </w:p>
        </w:tc>
        <w:tc>
          <w:tcPr>
            <w:tcW w:w="256" w:type="dxa"/>
            <w:shd w:val="clear" w:color="auto" w:fill="DEEAF6"/>
          </w:tcPr>
          <w:p w14:paraId="3A7565C0" w14:textId="77777777" w:rsidR="00905667" w:rsidRPr="006970F5" w:rsidRDefault="00905667" w:rsidP="00EB0ECD">
            <w:pPr>
              <w:ind w:left="-57" w:right="-57"/>
              <w:jc w:val="center"/>
              <w:rPr>
                <w:rFonts w:ascii="Arial" w:hAnsi="Arial" w:cs="Arial"/>
                <w:lang w:val="es-ES_tradnl"/>
              </w:rPr>
            </w:pPr>
          </w:p>
        </w:tc>
        <w:tc>
          <w:tcPr>
            <w:tcW w:w="256" w:type="dxa"/>
            <w:shd w:val="clear" w:color="auto" w:fill="auto"/>
          </w:tcPr>
          <w:p w14:paraId="44CD4965" w14:textId="77777777" w:rsidR="00905667" w:rsidRPr="006970F5" w:rsidRDefault="00905667" w:rsidP="00EB0ECD">
            <w:pPr>
              <w:ind w:left="-57" w:right="-57"/>
              <w:jc w:val="center"/>
              <w:rPr>
                <w:rFonts w:ascii="Arial" w:hAnsi="Arial" w:cs="Arial"/>
                <w:lang w:val="es-ES_tradnl"/>
              </w:rPr>
            </w:pPr>
          </w:p>
        </w:tc>
        <w:tc>
          <w:tcPr>
            <w:tcW w:w="256" w:type="dxa"/>
            <w:shd w:val="clear" w:color="auto" w:fill="auto"/>
          </w:tcPr>
          <w:p w14:paraId="12858EF2" w14:textId="77777777" w:rsidR="00905667" w:rsidRPr="006970F5" w:rsidRDefault="00905667" w:rsidP="00EB0ECD">
            <w:pPr>
              <w:ind w:left="-57" w:right="-57"/>
              <w:jc w:val="center"/>
              <w:rPr>
                <w:rFonts w:ascii="Arial" w:hAnsi="Arial" w:cs="Arial"/>
                <w:lang w:val="es-ES_tradnl"/>
              </w:rPr>
            </w:pPr>
          </w:p>
        </w:tc>
        <w:tc>
          <w:tcPr>
            <w:tcW w:w="256" w:type="dxa"/>
            <w:shd w:val="clear" w:color="auto" w:fill="auto"/>
          </w:tcPr>
          <w:p w14:paraId="28C998EE" w14:textId="77777777" w:rsidR="00905667" w:rsidRPr="006970F5" w:rsidRDefault="00905667" w:rsidP="00EB0ECD">
            <w:pPr>
              <w:ind w:left="-57" w:right="-57"/>
              <w:jc w:val="center"/>
              <w:rPr>
                <w:rFonts w:ascii="Arial" w:hAnsi="Arial" w:cs="Arial"/>
                <w:lang w:val="es-ES_tradnl"/>
              </w:rPr>
            </w:pPr>
          </w:p>
        </w:tc>
        <w:tc>
          <w:tcPr>
            <w:tcW w:w="256" w:type="dxa"/>
            <w:shd w:val="clear" w:color="auto" w:fill="auto"/>
          </w:tcPr>
          <w:p w14:paraId="58FCB315" w14:textId="77777777" w:rsidR="00905667" w:rsidRPr="006970F5" w:rsidRDefault="00905667" w:rsidP="00EB0ECD">
            <w:pPr>
              <w:ind w:left="-57" w:right="-57"/>
              <w:jc w:val="center"/>
              <w:rPr>
                <w:rFonts w:ascii="Arial" w:hAnsi="Arial" w:cs="Arial"/>
                <w:lang w:val="es-ES_tradnl"/>
              </w:rPr>
            </w:pPr>
          </w:p>
        </w:tc>
        <w:tc>
          <w:tcPr>
            <w:tcW w:w="256" w:type="dxa"/>
            <w:shd w:val="clear" w:color="auto" w:fill="auto"/>
          </w:tcPr>
          <w:p w14:paraId="716F178D" w14:textId="77777777" w:rsidR="00905667" w:rsidRPr="006970F5" w:rsidRDefault="00905667" w:rsidP="00EB0ECD">
            <w:pPr>
              <w:ind w:left="-57" w:right="-57"/>
              <w:jc w:val="center"/>
              <w:rPr>
                <w:rFonts w:ascii="Arial" w:hAnsi="Arial" w:cs="Arial"/>
                <w:lang w:val="es-ES_tradnl"/>
              </w:rPr>
            </w:pPr>
          </w:p>
        </w:tc>
        <w:tc>
          <w:tcPr>
            <w:tcW w:w="258" w:type="dxa"/>
            <w:shd w:val="clear" w:color="auto" w:fill="auto"/>
          </w:tcPr>
          <w:p w14:paraId="4DE75DC7" w14:textId="77777777" w:rsidR="00905667" w:rsidRPr="006970F5" w:rsidRDefault="00905667" w:rsidP="00EB0ECD">
            <w:pPr>
              <w:ind w:left="-57" w:right="-57"/>
              <w:jc w:val="center"/>
              <w:rPr>
                <w:rFonts w:ascii="Arial" w:hAnsi="Arial" w:cs="Arial"/>
                <w:lang w:val="es-ES_tradnl"/>
              </w:rPr>
            </w:pPr>
          </w:p>
        </w:tc>
        <w:tc>
          <w:tcPr>
            <w:tcW w:w="256" w:type="dxa"/>
            <w:gridSpan w:val="2"/>
            <w:shd w:val="clear" w:color="auto" w:fill="auto"/>
          </w:tcPr>
          <w:p w14:paraId="40058850" w14:textId="77777777" w:rsidR="00905667" w:rsidRPr="006970F5" w:rsidRDefault="00905667" w:rsidP="00EB0ECD">
            <w:pPr>
              <w:ind w:left="-57" w:right="-57"/>
              <w:jc w:val="center"/>
              <w:rPr>
                <w:rFonts w:ascii="Arial" w:hAnsi="Arial" w:cs="Arial"/>
                <w:lang w:val="es-ES_tradnl"/>
              </w:rPr>
            </w:pPr>
          </w:p>
        </w:tc>
        <w:tc>
          <w:tcPr>
            <w:tcW w:w="256" w:type="dxa"/>
            <w:shd w:val="clear" w:color="auto" w:fill="auto"/>
          </w:tcPr>
          <w:p w14:paraId="2F4B49EB" w14:textId="77777777" w:rsidR="00905667" w:rsidRPr="006970F5" w:rsidRDefault="00905667" w:rsidP="00EB0ECD">
            <w:pPr>
              <w:ind w:left="-57" w:right="-57"/>
              <w:jc w:val="center"/>
              <w:rPr>
                <w:rFonts w:ascii="Arial" w:hAnsi="Arial" w:cs="Arial"/>
                <w:lang w:val="es-ES_tradnl"/>
              </w:rPr>
            </w:pPr>
          </w:p>
        </w:tc>
        <w:tc>
          <w:tcPr>
            <w:tcW w:w="256" w:type="dxa"/>
            <w:shd w:val="clear" w:color="auto" w:fill="auto"/>
          </w:tcPr>
          <w:p w14:paraId="765F8293" w14:textId="77777777" w:rsidR="00905667" w:rsidRPr="006970F5" w:rsidRDefault="00905667" w:rsidP="00EB0ECD">
            <w:pPr>
              <w:ind w:left="-57" w:right="-57"/>
              <w:jc w:val="center"/>
              <w:rPr>
                <w:rFonts w:ascii="Arial" w:hAnsi="Arial" w:cs="Arial"/>
                <w:lang w:val="es-ES_tradnl"/>
              </w:rPr>
            </w:pPr>
          </w:p>
        </w:tc>
        <w:tc>
          <w:tcPr>
            <w:tcW w:w="256" w:type="dxa"/>
            <w:shd w:val="clear" w:color="auto" w:fill="auto"/>
          </w:tcPr>
          <w:p w14:paraId="4921492C" w14:textId="77777777" w:rsidR="00905667" w:rsidRPr="006970F5" w:rsidRDefault="00905667" w:rsidP="00EB0ECD">
            <w:pPr>
              <w:ind w:left="-57" w:right="-57"/>
              <w:jc w:val="center"/>
              <w:rPr>
                <w:rFonts w:ascii="Arial" w:hAnsi="Arial" w:cs="Arial"/>
                <w:lang w:val="es-ES_tradnl"/>
              </w:rPr>
            </w:pPr>
          </w:p>
        </w:tc>
        <w:tc>
          <w:tcPr>
            <w:tcW w:w="248" w:type="dxa"/>
            <w:shd w:val="clear" w:color="auto" w:fill="auto"/>
          </w:tcPr>
          <w:p w14:paraId="1D00FBEC" w14:textId="77777777" w:rsidR="00905667" w:rsidRPr="006970F5" w:rsidRDefault="00905667" w:rsidP="00EB0ECD">
            <w:pPr>
              <w:ind w:left="-57" w:right="-57"/>
              <w:jc w:val="center"/>
              <w:rPr>
                <w:rFonts w:ascii="Arial" w:hAnsi="Arial" w:cs="Arial"/>
                <w:lang w:val="es-ES_tradnl"/>
              </w:rPr>
            </w:pPr>
          </w:p>
        </w:tc>
      </w:tr>
      <w:tr w:rsidR="00905667" w:rsidRPr="00314D87" w14:paraId="49F2A714" w14:textId="77777777" w:rsidTr="00905667">
        <w:trPr>
          <w:trHeight w:val="18"/>
          <w:jc w:val="center"/>
        </w:trPr>
        <w:tc>
          <w:tcPr>
            <w:tcW w:w="1848" w:type="dxa"/>
            <w:shd w:val="clear" w:color="auto" w:fill="DEEAF6"/>
            <w:vAlign w:val="center"/>
          </w:tcPr>
          <w:p w14:paraId="62F1401B" w14:textId="77777777" w:rsidR="00905667" w:rsidRPr="006970F5" w:rsidRDefault="00905667" w:rsidP="00EB0ECD">
            <w:pPr>
              <w:rPr>
                <w:rFonts w:ascii="Arial" w:hAnsi="Arial" w:cs="Arial"/>
                <w:lang w:val="es-ES_tradnl"/>
              </w:rPr>
            </w:pPr>
            <w:r w:rsidRPr="0050598E">
              <w:rPr>
                <w:rFonts w:ascii="Arial" w:hAnsi="Arial" w:cs="Arial"/>
                <w:lang w:val="es-ES_tradnl"/>
              </w:rPr>
              <w:t xml:space="preserve">Data </w:t>
            </w:r>
            <w:proofErr w:type="spellStart"/>
            <w:r w:rsidRPr="0050598E">
              <w:rPr>
                <w:rFonts w:ascii="Arial" w:hAnsi="Arial" w:cs="Arial"/>
                <w:lang w:val="es-ES_tradnl"/>
              </w:rPr>
              <w:t>analysis</w:t>
            </w:r>
            <w:proofErr w:type="spellEnd"/>
          </w:p>
        </w:tc>
        <w:tc>
          <w:tcPr>
            <w:tcW w:w="236" w:type="dxa"/>
            <w:shd w:val="clear" w:color="auto" w:fill="auto"/>
          </w:tcPr>
          <w:p w14:paraId="5C353382" w14:textId="77777777" w:rsidR="00905667" w:rsidRPr="006970F5" w:rsidRDefault="00905667" w:rsidP="00EB0ECD">
            <w:pPr>
              <w:ind w:left="-57" w:right="-57"/>
              <w:jc w:val="center"/>
              <w:rPr>
                <w:rFonts w:ascii="Arial" w:hAnsi="Arial" w:cs="Arial"/>
                <w:lang w:val="es-ES_tradnl"/>
              </w:rPr>
            </w:pPr>
          </w:p>
        </w:tc>
        <w:tc>
          <w:tcPr>
            <w:tcW w:w="236" w:type="dxa"/>
            <w:shd w:val="clear" w:color="auto" w:fill="auto"/>
          </w:tcPr>
          <w:p w14:paraId="0005EB0E" w14:textId="77777777" w:rsidR="00905667" w:rsidRPr="006970F5" w:rsidRDefault="00905667" w:rsidP="00EB0ECD">
            <w:pPr>
              <w:ind w:left="-57" w:right="-57"/>
              <w:jc w:val="center"/>
              <w:rPr>
                <w:rFonts w:ascii="Arial" w:hAnsi="Arial" w:cs="Arial"/>
                <w:lang w:val="es-ES_tradnl"/>
              </w:rPr>
            </w:pPr>
          </w:p>
        </w:tc>
        <w:tc>
          <w:tcPr>
            <w:tcW w:w="255" w:type="dxa"/>
            <w:shd w:val="clear" w:color="auto" w:fill="auto"/>
          </w:tcPr>
          <w:p w14:paraId="7E172FFB" w14:textId="77777777" w:rsidR="00905667" w:rsidRPr="006970F5" w:rsidRDefault="00905667" w:rsidP="00EB0ECD">
            <w:pPr>
              <w:ind w:left="-57" w:right="-57"/>
              <w:jc w:val="center"/>
              <w:rPr>
                <w:rFonts w:ascii="Arial" w:hAnsi="Arial" w:cs="Arial"/>
                <w:lang w:val="es-ES_tradnl"/>
              </w:rPr>
            </w:pPr>
          </w:p>
        </w:tc>
        <w:tc>
          <w:tcPr>
            <w:tcW w:w="283" w:type="dxa"/>
            <w:shd w:val="clear" w:color="auto" w:fill="auto"/>
          </w:tcPr>
          <w:p w14:paraId="5A989D5B" w14:textId="77777777" w:rsidR="00905667" w:rsidRPr="006970F5" w:rsidRDefault="00905667" w:rsidP="00EB0ECD">
            <w:pPr>
              <w:ind w:left="-57" w:right="-57"/>
              <w:jc w:val="center"/>
              <w:rPr>
                <w:rFonts w:ascii="Arial" w:hAnsi="Arial" w:cs="Arial"/>
                <w:lang w:val="es-ES_tradnl"/>
              </w:rPr>
            </w:pPr>
          </w:p>
        </w:tc>
        <w:tc>
          <w:tcPr>
            <w:tcW w:w="284" w:type="dxa"/>
            <w:shd w:val="clear" w:color="auto" w:fill="auto"/>
          </w:tcPr>
          <w:p w14:paraId="2BD98659" w14:textId="77777777" w:rsidR="00905667" w:rsidRPr="006970F5" w:rsidRDefault="00905667" w:rsidP="00EB0ECD">
            <w:pPr>
              <w:ind w:left="-57" w:right="-57"/>
              <w:jc w:val="center"/>
              <w:rPr>
                <w:rFonts w:ascii="Arial" w:hAnsi="Arial" w:cs="Arial"/>
                <w:lang w:val="es-ES_tradnl"/>
              </w:rPr>
            </w:pPr>
          </w:p>
        </w:tc>
        <w:tc>
          <w:tcPr>
            <w:tcW w:w="283" w:type="dxa"/>
            <w:shd w:val="clear" w:color="auto" w:fill="auto"/>
          </w:tcPr>
          <w:p w14:paraId="5303D973" w14:textId="77777777" w:rsidR="00905667" w:rsidRPr="006970F5" w:rsidRDefault="00905667" w:rsidP="00EB0ECD">
            <w:pPr>
              <w:ind w:left="-57" w:right="-57"/>
              <w:jc w:val="center"/>
              <w:rPr>
                <w:rFonts w:ascii="Arial" w:hAnsi="Arial" w:cs="Arial"/>
                <w:lang w:val="es-ES_tradnl"/>
              </w:rPr>
            </w:pPr>
          </w:p>
        </w:tc>
        <w:tc>
          <w:tcPr>
            <w:tcW w:w="284" w:type="dxa"/>
            <w:shd w:val="clear" w:color="auto" w:fill="auto"/>
          </w:tcPr>
          <w:p w14:paraId="55B9F7CE" w14:textId="77777777" w:rsidR="00905667" w:rsidRPr="006970F5" w:rsidRDefault="00905667" w:rsidP="00EB0ECD">
            <w:pPr>
              <w:ind w:left="-57" w:right="-57"/>
              <w:jc w:val="center"/>
              <w:rPr>
                <w:rFonts w:ascii="Arial" w:hAnsi="Arial" w:cs="Arial"/>
                <w:lang w:val="es-ES_tradnl"/>
              </w:rPr>
            </w:pPr>
          </w:p>
        </w:tc>
        <w:tc>
          <w:tcPr>
            <w:tcW w:w="283" w:type="dxa"/>
            <w:shd w:val="clear" w:color="auto" w:fill="auto"/>
          </w:tcPr>
          <w:p w14:paraId="5A646A4F" w14:textId="77777777" w:rsidR="00905667" w:rsidRPr="006970F5" w:rsidRDefault="00905667" w:rsidP="00EB0ECD">
            <w:pPr>
              <w:ind w:left="-57" w:right="-57"/>
              <w:jc w:val="center"/>
              <w:rPr>
                <w:rFonts w:ascii="Arial" w:hAnsi="Arial" w:cs="Arial"/>
                <w:lang w:val="es-ES_tradnl"/>
              </w:rPr>
            </w:pPr>
          </w:p>
        </w:tc>
        <w:tc>
          <w:tcPr>
            <w:tcW w:w="284" w:type="dxa"/>
            <w:shd w:val="clear" w:color="auto" w:fill="auto"/>
          </w:tcPr>
          <w:p w14:paraId="594F35AF" w14:textId="77777777" w:rsidR="00905667" w:rsidRPr="006970F5" w:rsidRDefault="00905667" w:rsidP="00EB0ECD">
            <w:pPr>
              <w:ind w:left="-57" w:right="-57"/>
              <w:jc w:val="center"/>
              <w:rPr>
                <w:rFonts w:ascii="Arial" w:hAnsi="Arial" w:cs="Arial"/>
                <w:lang w:val="es-ES_tradnl"/>
              </w:rPr>
            </w:pPr>
          </w:p>
        </w:tc>
        <w:tc>
          <w:tcPr>
            <w:tcW w:w="284" w:type="dxa"/>
            <w:shd w:val="clear" w:color="auto" w:fill="auto"/>
          </w:tcPr>
          <w:p w14:paraId="4ECB645F" w14:textId="77777777" w:rsidR="00905667" w:rsidRPr="006970F5" w:rsidRDefault="00905667" w:rsidP="00EB0ECD">
            <w:pPr>
              <w:ind w:left="-57" w:right="-57"/>
              <w:jc w:val="center"/>
              <w:rPr>
                <w:rFonts w:ascii="Arial" w:hAnsi="Arial" w:cs="Arial"/>
                <w:lang w:val="es-ES_tradnl"/>
              </w:rPr>
            </w:pPr>
          </w:p>
        </w:tc>
        <w:tc>
          <w:tcPr>
            <w:tcW w:w="258" w:type="dxa"/>
            <w:shd w:val="clear" w:color="auto" w:fill="auto"/>
          </w:tcPr>
          <w:p w14:paraId="6BD67CA2" w14:textId="77777777" w:rsidR="00905667" w:rsidRPr="006970F5" w:rsidRDefault="00905667" w:rsidP="00EB0ECD">
            <w:pPr>
              <w:ind w:left="-57" w:right="-57"/>
              <w:jc w:val="center"/>
              <w:rPr>
                <w:rFonts w:ascii="Arial" w:hAnsi="Arial" w:cs="Arial"/>
                <w:lang w:val="es-ES_tradnl"/>
              </w:rPr>
            </w:pPr>
          </w:p>
        </w:tc>
        <w:tc>
          <w:tcPr>
            <w:tcW w:w="258" w:type="dxa"/>
            <w:shd w:val="clear" w:color="auto" w:fill="auto"/>
          </w:tcPr>
          <w:p w14:paraId="1E7830D0" w14:textId="77777777" w:rsidR="00905667" w:rsidRPr="006970F5" w:rsidRDefault="00905667" w:rsidP="00EB0ECD">
            <w:pPr>
              <w:ind w:left="-57" w:right="-57"/>
              <w:jc w:val="center"/>
              <w:rPr>
                <w:rFonts w:ascii="Arial" w:hAnsi="Arial" w:cs="Arial"/>
                <w:lang w:val="es-ES_tradnl"/>
              </w:rPr>
            </w:pPr>
          </w:p>
        </w:tc>
        <w:tc>
          <w:tcPr>
            <w:tcW w:w="256" w:type="dxa"/>
            <w:shd w:val="clear" w:color="auto" w:fill="auto"/>
          </w:tcPr>
          <w:p w14:paraId="03F56D03" w14:textId="77777777" w:rsidR="00905667" w:rsidRPr="006970F5" w:rsidRDefault="00905667" w:rsidP="00EB0ECD">
            <w:pPr>
              <w:ind w:left="-57" w:right="-57"/>
              <w:jc w:val="center"/>
              <w:rPr>
                <w:rFonts w:ascii="Arial" w:hAnsi="Arial" w:cs="Arial"/>
                <w:lang w:val="es-ES_tradnl"/>
              </w:rPr>
            </w:pPr>
          </w:p>
        </w:tc>
        <w:tc>
          <w:tcPr>
            <w:tcW w:w="256" w:type="dxa"/>
            <w:shd w:val="clear" w:color="auto" w:fill="auto"/>
          </w:tcPr>
          <w:p w14:paraId="7963D092" w14:textId="77777777" w:rsidR="00905667" w:rsidRPr="006970F5" w:rsidRDefault="00905667" w:rsidP="00EB0ECD">
            <w:pPr>
              <w:ind w:left="-57" w:right="-57"/>
              <w:jc w:val="center"/>
              <w:rPr>
                <w:rFonts w:ascii="Arial" w:hAnsi="Arial" w:cs="Arial"/>
                <w:lang w:val="es-ES_tradnl"/>
              </w:rPr>
            </w:pPr>
          </w:p>
        </w:tc>
        <w:tc>
          <w:tcPr>
            <w:tcW w:w="256" w:type="dxa"/>
            <w:shd w:val="clear" w:color="auto" w:fill="auto"/>
          </w:tcPr>
          <w:p w14:paraId="054571FF" w14:textId="77777777" w:rsidR="00905667" w:rsidRPr="006970F5" w:rsidRDefault="00905667" w:rsidP="00EB0ECD">
            <w:pPr>
              <w:ind w:left="-57" w:right="-57"/>
              <w:jc w:val="center"/>
              <w:rPr>
                <w:rFonts w:ascii="Arial" w:hAnsi="Arial" w:cs="Arial"/>
                <w:lang w:val="es-ES_tradnl"/>
              </w:rPr>
            </w:pPr>
          </w:p>
        </w:tc>
        <w:tc>
          <w:tcPr>
            <w:tcW w:w="256" w:type="dxa"/>
            <w:shd w:val="clear" w:color="auto" w:fill="auto"/>
          </w:tcPr>
          <w:p w14:paraId="5432E7FA" w14:textId="77777777" w:rsidR="00905667" w:rsidRPr="006970F5" w:rsidRDefault="00905667" w:rsidP="00EB0ECD">
            <w:pPr>
              <w:ind w:left="-57" w:right="-57"/>
              <w:jc w:val="center"/>
              <w:rPr>
                <w:rFonts w:ascii="Arial" w:hAnsi="Arial" w:cs="Arial"/>
                <w:lang w:val="es-ES_tradnl"/>
              </w:rPr>
            </w:pPr>
          </w:p>
        </w:tc>
        <w:tc>
          <w:tcPr>
            <w:tcW w:w="256" w:type="dxa"/>
            <w:shd w:val="clear" w:color="auto" w:fill="auto"/>
          </w:tcPr>
          <w:p w14:paraId="3FFA3F55" w14:textId="77777777" w:rsidR="00905667" w:rsidRPr="006970F5" w:rsidRDefault="00905667" w:rsidP="00EB0ECD">
            <w:pPr>
              <w:ind w:left="-57" w:right="-57"/>
              <w:jc w:val="center"/>
              <w:rPr>
                <w:rFonts w:ascii="Arial" w:hAnsi="Arial" w:cs="Arial"/>
                <w:lang w:val="es-ES_tradnl"/>
              </w:rPr>
            </w:pPr>
          </w:p>
        </w:tc>
        <w:tc>
          <w:tcPr>
            <w:tcW w:w="256" w:type="dxa"/>
            <w:shd w:val="clear" w:color="auto" w:fill="auto"/>
          </w:tcPr>
          <w:p w14:paraId="7E5C6DBA" w14:textId="77777777" w:rsidR="00905667" w:rsidRPr="006970F5" w:rsidRDefault="00905667" w:rsidP="00EB0ECD">
            <w:pPr>
              <w:ind w:left="-57" w:right="-57"/>
              <w:jc w:val="center"/>
              <w:rPr>
                <w:rFonts w:ascii="Arial" w:hAnsi="Arial" w:cs="Arial"/>
                <w:lang w:val="es-ES_tradnl"/>
              </w:rPr>
            </w:pPr>
          </w:p>
        </w:tc>
        <w:tc>
          <w:tcPr>
            <w:tcW w:w="263" w:type="dxa"/>
            <w:shd w:val="clear" w:color="auto" w:fill="auto"/>
          </w:tcPr>
          <w:p w14:paraId="3AEA6E35" w14:textId="77777777" w:rsidR="00905667" w:rsidRPr="006970F5" w:rsidRDefault="00905667" w:rsidP="00EB0ECD">
            <w:pPr>
              <w:ind w:left="-57" w:right="-57"/>
              <w:jc w:val="center"/>
              <w:rPr>
                <w:rFonts w:ascii="Arial" w:hAnsi="Arial" w:cs="Arial"/>
                <w:lang w:val="es-ES_tradnl"/>
              </w:rPr>
            </w:pPr>
          </w:p>
        </w:tc>
        <w:tc>
          <w:tcPr>
            <w:tcW w:w="256" w:type="dxa"/>
            <w:shd w:val="clear" w:color="auto" w:fill="auto"/>
          </w:tcPr>
          <w:p w14:paraId="4E92C7FC" w14:textId="77777777" w:rsidR="00905667" w:rsidRPr="006970F5" w:rsidRDefault="00905667" w:rsidP="00EB0ECD">
            <w:pPr>
              <w:ind w:left="-57" w:right="-57"/>
              <w:jc w:val="center"/>
              <w:rPr>
                <w:rFonts w:ascii="Arial" w:hAnsi="Arial" w:cs="Arial"/>
                <w:lang w:val="es-ES_tradnl"/>
              </w:rPr>
            </w:pPr>
          </w:p>
        </w:tc>
        <w:tc>
          <w:tcPr>
            <w:tcW w:w="256" w:type="dxa"/>
            <w:shd w:val="clear" w:color="auto" w:fill="auto"/>
          </w:tcPr>
          <w:p w14:paraId="700EFB7D" w14:textId="77777777" w:rsidR="00905667" w:rsidRPr="006970F5" w:rsidRDefault="00905667" w:rsidP="00EB0ECD">
            <w:pPr>
              <w:ind w:left="-57" w:right="-57"/>
              <w:jc w:val="center"/>
              <w:rPr>
                <w:rFonts w:ascii="Arial" w:hAnsi="Arial" w:cs="Arial"/>
                <w:lang w:val="es-ES_tradnl"/>
              </w:rPr>
            </w:pPr>
          </w:p>
        </w:tc>
        <w:tc>
          <w:tcPr>
            <w:tcW w:w="256" w:type="dxa"/>
            <w:shd w:val="clear" w:color="auto" w:fill="auto"/>
          </w:tcPr>
          <w:p w14:paraId="09D2EEAA" w14:textId="77777777" w:rsidR="00905667" w:rsidRPr="006970F5" w:rsidRDefault="00905667" w:rsidP="00EB0ECD">
            <w:pPr>
              <w:ind w:left="-57" w:right="-57"/>
              <w:jc w:val="center"/>
              <w:rPr>
                <w:rFonts w:ascii="Arial" w:hAnsi="Arial" w:cs="Arial"/>
                <w:lang w:val="es-ES_tradnl"/>
              </w:rPr>
            </w:pPr>
          </w:p>
        </w:tc>
        <w:tc>
          <w:tcPr>
            <w:tcW w:w="256" w:type="dxa"/>
            <w:shd w:val="clear" w:color="auto" w:fill="auto"/>
          </w:tcPr>
          <w:p w14:paraId="7C1A93CC" w14:textId="77777777" w:rsidR="00905667" w:rsidRPr="006970F5" w:rsidRDefault="00905667" w:rsidP="00EB0ECD">
            <w:pPr>
              <w:ind w:left="-57" w:right="-57"/>
              <w:jc w:val="center"/>
              <w:rPr>
                <w:rFonts w:ascii="Arial" w:hAnsi="Arial" w:cs="Arial"/>
                <w:lang w:val="es-ES_tradnl"/>
              </w:rPr>
            </w:pPr>
          </w:p>
        </w:tc>
        <w:tc>
          <w:tcPr>
            <w:tcW w:w="256" w:type="dxa"/>
            <w:shd w:val="clear" w:color="auto" w:fill="auto"/>
          </w:tcPr>
          <w:p w14:paraId="22A4E11D" w14:textId="77777777" w:rsidR="00905667" w:rsidRPr="006970F5" w:rsidRDefault="00905667" w:rsidP="00EB0ECD">
            <w:pPr>
              <w:ind w:left="-57" w:right="-57"/>
              <w:jc w:val="center"/>
              <w:rPr>
                <w:rFonts w:ascii="Arial" w:hAnsi="Arial" w:cs="Arial"/>
                <w:lang w:val="es-ES_tradnl"/>
              </w:rPr>
            </w:pPr>
          </w:p>
        </w:tc>
        <w:tc>
          <w:tcPr>
            <w:tcW w:w="256" w:type="dxa"/>
            <w:shd w:val="clear" w:color="auto" w:fill="DEEAF6"/>
          </w:tcPr>
          <w:p w14:paraId="2A5CCD82" w14:textId="77777777" w:rsidR="00905667" w:rsidRPr="006970F5" w:rsidRDefault="00905667" w:rsidP="00EB0ECD">
            <w:pPr>
              <w:ind w:left="-57" w:right="-57"/>
              <w:jc w:val="center"/>
              <w:rPr>
                <w:rFonts w:ascii="Arial" w:hAnsi="Arial" w:cs="Arial"/>
                <w:lang w:val="es-ES_tradnl"/>
              </w:rPr>
            </w:pPr>
          </w:p>
        </w:tc>
        <w:tc>
          <w:tcPr>
            <w:tcW w:w="256" w:type="dxa"/>
            <w:shd w:val="clear" w:color="auto" w:fill="DEEAF6"/>
          </w:tcPr>
          <w:p w14:paraId="4544C201" w14:textId="77777777" w:rsidR="00905667" w:rsidRPr="006970F5" w:rsidRDefault="00905667" w:rsidP="00EB0ECD">
            <w:pPr>
              <w:ind w:left="-57" w:right="-57"/>
              <w:jc w:val="center"/>
              <w:rPr>
                <w:rFonts w:ascii="Arial" w:hAnsi="Arial" w:cs="Arial"/>
                <w:lang w:val="es-ES_tradnl"/>
              </w:rPr>
            </w:pPr>
          </w:p>
        </w:tc>
        <w:tc>
          <w:tcPr>
            <w:tcW w:w="256" w:type="dxa"/>
            <w:shd w:val="clear" w:color="auto" w:fill="auto"/>
          </w:tcPr>
          <w:p w14:paraId="79D368AA" w14:textId="77777777" w:rsidR="00905667" w:rsidRPr="006970F5" w:rsidRDefault="00905667" w:rsidP="00EB0ECD">
            <w:pPr>
              <w:ind w:left="-57" w:right="-57"/>
              <w:jc w:val="center"/>
              <w:rPr>
                <w:rFonts w:ascii="Arial" w:hAnsi="Arial" w:cs="Arial"/>
                <w:lang w:val="es-ES_tradnl"/>
              </w:rPr>
            </w:pPr>
          </w:p>
        </w:tc>
        <w:tc>
          <w:tcPr>
            <w:tcW w:w="256" w:type="dxa"/>
            <w:shd w:val="clear" w:color="auto" w:fill="DEEAF6"/>
          </w:tcPr>
          <w:p w14:paraId="3E634CD3" w14:textId="77777777" w:rsidR="00905667" w:rsidRPr="006970F5" w:rsidRDefault="00905667" w:rsidP="00EB0ECD">
            <w:pPr>
              <w:ind w:left="-57" w:right="-57"/>
              <w:jc w:val="center"/>
              <w:rPr>
                <w:rFonts w:ascii="Arial" w:hAnsi="Arial" w:cs="Arial"/>
                <w:lang w:val="es-ES_tradnl"/>
              </w:rPr>
            </w:pPr>
          </w:p>
        </w:tc>
        <w:tc>
          <w:tcPr>
            <w:tcW w:w="256" w:type="dxa"/>
            <w:shd w:val="clear" w:color="auto" w:fill="DEEAF6"/>
          </w:tcPr>
          <w:p w14:paraId="0287194A" w14:textId="77777777" w:rsidR="00905667" w:rsidRPr="006970F5" w:rsidRDefault="00905667" w:rsidP="00EB0ECD">
            <w:pPr>
              <w:ind w:left="-57" w:right="-57"/>
              <w:jc w:val="center"/>
              <w:rPr>
                <w:rFonts w:ascii="Arial" w:hAnsi="Arial" w:cs="Arial"/>
                <w:lang w:val="es-ES_tradnl"/>
              </w:rPr>
            </w:pPr>
          </w:p>
        </w:tc>
        <w:tc>
          <w:tcPr>
            <w:tcW w:w="256" w:type="dxa"/>
            <w:shd w:val="clear" w:color="auto" w:fill="DEEAF6"/>
          </w:tcPr>
          <w:p w14:paraId="13E1EF2C" w14:textId="77777777" w:rsidR="00905667" w:rsidRPr="006970F5" w:rsidRDefault="00905667" w:rsidP="00EB0ECD">
            <w:pPr>
              <w:ind w:left="-57" w:right="-57"/>
              <w:jc w:val="center"/>
              <w:rPr>
                <w:rFonts w:ascii="Arial" w:hAnsi="Arial" w:cs="Arial"/>
                <w:lang w:val="es-ES_tradnl"/>
              </w:rPr>
            </w:pPr>
          </w:p>
        </w:tc>
        <w:tc>
          <w:tcPr>
            <w:tcW w:w="258" w:type="dxa"/>
            <w:shd w:val="clear" w:color="auto" w:fill="DEEAF6"/>
          </w:tcPr>
          <w:p w14:paraId="5DA122CF" w14:textId="77777777" w:rsidR="00905667" w:rsidRPr="006970F5" w:rsidRDefault="00905667" w:rsidP="00EB0ECD">
            <w:pPr>
              <w:ind w:left="-57" w:right="-57"/>
              <w:jc w:val="center"/>
              <w:rPr>
                <w:rFonts w:ascii="Arial" w:hAnsi="Arial" w:cs="Arial"/>
                <w:lang w:val="es-ES_tradnl"/>
              </w:rPr>
            </w:pPr>
          </w:p>
        </w:tc>
        <w:tc>
          <w:tcPr>
            <w:tcW w:w="256" w:type="dxa"/>
            <w:gridSpan w:val="2"/>
            <w:shd w:val="clear" w:color="auto" w:fill="auto"/>
          </w:tcPr>
          <w:p w14:paraId="09C1360B" w14:textId="77777777" w:rsidR="00905667" w:rsidRPr="006970F5" w:rsidRDefault="00905667" w:rsidP="00EB0ECD">
            <w:pPr>
              <w:ind w:left="-57" w:right="-57"/>
              <w:jc w:val="center"/>
              <w:rPr>
                <w:rFonts w:ascii="Arial" w:hAnsi="Arial" w:cs="Arial"/>
                <w:lang w:val="es-ES_tradnl"/>
              </w:rPr>
            </w:pPr>
          </w:p>
        </w:tc>
        <w:tc>
          <w:tcPr>
            <w:tcW w:w="256" w:type="dxa"/>
            <w:shd w:val="clear" w:color="auto" w:fill="auto"/>
          </w:tcPr>
          <w:p w14:paraId="54430B7A" w14:textId="77777777" w:rsidR="00905667" w:rsidRPr="006970F5" w:rsidRDefault="00905667" w:rsidP="00EB0ECD">
            <w:pPr>
              <w:ind w:left="-57" w:right="-57"/>
              <w:jc w:val="center"/>
              <w:rPr>
                <w:rFonts w:ascii="Arial" w:hAnsi="Arial" w:cs="Arial"/>
                <w:lang w:val="es-ES_tradnl"/>
              </w:rPr>
            </w:pPr>
          </w:p>
        </w:tc>
        <w:tc>
          <w:tcPr>
            <w:tcW w:w="256" w:type="dxa"/>
            <w:shd w:val="clear" w:color="auto" w:fill="auto"/>
          </w:tcPr>
          <w:p w14:paraId="2B1C2C1A" w14:textId="77777777" w:rsidR="00905667" w:rsidRPr="006970F5" w:rsidRDefault="00905667" w:rsidP="00EB0ECD">
            <w:pPr>
              <w:ind w:left="-57" w:right="-57"/>
              <w:jc w:val="center"/>
              <w:rPr>
                <w:rFonts w:ascii="Arial" w:hAnsi="Arial" w:cs="Arial"/>
                <w:lang w:val="es-ES_tradnl"/>
              </w:rPr>
            </w:pPr>
          </w:p>
        </w:tc>
        <w:tc>
          <w:tcPr>
            <w:tcW w:w="256" w:type="dxa"/>
            <w:shd w:val="clear" w:color="auto" w:fill="auto"/>
          </w:tcPr>
          <w:p w14:paraId="72D4A0AF" w14:textId="77777777" w:rsidR="00905667" w:rsidRPr="006970F5" w:rsidRDefault="00905667" w:rsidP="00EB0ECD">
            <w:pPr>
              <w:ind w:left="-57" w:right="-57"/>
              <w:jc w:val="center"/>
              <w:rPr>
                <w:rFonts w:ascii="Arial" w:hAnsi="Arial" w:cs="Arial"/>
                <w:lang w:val="es-ES_tradnl"/>
              </w:rPr>
            </w:pPr>
          </w:p>
        </w:tc>
        <w:tc>
          <w:tcPr>
            <w:tcW w:w="248" w:type="dxa"/>
            <w:shd w:val="clear" w:color="auto" w:fill="auto"/>
          </w:tcPr>
          <w:p w14:paraId="62253F1A" w14:textId="77777777" w:rsidR="00905667" w:rsidRPr="006970F5" w:rsidRDefault="00905667" w:rsidP="00EB0ECD">
            <w:pPr>
              <w:ind w:left="-57" w:right="-57"/>
              <w:jc w:val="center"/>
              <w:rPr>
                <w:rFonts w:ascii="Arial" w:hAnsi="Arial" w:cs="Arial"/>
                <w:lang w:val="es-ES_tradnl"/>
              </w:rPr>
            </w:pPr>
          </w:p>
        </w:tc>
      </w:tr>
      <w:tr w:rsidR="00905667" w:rsidRPr="00513C26" w14:paraId="479ADDF1" w14:textId="77777777" w:rsidTr="00905667">
        <w:trPr>
          <w:trHeight w:val="18"/>
          <w:jc w:val="center"/>
        </w:trPr>
        <w:tc>
          <w:tcPr>
            <w:tcW w:w="1848" w:type="dxa"/>
            <w:shd w:val="clear" w:color="auto" w:fill="DEEAF6"/>
            <w:vAlign w:val="center"/>
          </w:tcPr>
          <w:p w14:paraId="7D0093E9" w14:textId="77777777" w:rsidR="00905667" w:rsidRPr="006970F5" w:rsidRDefault="00905667" w:rsidP="00EB0ECD">
            <w:pPr>
              <w:rPr>
                <w:rFonts w:ascii="Arial" w:hAnsi="Arial" w:cs="Arial"/>
                <w:color w:val="000000"/>
                <w:lang w:val="es-ES_tradnl" w:eastAsia="es-ES"/>
              </w:rPr>
            </w:pPr>
            <w:proofErr w:type="spellStart"/>
            <w:r w:rsidRPr="0050598E">
              <w:rPr>
                <w:rFonts w:ascii="Arial" w:hAnsi="Arial" w:cs="Arial"/>
                <w:color w:val="000000"/>
                <w:lang w:val="es-ES_tradnl" w:eastAsia="es-ES"/>
              </w:rPr>
              <w:t>Publication</w:t>
            </w:r>
            <w:proofErr w:type="spellEnd"/>
            <w:r w:rsidRPr="0050598E">
              <w:rPr>
                <w:rFonts w:ascii="Arial" w:hAnsi="Arial" w:cs="Arial"/>
                <w:color w:val="000000"/>
                <w:lang w:val="es-ES_tradnl" w:eastAsia="es-ES"/>
              </w:rPr>
              <w:t xml:space="preserve"> of results</w:t>
            </w:r>
          </w:p>
        </w:tc>
        <w:tc>
          <w:tcPr>
            <w:tcW w:w="236" w:type="dxa"/>
            <w:shd w:val="clear" w:color="auto" w:fill="auto"/>
          </w:tcPr>
          <w:p w14:paraId="1A375632" w14:textId="77777777" w:rsidR="00905667" w:rsidRPr="006970F5" w:rsidRDefault="00905667" w:rsidP="00EB0ECD">
            <w:pPr>
              <w:ind w:left="-57" w:right="-57"/>
              <w:jc w:val="center"/>
              <w:rPr>
                <w:rFonts w:ascii="Arial" w:hAnsi="Arial" w:cs="Arial"/>
                <w:lang w:val="en-US"/>
              </w:rPr>
            </w:pPr>
          </w:p>
        </w:tc>
        <w:tc>
          <w:tcPr>
            <w:tcW w:w="236" w:type="dxa"/>
            <w:shd w:val="clear" w:color="auto" w:fill="auto"/>
          </w:tcPr>
          <w:p w14:paraId="57F27C14" w14:textId="77777777" w:rsidR="00905667" w:rsidRPr="006970F5" w:rsidRDefault="00905667" w:rsidP="00EB0ECD">
            <w:pPr>
              <w:ind w:left="-57" w:right="-57"/>
              <w:jc w:val="center"/>
              <w:rPr>
                <w:rFonts w:ascii="Arial" w:hAnsi="Arial" w:cs="Arial"/>
                <w:lang w:val="en-US"/>
              </w:rPr>
            </w:pPr>
          </w:p>
        </w:tc>
        <w:tc>
          <w:tcPr>
            <w:tcW w:w="255" w:type="dxa"/>
            <w:shd w:val="clear" w:color="auto" w:fill="auto"/>
          </w:tcPr>
          <w:p w14:paraId="0C8EE2C9" w14:textId="77777777" w:rsidR="00905667" w:rsidRPr="006970F5" w:rsidRDefault="00905667" w:rsidP="00EB0ECD">
            <w:pPr>
              <w:ind w:left="-57" w:right="-57"/>
              <w:jc w:val="center"/>
              <w:rPr>
                <w:rFonts w:ascii="Arial" w:hAnsi="Arial" w:cs="Arial"/>
                <w:lang w:val="en-US"/>
              </w:rPr>
            </w:pPr>
          </w:p>
        </w:tc>
        <w:tc>
          <w:tcPr>
            <w:tcW w:w="283" w:type="dxa"/>
            <w:shd w:val="clear" w:color="auto" w:fill="auto"/>
          </w:tcPr>
          <w:p w14:paraId="609EF27D" w14:textId="77777777" w:rsidR="00905667" w:rsidRPr="006970F5" w:rsidRDefault="00905667" w:rsidP="00EB0ECD">
            <w:pPr>
              <w:ind w:left="-57" w:right="-57"/>
              <w:jc w:val="center"/>
              <w:rPr>
                <w:rFonts w:ascii="Arial" w:hAnsi="Arial" w:cs="Arial"/>
                <w:lang w:val="en-US"/>
              </w:rPr>
            </w:pPr>
          </w:p>
        </w:tc>
        <w:tc>
          <w:tcPr>
            <w:tcW w:w="284" w:type="dxa"/>
            <w:shd w:val="clear" w:color="auto" w:fill="auto"/>
          </w:tcPr>
          <w:p w14:paraId="4CC98B76" w14:textId="77777777" w:rsidR="00905667" w:rsidRPr="006970F5" w:rsidRDefault="00905667" w:rsidP="00EB0ECD">
            <w:pPr>
              <w:ind w:left="-57" w:right="-57"/>
              <w:jc w:val="center"/>
              <w:rPr>
                <w:rFonts w:ascii="Arial" w:hAnsi="Arial" w:cs="Arial"/>
                <w:lang w:val="en-US"/>
              </w:rPr>
            </w:pPr>
          </w:p>
        </w:tc>
        <w:tc>
          <w:tcPr>
            <w:tcW w:w="283" w:type="dxa"/>
            <w:shd w:val="clear" w:color="auto" w:fill="auto"/>
          </w:tcPr>
          <w:p w14:paraId="6AF816D7" w14:textId="77777777" w:rsidR="00905667" w:rsidRPr="006970F5" w:rsidRDefault="00905667" w:rsidP="00EB0ECD">
            <w:pPr>
              <w:ind w:left="-57" w:right="-57"/>
              <w:jc w:val="center"/>
              <w:rPr>
                <w:rFonts w:ascii="Arial" w:hAnsi="Arial" w:cs="Arial"/>
                <w:lang w:val="en-US"/>
              </w:rPr>
            </w:pPr>
          </w:p>
        </w:tc>
        <w:tc>
          <w:tcPr>
            <w:tcW w:w="284" w:type="dxa"/>
            <w:shd w:val="clear" w:color="auto" w:fill="auto"/>
          </w:tcPr>
          <w:p w14:paraId="4A91224D" w14:textId="77777777" w:rsidR="00905667" w:rsidRPr="006970F5" w:rsidRDefault="00905667" w:rsidP="00EB0ECD">
            <w:pPr>
              <w:ind w:left="-57" w:right="-57"/>
              <w:jc w:val="center"/>
              <w:rPr>
                <w:rFonts w:ascii="Arial" w:hAnsi="Arial" w:cs="Arial"/>
                <w:lang w:val="en-US"/>
              </w:rPr>
            </w:pPr>
          </w:p>
        </w:tc>
        <w:tc>
          <w:tcPr>
            <w:tcW w:w="283" w:type="dxa"/>
            <w:shd w:val="clear" w:color="auto" w:fill="auto"/>
          </w:tcPr>
          <w:p w14:paraId="3CDDC8E7" w14:textId="77777777" w:rsidR="00905667" w:rsidRPr="006970F5" w:rsidRDefault="00905667" w:rsidP="00EB0ECD">
            <w:pPr>
              <w:ind w:left="-57" w:right="-57"/>
              <w:jc w:val="center"/>
              <w:rPr>
                <w:rFonts w:ascii="Arial" w:hAnsi="Arial" w:cs="Arial"/>
                <w:lang w:val="en-US"/>
              </w:rPr>
            </w:pPr>
          </w:p>
        </w:tc>
        <w:tc>
          <w:tcPr>
            <w:tcW w:w="284" w:type="dxa"/>
            <w:shd w:val="clear" w:color="auto" w:fill="auto"/>
          </w:tcPr>
          <w:p w14:paraId="23711319" w14:textId="77777777" w:rsidR="00905667" w:rsidRPr="006970F5" w:rsidRDefault="00905667" w:rsidP="00EB0ECD">
            <w:pPr>
              <w:ind w:left="-57" w:right="-57"/>
              <w:jc w:val="center"/>
              <w:rPr>
                <w:rFonts w:ascii="Arial" w:hAnsi="Arial" w:cs="Arial"/>
                <w:lang w:val="en-US"/>
              </w:rPr>
            </w:pPr>
          </w:p>
        </w:tc>
        <w:tc>
          <w:tcPr>
            <w:tcW w:w="284" w:type="dxa"/>
            <w:shd w:val="clear" w:color="auto" w:fill="auto"/>
          </w:tcPr>
          <w:p w14:paraId="43F65D01" w14:textId="77777777" w:rsidR="00905667" w:rsidRPr="006970F5" w:rsidRDefault="00905667" w:rsidP="00EB0ECD">
            <w:pPr>
              <w:ind w:left="-57" w:right="-57"/>
              <w:jc w:val="center"/>
              <w:rPr>
                <w:rFonts w:ascii="Arial" w:hAnsi="Arial" w:cs="Arial"/>
                <w:lang w:val="en-US"/>
              </w:rPr>
            </w:pPr>
          </w:p>
        </w:tc>
        <w:tc>
          <w:tcPr>
            <w:tcW w:w="258" w:type="dxa"/>
            <w:shd w:val="clear" w:color="auto" w:fill="auto"/>
          </w:tcPr>
          <w:p w14:paraId="5D5ACEAC" w14:textId="77777777" w:rsidR="00905667" w:rsidRPr="006970F5" w:rsidRDefault="00905667" w:rsidP="00EB0ECD">
            <w:pPr>
              <w:ind w:left="-57" w:right="-57"/>
              <w:jc w:val="center"/>
              <w:rPr>
                <w:rFonts w:ascii="Arial" w:hAnsi="Arial" w:cs="Arial"/>
                <w:lang w:val="en-US"/>
              </w:rPr>
            </w:pPr>
          </w:p>
        </w:tc>
        <w:tc>
          <w:tcPr>
            <w:tcW w:w="258" w:type="dxa"/>
            <w:shd w:val="clear" w:color="auto" w:fill="auto"/>
          </w:tcPr>
          <w:p w14:paraId="7FB7781E" w14:textId="77777777" w:rsidR="00905667" w:rsidRPr="006970F5" w:rsidRDefault="00905667" w:rsidP="00EB0ECD">
            <w:pPr>
              <w:ind w:left="-57" w:right="-57"/>
              <w:jc w:val="center"/>
              <w:rPr>
                <w:rFonts w:ascii="Arial" w:hAnsi="Arial" w:cs="Arial"/>
                <w:lang w:val="en-US"/>
              </w:rPr>
            </w:pPr>
          </w:p>
        </w:tc>
        <w:tc>
          <w:tcPr>
            <w:tcW w:w="256" w:type="dxa"/>
            <w:shd w:val="clear" w:color="auto" w:fill="auto"/>
          </w:tcPr>
          <w:p w14:paraId="3C881CB9" w14:textId="77777777" w:rsidR="00905667" w:rsidRPr="006970F5" w:rsidRDefault="00905667" w:rsidP="00EB0ECD">
            <w:pPr>
              <w:ind w:left="-57" w:right="-57"/>
              <w:jc w:val="center"/>
              <w:rPr>
                <w:rFonts w:ascii="Arial" w:hAnsi="Arial" w:cs="Arial"/>
                <w:lang w:val="en-US"/>
              </w:rPr>
            </w:pPr>
          </w:p>
        </w:tc>
        <w:tc>
          <w:tcPr>
            <w:tcW w:w="256" w:type="dxa"/>
            <w:shd w:val="clear" w:color="auto" w:fill="auto"/>
          </w:tcPr>
          <w:p w14:paraId="4CC2A891" w14:textId="77777777" w:rsidR="00905667" w:rsidRPr="006970F5" w:rsidRDefault="00905667" w:rsidP="00EB0ECD">
            <w:pPr>
              <w:ind w:left="-57" w:right="-57"/>
              <w:jc w:val="center"/>
              <w:rPr>
                <w:rFonts w:ascii="Arial" w:hAnsi="Arial" w:cs="Arial"/>
                <w:lang w:val="en-US"/>
              </w:rPr>
            </w:pPr>
          </w:p>
        </w:tc>
        <w:tc>
          <w:tcPr>
            <w:tcW w:w="256" w:type="dxa"/>
            <w:shd w:val="clear" w:color="auto" w:fill="auto"/>
          </w:tcPr>
          <w:p w14:paraId="62C9A7D4" w14:textId="77777777" w:rsidR="00905667" w:rsidRPr="006970F5" w:rsidRDefault="00905667" w:rsidP="00EB0ECD">
            <w:pPr>
              <w:ind w:left="-57" w:right="-57"/>
              <w:jc w:val="center"/>
              <w:rPr>
                <w:rFonts w:ascii="Arial" w:hAnsi="Arial" w:cs="Arial"/>
                <w:lang w:val="en-US"/>
              </w:rPr>
            </w:pPr>
          </w:p>
        </w:tc>
        <w:tc>
          <w:tcPr>
            <w:tcW w:w="256" w:type="dxa"/>
            <w:shd w:val="clear" w:color="auto" w:fill="auto"/>
          </w:tcPr>
          <w:p w14:paraId="6D385218" w14:textId="77777777" w:rsidR="00905667" w:rsidRPr="006970F5" w:rsidRDefault="00905667" w:rsidP="00EB0ECD">
            <w:pPr>
              <w:ind w:left="-57" w:right="-57"/>
              <w:jc w:val="center"/>
              <w:rPr>
                <w:rFonts w:ascii="Arial" w:hAnsi="Arial" w:cs="Arial"/>
                <w:lang w:val="en-US"/>
              </w:rPr>
            </w:pPr>
          </w:p>
        </w:tc>
        <w:tc>
          <w:tcPr>
            <w:tcW w:w="256" w:type="dxa"/>
            <w:shd w:val="clear" w:color="auto" w:fill="auto"/>
          </w:tcPr>
          <w:p w14:paraId="24B25A02" w14:textId="77777777" w:rsidR="00905667" w:rsidRPr="006970F5" w:rsidRDefault="00905667" w:rsidP="00EB0ECD">
            <w:pPr>
              <w:ind w:left="-57" w:right="-57"/>
              <w:jc w:val="center"/>
              <w:rPr>
                <w:rFonts w:ascii="Arial" w:hAnsi="Arial" w:cs="Arial"/>
                <w:lang w:val="en-US"/>
              </w:rPr>
            </w:pPr>
          </w:p>
        </w:tc>
        <w:tc>
          <w:tcPr>
            <w:tcW w:w="256" w:type="dxa"/>
            <w:shd w:val="clear" w:color="auto" w:fill="auto"/>
          </w:tcPr>
          <w:p w14:paraId="6933B8CB" w14:textId="77777777" w:rsidR="00905667" w:rsidRPr="006970F5" w:rsidRDefault="00905667" w:rsidP="00EB0ECD">
            <w:pPr>
              <w:ind w:left="-57" w:right="-57"/>
              <w:rPr>
                <w:rFonts w:ascii="Arial" w:hAnsi="Arial" w:cs="Arial"/>
                <w:lang w:val="en-US"/>
              </w:rPr>
            </w:pPr>
          </w:p>
        </w:tc>
        <w:tc>
          <w:tcPr>
            <w:tcW w:w="263" w:type="dxa"/>
            <w:shd w:val="clear" w:color="auto" w:fill="auto"/>
          </w:tcPr>
          <w:p w14:paraId="00453B30" w14:textId="77777777" w:rsidR="00905667" w:rsidRPr="006970F5" w:rsidRDefault="00905667" w:rsidP="00EB0ECD">
            <w:pPr>
              <w:ind w:left="-57" w:right="-57"/>
              <w:jc w:val="center"/>
              <w:rPr>
                <w:rFonts w:ascii="Arial" w:hAnsi="Arial" w:cs="Arial"/>
                <w:lang w:val="en-US"/>
              </w:rPr>
            </w:pPr>
          </w:p>
        </w:tc>
        <w:tc>
          <w:tcPr>
            <w:tcW w:w="256" w:type="dxa"/>
            <w:shd w:val="clear" w:color="auto" w:fill="auto"/>
          </w:tcPr>
          <w:p w14:paraId="7AFC4214" w14:textId="77777777" w:rsidR="00905667" w:rsidRPr="006970F5" w:rsidRDefault="00905667" w:rsidP="00EB0ECD">
            <w:pPr>
              <w:ind w:left="-57" w:right="-57"/>
              <w:jc w:val="center"/>
              <w:rPr>
                <w:rFonts w:ascii="Arial" w:hAnsi="Arial" w:cs="Arial"/>
                <w:lang w:val="en-US"/>
              </w:rPr>
            </w:pPr>
          </w:p>
        </w:tc>
        <w:tc>
          <w:tcPr>
            <w:tcW w:w="256" w:type="dxa"/>
            <w:shd w:val="clear" w:color="auto" w:fill="auto"/>
          </w:tcPr>
          <w:p w14:paraId="3A7FE876" w14:textId="77777777" w:rsidR="00905667" w:rsidRPr="006970F5" w:rsidRDefault="00905667" w:rsidP="00EB0ECD">
            <w:pPr>
              <w:ind w:left="-57" w:right="-57"/>
              <w:jc w:val="center"/>
              <w:rPr>
                <w:rFonts w:ascii="Arial" w:hAnsi="Arial" w:cs="Arial"/>
                <w:lang w:val="en-US"/>
              </w:rPr>
            </w:pPr>
          </w:p>
        </w:tc>
        <w:tc>
          <w:tcPr>
            <w:tcW w:w="256" w:type="dxa"/>
            <w:shd w:val="clear" w:color="auto" w:fill="auto"/>
          </w:tcPr>
          <w:p w14:paraId="5805CE02" w14:textId="77777777" w:rsidR="00905667" w:rsidRPr="006970F5" w:rsidRDefault="00905667" w:rsidP="00EB0ECD">
            <w:pPr>
              <w:ind w:left="-57" w:right="-57"/>
              <w:jc w:val="center"/>
              <w:rPr>
                <w:rFonts w:ascii="Arial" w:hAnsi="Arial" w:cs="Arial"/>
                <w:lang w:val="en-US"/>
              </w:rPr>
            </w:pPr>
          </w:p>
        </w:tc>
        <w:tc>
          <w:tcPr>
            <w:tcW w:w="256" w:type="dxa"/>
            <w:shd w:val="clear" w:color="auto" w:fill="auto"/>
          </w:tcPr>
          <w:p w14:paraId="71BD0614" w14:textId="77777777" w:rsidR="00905667" w:rsidRPr="006970F5" w:rsidRDefault="00905667" w:rsidP="00EB0ECD">
            <w:pPr>
              <w:ind w:left="-57" w:right="-57"/>
              <w:jc w:val="center"/>
              <w:rPr>
                <w:rFonts w:ascii="Arial" w:hAnsi="Arial" w:cs="Arial"/>
                <w:lang w:val="en-US"/>
              </w:rPr>
            </w:pPr>
          </w:p>
        </w:tc>
        <w:tc>
          <w:tcPr>
            <w:tcW w:w="256" w:type="dxa"/>
            <w:shd w:val="clear" w:color="auto" w:fill="auto"/>
          </w:tcPr>
          <w:p w14:paraId="7B9F27EC" w14:textId="77777777" w:rsidR="00905667" w:rsidRPr="006970F5" w:rsidRDefault="00905667" w:rsidP="00EB0ECD">
            <w:pPr>
              <w:ind w:left="-57" w:right="-57"/>
              <w:jc w:val="center"/>
              <w:rPr>
                <w:rFonts w:ascii="Arial" w:hAnsi="Arial" w:cs="Arial"/>
                <w:lang w:val="en-US"/>
              </w:rPr>
            </w:pPr>
          </w:p>
        </w:tc>
        <w:tc>
          <w:tcPr>
            <w:tcW w:w="256" w:type="dxa"/>
            <w:shd w:val="clear" w:color="auto" w:fill="DEEAF6"/>
          </w:tcPr>
          <w:p w14:paraId="23CB6FEA" w14:textId="77777777" w:rsidR="00905667" w:rsidRPr="006970F5" w:rsidRDefault="00905667" w:rsidP="00EB0ECD">
            <w:pPr>
              <w:ind w:left="-57" w:right="-57"/>
              <w:jc w:val="center"/>
              <w:rPr>
                <w:rFonts w:ascii="Arial" w:hAnsi="Arial" w:cs="Arial"/>
                <w:lang w:val="en-US"/>
              </w:rPr>
            </w:pPr>
          </w:p>
        </w:tc>
        <w:tc>
          <w:tcPr>
            <w:tcW w:w="256" w:type="dxa"/>
            <w:shd w:val="clear" w:color="auto" w:fill="DEEAF6"/>
          </w:tcPr>
          <w:p w14:paraId="4E911C21" w14:textId="77777777" w:rsidR="00905667" w:rsidRPr="006970F5" w:rsidRDefault="00905667" w:rsidP="00EB0ECD">
            <w:pPr>
              <w:ind w:left="-57" w:right="-57"/>
              <w:jc w:val="center"/>
              <w:rPr>
                <w:rFonts w:ascii="Arial" w:hAnsi="Arial" w:cs="Arial"/>
                <w:lang w:val="en-US"/>
              </w:rPr>
            </w:pPr>
          </w:p>
        </w:tc>
        <w:tc>
          <w:tcPr>
            <w:tcW w:w="256" w:type="dxa"/>
            <w:shd w:val="clear" w:color="auto" w:fill="auto"/>
          </w:tcPr>
          <w:p w14:paraId="2FF0F9B4" w14:textId="77777777" w:rsidR="00905667" w:rsidRPr="006970F5" w:rsidRDefault="00905667" w:rsidP="00EB0ECD">
            <w:pPr>
              <w:ind w:left="-57" w:right="-57"/>
              <w:jc w:val="center"/>
              <w:rPr>
                <w:rFonts w:ascii="Arial" w:hAnsi="Arial" w:cs="Arial"/>
                <w:lang w:val="en-US"/>
              </w:rPr>
            </w:pPr>
          </w:p>
        </w:tc>
        <w:tc>
          <w:tcPr>
            <w:tcW w:w="256" w:type="dxa"/>
            <w:shd w:val="clear" w:color="auto" w:fill="DEEAF6"/>
          </w:tcPr>
          <w:p w14:paraId="4AA82E74" w14:textId="77777777" w:rsidR="00905667" w:rsidRPr="006970F5" w:rsidRDefault="00905667" w:rsidP="00EB0ECD">
            <w:pPr>
              <w:ind w:left="-57" w:right="-57"/>
              <w:jc w:val="center"/>
              <w:rPr>
                <w:rFonts w:ascii="Arial" w:hAnsi="Arial" w:cs="Arial"/>
                <w:lang w:val="en-US"/>
              </w:rPr>
            </w:pPr>
          </w:p>
        </w:tc>
        <w:tc>
          <w:tcPr>
            <w:tcW w:w="256" w:type="dxa"/>
            <w:shd w:val="clear" w:color="auto" w:fill="DEEAF6"/>
          </w:tcPr>
          <w:p w14:paraId="310AFD98" w14:textId="77777777" w:rsidR="00905667" w:rsidRPr="006970F5" w:rsidRDefault="00905667" w:rsidP="00EB0ECD">
            <w:pPr>
              <w:ind w:left="-57" w:right="-57"/>
              <w:jc w:val="center"/>
              <w:rPr>
                <w:rFonts w:ascii="Arial" w:hAnsi="Arial" w:cs="Arial"/>
                <w:lang w:val="en-US"/>
              </w:rPr>
            </w:pPr>
          </w:p>
        </w:tc>
        <w:tc>
          <w:tcPr>
            <w:tcW w:w="256" w:type="dxa"/>
            <w:shd w:val="clear" w:color="auto" w:fill="DEEAF6"/>
          </w:tcPr>
          <w:p w14:paraId="0DAF87D0" w14:textId="77777777" w:rsidR="00905667" w:rsidRPr="006970F5" w:rsidRDefault="00905667" w:rsidP="00EB0ECD">
            <w:pPr>
              <w:ind w:left="-57" w:right="-57"/>
              <w:jc w:val="center"/>
              <w:rPr>
                <w:rFonts w:ascii="Arial" w:hAnsi="Arial" w:cs="Arial"/>
                <w:lang w:val="en-US"/>
              </w:rPr>
            </w:pPr>
          </w:p>
        </w:tc>
        <w:tc>
          <w:tcPr>
            <w:tcW w:w="258" w:type="dxa"/>
            <w:shd w:val="clear" w:color="auto" w:fill="DEEAF6"/>
          </w:tcPr>
          <w:p w14:paraId="21F9F701" w14:textId="77777777" w:rsidR="00905667" w:rsidRPr="006970F5" w:rsidRDefault="00905667" w:rsidP="00EB0ECD">
            <w:pPr>
              <w:ind w:left="-57" w:right="-57"/>
              <w:jc w:val="center"/>
              <w:rPr>
                <w:rFonts w:ascii="Arial" w:hAnsi="Arial" w:cs="Arial"/>
                <w:lang w:val="en-US"/>
              </w:rPr>
            </w:pPr>
          </w:p>
        </w:tc>
        <w:tc>
          <w:tcPr>
            <w:tcW w:w="256" w:type="dxa"/>
            <w:gridSpan w:val="2"/>
            <w:shd w:val="clear" w:color="auto" w:fill="DEEAF6"/>
          </w:tcPr>
          <w:p w14:paraId="0D859CEF" w14:textId="77777777" w:rsidR="00905667" w:rsidRPr="006970F5" w:rsidRDefault="00905667" w:rsidP="00EB0ECD">
            <w:pPr>
              <w:ind w:left="-57" w:right="-57"/>
              <w:jc w:val="center"/>
              <w:rPr>
                <w:rFonts w:ascii="Arial" w:hAnsi="Arial" w:cs="Arial"/>
                <w:lang w:val="en-US"/>
              </w:rPr>
            </w:pPr>
          </w:p>
        </w:tc>
        <w:tc>
          <w:tcPr>
            <w:tcW w:w="256" w:type="dxa"/>
            <w:shd w:val="clear" w:color="auto" w:fill="DEEAF6"/>
          </w:tcPr>
          <w:p w14:paraId="59E23FCF" w14:textId="77777777" w:rsidR="00905667" w:rsidRPr="006970F5" w:rsidRDefault="00905667" w:rsidP="00EB0ECD">
            <w:pPr>
              <w:ind w:left="-57" w:right="-57"/>
              <w:jc w:val="center"/>
              <w:rPr>
                <w:rFonts w:ascii="Arial" w:hAnsi="Arial" w:cs="Arial"/>
                <w:lang w:val="en-US"/>
              </w:rPr>
            </w:pPr>
          </w:p>
        </w:tc>
        <w:tc>
          <w:tcPr>
            <w:tcW w:w="256" w:type="dxa"/>
            <w:shd w:val="clear" w:color="auto" w:fill="DEEAF6"/>
          </w:tcPr>
          <w:p w14:paraId="57B6D0DF" w14:textId="77777777" w:rsidR="00905667" w:rsidRPr="006970F5" w:rsidRDefault="00905667" w:rsidP="00EB0ECD">
            <w:pPr>
              <w:ind w:left="-57" w:right="-57"/>
              <w:jc w:val="center"/>
              <w:rPr>
                <w:rFonts w:ascii="Arial" w:hAnsi="Arial" w:cs="Arial"/>
                <w:lang w:val="en-US"/>
              </w:rPr>
            </w:pPr>
          </w:p>
        </w:tc>
        <w:tc>
          <w:tcPr>
            <w:tcW w:w="256" w:type="dxa"/>
            <w:shd w:val="clear" w:color="auto" w:fill="DEEAF6"/>
          </w:tcPr>
          <w:p w14:paraId="1B77F1B3" w14:textId="77777777" w:rsidR="00905667" w:rsidRPr="006970F5" w:rsidRDefault="00905667" w:rsidP="00EB0ECD">
            <w:pPr>
              <w:ind w:left="-57" w:right="-57"/>
              <w:jc w:val="center"/>
              <w:rPr>
                <w:rFonts w:ascii="Arial" w:hAnsi="Arial" w:cs="Arial"/>
                <w:lang w:val="en-US"/>
              </w:rPr>
            </w:pPr>
          </w:p>
        </w:tc>
        <w:tc>
          <w:tcPr>
            <w:tcW w:w="248" w:type="dxa"/>
            <w:shd w:val="clear" w:color="auto" w:fill="DEEAF6"/>
          </w:tcPr>
          <w:p w14:paraId="63802F13" w14:textId="77777777" w:rsidR="00905667" w:rsidRPr="006970F5" w:rsidRDefault="00905667" w:rsidP="00EB0ECD">
            <w:pPr>
              <w:ind w:left="-57" w:right="-57"/>
              <w:jc w:val="center"/>
              <w:rPr>
                <w:rFonts w:ascii="Arial" w:hAnsi="Arial" w:cs="Arial"/>
                <w:lang w:val="en-US"/>
              </w:rPr>
            </w:pPr>
          </w:p>
        </w:tc>
      </w:tr>
      <w:tr w:rsidR="00905667" w:rsidRPr="00314D87" w14:paraId="268E099E" w14:textId="77777777" w:rsidTr="00905667">
        <w:trPr>
          <w:trHeight w:val="18"/>
          <w:jc w:val="center"/>
        </w:trPr>
        <w:tc>
          <w:tcPr>
            <w:tcW w:w="1848" w:type="dxa"/>
            <w:shd w:val="clear" w:color="auto" w:fill="DEEAF6"/>
            <w:vAlign w:val="center"/>
          </w:tcPr>
          <w:p w14:paraId="1B4151ED" w14:textId="77777777" w:rsidR="00905667" w:rsidRPr="006970F5" w:rsidRDefault="00905667" w:rsidP="00EB0ECD">
            <w:pPr>
              <w:rPr>
                <w:rFonts w:ascii="Arial" w:hAnsi="Arial" w:cs="Arial"/>
                <w:lang w:val="es-ES_tradnl"/>
              </w:rPr>
            </w:pPr>
            <w:proofErr w:type="spellStart"/>
            <w:r w:rsidRPr="0050598E">
              <w:rPr>
                <w:rFonts w:ascii="Arial" w:hAnsi="Arial" w:cs="Arial"/>
                <w:lang w:val="es-ES_tradnl"/>
              </w:rPr>
              <w:t>Preparation</w:t>
            </w:r>
            <w:proofErr w:type="spellEnd"/>
            <w:r w:rsidRPr="0050598E">
              <w:rPr>
                <w:rFonts w:ascii="Arial" w:hAnsi="Arial" w:cs="Arial"/>
                <w:lang w:val="es-ES_tradnl"/>
              </w:rPr>
              <w:t xml:space="preserve"> of the memory</w:t>
            </w:r>
          </w:p>
        </w:tc>
        <w:tc>
          <w:tcPr>
            <w:tcW w:w="236" w:type="dxa"/>
            <w:shd w:val="clear" w:color="auto" w:fill="auto"/>
          </w:tcPr>
          <w:p w14:paraId="33F0AFBD" w14:textId="77777777" w:rsidR="00905667" w:rsidRPr="006970F5" w:rsidRDefault="00905667" w:rsidP="00EB0ECD">
            <w:pPr>
              <w:ind w:left="-57" w:right="-57"/>
              <w:jc w:val="center"/>
              <w:rPr>
                <w:rFonts w:ascii="Arial" w:hAnsi="Arial" w:cs="Arial"/>
                <w:lang w:val="en-US"/>
              </w:rPr>
            </w:pPr>
          </w:p>
        </w:tc>
        <w:tc>
          <w:tcPr>
            <w:tcW w:w="236" w:type="dxa"/>
            <w:shd w:val="clear" w:color="auto" w:fill="auto"/>
          </w:tcPr>
          <w:p w14:paraId="3392B9CE" w14:textId="77777777" w:rsidR="00905667" w:rsidRPr="006970F5" w:rsidRDefault="00905667" w:rsidP="00EB0ECD">
            <w:pPr>
              <w:ind w:left="-57" w:right="-57"/>
              <w:jc w:val="center"/>
              <w:rPr>
                <w:rFonts w:ascii="Arial" w:hAnsi="Arial" w:cs="Arial"/>
                <w:lang w:val="en-US"/>
              </w:rPr>
            </w:pPr>
          </w:p>
        </w:tc>
        <w:tc>
          <w:tcPr>
            <w:tcW w:w="255" w:type="dxa"/>
            <w:shd w:val="clear" w:color="auto" w:fill="auto"/>
          </w:tcPr>
          <w:p w14:paraId="1EEEED01" w14:textId="77777777" w:rsidR="00905667" w:rsidRPr="006970F5" w:rsidRDefault="00905667" w:rsidP="00EB0ECD">
            <w:pPr>
              <w:ind w:left="-57" w:right="-57"/>
              <w:jc w:val="center"/>
              <w:rPr>
                <w:rFonts w:ascii="Arial" w:hAnsi="Arial" w:cs="Arial"/>
                <w:lang w:val="en-US"/>
              </w:rPr>
            </w:pPr>
          </w:p>
        </w:tc>
        <w:tc>
          <w:tcPr>
            <w:tcW w:w="283" w:type="dxa"/>
            <w:shd w:val="clear" w:color="auto" w:fill="auto"/>
          </w:tcPr>
          <w:p w14:paraId="4F06F8AF" w14:textId="77777777" w:rsidR="00905667" w:rsidRPr="006970F5" w:rsidRDefault="00905667" w:rsidP="00EB0ECD">
            <w:pPr>
              <w:ind w:left="-57" w:right="-57"/>
              <w:jc w:val="center"/>
              <w:rPr>
                <w:rFonts w:ascii="Arial" w:hAnsi="Arial" w:cs="Arial"/>
                <w:lang w:val="en-US"/>
              </w:rPr>
            </w:pPr>
          </w:p>
        </w:tc>
        <w:tc>
          <w:tcPr>
            <w:tcW w:w="284" w:type="dxa"/>
            <w:shd w:val="clear" w:color="auto" w:fill="auto"/>
          </w:tcPr>
          <w:p w14:paraId="597F29B0" w14:textId="77777777" w:rsidR="00905667" w:rsidRPr="006970F5" w:rsidRDefault="00905667" w:rsidP="00EB0ECD">
            <w:pPr>
              <w:ind w:left="-57" w:right="-57"/>
              <w:jc w:val="center"/>
              <w:rPr>
                <w:rFonts w:ascii="Arial" w:hAnsi="Arial" w:cs="Arial"/>
                <w:lang w:val="en-US"/>
              </w:rPr>
            </w:pPr>
          </w:p>
        </w:tc>
        <w:tc>
          <w:tcPr>
            <w:tcW w:w="283" w:type="dxa"/>
            <w:shd w:val="clear" w:color="auto" w:fill="auto"/>
          </w:tcPr>
          <w:p w14:paraId="7E6F3627" w14:textId="77777777" w:rsidR="00905667" w:rsidRPr="006970F5" w:rsidRDefault="00905667" w:rsidP="00EB0ECD">
            <w:pPr>
              <w:ind w:left="-57" w:right="-57"/>
              <w:jc w:val="center"/>
              <w:rPr>
                <w:rFonts w:ascii="Arial" w:hAnsi="Arial" w:cs="Arial"/>
                <w:lang w:val="en-US"/>
              </w:rPr>
            </w:pPr>
          </w:p>
        </w:tc>
        <w:tc>
          <w:tcPr>
            <w:tcW w:w="284" w:type="dxa"/>
            <w:shd w:val="clear" w:color="auto" w:fill="auto"/>
          </w:tcPr>
          <w:p w14:paraId="0B7D619E" w14:textId="77777777" w:rsidR="00905667" w:rsidRPr="006970F5" w:rsidRDefault="00905667" w:rsidP="00EB0ECD">
            <w:pPr>
              <w:ind w:left="-57" w:right="-57"/>
              <w:jc w:val="center"/>
              <w:rPr>
                <w:rFonts w:ascii="Arial" w:hAnsi="Arial" w:cs="Arial"/>
                <w:lang w:val="en-US"/>
              </w:rPr>
            </w:pPr>
          </w:p>
        </w:tc>
        <w:tc>
          <w:tcPr>
            <w:tcW w:w="283" w:type="dxa"/>
            <w:shd w:val="clear" w:color="auto" w:fill="auto"/>
          </w:tcPr>
          <w:p w14:paraId="6416B028" w14:textId="77777777" w:rsidR="00905667" w:rsidRPr="006970F5" w:rsidRDefault="00905667" w:rsidP="00EB0ECD">
            <w:pPr>
              <w:ind w:left="-57" w:right="-57"/>
              <w:jc w:val="center"/>
              <w:rPr>
                <w:rFonts w:ascii="Arial" w:hAnsi="Arial" w:cs="Arial"/>
                <w:lang w:val="en-US"/>
              </w:rPr>
            </w:pPr>
          </w:p>
        </w:tc>
        <w:tc>
          <w:tcPr>
            <w:tcW w:w="284" w:type="dxa"/>
            <w:shd w:val="clear" w:color="auto" w:fill="auto"/>
          </w:tcPr>
          <w:p w14:paraId="5570CC7E" w14:textId="77777777" w:rsidR="00905667" w:rsidRPr="006970F5" w:rsidRDefault="00905667" w:rsidP="00EB0ECD">
            <w:pPr>
              <w:ind w:left="-57" w:right="-57"/>
              <w:jc w:val="center"/>
              <w:rPr>
                <w:rFonts w:ascii="Arial" w:hAnsi="Arial" w:cs="Arial"/>
                <w:lang w:val="en-US"/>
              </w:rPr>
            </w:pPr>
          </w:p>
        </w:tc>
        <w:tc>
          <w:tcPr>
            <w:tcW w:w="284" w:type="dxa"/>
            <w:shd w:val="clear" w:color="auto" w:fill="auto"/>
          </w:tcPr>
          <w:p w14:paraId="6361CF12" w14:textId="77777777" w:rsidR="00905667" w:rsidRPr="006970F5" w:rsidRDefault="00905667" w:rsidP="00EB0ECD">
            <w:pPr>
              <w:ind w:left="-57" w:right="-57"/>
              <w:jc w:val="center"/>
              <w:rPr>
                <w:rFonts w:ascii="Arial" w:hAnsi="Arial" w:cs="Arial"/>
                <w:lang w:val="en-US"/>
              </w:rPr>
            </w:pPr>
          </w:p>
        </w:tc>
        <w:tc>
          <w:tcPr>
            <w:tcW w:w="258" w:type="dxa"/>
            <w:shd w:val="clear" w:color="auto" w:fill="auto"/>
          </w:tcPr>
          <w:p w14:paraId="3A51C273" w14:textId="77777777" w:rsidR="00905667" w:rsidRPr="006970F5" w:rsidRDefault="00905667" w:rsidP="00EB0ECD">
            <w:pPr>
              <w:ind w:left="-57" w:right="-57"/>
              <w:jc w:val="center"/>
              <w:rPr>
                <w:rFonts w:ascii="Arial" w:hAnsi="Arial" w:cs="Arial"/>
                <w:lang w:val="en-US"/>
              </w:rPr>
            </w:pPr>
          </w:p>
        </w:tc>
        <w:tc>
          <w:tcPr>
            <w:tcW w:w="258" w:type="dxa"/>
            <w:shd w:val="clear" w:color="auto" w:fill="auto"/>
          </w:tcPr>
          <w:p w14:paraId="6D9D989B" w14:textId="77777777" w:rsidR="00905667" w:rsidRPr="006970F5" w:rsidRDefault="00905667" w:rsidP="00EB0ECD">
            <w:pPr>
              <w:ind w:left="-57" w:right="-57"/>
              <w:jc w:val="center"/>
              <w:rPr>
                <w:rFonts w:ascii="Arial" w:hAnsi="Arial" w:cs="Arial"/>
                <w:lang w:val="en-US"/>
              </w:rPr>
            </w:pPr>
          </w:p>
        </w:tc>
        <w:tc>
          <w:tcPr>
            <w:tcW w:w="256" w:type="dxa"/>
            <w:shd w:val="clear" w:color="auto" w:fill="auto"/>
          </w:tcPr>
          <w:p w14:paraId="51F4628D" w14:textId="77777777" w:rsidR="00905667" w:rsidRPr="006970F5" w:rsidRDefault="00905667" w:rsidP="00EB0ECD">
            <w:pPr>
              <w:ind w:left="-57" w:right="-57"/>
              <w:jc w:val="center"/>
              <w:rPr>
                <w:rFonts w:ascii="Arial" w:hAnsi="Arial" w:cs="Arial"/>
                <w:lang w:val="en-US"/>
              </w:rPr>
            </w:pPr>
          </w:p>
        </w:tc>
        <w:tc>
          <w:tcPr>
            <w:tcW w:w="256" w:type="dxa"/>
            <w:shd w:val="clear" w:color="auto" w:fill="auto"/>
          </w:tcPr>
          <w:p w14:paraId="277598F6" w14:textId="77777777" w:rsidR="00905667" w:rsidRPr="006970F5" w:rsidRDefault="00905667" w:rsidP="00EB0ECD">
            <w:pPr>
              <w:ind w:left="-57" w:right="-57"/>
              <w:jc w:val="center"/>
              <w:rPr>
                <w:rFonts w:ascii="Arial" w:hAnsi="Arial" w:cs="Arial"/>
                <w:lang w:val="en-US"/>
              </w:rPr>
            </w:pPr>
          </w:p>
        </w:tc>
        <w:tc>
          <w:tcPr>
            <w:tcW w:w="256" w:type="dxa"/>
            <w:shd w:val="clear" w:color="auto" w:fill="auto"/>
          </w:tcPr>
          <w:p w14:paraId="6579D1C2" w14:textId="77777777" w:rsidR="00905667" w:rsidRPr="006970F5" w:rsidRDefault="00905667" w:rsidP="00EB0ECD">
            <w:pPr>
              <w:ind w:left="-57" w:right="-57"/>
              <w:jc w:val="center"/>
              <w:rPr>
                <w:rFonts w:ascii="Arial" w:hAnsi="Arial" w:cs="Arial"/>
                <w:lang w:val="en-US"/>
              </w:rPr>
            </w:pPr>
          </w:p>
        </w:tc>
        <w:tc>
          <w:tcPr>
            <w:tcW w:w="256" w:type="dxa"/>
            <w:shd w:val="clear" w:color="auto" w:fill="auto"/>
          </w:tcPr>
          <w:p w14:paraId="0D70E8C1" w14:textId="77777777" w:rsidR="00905667" w:rsidRPr="006970F5" w:rsidRDefault="00905667" w:rsidP="00EB0ECD">
            <w:pPr>
              <w:ind w:left="-57" w:right="-57"/>
              <w:jc w:val="center"/>
              <w:rPr>
                <w:rFonts w:ascii="Arial" w:hAnsi="Arial" w:cs="Arial"/>
                <w:lang w:val="en-US"/>
              </w:rPr>
            </w:pPr>
          </w:p>
        </w:tc>
        <w:tc>
          <w:tcPr>
            <w:tcW w:w="256" w:type="dxa"/>
            <w:shd w:val="clear" w:color="auto" w:fill="auto"/>
          </w:tcPr>
          <w:p w14:paraId="3F9DEF75" w14:textId="77777777" w:rsidR="00905667" w:rsidRPr="006970F5" w:rsidRDefault="00905667" w:rsidP="00EB0ECD">
            <w:pPr>
              <w:ind w:left="-57" w:right="-57"/>
              <w:jc w:val="center"/>
              <w:rPr>
                <w:rFonts w:ascii="Arial" w:hAnsi="Arial" w:cs="Arial"/>
                <w:lang w:val="en-US"/>
              </w:rPr>
            </w:pPr>
          </w:p>
        </w:tc>
        <w:tc>
          <w:tcPr>
            <w:tcW w:w="256" w:type="dxa"/>
            <w:shd w:val="clear" w:color="auto" w:fill="auto"/>
          </w:tcPr>
          <w:p w14:paraId="28F82FF3" w14:textId="77777777" w:rsidR="00905667" w:rsidRPr="006970F5" w:rsidRDefault="00905667" w:rsidP="00EB0ECD">
            <w:pPr>
              <w:ind w:left="-57" w:right="-57"/>
              <w:jc w:val="center"/>
              <w:rPr>
                <w:rFonts w:ascii="Arial" w:hAnsi="Arial" w:cs="Arial"/>
                <w:lang w:val="en-US"/>
              </w:rPr>
            </w:pPr>
          </w:p>
        </w:tc>
        <w:tc>
          <w:tcPr>
            <w:tcW w:w="263" w:type="dxa"/>
            <w:shd w:val="clear" w:color="auto" w:fill="auto"/>
          </w:tcPr>
          <w:p w14:paraId="54544BF3" w14:textId="77777777" w:rsidR="00905667" w:rsidRPr="006970F5" w:rsidRDefault="00905667" w:rsidP="00EB0ECD">
            <w:pPr>
              <w:ind w:left="-57" w:right="-57"/>
              <w:jc w:val="center"/>
              <w:rPr>
                <w:rFonts w:ascii="Arial" w:hAnsi="Arial" w:cs="Arial"/>
                <w:lang w:val="en-US"/>
              </w:rPr>
            </w:pPr>
          </w:p>
        </w:tc>
        <w:tc>
          <w:tcPr>
            <w:tcW w:w="256" w:type="dxa"/>
            <w:shd w:val="clear" w:color="auto" w:fill="auto"/>
          </w:tcPr>
          <w:p w14:paraId="40F29ED7" w14:textId="77777777" w:rsidR="00905667" w:rsidRPr="006970F5" w:rsidRDefault="00905667" w:rsidP="00EB0ECD">
            <w:pPr>
              <w:ind w:left="-57" w:right="-57"/>
              <w:jc w:val="center"/>
              <w:rPr>
                <w:rFonts w:ascii="Arial" w:hAnsi="Arial" w:cs="Arial"/>
                <w:lang w:val="en-US"/>
              </w:rPr>
            </w:pPr>
          </w:p>
        </w:tc>
        <w:tc>
          <w:tcPr>
            <w:tcW w:w="256" w:type="dxa"/>
            <w:shd w:val="clear" w:color="auto" w:fill="auto"/>
          </w:tcPr>
          <w:p w14:paraId="36C477B8" w14:textId="77777777" w:rsidR="00905667" w:rsidRPr="006970F5" w:rsidRDefault="00905667" w:rsidP="00EB0ECD">
            <w:pPr>
              <w:ind w:left="-57" w:right="-57"/>
              <w:jc w:val="center"/>
              <w:rPr>
                <w:rFonts w:ascii="Arial" w:hAnsi="Arial" w:cs="Arial"/>
                <w:lang w:val="en-US"/>
              </w:rPr>
            </w:pPr>
          </w:p>
        </w:tc>
        <w:tc>
          <w:tcPr>
            <w:tcW w:w="256" w:type="dxa"/>
            <w:shd w:val="clear" w:color="auto" w:fill="auto"/>
          </w:tcPr>
          <w:p w14:paraId="2A31B0FA" w14:textId="77777777" w:rsidR="00905667" w:rsidRPr="006970F5" w:rsidRDefault="00905667" w:rsidP="00EB0ECD">
            <w:pPr>
              <w:ind w:left="-57" w:right="-57"/>
              <w:jc w:val="center"/>
              <w:rPr>
                <w:rFonts w:ascii="Arial" w:hAnsi="Arial" w:cs="Arial"/>
                <w:lang w:val="en-US"/>
              </w:rPr>
            </w:pPr>
          </w:p>
        </w:tc>
        <w:tc>
          <w:tcPr>
            <w:tcW w:w="256" w:type="dxa"/>
            <w:shd w:val="clear" w:color="auto" w:fill="auto"/>
          </w:tcPr>
          <w:p w14:paraId="4F5F2636" w14:textId="77777777" w:rsidR="00905667" w:rsidRPr="006970F5" w:rsidRDefault="00905667" w:rsidP="00EB0ECD">
            <w:pPr>
              <w:ind w:left="-57" w:right="-57"/>
              <w:jc w:val="center"/>
              <w:rPr>
                <w:rFonts w:ascii="Arial" w:hAnsi="Arial" w:cs="Arial"/>
                <w:lang w:val="en-US"/>
              </w:rPr>
            </w:pPr>
          </w:p>
        </w:tc>
        <w:tc>
          <w:tcPr>
            <w:tcW w:w="256" w:type="dxa"/>
            <w:shd w:val="clear" w:color="auto" w:fill="auto"/>
          </w:tcPr>
          <w:p w14:paraId="1049B2B9" w14:textId="77777777" w:rsidR="00905667" w:rsidRPr="006970F5" w:rsidRDefault="00905667" w:rsidP="00EB0ECD">
            <w:pPr>
              <w:ind w:left="-57" w:right="-57"/>
              <w:jc w:val="center"/>
              <w:rPr>
                <w:rFonts w:ascii="Arial" w:hAnsi="Arial" w:cs="Arial"/>
                <w:lang w:val="en-US"/>
              </w:rPr>
            </w:pPr>
          </w:p>
        </w:tc>
        <w:tc>
          <w:tcPr>
            <w:tcW w:w="256" w:type="dxa"/>
            <w:shd w:val="clear" w:color="auto" w:fill="auto"/>
          </w:tcPr>
          <w:p w14:paraId="765A1328" w14:textId="77777777" w:rsidR="00905667" w:rsidRPr="006970F5" w:rsidRDefault="00905667" w:rsidP="00EB0ECD">
            <w:pPr>
              <w:ind w:left="-57" w:right="-57"/>
              <w:jc w:val="center"/>
              <w:rPr>
                <w:rFonts w:ascii="Arial" w:hAnsi="Arial" w:cs="Arial"/>
                <w:lang w:val="en-US"/>
              </w:rPr>
            </w:pPr>
          </w:p>
        </w:tc>
        <w:tc>
          <w:tcPr>
            <w:tcW w:w="256" w:type="dxa"/>
            <w:shd w:val="clear" w:color="auto" w:fill="auto"/>
          </w:tcPr>
          <w:p w14:paraId="789DEF52" w14:textId="77777777" w:rsidR="00905667" w:rsidRPr="006970F5" w:rsidRDefault="00905667" w:rsidP="00EB0ECD">
            <w:pPr>
              <w:ind w:left="-57" w:right="-57"/>
              <w:jc w:val="center"/>
              <w:rPr>
                <w:rFonts w:ascii="Arial" w:hAnsi="Arial" w:cs="Arial"/>
                <w:lang w:val="en-US"/>
              </w:rPr>
            </w:pPr>
          </w:p>
        </w:tc>
        <w:tc>
          <w:tcPr>
            <w:tcW w:w="256" w:type="dxa"/>
            <w:shd w:val="clear" w:color="auto" w:fill="auto"/>
          </w:tcPr>
          <w:p w14:paraId="5DF31E7D" w14:textId="77777777" w:rsidR="00905667" w:rsidRPr="006970F5" w:rsidRDefault="00905667" w:rsidP="00EB0ECD">
            <w:pPr>
              <w:ind w:left="-57" w:right="-57"/>
              <w:jc w:val="center"/>
              <w:rPr>
                <w:rFonts w:ascii="Arial" w:hAnsi="Arial" w:cs="Arial"/>
                <w:lang w:val="en-US"/>
              </w:rPr>
            </w:pPr>
          </w:p>
        </w:tc>
        <w:tc>
          <w:tcPr>
            <w:tcW w:w="256" w:type="dxa"/>
            <w:shd w:val="clear" w:color="auto" w:fill="auto"/>
          </w:tcPr>
          <w:p w14:paraId="52E58B6F" w14:textId="77777777" w:rsidR="00905667" w:rsidRPr="006970F5" w:rsidRDefault="00905667" w:rsidP="00EB0ECD">
            <w:pPr>
              <w:ind w:left="-57" w:right="-57"/>
              <w:jc w:val="center"/>
              <w:rPr>
                <w:rFonts w:ascii="Arial" w:hAnsi="Arial" w:cs="Arial"/>
                <w:lang w:val="en-US"/>
              </w:rPr>
            </w:pPr>
          </w:p>
        </w:tc>
        <w:tc>
          <w:tcPr>
            <w:tcW w:w="256" w:type="dxa"/>
            <w:shd w:val="clear" w:color="auto" w:fill="auto"/>
          </w:tcPr>
          <w:p w14:paraId="4B22FBFD" w14:textId="77777777" w:rsidR="00905667" w:rsidRPr="006970F5" w:rsidRDefault="00905667" w:rsidP="00EB0ECD">
            <w:pPr>
              <w:ind w:left="-57" w:right="-57"/>
              <w:jc w:val="center"/>
              <w:rPr>
                <w:rFonts w:ascii="Arial" w:hAnsi="Arial" w:cs="Arial"/>
                <w:lang w:val="en-US"/>
              </w:rPr>
            </w:pPr>
          </w:p>
        </w:tc>
        <w:tc>
          <w:tcPr>
            <w:tcW w:w="256" w:type="dxa"/>
            <w:shd w:val="clear" w:color="auto" w:fill="auto"/>
          </w:tcPr>
          <w:p w14:paraId="1829EA83" w14:textId="77777777" w:rsidR="00905667" w:rsidRPr="006970F5" w:rsidRDefault="00905667" w:rsidP="00EB0ECD">
            <w:pPr>
              <w:ind w:left="-57" w:right="-57"/>
              <w:jc w:val="center"/>
              <w:rPr>
                <w:rFonts w:ascii="Arial" w:hAnsi="Arial" w:cs="Arial"/>
                <w:lang w:val="en-US"/>
              </w:rPr>
            </w:pPr>
          </w:p>
        </w:tc>
        <w:tc>
          <w:tcPr>
            <w:tcW w:w="258" w:type="dxa"/>
            <w:shd w:val="clear" w:color="auto" w:fill="auto"/>
          </w:tcPr>
          <w:p w14:paraId="1B164FA6" w14:textId="77777777" w:rsidR="00905667" w:rsidRPr="006970F5" w:rsidRDefault="00905667" w:rsidP="00EB0ECD">
            <w:pPr>
              <w:ind w:left="-57" w:right="-57"/>
              <w:jc w:val="center"/>
              <w:rPr>
                <w:rFonts w:ascii="Arial" w:hAnsi="Arial" w:cs="Arial"/>
                <w:lang w:val="en-US"/>
              </w:rPr>
            </w:pPr>
          </w:p>
        </w:tc>
        <w:tc>
          <w:tcPr>
            <w:tcW w:w="256" w:type="dxa"/>
            <w:gridSpan w:val="2"/>
            <w:shd w:val="clear" w:color="auto" w:fill="auto"/>
          </w:tcPr>
          <w:p w14:paraId="41FA65A7" w14:textId="77777777" w:rsidR="00905667" w:rsidRPr="006970F5" w:rsidRDefault="00905667" w:rsidP="00EB0ECD">
            <w:pPr>
              <w:ind w:left="-57" w:right="-57"/>
              <w:jc w:val="center"/>
              <w:rPr>
                <w:rFonts w:ascii="Arial" w:hAnsi="Arial" w:cs="Arial"/>
                <w:lang w:val="en-US"/>
              </w:rPr>
            </w:pPr>
          </w:p>
        </w:tc>
        <w:tc>
          <w:tcPr>
            <w:tcW w:w="256" w:type="dxa"/>
            <w:shd w:val="clear" w:color="auto" w:fill="auto"/>
          </w:tcPr>
          <w:p w14:paraId="3E1A830C" w14:textId="77777777" w:rsidR="00905667" w:rsidRPr="006970F5" w:rsidRDefault="00905667" w:rsidP="00EB0ECD">
            <w:pPr>
              <w:ind w:left="-57" w:right="-57"/>
              <w:jc w:val="center"/>
              <w:rPr>
                <w:rFonts w:ascii="Arial" w:hAnsi="Arial" w:cs="Arial"/>
                <w:lang w:val="en-US"/>
              </w:rPr>
            </w:pPr>
          </w:p>
        </w:tc>
        <w:tc>
          <w:tcPr>
            <w:tcW w:w="256" w:type="dxa"/>
            <w:shd w:val="clear" w:color="auto" w:fill="DEEAF6"/>
          </w:tcPr>
          <w:p w14:paraId="1A2232DC" w14:textId="77777777" w:rsidR="00905667" w:rsidRPr="006970F5" w:rsidRDefault="00905667" w:rsidP="00EB0ECD">
            <w:pPr>
              <w:ind w:left="-57" w:right="-57"/>
              <w:jc w:val="center"/>
              <w:rPr>
                <w:rFonts w:ascii="Arial" w:hAnsi="Arial" w:cs="Arial"/>
                <w:lang w:val="en-US"/>
              </w:rPr>
            </w:pPr>
          </w:p>
        </w:tc>
        <w:tc>
          <w:tcPr>
            <w:tcW w:w="256" w:type="dxa"/>
            <w:shd w:val="clear" w:color="auto" w:fill="DEEAF6"/>
          </w:tcPr>
          <w:p w14:paraId="2D05F10C" w14:textId="77777777" w:rsidR="00905667" w:rsidRPr="006970F5" w:rsidRDefault="00905667" w:rsidP="00EB0ECD">
            <w:pPr>
              <w:ind w:left="-57" w:right="-57"/>
              <w:jc w:val="center"/>
              <w:rPr>
                <w:rFonts w:ascii="Arial" w:hAnsi="Arial" w:cs="Arial"/>
                <w:lang w:val="en-US"/>
              </w:rPr>
            </w:pPr>
          </w:p>
        </w:tc>
        <w:tc>
          <w:tcPr>
            <w:tcW w:w="248" w:type="dxa"/>
            <w:shd w:val="clear" w:color="auto" w:fill="DEEAF6"/>
          </w:tcPr>
          <w:p w14:paraId="57FD2C01" w14:textId="77777777" w:rsidR="00905667" w:rsidRPr="006970F5" w:rsidRDefault="00905667" w:rsidP="00EB0ECD">
            <w:pPr>
              <w:ind w:left="-57" w:right="-57"/>
              <w:jc w:val="center"/>
              <w:rPr>
                <w:rFonts w:ascii="Arial" w:hAnsi="Arial" w:cs="Arial"/>
                <w:lang w:val="en-US"/>
              </w:rPr>
            </w:pPr>
          </w:p>
        </w:tc>
      </w:tr>
    </w:tbl>
    <w:p w14:paraId="2B3EDA30" w14:textId="77777777" w:rsidR="00905667" w:rsidRDefault="00905667" w:rsidP="00404034">
      <w:pPr>
        <w:jc w:val="both"/>
        <w:rPr>
          <w:lang w:val="en-US"/>
        </w:rPr>
      </w:pPr>
    </w:p>
    <w:p w14:paraId="7900963D" w14:textId="77777777" w:rsidR="002364DE" w:rsidRPr="002364DE" w:rsidRDefault="002364DE" w:rsidP="002364DE">
      <w:pPr>
        <w:autoSpaceDE w:val="0"/>
        <w:autoSpaceDN w:val="0"/>
        <w:adjustRightInd w:val="0"/>
        <w:jc w:val="both"/>
        <w:rPr>
          <w:color w:val="000000"/>
          <w:lang w:val="en-US"/>
        </w:rPr>
      </w:pPr>
      <w:r w:rsidRPr="002364DE">
        <w:rPr>
          <w:b/>
          <w:bCs/>
          <w:color w:val="000000"/>
          <w:lang w:val="en-US"/>
        </w:rPr>
        <w:t xml:space="preserve">Problems </w:t>
      </w:r>
      <w:proofErr w:type="gramStart"/>
      <w:r w:rsidRPr="002364DE">
        <w:rPr>
          <w:b/>
          <w:bCs/>
          <w:color w:val="000000"/>
          <w:lang w:val="en-US"/>
        </w:rPr>
        <w:t>anticipated</w:t>
      </w:r>
      <w:proofErr w:type="gramEnd"/>
    </w:p>
    <w:p w14:paraId="2690A13E" w14:textId="77777777" w:rsidR="002364DE" w:rsidRPr="002364DE" w:rsidRDefault="002364DE" w:rsidP="002364DE">
      <w:pPr>
        <w:widowControl w:val="0"/>
        <w:autoSpaceDE w:val="0"/>
        <w:autoSpaceDN w:val="0"/>
        <w:adjustRightInd w:val="0"/>
        <w:spacing w:after="200"/>
        <w:ind w:right="-7"/>
        <w:rPr>
          <w:rFonts w:ascii="Arial" w:hAnsi="Arial" w:cs="Arial"/>
          <w:b/>
          <w:bCs/>
          <w:color w:val="C00000"/>
          <w:sz w:val="20"/>
          <w:szCs w:val="20"/>
          <w:lang w:val="en-GB"/>
        </w:rPr>
      </w:pPr>
    </w:p>
    <w:tbl>
      <w:tblPr>
        <w:tblW w:w="10632" w:type="dxa"/>
        <w:tblInd w:w="-157" w:type="dxa"/>
        <w:tblBorders>
          <w:left w:val="single" w:sz="12" w:space="0" w:color="BFBFBF"/>
          <w:right w:val="single" w:sz="12" w:space="0" w:color="BFBFBF"/>
        </w:tblBorders>
        <w:tblLayout w:type="fixed"/>
        <w:tblLook w:val="0000" w:firstRow="0" w:lastRow="0" w:firstColumn="0" w:lastColumn="0" w:noHBand="0" w:noVBand="0"/>
      </w:tblPr>
      <w:tblGrid>
        <w:gridCol w:w="691"/>
        <w:gridCol w:w="3562"/>
        <w:gridCol w:w="6379"/>
      </w:tblGrid>
      <w:tr w:rsidR="002364DE" w:rsidRPr="002364DE" w14:paraId="1C6FA917" w14:textId="77777777" w:rsidTr="00EB0ECD">
        <w:trPr>
          <w:trHeight w:val="423"/>
        </w:trPr>
        <w:tc>
          <w:tcPr>
            <w:tcW w:w="691" w:type="dxa"/>
            <w:tcBorders>
              <w:top w:val="single" w:sz="12" w:space="0" w:color="BFBFBF"/>
              <w:bottom w:val="single" w:sz="12" w:space="0" w:color="BFBFBF"/>
              <w:right w:val="single" w:sz="12" w:space="0" w:color="BFBFBF"/>
            </w:tcBorders>
            <w:shd w:val="clear" w:color="auto" w:fill="E6E6E6"/>
            <w:vAlign w:val="center"/>
          </w:tcPr>
          <w:p w14:paraId="15867D66" w14:textId="77777777" w:rsidR="002364DE" w:rsidRPr="002364DE" w:rsidRDefault="002364DE" w:rsidP="00EB0ECD">
            <w:pPr>
              <w:widowControl w:val="0"/>
              <w:tabs>
                <w:tab w:val="left" w:pos="1092"/>
              </w:tabs>
              <w:autoSpaceDE w:val="0"/>
              <w:autoSpaceDN w:val="0"/>
              <w:adjustRightInd w:val="0"/>
              <w:ind w:right="-7"/>
              <w:jc w:val="center"/>
              <w:rPr>
                <w:rFonts w:ascii="Arial" w:hAnsi="Arial" w:cs="Arial"/>
                <w:sz w:val="18"/>
                <w:szCs w:val="18"/>
                <w:lang w:val="en-GB"/>
              </w:rPr>
            </w:pPr>
            <w:r w:rsidRPr="002364DE">
              <w:rPr>
                <w:rFonts w:ascii="Arial" w:hAnsi="Arial" w:cs="Arial"/>
                <w:sz w:val="18"/>
                <w:szCs w:val="18"/>
                <w:lang w:val="en-GB"/>
              </w:rPr>
              <w:t>Risk Nº</w:t>
            </w:r>
          </w:p>
        </w:tc>
        <w:tc>
          <w:tcPr>
            <w:tcW w:w="3562" w:type="dxa"/>
            <w:tcBorders>
              <w:top w:val="single" w:sz="12" w:space="0" w:color="BFBFBF"/>
              <w:left w:val="single" w:sz="12" w:space="0" w:color="BFBFBF"/>
              <w:bottom w:val="single" w:sz="12" w:space="0" w:color="BFBFBF"/>
              <w:right w:val="single" w:sz="12" w:space="0" w:color="BFBFBF"/>
            </w:tcBorders>
            <w:shd w:val="clear" w:color="auto" w:fill="E6E6E6"/>
            <w:vAlign w:val="center"/>
          </w:tcPr>
          <w:p w14:paraId="63857C88" w14:textId="77777777" w:rsidR="002364DE" w:rsidRPr="002364DE" w:rsidRDefault="002364DE" w:rsidP="00EB0ECD">
            <w:pPr>
              <w:widowControl w:val="0"/>
              <w:tabs>
                <w:tab w:val="left" w:pos="1092"/>
              </w:tabs>
              <w:autoSpaceDE w:val="0"/>
              <w:autoSpaceDN w:val="0"/>
              <w:adjustRightInd w:val="0"/>
              <w:ind w:right="-7"/>
              <w:jc w:val="center"/>
              <w:rPr>
                <w:rFonts w:ascii="Arial" w:hAnsi="Arial" w:cs="Arial"/>
                <w:sz w:val="18"/>
                <w:szCs w:val="18"/>
                <w:lang w:val="en-GB"/>
              </w:rPr>
            </w:pPr>
            <w:r w:rsidRPr="002364DE">
              <w:rPr>
                <w:rFonts w:ascii="Arial" w:hAnsi="Arial" w:cs="Arial"/>
                <w:sz w:val="18"/>
                <w:szCs w:val="18"/>
                <w:lang w:val="en-GB"/>
              </w:rPr>
              <w:t>Description</w:t>
            </w:r>
          </w:p>
        </w:tc>
        <w:tc>
          <w:tcPr>
            <w:tcW w:w="6379" w:type="dxa"/>
            <w:tcBorders>
              <w:top w:val="single" w:sz="12" w:space="0" w:color="BFBFBF"/>
              <w:left w:val="single" w:sz="12" w:space="0" w:color="BFBFBF"/>
              <w:bottom w:val="single" w:sz="12" w:space="0" w:color="BFBFBF"/>
            </w:tcBorders>
            <w:shd w:val="clear" w:color="auto" w:fill="E6E6E6"/>
            <w:vAlign w:val="center"/>
          </w:tcPr>
          <w:p w14:paraId="13075C61" w14:textId="77777777" w:rsidR="002364DE" w:rsidRPr="002364DE" w:rsidRDefault="002364DE" w:rsidP="00EB0ECD">
            <w:pPr>
              <w:widowControl w:val="0"/>
              <w:tabs>
                <w:tab w:val="left" w:pos="1092"/>
              </w:tabs>
              <w:autoSpaceDE w:val="0"/>
              <w:autoSpaceDN w:val="0"/>
              <w:adjustRightInd w:val="0"/>
              <w:ind w:right="-7"/>
              <w:jc w:val="center"/>
              <w:rPr>
                <w:rFonts w:ascii="Arial" w:hAnsi="Arial" w:cs="Arial"/>
                <w:sz w:val="18"/>
                <w:szCs w:val="18"/>
                <w:lang w:val="en-GB"/>
              </w:rPr>
            </w:pPr>
            <w:r w:rsidRPr="002364DE">
              <w:rPr>
                <w:rFonts w:ascii="Arial" w:hAnsi="Arial" w:cs="Arial"/>
                <w:sz w:val="18"/>
                <w:szCs w:val="18"/>
                <w:lang w:val="en-GB"/>
              </w:rPr>
              <w:t>Proposed risk-mitigation measures</w:t>
            </w:r>
          </w:p>
        </w:tc>
      </w:tr>
      <w:tr w:rsidR="002364DE" w:rsidRPr="00804AB8" w14:paraId="7FE2F8F2" w14:textId="77777777" w:rsidTr="00EB0ECD">
        <w:tc>
          <w:tcPr>
            <w:tcW w:w="691" w:type="dxa"/>
            <w:tcBorders>
              <w:top w:val="single" w:sz="12" w:space="0" w:color="BFBFBF"/>
              <w:bottom w:val="single" w:sz="12" w:space="0" w:color="BFBFBF"/>
              <w:right w:val="single" w:sz="12" w:space="0" w:color="BFBFBF"/>
            </w:tcBorders>
            <w:shd w:val="clear" w:color="auto" w:fill="FFFFFF"/>
            <w:vAlign w:val="center"/>
          </w:tcPr>
          <w:p w14:paraId="02B6A582" w14:textId="77777777" w:rsidR="002364DE" w:rsidRPr="002364DE" w:rsidRDefault="002364DE" w:rsidP="00EB0ECD">
            <w:pPr>
              <w:widowControl w:val="0"/>
              <w:tabs>
                <w:tab w:val="left" w:pos="-907"/>
                <w:tab w:val="left" w:pos="-187"/>
                <w:tab w:val="left" w:pos="1092"/>
                <w:tab w:val="left" w:pos="5670"/>
              </w:tabs>
              <w:autoSpaceDE w:val="0"/>
              <w:autoSpaceDN w:val="0"/>
              <w:adjustRightInd w:val="0"/>
              <w:ind w:right="-7"/>
              <w:jc w:val="center"/>
              <w:rPr>
                <w:rFonts w:ascii="Arial" w:hAnsi="Arial" w:cs="Arial"/>
                <w:b/>
                <w:bCs/>
                <w:sz w:val="18"/>
                <w:szCs w:val="18"/>
                <w:lang w:val="en-GB"/>
              </w:rPr>
            </w:pPr>
            <w:r w:rsidRPr="002364DE">
              <w:rPr>
                <w:rFonts w:ascii="Arial" w:hAnsi="Arial" w:cs="Arial"/>
                <w:b/>
                <w:bCs/>
                <w:sz w:val="18"/>
                <w:szCs w:val="18"/>
                <w:lang w:val="en-GB"/>
              </w:rPr>
              <w:lastRenderedPageBreak/>
              <w:t>1</w:t>
            </w:r>
          </w:p>
        </w:tc>
        <w:tc>
          <w:tcPr>
            <w:tcW w:w="3562" w:type="dxa"/>
            <w:tcBorders>
              <w:top w:val="single" w:sz="12" w:space="0" w:color="BFBFBF"/>
              <w:left w:val="single" w:sz="12" w:space="0" w:color="BFBFBF"/>
              <w:bottom w:val="single" w:sz="12" w:space="0" w:color="BFBFBF"/>
              <w:right w:val="single" w:sz="12" w:space="0" w:color="BFBFBF"/>
            </w:tcBorders>
            <w:shd w:val="clear" w:color="auto" w:fill="FFFFFF"/>
            <w:vAlign w:val="center"/>
          </w:tcPr>
          <w:p w14:paraId="33F83103" w14:textId="77777777" w:rsidR="002364DE" w:rsidRPr="002364DE" w:rsidRDefault="002364DE" w:rsidP="00EB0ECD">
            <w:pPr>
              <w:widowControl w:val="0"/>
              <w:tabs>
                <w:tab w:val="left" w:pos="-907"/>
                <w:tab w:val="left" w:pos="-187"/>
                <w:tab w:val="left" w:pos="1092"/>
                <w:tab w:val="left" w:pos="5670"/>
              </w:tabs>
              <w:autoSpaceDE w:val="0"/>
              <w:autoSpaceDN w:val="0"/>
              <w:adjustRightInd w:val="0"/>
              <w:ind w:right="-7"/>
              <w:rPr>
                <w:rFonts w:ascii="Arial" w:hAnsi="Arial" w:cs="Arial"/>
                <w:b/>
                <w:bCs/>
                <w:sz w:val="18"/>
                <w:szCs w:val="18"/>
                <w:lang w:val="en-GB"/>
              </w:rPr>
            </w:pPr>
            <w:r w:rsidRPr="002364DE">
              <w:rPr>
                <w:rFonts w:ascii="Arial" w:hAnsi="Arial" w:cs="Arial"/>
                <w:sz w:val="18"/>
                <w:szCs w:val="18"/>
                <w:lang w:val="en-GB"/>
              </w:rPr>
              <w:t>Poor coordination between partners (low risk)</w:t>
            </w:r>
          </w:p>
        </w:tc>
        <w:tc>
          <w:tcPr>
            <w:tcW w:w="6379" w:type="dxa"/>
            <w:tcBorders>
              <w:top w:val="single" w:sz="12" w:space="0" w:color="BFBFBF"/>
              <w:left w:val="single" w:sz="12" w:space="0" w:color="BFBFBF"/>
              <w:bottom w:val="single" w:sz="12" w:space="0" w:color="BFBFBF"/>
            </w:tcBorders>
            <w:shd w:val="clear" w:color="auto" w:fill="FFFFFF"/>
          </w:tcPr>
          <w:p w14:paraId="537D1031" w14:textId="77777777" w:rsidR="002364DE" w:rsidRPr="002364DE" w:rsidRDefault="002364DE" w:rsidP="00EB0ECD">
            <w:pPr>
              <w:widowControl w:val="0"/>
              <w:tabs>
                <w:tab w:val="left" w:pos="-907"/>
                <w:tab w:val="left" w:pos="-187"/>
                <w:tab w:val="left" w:pos="1092"/>
                <w:tab w:val="left" w:pos="5670"/>
              </w:tabs>
              <w:autoSpaceDE w:val="0"/>
              <w:autoSpaceDN w:val="0"/>
              <w:adjustRightInd w:val="0"/>
              <w:ind w:right="-7"/>
              <w:jc w:val="both"/>
              <w:rPr>
                <w:rFonts w:ascii="Arial" w:hAnsi="Arial" w:cs="Arial"/>
                <w:b/>
                <w:bCs/>
                <w:sz w:val="18"/>
                <w:szCs w:val="18"/>
                <w:lang w:val="en-GB"/>
              </w:rPr>
            </w:pPr>
            <w:r w:rsidRPr="002364DE">
              <w:rPr>
                <w:rFonts w:ascii="Arial" w:hAnsi="Arial" w:cs="Arial"/>
                <w:sz w:val="18"/>
                <w:szCs w:val="18"/>
                <w:lang w:val="en-GB"/>
              </w:rPr>
              <w:t>Project main investigator was keeping contact with all researchers with the aim to work in the same direction. The experience of previous collaboration strengthens trust and good organisation of work. Furthermore, all project documents were shared in a MEGA folder, which allow to review processes.</w:t>
            </w:r>
          </w:p>
        </w:tc>
      </w:tr>
      <w:tr w:rsidR="002364DE" w:rsidRPr="00804AB8" w14:paraId="207CDE92" w14:textId="77777777" w:rsidTr="00EB0ECD">
        <w:tblPrEx>
          <w:tblBorders>
            <w:bottom w:val="single" w:sz="12" w:space="0" w:color="BFBFBF"/>
          </w:tblBorders>
        </w:tblPrEx>
        <w:tc>
          <w:tcPr>
            <w:tcW w:w="691" w:type="dxa"/>
            <w:tcBorders>
              <w:top w:val="single" w:sz="12" w:space="0" w:color="BFBFBF"/>
              <w:bottom w:val="single" w:sz="12" w:space="0" w:color="BFBFBF"/>
              <w:right w:val="single" w:sz="12" w:space="0" w:color="BFBFBF"/>
            </w:tcBorders>
            <w:shd w:val="clear" w:color="auto" w:fill="FFFFFF"/>
            <w:vAlign w:val="center"/>
          </w:tcPr>
          <w:p w14:paraId="41755141" w14:textId="77777777" w:rsidR="002364DE" w:rsidRPr="002364DE" w:rsidRDefault="002364DE" w:rsidP="00EB0ECD">
            <w:pPr>
              <w:widowControl w:val="0"/>
              <w:tabs>
                <w:tab w:val="left" w:pos="-907"/>
                <w:tab w:val="left" w:pos="-187"/>
                <w:tab w:val="left" w:pos="1092"/>
                <w:tab w:val="left" w:pos="5670"/>
              </w:tabs>
              <w:autoSpaceDE w:val="0"/>
              <w:autoSpaceDN w:val="0"/>
              <w:adjustRightInd w:val="0"/>
              <w:ind w:right="-7"/>
              <w:jc w:val="center"/>
              <w:rPr>
                <w:rFonts w:ascii="Arial" w:hAnsi="Arial" w:cs="Arial"/>
                <w:b/>
                <w:bCs/>
                <w:sz w:val="18"/>
                <w:szCs w:val="18"/>
                <w:lang w:val="en-GB"/>
              </w:rPr>
            </w:pPr>
            <w:r w:rsidRPr="002364DE">
              <w:rPr>
                <w:rFonts w:ascii="Arial" w:hAnsi="Arial" w:cs="Arial"/>
                <w:b/>
                <w:bCs/>
                <w:sz w:val="18"/>
                <w:szCs w:val="18"/>
                <w:lang w:val="en-GB"/>
              </w:rPr>
              <w:t>2</w:t>
            </w:r>
          </w:p>
        </w:tc>
        <w:tc>
          <w:tcPr>
            <w:tcW w:w="3562" w:type="dxa"/>
            <w:tcBorders>
              <w:top w:val="single" w:sz="12" w:space="0" w:color="BFBFBF"/>
              <w:left w:val="single" w:sz="12" w:space="0" w:color="BFBFBF"/>
              <w:bottom w:val="single" w:sz="12" w:space="0" w:color="BFBFBF"/>
              <w:right w:val="single" w:sz="12" w:space="0" w:color="BFBFBF"/>
            </w:tcBorders>
            <w:shd w:val="clear" w:color="auto" w:fill="FFFFFF"/>
            <w:vAlign w:val="center"/>
          </w:tcPr>
          <w:p w14:paraId="4CBAEF79" w14:textId="77777777" w:rsidR="002364DE" w:rsidRPr="002364DE" w:rsidRDefault="002364DE" w:rsidP="00EB0ECD">
            <w:pPr>
              <w:widowControl w:val="0"/>
              <w:tabs>
                <w:tab w:val="left" w:pos="-907"/>
                <w:tab w:val="left" w:pos="-187"/>
                <w:tab w:val="left" w:pos="1092"/>
                <w:tab w:val="left" w:pos="5670"/>
              </w:tabs>
              <w:autoSpaceDE w:val="0"/>
              <w:autoSpaceDN w:val="0"/>
              <w:adjustRightInd w:val="0"/>
              <w:ind w:right="-7"/>
              <w:rPr>
                <w:rFonts w:ascii="Arial" w:hAnsi="Arial" w:cs="Arial"/>
                <w:b/>
                <w:bCs/>
                <w:sz w:val="18"/>
                <w:szCs w:val="18"/>
                <w:lang w:val="en-GB"/>
              </w:rPr>
            </w:pPr>
            <w:r w:rsidRPr="002364DE">
              <w:rPr>
                <w:rFonts w:ascii="Arial" w:hAnsi="Arial" w:cs="Arial"/>
                <w:sz w:val="18"/>
                <w:szCs w:val="18"/>
                <w:lang w:val="en-GB"/>
              </w:rPr>
              <w:t>Low engagement of school principals and teachers (medium risk)</w:t>
            </w:r>
          </w:p>
        </w:tc>
        <w:tc>
          <w:tcPr>
            <w:tcW w:w="6379" w:type="dxa"/>
            <w:tcBorders>
              <w:top w:val="single" w:sz="12" w:space="0" w:color="BFBFBF"/>
              <w:left w:val="single" w:sz="12" w:space="0" w:color="BFBFBF"/>
              <w:bottom w:val="single" w:sz="12" w:space="0" w:color="BFBFBF"/>
            </w:tcBorders>
            <w:shd w:val="clear" w:color="auto" w:fill="FFFFFF"/>
          </w:tcPr>
          <w:p w14:paraId="3A81CC06" w14:textId="77777777" w:rsidR="002364DE" w:rsidRPr="002364DE" w:rsidRDefault="002364DE" w:rsidP="00EB0ECD">
            <w:pPr>
              <w:widowControl w:val="0"/>
              <w:tabs>
                <w:tab w:val="left" w:pos="-907"/>
                <w:tab w:val="left" w:pos="-187"/>
                <w:tab w:val="left" w:pos="1092"/>
                <w:tab w:val="left" w:pos="5670"/>
              </w:tabs>
              <w:autoSpaceDE w:val="0"/>
              <w:autoSpaceDN w:val="0"/>
              <w:adjustRightInd w:val="0"/>
              <w:ind w:right="-7"/>
              <w:jc w:val="both"/>
              <w:rPr>
                <w:rFonts w:ascii="Arial" w:hAnsi="Arial" w:cs="Arial"/>
                <w:b/>
                <w:bCs/>
                <w:sz w:val="18"/>
                <w:szCs w:val="18"/>
                <w:lang w:val="en-GB"/>
              </w:rPr>
            </w:pPr>
            <w:r w:rsidRPr="002364DE">
              <w:rPr>
                <w:rFonts w:ascii="Arial" w:hAnsi="Arial" w:cs="Arial"/>
                <w:sz w:val="18"/>
                <w:szCs w:val="18"/>
                <w:lang w:val="en-GB"/>
              </w:rPr>
              <w:t xml:space="preserve">All research team had experience in previous collaborative projects with schools and teachers. </w:t>
            </w:r>
          </w:p>
        </w:tc>
      </w:tr>
      <w:tr w:rsidR="002364DE" w:rsidRPr="002364DE" w14:paraId="3F496C46" w14:textId="77777777" w:rsidTr="00EB0ECD">
        <w:tblPrEx>
          <w:tblBorders>
            <w:bottom w:val="single" w:sz="12" w:space="0" w:color="BFBFBF"/>
          </w:tblBorders>
        </w:tblPrEx>
        <w:tc>
          <w:tcPr>
            <w:tcW w:w="691" w:type="dxa"/>
            <w:tcBorders>
              <w:top w:val="single" w:sz="12" w:space="0" w:color="BFBFBF"/>
              <w:bottom w:val="single" w:sz="12" w:space="0" w:color="BFBFBF"/>
              <w:right w:val="single" w:sz="12" w:space="0" w:color="BFBFBF"/>
            </w:tcBorders>
            <w:shd w:val="clear" w:color="auto" w:fill="FFFFFF"/>
            <w:vAlign w:val="center"/>
          </w:tcPr>
          <w:p w14:paraId="71733917" w14:textId="77777777" w:rsidR="002364DE" w:rsidRPr="002364DE" w:rsidRDefault="002364DE" w:rsidP="00EB0ECD">
            <w:pPr>
              <w:widowControl w:val="0"/>
              <w:tabs>
                <w:tab w:val="left" w:pos="-907"/>
                <w:tab w:val="left" w:pos="-187"/>
                <w:tab w:val="left" w:pos="1092"/>
                <w:tab w:val="left" w:pos="5670"/>
              </w:tabs>
              <w:autoSpaceDE w:val="0"/>
              <w:autoSpaceDN w:val="0"/>
              <w:adjustRightInd w:val="0"/>
              <w:ind w:right="-7"/>
              <w:jc w:val="center"/>
              <w:rPr>
                <w:rFonts w:ascii="Arial" w:hAnsi="Arial" w:cs="Arial"/>
                <w:b/>
                <w:bCs/>
                <w:sz w:val="18"/>
                <w:szCs w:val="18"/>
                <w:lang w:val="en-GB"/>
              </w:rPr>
            </w:pPr>
            <w:r w:rsidRPr="002364DE">
              <w:rPr>
                <w:rFonts w:ascii="Arial" w:hAnsi="Arial" w:cs="Arial"/>
                <w:b/>
                <w:bCs/>
                <w:sz w:val="18"/>
                <w:szCs w:val="18"/>
                <w:lang w:val="en-GB"/>
              </w:rPr>
              <w:t>3</w:t>
            </w:r>
          </w:p>
        </w:tc>
        <w:tc>
          <w:tcPr>
            <w:tcW w:w="3562" w:type="dxa"/>
            <w:tcBorders>
              <w:top w:val="single" w:sz="12" w:space="0" w:color="BFBFBF"/>
              <w:left w:val="single" w:sz="12" w:space="0" w:color="BFBFBF"/>
              <w:bottom w:val="single" w:sz="12" w:space="0" w:color="BFBFBF"/>
              <w:right w:val="single" w:sz="12" w:space="0" w:color="BFBFBF"/>
            </w:tcBorders>
            <w:shd w:val="clear" w:color="auto" w:fill="FFFFFF"/>
            <w:vAlign w:val="center"/>
          </w:tcPr>
          <w:p w14:paraId="6C620E14" w14:textId="77777777" w:rsidR="002364DE" w:rsidRPr="002364DE" w:rsidRDefault="002364DE" w:rsidP="00EB0ECD">
            <w:pPr>
              <w:widowControl w:val="0"/>
              <w:tabs>
                <w:tab w:val="left" w:pos="-907"/>
                <w:tab w:val="left" w:pos="-187"/>
                <w:tab w:val="left" w:pos="1092"/>
                <w:tab w:val="left" w:pos="5670"/>
              </w:tabs>
              <w:autoSpaceDE w:val="0"/>
              <w:autoSpaceDN w:val="0"/>
              <w:adjustRightInd w:val="0"/>
              <w:ind w:right="-7"/>
              <w:rPr>
                <w:rFonts w:ascii="Arial" w:hAnsi="Arial" w:cs="Arial"/>
                <w:b/>
                <w:bCs/>
                <w:sz w:val="18"/>
                <w:szCs w:val="18"/>
                <w:lang w:val="en-GB"/>
              </w:rPr>
            </w:pPr>
            <w:r w:rsidRPr="002364DE">
              <w:rPr>
                <w:rFonts w:ascii="Arial" w:hAnsi="Arial" w:cs="Arial"/>
                <w:sz w:val="18"/>
                <w:szCs w:val="18"/>
                <w:lang w:val="en-GB"/>
              </w:rPr>
              <w:t>Teachers' difficulty in using the tools previously built into the co-design process of the interventions (low risk)</w:t>
            </w:r>
          </w:p>
        </w:tc>
        <w:tc>
          <w:tcPr>
            <w:tcW w:w="6379" w:type="dxa"/>
            <w:tcBorders>
              <w:top w:val="single" w:sz="12" w:space="0" w:color="BFBFBF"/>
              <w:left w:val="single" w:sz="12" w:space="0" w:color="BFBFBF"/>
              <w:bottom w:val="single" w:sz="12" w:space="0" w:color="BFBFBF"/>
            </w:tcBorders>
            <w:shd w:val="clear" w:color="auto" w:fill="FFFFFF"/>
          </w:tcPr>
          <w:p w14:paraId="08C316AC" w14:textId="77777777" w:rsidR="002364DE" w:rsidRPr="002364DE" w:rsidRDefault="002364DE" w:rsidP="00EB0ECD">
            <w:pPr>
              <w:widowControl w:val="0"/>
              <w:tabs>
                <w:tab w:val="left" w:pos="-907"/>
                <w:tab w:val="left" w:pos="-187"/>
                <w:tab w:val="left" w:pos="1092"/>
                <w:tab w:val="left" w:pos="5670"/>
              </w:tabs>
              <w:autoSpaceDE w:val="0"/>
              <w:autoSpaceDN w:val="0"/>
              <w:adjustRightInd w:val="0"/>
              <w:ind w:right="-7"/>
              <w:jc w:val="both"/>
              <w:rPr>
                <w:rFonts w:ascii="Arial" w:hAnsi="Arial" w:cs="Arial"/>
                <w:b/>
                <w:bCs/>
                <w:sz w:val="18"/>
                <w:szCs w:val="18"/>
                <w:lang w:val="en-GB"/>
              </w:rPr>
            </w:pPr>
            <w:r w:rsidRPr="002364DE">
              <w:rPr>
                <w:rFonts w:ascii="Arial" w:hAnsi="Arial" w:cs="Arial"/>
                <w:sz w:val="18"/>
                <w:szCs w:val="18"/>
                <w:lang w:val="en-GB"/>
              </w:rPr>
              <w:t>A user guide was available to facilitate the implementation of the different tools. A facilitator was also available to help.</w:t>
            </w:r>
          </w:p>
        </w:tc>
      </w:tr>
      <w:tr w:rsidR="002364DE" w:rsidRPr="00804AB8" w14:paraId="5A52DAD7" w14:textId="77777777" w:rsidTr="00EB0ECD">
        <w:tblPrEx>
          <w:tblBorders>
            <w:bottom w:val="single" w:sz="12" w:space="0" w:color="BFBFBF"/>
          </w:tblBorders>
        </w:tblPrEx>
        <w:tc>
          <w:tcPr>
            <w:tcW w:w="691" w:type="dxa"/>
            <w:tcBorders>
              <w:top w:val="single" w:sz="12" w:space="0" w:color="BFBFBF"/>
              <w:bottom w:val="single" w:sz="12" w:space="0" w:color="BFBFBF"/>
              <w:right w:val="single" w:sz="12" w:space="0" w:color="BFBFBF"/>
            </w:tcBorders>
            <w:shd w:val="clear" w:color="auto" w:fill="FFFFFF"/>
            <w:vAlign w:val="center"/>
          </w:tcPr>
          <w:p w14:paraId="7ECB7E36" w14:textId="77777777" w:rsidR="002364DE" w:rsidRPr="002364DE" w:rsidRDefault="002364DE" w:rsidP="00EB0ECD">
            <w:pPr>
              <w:widowControl w:val="0"/>
              <w:tabs>
                <w:tab w:val="left" w:pos="-907"/>
                <w:tab w:val="left" w:pos="-187"/>
                <w:tab w:val="left" w:pos="1092"/>
                <w:tab w:val="left" w:pos="5670"/>
              </w:tabs>
              <w:autoSpaceDE w:val="0"/>
              <w:autoSpaceDN w:val="0"/>
              <w:adjustRightInd w:val="0"/>
              <w:ind w:right="-7"/>
              <w:jc w:val="center"/>
              <w:rPr>
                <w:rFonts w:ascii="Arial" w:hAnsi="Arial" w:cs="Arial"/>
                <w:b/>
                <w:bCs/>
                <w:sz w:val="18"/>
                <w:szCs w:val="18"/>
                <w:lang w:val="en-GB"/>
              </w:rPr>
            </w:pPr>
            <w:r w:rsidRPr="002364DE">
              <w:rPr>
                <w:rFonts w:ascii="Arial" w:hAnsi="Arial" w:cs="Arial"/>
                <w:b/>
                <w:bCs/>
                <w:sz w:val="18"/>
                <w:szCs w:val="18"/>
                <w:lang w:val="en-GB"/>
              </w:rPr>
              <w:t>4</w:t>
            </w:r>
          </w:p>
        </w:tc>
        <w:tc>
          <w:tcPr>
            <w:tcW w:w="3562" w:type="dxa"/>
            <w:tcBorders>
              <w:top w:val="single" w:sz="12" w:space="0" w:color="BFBFBF"/>
              <w:left w:val="single" w:sz="12" w:space="0" w:color="BFBFBF"/>
              <w:bottom w:val="single" w:sz="12" w:space="0" w:color="BFBFBF"/>
              <w:right w:val="single" w:sz="12" w:space="0" w:color="BFBFBF"/>
            </w:tcBorders>
            <w:shd w:val="clear" w:color="auto" w:fill="FFFFFF"/>
            <w:vAlign w:val="center"/>
          </w:tcPr>
          <w:p w14:paraId="5FB5D414" w14:textId="77777777" w:rsidR="002364DE" w:rsidRPr="002364DE" w:rsidRDefault="002364DE" w:rsidP="00EB0ECD">
            <w:pPr>
              <w:widowControl w:val="0"/>
              <w:tabs>
                <w:tab w:val="left" w:pos="-907"/>
                <w:tab w:val="left" w:pos="-187"/>
                <w:tab w:val="left" w:pos="1092"/>
                <w:tab w:val="left" w:pos="5670"/>
              </w:tabs>
              <w:autoSpaceDE w:val="0"/>
              <w:autoSpaceDN w:val="0"/>
              <w:adjustRightInd w:val="0"/>
              <w:ind w:right="-7"/>
              <w:rPr>
                <w:rFonts w:ascii="Arial" w:hAnsi="Arial" w:cs="Arial"/>
                <w:sz w:val="18"/>
                <w:szCs w:val="18"/>
                <w:lang w:val="en-GB"/>
              </w:rPr>
            </w:pPr>
            <w:r w:rsidRPr="002364DE">
              <w:rPr>
                <w:rFonts w:ascii="Arial" w:hAnsi="Arial" w:cs="Arial"/>
                <w:sz w:val="18"/>
                <w:szCs w:val="18"/>
                <w:lang w:val="en-GB"/>
              </w:rPr>
              <w:t>Lack of fidelity in the implementation of the programme by teachers and staff.</w:t>
            </w:r>
          </w:p>
        </w:tc>
        <w:tc>
          <w:tcPr>
            <w:tcW w:w="6379" w:type="dxa"/>
            <w:tcBorders>
              <w:top w:val="single" w:sz="12" w:space="0" w:color="BFBFBF"/>
              <w:left w:val="single" w:sz="12" w:space="0" w:color="BFBFBF"/>
              <w:bottom w:val="single" w:sz="12" w:space="0" w:color="BFBFBF"/>
            </w:tcBorders>
            <w:shd w:val="clear" w:color="auto" w:fill="FFFFFF"/>
          </w:tcPr>
          <w:p w14:paraId="5D95E3D9" w14:textId="77777777" w:rsidR="002364DE" w:rsidRPr="002364DE" w:rsidRDefault="002364DE" w:rsidP="00EB0ECD">
            <w:pPr>
              <w:widowControl w:val="0"/>
              <w:tabs>
                <w:tab w:val="left" w:pos="-907"/>
                <w:tab w:val="left" w:pos="-187"/>
                <w:tab w:val="left" w:pos="1092"/>
                <w:tab w:val="left" w:pos="5670"/>
              </w:tabs>
              <w:autoSpaceDE w:val="0"/>
              <w:autoSpaceDN w:val="0"/>
              <w:adjustRightInd w:val="0"/>
              <w:ind w:right="-7"/>
              <w:jc w:val="both"/>
              <w:rPr>
                <w:rFonts w:ascii="Arial" w:hAnsi="Arial" w:cs="Arial"/>
                <w:sz w:val="18"/>
                <w:szCs w:val="18"/>
                <w:lang w:val="en-GB"/>
              </w:rPr>
            </w:pPr>
            <w:r w:rsidRPr="002364DE">
              <w:rPr>
                <w:rFonts w:ascii="Arial" w:hAnsi="Arial" w:cs="Arial"/>
                <w:sz w:val="18"/>
                <w:szCs w:val="18"/>
                <w:lang w:val="en-GB"/>
              </w:rPr>
              <w:t>This is guaranteed by the monitoring and mentoring plan, which consisted of constant support and proximity to schools and teachers throughout the process.</w:t>
            </w:r>
          </w:p>
        </w:tc>
      </w:tr>
      <w:tr w:rsidR="002364DE" w:rsidRPr="00804AB8" w14:paraId="26C70095" w14:textId="77777777" w:rsidTr="00EB0ECD">
        <w:tblPrEx>
          <w:tblBorders>
            <w:bottom w:val="single" w:sz="12" w:space="0" w:color="BFBFBF"/>
          </w:tblBorders>
        </w:tblPrEx>
        <w:tc>
          <w:tcPr>
            <w:tcW w:w="691" w:type="dxa"/>
            <w:tcBorders>
              <w:top w:val="single" w:sz="12" w:space="0" w:color="BFBFBF"/>
              <w:bottom w:val="single" w:sz="12" w:space="0" w:color="BFBFBF"/>
              <w:right w:val="single" w:sz="12" w:space="0" w:color="BFBFBF"/>
            </w:tcBorders>
            <w:shd w:val="clear" w:color="auto" w:fill="FFFFFF"/>
            <w:vAlign w:val="center"/>
          </w:tcPr>
          <w:p w14:paraId="37A2503C" w14:textId="77777777" w:rsidR="002364DE" w:rsidRPr="002364DE" w:rsidRDefault="002364DE" w:rsidP="00EB0ECD">
            <w:pPr>
              <w:widowControl w:val="0"/>
              <w:tabs>
                <w:tab w:val="left" w:pos="-907"/>
                <w:tab w:val="left" w:pos="-187"/>
                <w:tab w:val="left" w:pos="1092"/>
                <w:tab w:val="left" w:pos="5670"/>
              </w:tabs>
              <w:autoSpaceDE w:val="0"/>
              <w:autoSpaceDN w:val="0"/>
              <w:adjustRightInd w:val="0"/>
              <w:ind w:right="-7"/>
              <w:jc w:val="center"/>
              <w:rPr>
                <w:rFonts w:ascii="Arial" w:hAnsi="Arial" w:cs="Arial"/>
                <w:b/>
                <w:bCs/>
                <w:sz w:val="18"/>
                <w:szCs w:val="18"/>
                <w:lang w:val="en-GB"/>
              </w:rPr>
            </w:pPr>
            <w:r w:rsidRPr="002364DE">
              <w:rPr>
                <w:rFonts w:ascii="Arial" w:hAnsi="Arial" w:cs="Arial"/>
                <w:b/>
                <w:bCs/>
                <w:sz w:val="18"/>
                <w:szCs w:val="18"/>
                <w:lang w:val="en-GB"/>
              </w:rPr>
              <w:t>5</w:t>
            </w:r>
          </w:p>
        </w:tc>
        <w:tc>
          <w:tcPr>
            <w:tcW w:w="3562" w:type="dxa"/>
            <w:tcBorders>
              <w:top w:val="single" w:sz="12" w:space="0" w:color="BFBFBF"/>
              <w:left w:val="single" w:sz="12" w:space="0" w:color="BFBFBF"/>
              <w:bottom w:val="single" w:sz="12" w:space="0" w:color="BFBFBF"/>
              <w:right w:val="single" w:sz="12" w:space="0" w:color="BFBFBF"/>
            </w:tcBorders>
            <w:shd w:val="clear" w:color="auto" w:fill="FFFFFF"/>
            <w:vAlign w:val="center"/>
          </w:tcPr>
          <w:p w14:paraId="68ECD760" w14:textId="77777777" w:rsidR="002364DE" w:rsidRPr="002364DE" w:rsidRDefault="002364DE" w:rsidP="00EB0ECD">
            <w:pPr>
              <w:widowControl w:val="0"/>
              <w:tabs>
                <w:tab w:val="left" w:pos="-907"/>
                <w:tab w:val="left" w:pos="-187"/>
                <w:tab w:val="left" w:pos="1092"/>
                <w:tab w:val="left" w:pos="5670"/>
              </w:tabs>
              <w:autoSpaceDE w:val="0"/>
              <w:autoSpaceDN w:val="0"/>
              <w:adjustRightInd w:val="0"/>
              <w:ind w:right="-7"/>
              <w:rPr>
                <w:rFonts w:ascii="Arial" w:hAnsi="Arial" w:cs="Arial"/>
                <w:sz w:val="18"/>
                <w:szCs w:val="18"/>
                <w:lang w:val="en-GB"/>
              </w:rPr>
            </w:pPr>
            <w:r w:rsidRPr="002364DE">
              <w:rPr>
                <w:rFonts w:ascii="Arial" w:hAnsi="Arial" w:cs="Arial"/>
                <w:sz w:val="18"/>
                <w:szCs w:val="18"/>
                <w:lang w:val="en-GB"/>
              </w:rPr>
              <w:t>Low levels of student adherence to the programme</w:t>
            </w:r>
          </w:p>
        </w:tc>
        <w:tc>
          <w:tcPr>
            <w:tcW w:w="6379" w:type="dxa"/>
            <w:tcBorders>
              <w:top w:val="single" w:sz="12" w:space="0" w:color="BFBFBF"/>
              <w:left w:val="single" w:sz="12" w:space="0" w:color="BFBFBF"/>
              <w:bottom w:val="single" w:sz="12" w:space="0" w:color="BFBFBF"/>
            </w:tcBorders>
            <w:shd w:val="clear" w:color="auto" w:fill="FFFFFF"/>
          </w:tcPr>
          <w:p w14:paraId="610F65F3" w14:textId="77777777" w:rsidR="002364DE" w:rsidRPr="002364DE" w:rsidRDefault="002364DE" w:rsidP="00EB0ECD">
            <w:pPr>
              <w:widowControl w:val="0"/>
              <w:tabs>
                <w:tab w:val="left" w:pos="-907"/>
                <w:tab w:val="left" w:pos="-187"/>
                <w:tab w:val="left" w:pos="1092"/>
                <w:tab w:val="left" w:pos="5670"/>
              </w:tabs>
              <w:autoSpaceDE w:val="0"/>
              <w:autoSpaceDN w:val="0"/>
              <w:adjustRightInd w:val="0"/>
              <w:ind w:right="-7"/>
              <w:jc w:val="both"/>
              <w:rPr>
                <w:rFonts w:ascii="Arial" w:hAnsi="Arial" w:cs="Arial"/>
                <w:sz w:val="18"/>
                <w:szCs w:val="18"/>
                <w:lang w:val="en-GB"/>
              </w:rPr>
            </w:pPr>
            <w:r w:rsidRPr="002364DE">
              <w:rPr>
                <w:rFonts w:ascii="Arial" w:hAnsi="Arial" w:cs="Arial"/>
                <w:sz w:val="18"/>
                <w:szCs w:val="18"/>
                <w:lang w:val="en-GB"/>
              </w:rPr>
              <w:t>It was minimised through the implementation of the reinforcement and adherence plan, based on motivational strategies to practice physical activity.</w:t>
            </w:r>
          </w:p>
        </w:tc>
      </w:tr>
    </w:tbl>
    <w:p w14:paraId="3B6E1DC9" w14:textId="77777777" w:rsidR="002364DE" w:rsidRPr="002364DE" w:rsidRDefault="002364DE" w:rsidP="002364DE">
      <w:pPr>
        <w:widowControl w:val="0"/>
        <w:autoSpaceDE w:val="0"/>
        <w:autoSpaceDN w:val="0"/>
        <w:adjustRightInd w:val="0"/>
        <w:spacing w:before="120" w:after="120"/>
        <w:ind w:right="-7"/>
        <w:jc w:val="both"/>
        <w:rPr>
          <w:b/>
          <w:bCs/>
          <w:i/>
          <w:iCs/>
          <w:lang w:val="en-GB"/>
        </w:rPr>
      </w:pPr>
    </w:p>
    <w:p w14:paraId="0A7970B4" w14:textId="77777777" w:rsidR="002364DE" w:rsidRPr="002364DE" w:rsidRDefault="002364DE" w:rsidP="002364DE">
      <w:pPr>
        <w:widowControl w:val="0"/>
        <w:autoSpaceDE w:val="0"/>
        <w:autoSpaceDN w:val="0"/>
        <w:adjustRightInd w:val="0"/>
        <w:spacing w:before="120" w:after="120"/>
        <w:ind w:right="-7"/>
        <w:jc w:val="both"/>
        <w:rPr>
          <w:b/>
          <w:bCs/>
          <w:i/>
          <w:iCs/>
          <w:lang w:val="en-GB"/>
        </w:rPr>
      </w:pPr>
      <w:r w:rsidRPr="002364DE">
        <w:rPr>
          <w:b/>
          <w:bCs/>
          <w:color w:val="000000"/>
          <w:lang w:val="en-US"/>
        </w:rPr>
        <w:t>Methods to ensure good quality, management, planning and control.</w:t>
      </w:r>
    </w:p>
    <w:p w14:paraId="6FE56435" w14:textId="77777777" w:rsidR="002364DE" w:rsidRPr="002364DE" w:rsidRDefault="002364DE" w:rsidP="002364DE">
      <w:pPr>
        <w:autoSpaceDE w:val="0"/>
        <w:autoSpaceDN w:val="0"/>
        <w:adjustRightInd w:val="0"/>
        <w:spacing w:before="120" w:after="120"/>
        <w:ind w:firstLine="284"/>
        <w:jc w:val="both"/>
        <w:rPr>
          <w:lang w:val="en-GB"/>
        </w:rPr>
      </w:pPr>
      <w:r w:rsidRPr="002364DE">
        <w:rPr>
          <w:b/>
          <w:bCs/>
          <w:i/>
          <w:iCs/>
          <w:lang w:val="en-GB"/>
        </w:rPr>
        <w:t>Administrative guide</w:t>
      </w:r>
      <w:r w:rsidRPr="002364DE">
        <w:rPr>
          <w:b/>
          <w:bCs/>
          <w:lang w:val="en-GB"/>
        </w:rPr>
        <w:t xml:space="preserve">: </w:t>
      </w:r>
      <w:r w:rsidRPr="002364DE">
        <w:rPr>
          <w:lang w:val="en-GB"/>
        </w:rPr>
        <w:t xml:space="preserve">During the first meeting we defined the administrative guide, where we included the most important and operational information for the correct development of the project, namely a short summary of the project including overview, objectives, activities, deliverables, indicators, timeline, and budget. </w:t>
      </w:r>
    </w:p>
    <w:p w14:paraId="4E4235A5" w14:textId="77777777" w:rsidR="002364DE" w:rsidRPr="002364DE" w:rsidRDefault="002364DE" w:rsidP="002364DE">
      <w:pPr>
        <w:tabs>
          <w:tab w:val="left" w:pos="3649"/>
          <w:tab w:val="left" w:pos="5349"/>
          <w:tab w:val="left" w:pos="7992"/>
          <w:tab w:val="left" w:pos="9409"/>
          <w:tab w:val="left" w:pos="10778"/>
        </w:tabs>
        <w:spacing w:before="120" w:after="120"/>
        <w:ind w:firstLine="284"/>
        <w:jc w:val="both"/>
        <w:rPr>
          <w:lang w:val="en-GB"/>
        </w:rPr>
      </w:pPr>
      <w:r w:rsidRPr="002364DE">
        <w:rPr>
          <w:b/>
          <w:bCs/>
          <w:i/>
          <w:iCs/>
          <w:lang w:val="en-GB"/>
        </w:rPr>
        <w:t>Time management</w:t>
      </w:r>
      <w:r w:rsidRPr="002364DE">
        <w:rPr>
          <w:b/>
          <w:bCs/>
          <w:lang w:val="en-GB"/>
        </w:rPr>
        <w:t xml:space="preserve">: </w:t>
      </w:r>
      <w:r w:rsidRPr="002364DE">
        <w:rPr>
          <w:lang w:val="en-GB"/>
        </w:rPr>
        <w:t xml:space="preserve">The project time plan is detailed in the bellow in a timetable, with the aim to ensure all partners can track and record progress of the deliverables in which they are working on. This timetable was also used by the project leader to monitor each deliverable and maintain a constant dialogue with those responsible. </w:t>
      </w:r>
    </w:p>
    <w:p w14:paraId="5D10E676" w14:textId="77777777" w:rsidR="002364DE" w:rsidRPr="002364DE" w:rsidRDefault="002364DE" w:rsidP="002364DE">
      <w:pPr>
        <w:tabs>
          <w:tab w:val="left" w:pos="3649"/>
          <w:tab w:val="left" w:pos="5349"/>
          <w:tab w:val="left" w:pos="7992"/>
          <w:tab w:val="left" w:pos="9409"/>
          <w:tab w:val="left" w:pos="10778"/>
        </w:tabs>
        <w:spacing w:before="120" w:after="120"/>
        <w:ind w:firstLine="284"/>
        <w:jc w:val="both"/>
        <w:rPr>
          <w:lang w:val="en-GB"/>
        </w:rPr>
      </w:pPr>
      <w:r w:rsidRPr="002364DE">
        <w:rPr>
          <w:b/>
          <w:bCs/>
          <w:i/>
          <w:iCs/>
          <w:lang w:val="en-GB"/>
        </w:rPr>
        <w:t>Implementation procedures</w:t>
      </w:r>
      <w:r w:rsidRPr="002364DE">
        <w:rPr>
          <w:b/>
          <w:bCs/>
          <w:lang w:val="en-GB"/>
        </w:rPr>
        <w:t xml:space="preserve">: </w:t>
      </w:r>
      <w:r w:rsidRPr="002364DE">
        <w:rPr>
          <w:lang w:val="en-GB"/>
        </w:rPr>
        <w:t>All the information created during the project’s lifespan was stored in a secure shared folder using MEGA. This strategy allowed the project leader to check on progress and status at any time, and this also system will also facilitate the online revision of different deliverables.</w:t>
      </w:r>
    </w:p>
    <w:p w14:paraId="6C662FCE" w14:textId="77777777" w:rsidR="002364DE" w:rsidRPr="002364DE" w:rsidRDefault="002364DE" w:rsidP="002364DE">
      <w:pPr>
        <w:tabs>
          <w:tab w:val="left" w:pos="3649"/>
          <w:tab w:val="left" w:pos="5349"/>
          <w:tab w:val="left" w:pos="7992"/>
          <w:tab w:val="left" w:pos="9409"/>
          <w:tab w:val="left" w:pos="10778"/>
        </w:tabs>
        <w:spacing w:before="120" w:after="120"/>
        <w:ind w:firstLine="284"/>
        <w:jc w:val="both"/>
        <w:rPr>
          <w:lang w:val="en-GB"/>
        </w:rPr>
      </w:pPr>
      <w:r w:rsidRPr="002364DE">
        <w:rPr>
          <w:b/>
          <w:bCs/>
          <w:lang w:val="en-GB"/>
        </w:rPr>
        <w:t xml:space="preserve">Meetings. </w:t>
      </w:r>
      <w:r w:rsidRPr="002364DE">
        <w:rPr>
          <w:lang w:val="en-GB"/>
        </w:rPr>
        <w:t xml:space="preserve">During the three project years, the proposal foresees different meetings planned at specific stages of the project. In these meetings, an overview of the work performed and a plan for future activities will be done. These meetings were also used as a budget control system for all partners. At the end of each meeting, the proceedings </w:t>
      </w:r>
      <w:proofErr w:type="gramStart"/>
      <w:r w:rsidRPr="002364DE">
        <w:rPr>
          <w:lang w:val="en-GB"/>
        </w:rPr>
        <w:t>was</w:t>
      </w:r>
      <w:proofErr w:type="gramEnd"/>
      <w:r w:rsidRPr="002364DE">
        <w:rPr>
          <w:lang w:val="en-GB"/>
        </w:rPr>
        <w:t xml:space="preserve"> discussed and agreed by all partners. </w:t>
      </w:r>
    </w:p>
    <w:p w14:paraId="2744E41A" w14:textId="77777777" w:rsidR="002364DE" w:rsidRPr="002364DE" w:rsidRDefault="002364DE" w:rsidP="002364DE">
      <w:pPr>
        <w:tabs>
          <w:tab w:val="left" w:pos="3649"/>
          <w:tab w:val="left" w:pos="5349"/>
          <w:tab w:val="left" w:pos="7992"/>
          <w:tab w:val="left" w:pos="9409"/>
          <w:tab w:val="left" w:pos="10778"/>
        </w:tabs>
        <w:spacing w:before="120" w:after="120"/>
        <w:ind w:firstLine="284"/>
        <w:jc w:val="both"/>
        <w:rPr>
          <w:lang w:val="en-GB"/>
        </w:rPr>
      </w:pPr>
      <w:r w:rsidRPr="002364DE">
        <w:rPr>
          <w:b/>
          <w:bCs/>
          <w:lang w:val="en-GB"/>
        </w:rPr>
        <w:t>Online meetings.</w:t>
      </w:r>
      <w:r w:rsidRPr="002364DE">
        <w:rPr>
          <w:lang w:val="en-GB"/>
        </w:rPr>
        <w:t xml:space="preserve"> The research team arranged a trimestral online meeting so that all researchers are informed about the work progress, and any potential or actual issue was shared and discussed. Preventive and corrective actions was agreed on. Results on previously identified issues was tracked and improved if necessary. </w:t>
      </w:r>
    </w:p>
    <w:p w14:paraId="18EF9370" w14:textId="77777777" w:rsidR="002364DE" w:rsidRPr="002364DE" w:rsidRDefault="002364DE" w:rsidP="002364DE">
      <w:pPr>
        <w:tabs>
          <w:tab w:val="left" w:pos="3649"/>
          <w:tab w:val="left" w:pos="5349"/>
          <w:tab w:val="left" w:pos="7992"/>
          <w:tab w:val="left" w:pos="9409"/>
          <w:tab w:val="left" w:pos="10778"/>
        </w:tabs>
        <w:spacing w:before="120" w:after="120"/>
        <w:ind w:firstLine="284"/>
        <w:jc w:val="both"/>
        <w:rPr>
          <w:lang w:val="en-GB"/>
        </w:rPr>
      </w:pPr>
      <w:r w:rsidRPr="002364DE">
        <w:rPr>
          <w:b/>
          <w:bCs/>
          <w:lang w:val="en-GB"/>
        </w:rPr>
        <w:t>Emails.</w:t>
      </w:r>
      <w:r w:rsidRPr="002364DE">
        <w:rPr>
          <w:lang w:val="en-GB"/>
        </w:rPr>
        <w:t xml:space="preserve"> Daily or time-to-time communication among the research team was also utilise email. The coordination team was set up and was continuing to use a general email account for the management of the Project.</w:t>
      </w:r>
    </w:p>
    <w:p w14:paraId="39F7E8EF" w14:textId="77777777" w:rsidR="002364DE" w:rsidRPr="002364DE" w:rsidRDefault="002364DE" w:rsidP="002364DE">
      <w:pPr>
        <w:tabs>
          <w:tab w:val="left" w:pos="3649"/>
          <w:tab w:val="left" w:pos="5349"/>
          <w:tab w:val="left" w:pos="7992"/>
          <w:tab w:val="left" w:pos="9409"/>
          <w:tab w:val="left" w:pos="10778"/>
        </w:tabs>
        <w:spacing w:before="120" w:after="120"/>
        <w:ind w:firstLine="312"/>
        <w:jc w:val="both"/>
        <w:rPr>
          <w:lang w:val="en-GB"/>
        </w:rPr>
      </w:pPr>
      <w:r w:rsidRPr="002364DE">
        <w:rPr>
          <w:b/>
          <w:bCs/>
          <w:i/>
          <w:lang w:val="en-GB"/>
        </w:rPr>
        <w:t>Monitoring of the execution of the project work plan.</w:t>
      </w:r>
      <w:r w:rsidRPr="002364DE">
        <w:rPr>
          <w:lang w:val="en-GB"/>
        </w:rPr>
        <w:t xml:space="preserve"> The monitoring of the activities performed by research team in relation to the project objectives was carried out through a constant four-monthly verification of the activities by online meetings, with the aim of verifying the progress and then implementing them, also verifying any critical issues to remedy them, through the identification of the necessary corrective actions. </w:t>
      </w:r>
    </w:p>
    <w:p w14:paraId="76AFE9F8" w14:textId="77777777" w:rsidR="002364DE" w:rsidRPr="002364DE" w:rsidRDefault="002364DE" w:rsidP="002364DE">
      <w:pPr>
        <w:tabs>
          <w:tab w:val="left" w:pos="3649"/>
          <w:tab w:val="left" w:pos="5349"/>
          <w:tab w:val="left" w:pos="7992"/>
          <w:tab w:val="left" w:pos="9409"/>
          <w:tab w:val="left" w:pos="10778"/>
        </w:tabs>
        <w:spacing w:before="120" w:after="120"/>
        <w:ind w:firstLine="312"/>
        <w:jc w:val="both"/>
        <w:rPr>
          <w:lang w:val="en-GB"/>
        </w:rPr>
      </w:pPr>
      <w:r w:rsidRPr="002364DE">
        <w:rPr>
          <w:b/>
          <w:bCs/>
          <w:i/>
          <w:iCs/>
          <w:lang w:val="en-GB"/>
        </w:rPr>
        <w:t>Equally distribution of the workload.</w:t>
      </w:r>
      <w:r w:rsidRPr="002364DE">
        <w:rPr>
          <w:lang w:val="en-GB"/>
        </w:rPr>
        <w:t xml:space="preserve"> When planning the task responsibilities, we tried to distribute the development of the deliverables equitably. </w:t>
      </w:r>
    </w:p>
    <w:p w14:paraId="55AFC46E" w14:textId="77777777" w:rsidR="002364DE" w:rsidRPr="002364DE" w:rsidRDefault="002364DE" w:rsidP="002364DE">
      <w:pPr>
        <w:autoSpaceDE w:val="0"/>
        <w:autoSpaceDN w:val="0"/>
        <w:adjustRightInd w:val="0"/>
        <w:jc w:val="both"/>
        <w:rPr>
          <w:color w:val="000000"/>
          <w:lang w:val="en-US"/>
        </w:rPr>
      </w:pPr>
      <w:r w:rsidRPr="002364DE">
        <w:rPr>
          <w:color w:val="000000"/>
          <w:lang w:val="en-US"/>
        </w:rPr>
        <w:t> </w:t>
      </w:r>
    </w:p>
    <w:p w14:paraId="530F9B2F" w14:textId="77777777" w:rsidR="002364DE" w:rsidRPr="002364DE" w:rsidRDefault="002364DE" w:rsidP="002364DE">
      <w:pPr>
        <w:autoSpaceDE w:val="0"/>
        <w:autoSpaceDN w:val="0"/>
        <w:adjustRightInd w:val="0"/>
        <w:jc w:val="both"/>
        <w:rPr>
          <w:color w:val="000000"/>
          <w:lang w:val="en-US"/>
        </w:rPr>
      </w:pPr>
      <w:r w:rsidRPr="002364DE">
        <w:rPr>
          <w:b/>
          <w:bCs/>
          <w:color w:val="000000"/>
          <w:lang w:val="en-US"/>
        </w:rPr>
        <w:t>Ethics</w:t>
      </w:r>
    </w:p>
    <w:p w14:paraId="18C13125" w14:textId="7076D7C9" w:rsidR="002364DE" w:rsidRPr="002364DE" w:rsidRDefault="002364DE" w:rsidP="002364DE">
      <w:pPr>
        <w:autoSpaceDE w:val="0"/>
        <w:autoSpaceDN w:val="0"/>
        <w:adjustRightInd w:val="0"/>
        <w:jc w:val="both"/>
        <w:rPr>
          <w:color w:val="000000"/>
          <w:lang w:val="en-US"/>
        </w:rPr>
      </w:pPr>
      <w:r w:rsidRPr="002364DE">
        <w:rPr>
          <w:color w:val="000000"/>
          <w:lang w:val="en-US"/>
        </w:rPr>
        <w:lastRenderedPageBreak/>
        <w:t xml:space="preserve">The project guarantees the reliability of the project in relation to the objectives and procedures used, ensuring the correctness of the arguments and a guideline guaranteed by the scientific literature supporting it. In this sense, the project is based on the collection of authentic data in line with the objectives of the research in which the protagonists are involved. In addition, the ethical approach adopted ensures that any ethical issues that may arise </w:t>
      </w:r>
      <w:proofErr w:type="gramStart"/>
      <w:r w:rsidRPr="002364DE">
        <w:rPr>
          <w:color w:val="000000"/>
          <w:lang w:val="en-US"/>
        </w:rPr>
        <w:t>during the course of</w:t>
      </w:r>
      <w:proofErr w:type="gramEnd"/>
      <w:r w:rsidRPr="002364DE">
        <w:rPr>
          <w:color w:val="000000"/>
          <w:lang w:val="en-US"/>
        </w:rPr>
        <w:t xml:space="preserve"> the project, which cannot be foreseen in advance, are addressed immediately. Talking about ethics in educational research means paying attention to everyday decisions and proposed activities to avoid potential harm to the students, teachers and parents involved. </w:t>
      </w:r>
    </w:p>
    <w:p w14:paraId="4642C3A5" w14:textId="65B6E267" w:rsidR="002364DE" w:rsidRPr="001F79A6" w:rsidRDefault="002364DE" w:rsidP="002364DE">
      <w:pPr>
        <w:autoSpaceDE w:val="0"/>
        <w:autoSpaceDN w:val="0"/>
        <w:adjustRightInd w:val="0"/>
        <w:jc w:val="both"/>
        <w:rPr>
          <w:color w:val="000000"/>
          <w:lang w:val="en-US"/>
        </w:rPr>
      </w:pPr>
      <w:r w:rsidRPr="002364DE">
        <w:rPr>
          <w:color w:val="000000"/>
          <w:lang w:val="en-US"/>
        </w:rPr>
        <w:t>Privacy: To protect the privacy of participants, all personal information collected during the study kept confidential. This achieved by encrypting, anonymizing, and then archiving it on secure platforms with two-factor authentication. Only authorized data controllers had access to the data in case they need to match individual students with their encrypted data for quality control purposes. However, the primary focus of the study was on aggregate data, such as group averages and their variations, rather than individual data. This ensured that any findings from the study will not compromise the privacy of the participants. Unauthorized disclosure of the information collected prevented, and therefore access to the data will be limited to those directly involved in the implementation of the project, who were also responsible for the anonymity of the data.</w:t>
      </w:r>
    </w:p>
    <w:p w14:paraId="38005B32" w14:textId="77777777" w:rsidR="0050598E" w:rsidRPr="00404034" w:rsidRDefault="0050598E" w:rsidP="0050598E">
      <w:pPr>
        <w:jc w:val="both"/>
        <w:rPr>
          <w:lang w:val="en-US"/>
        </w:rPr>
      </w:pPr>
    </w:p>
    <w:p w14:paraId="00B75C5E" w14:textId="77777777" w:rsidR="0050598E" w:rsidRPr="00404034" w:rsidRDefault="0050598E" w:rsidP="0050598E">
      <w:pPr>
        <w:jc w:val="both"/>
        <w:rPr>
          <w:b/>
          <w:bCs/>
          <w:lang w:val="en-US"/>
        </w:rPr>
      </w:pPr>
      <w:r w:rsidRPr="00404034">
        <w:rPr>
          <w:b/>
          <w:bCs/>
          <w:lang w:val="en-US"/>
        </w:rPr>
        <w:t>Informed consent forms</w:t>
      </w:r>
    </w:p>
    <w:p w14:paraId="4DE4C5B0" w14:textId="256D9BBF" w:rsidR="00161D16" w:rsidRDefault="00161D16" w:rsidP="0050598E">
      <w:pPr>
        <w:jc w:val="both"/>
        <w:rPr>
          <w:lang w:val="en-US"/>
        </w:rPr>
      </w:pPr>
      <w:r w:rsidRPr="00161D16">
        <w:rPr>
          <w:lang w:val="en-US"/>
        </w:rPr>
        <w:t xml:space="preserve">The informed consent approved by the </w:t>
      </w:r>
      <w:r>
        <w:rPr>
          <w:lang w:val="en-US"/>
        </w:rPr>
        <w:t xml:space="preserve">ethical </w:t>
      </w:r>
      <w:r w:rsidRPr="00161D16">
        <w:rPr>
          <w:lang w:val="en-US"/>
        </w:rPr>
        <w:t>committee is attached below</w:t>
      </w:r>
      <w:r>
        <w:rPr>
          <w:lang w:val="en-US"/>
        </w:rPr>
        <w:t>:</w:t>
      </w:r>
    </w:p>
    <w:p w14:paraId="52D092E6" w14:textId="77777777" w:rsidR="00161D16" w:rsidRDefault="00161D16" w:rsidP="0050598E">
      <w:pPr>
        <w:jc w:val="both"/>
        <w:rPr>
          <w:lang w:val="en-US"/>
        </w:rPr>
      </w:pPr>
    </w:p>
    <w:p w14:paraId="2C730E31" w14:textId="77777777" w:rsidR="00804AB8" w:rsidRDefault="00804AB8" w:rsidP="0050598E">
      <w:pPr>
        <w:jc w:val="both"/>
        <w:rPr>
          <w:lang w:val="en-US"/>
        </w:rPr>
      </w:pPr>
    </w:p>
    <w:p w14:paraId="4B128CE3" w14:textId="77777777" w:rsidR="00804AB8" w:rsidRPr="00435DCC" w:rsidRDefault="00804AB8" w:rsidP="00804AB8">
      <w:pPr>
        <w:spacing w:line="276" w:lineRule="auto"/>
        <w:jc w:val="both"/>
        <w:rPr>
          <w:b/>
        </w:rPr>
      </w:pPr>
      <w:r w:rsidRPr="00435DCC">
        <w:rPr>
          <w:b/>
        </w:rPr>
        <w:t>HOJA DE INFORMACIÓN PARA EL</w:t>
      </w:r>
      <w:r>
        <w:rPr>
          <w:b/>
        </w:rPr>
        <w:t>/LA</w:t>
      </w:r>
      <w:r w:rsidRPr="00435DCC">
        <w:rPr>
          <w:b/>
        </w:rPr>
        <w:t xml:space="preserve"> PARTICIPANTE</w:t>
      </w:r>
    </w:p>
    <w:p w14:paraId="21B3AB18" w14:textId="77777777" w:rsidR="00804AB8" w:rsidRPr="00435DCC" w:rsidRDefault="00804AB8" w:rsidP="00804AB8">
      <w:pPr>
        <w:spacing w:line="276" w:lineRule="auto"/>
        <w:jc w:val="both"/>
        <w:rPr>
          <w:b/>
        </w:rPr>
      </w:pPr>
    </w:p>
    <w:p w14:paraId="04B78E44" w14:textId="77777777" w:rsidR="00804AB8" w:rsidRPr="00502E82" w:rsidRDefault="00804AB8" w:rsidP="00804AB8">
      <w:pPr>
        <w:autoSpaceDE w:val="0"/>
        <w:autoSpaceDN w:val="0"/>
        <w:adjustRightInd w:val="0"/>
        <w:ind w:right="136"/>
        <w:jc w:val="both"/>
        <w:rPr>
          <w:b/>
          <w:lang w:val="es-ES_tradnl"/>
        </w:rPr>
      </w:pPr>
      <w:r w:rsidRPr="00435DCC">
        <w:rPr>
          <w:b/>
          <w:lang w:val="es-ES_tradnl"/>
        </w:rPr>
        <w:t xml:space="preserve">Proyecto: </w:t>
      </w:r>
      <w:r w:rsidRPr="00502E82">
        <w:rPr>
          <w:b/>
          <w:noProof/>
          <w:color w:val="000000"/>
          <w:lang w:val="es-ES_tradnl"/>
        </w:rPr>
        <w:t>Efectos de la inclusión de ACTIVidad física En CLASeS académicas de educación secundaria sobre indicadores educativos y marcadores de salud: the ACTIVE CLASS study</w:t>
      </w:r>
    </w:p>
    <w:p w14:paraId="10D97251" w14:textId="77777777" w:rsidR="00804AB8" w:rsidRPr="00435DCC" w:rsidRDefault="00804AB8" w:rsidP="00804AB8">
      <w:pPr>
        <w:pStyle w:val="Encabezado"/>
        <w:tabs>
          <w:tab w:val="center" w:pos="5580"/>
        </w:tabs>
        <w:spacing w:line="276" w:lineRule="auto"/>
        <w:jc w:val="both"/>
        <w:rPr>
          <w:lang w:val="es-ES_tradnl"/>
        </w:rPr>
      </w:pPr>
    </w:p>
    <w:p w14:paraId="010335F7" w14:textId="77777777" w:rsidR="00804AB8" w:rsidRPr="00435DCC" w:rsidRDefault="00804AB8" w:rsidP="00804AB8">
      <w:pPr>
        <w:pStyle w:val="Encabezado"/>
        <w:tabs>
          <w:tab w:val="center" w:pos="5580"/>
        </w:tabs>
        <w:spacing w:line="276" w:lineRule="auto"/>
        <w:jc w:val="both"/>
        <w:rPr>
          <w:lang w:val="es-ES_tradnl"/>
        </w:rPr>
      </w:pPr>
      <w:r w:rsidRPr="00435DCC">
        <w:rPr>
          <w:b/>
          <w:lang w:val="es-ES_tradnl"/>
        </w:rPr>
        <w:t>Investigador principal:</w:t>
      </w:r>
      <w:r w:rsidRPr="00435DCC">
        <w:rPr>
          <w:lang w:val="es-ES_tradnl"/>
        </w:rPr>
        <w:t xml:space="preserve"> </w:t>
      </w:r>
      <w:r>
        <w:rPr>
          <w:lang w:val="es-ES_tradnl"/>
        </w:rPr>
        <w:t xml:space="preserve">Daniel </w:t>
      </w:r>
      <w:proofErr w:type="spellStart"/>
      <w:r>
        <w:rPr>
          <w:lang w:val="es-ES_tradnl"/>
        </w:rPr>
        <w:t>Camiletti</w:t>
      </w:r>
      <w:proofErr w:type="spellEnd"/>
      <w:r>
        <w:rPr>
          <w:lang w:val="es-ES_tradnl"/>
        </w:rPr>
        <w:t xml:space="preserve"> </w:t>
      </w:r>
      <w:proofErr w:type="spellStart"/>
      <w:r>
        <w:rPr>
          <w:lang w:val="es-ES_tradnl"/>
        </w:rPr>
        <w:t>Moirón</w:t>
      </w:r>
      <w:proofErr w:type="spellEnd"/>
      <w:r>
        <w:rPr>
          <w:lang w:val="es-ES_tradnl"/>
        </w:rPr>
        <w:t xml:space="preserve"> (daniel</w:t>
      </w:r>
      <w:r w:rsidRPr="00435DCC">
        <w:rPr>
          <w:lang w:val="es-ES_tradnl"/>
        </w:rPr>
        <w:t>.</w:t>
      </w:r>
      <w:r>
        <w:rPr>
          <w:lang w:val="es-ES_tradnl"/>
        </w:rPr>
        <w:t>camiletti</w:t>
      </w:r>
      <w:r w:rsidRPr="00435DCC">
        <w:rPr>
          <w:lang w:val="es-ES_tradnl"/>
        </w:rPr>
        <w:t>@uca.es)</w:t>
      </w:r>
    </w:p>
    <w:p w14:paraId="733A0278" w14:textId="77777777" w:rsidR="00804AB8" w:rsidRPr="00435DCC" w:rsidRDefault="00804AB8" w:rsidP="00804AB8">
      <w:pPr>
        <w:pStyle w:val="Encabezado"/>
        <w:tabs>
          <w:tab w:val="center" w:pos="5580"/>
        </w:tabs>
        <w:spacing w:line="276" w:lineRule="auto"/>
        <w:jc w:val="both"/>
        <w:rPr>
          <w:lang w:val="es-ES_tradnl"/>
        </w:rPr>
      </w:pPr>
    </w:p>
    <w:p w14:paraId="137DA936" w14:textId="77777777" w:rsidR="00804AB8" w:rsidRPr="00435DCC" w:rsidRDefault="00804AB8" w:rsidP="00804AB8">
      <w:pPr>
        <w:jc w:val="both"/>
      </w:pPr>
      <w:r w:rsidRPr="00435DCC">
        <w:rPr>
          <w:b/>
          <w:bCs/>
          <w:color w:val="000000"/>
        </w:rPr>
        <w:t>Promotor:</w:t>
      </w:r>
      <w:r w:rsidRPr="00435DCC">
        <w:rPr>
          <w:color w:val="000000"/>
        </w:rPr>
        <w:t xml:space="preserve"> Universidad de Cádiz</w:t>
      </w:r>
    </w:p>
    <w:p w14:paraId="56D145F9" w14:textId="77777777" w:rsidR="00804AB8" w:rsidRDefault="00804AB8" w:rsidP="00804AB8">
      <w:pPr>
        <w:pStyle w:val="Encabezado"/>
        <w:rPr>
          <w:smallCaps/>
          <w:lang w:val="es-ES_tradnl"/>
        </w:rPr>
      </w:pPr>
    </w:p>
    <w:p w14:paraId="357634A1" w14:textId="77777777" w:rsidR="00804AB8" w:rsidRPr="00A97AB0" w:rsidRDefault="00804AB8" w:rsidP="00804AB8">
      <w:pPr>
        <w:pStyle w:val="Encabezado"/>
        <w:jc w:val="both"/>
        <w:rPr>
          <w:smallCaps/>
          <w:color w:val="000000"/>
          <w:lang w:val="es-ES_tradnl"/>
        </w:rPr>
      </w:pPr>
      <w:r w:rsidRPr="00A97AB0">
        <w:rPr>
          <w:smallCaps/>
          <w:color w:val="000000"/>
          <w:lang w:val="es-ES_tradnl"/>
        </w:rPr>
        <w:t>lea detenidamente la información contenida en este documento y asegúrese que entiende este proyecto de investigación. por favor si está de acuerdo en participar en este estudio, firme este documento. por su firma reconoce que ha sido informado de las características del proyecto, de sus requisitos y sus riesgos y que acepta libremente participar en él. una copia del presente documento le será entregada.</w:t>
      </w:r>
    </w:p>
    <w:p w14:paraId="12CDCFCB" w14:textId="77777777" w:rsidR="00804AB8" w:rsidRDefault="00804AB8" w:rsidP="00804AB8">
      <w:pPr>
        <w:pStyle w:val="Encabezado"/>
        <w:spacing w:before="240" w:line="276" w:lineRule="auto"/>
        <w:jc w:val="both"/>
        <w:rPr>
          <w:b/>
          <w:smallCaps/>
          <w:lang w:val="es-ES_tradnl"/>
        </w:rPr>
      </w:pPr>
    </w:p>
    <w:p w14:paraId="7CA96746" w14:textId="77777777" w:rsidR="00804AB8" w:rsidRPr="00435DCC" w:rsidRDefault="00804AB8" w:rsidP="00804AB8">
      <w:pPr>
        <w:pStyle w:val="Encabezado"/>
        <w:spacing w:before="240" w:line="276" w:lineRule="auto"/>
        <w:jc w:val="both"/>
        <w:rPr>
          <w:b/>
          <w:smallCaps/>
          <w:lang w:val="es-ES_tradnl"/>
        </w:rPr>
      </w:pPr>
      <w:r w:rsidRPr="00435DCC">
        <w:rPr>
          <w:b/>
          <w:smallCaps/>
          <w:lang w:val="es-ES_tradnl"/>
        </w:rPr>
        <w:t>Objeto del Estudio.</w:t>
      </w:r>
    </w:p>
    <w:p w14:paraId="09EBE20B" w14:textId="77777777" w:rsidR="00804AB8" w:rsidRPr="00435DCC" w:rsidRDefault="00804AB8" w:rsidP="00804AB8">
      <w:pPr>
        <w:pStyle w:val="Encabezado"/>
        <w:spacing w:before="120" w:line="276" w:lineRule="auto"/>
        <w:ind w:firstLine="360"/>
        <w:jc w:val="both"/>
        <w:rPr>
          <w:lang w:val="es-ES_tradnl"/>
        </w:rPr>
      </w:pPr>
      <w:r w:rsidRPr="00435DCC">
        <w:rPr>
          <w:lang w:val="es-ES_tradnl"/>
        </w:rPr>
        <w:t xml:space="preserve">Ha sido invitado/a </w:t>
      </w:r>
      <w:proofErr w:type="spellStart"/>
      <w:r w:rsidRPr="00435DCC">
        <w:rPr>
          <w:lang w:val="es-ES_tradnl"/>
        </w:rPr>
        <w:t>a</w:t>
      </w:r>
      <w:proofErr w:type="spellEnd"/>
      <w:r w:rsidRPr="00435DCC">
        <w:rPr>
          <w:lang w:val="es-ES_tradnl"/>
        </w:rPr>
        <w:t xml:space="preserve"> participar en un estudio de investigación dirigido </w:t>
      </w:r>
      <w:r>
        <w:rPr>
          <w:lang w:val="es-ES_tradnl"/>
        </w:rPr>
        <w:t>a alumnado</w:t>
      </w:r>
      <w:r w:rsidRPr="00435DCC">
        <w:rPr>
          <w:lang w:val="es-ES_tradnl"/>
        </w:rPr>
        <w:t xml:space="preserve"> de educación secundaria cuyo </w:t>
      </w:r>
      <w:r w:rsidRPr="00435DCC">
        <w:t xml:space="preserve">objetivo es desarrollar </w:t>
      </w:r>
      <w:r>
        <w:rPr>
          <w:lang w:val="es-ES"/>
        </w:rPr>
        <w:t xml:space="preserve">un programa </w:t>
      </w:r>
      <w:r>
        <w:t xml:space="preserve">de </w:t>
      </w:r>
      <w:r>
        <w:rPr>
          <w:lang w:val="es-ES"/>
        </w:rPr>
        <w:t>16</w:t>
      </w:r>
      <w:r w:rsidRPr="00435DCC">
        <w:t xml:space="preserve"> semanas de duración basado en </w:t>
      </w:r>
      <w:r>
        <w:rPr>
          <w:lang w:val="es-ES"/>
        </w:rPr>
        <w:t>incluir actividad física en algunas clases académicas</w:t>
      </w:r>
      <w:r w:rsidRPr="00435DCC">
        <w:t xml:space="preserve"> para evaluar los efectos sobre diferentes parámetros de actividad</w:t>
      </w:r>
      <w:r>
        <w:rPr>
          <w:lang w:val="es-ES"/>
        </w:rPr>
        <w:t xml:space="preserve"> e indicadores de salud, </w:t>
      </w:r>
      <w:r w:rsidRPr="00435DCC">
        <w:t xml:space="preserve">educativos y cognitivos. </w:t>
      </w:r>
    </w:p>
    <w:p w14:paraId="394B6BFB" w14:textId="77777777" w:rsidR="00804AB8" w:rsidRPr="00D56344" w:rsidRDefault="00804AB8" w:rsidP="00804AB8">
      <w:pPr>
        <w:pStyle w:val="Encabezado"/>
        <w:spacing w:before="120" w:line="276" w:lineRule="auto"/>
        <w:jc w:val="both"/>
        <w:rPr>
          <w:b/>
          <w:smallCaps/>
          <w:lang w:val="es-ES_tradnl"/>
        </w:rPr>
      </w:pPr>
      <w:r w:rsidRPr="00435DCC">
        <w:rPr>
          <w:b/>
          <w:smallCaps/>
          <w:lang w:val="es-ES_tradnl"/>
        </w:rPr>
        <w:t>Procedimientos y Duración del Estudio.</w:t>
      </w:r>
    </w:p>
    <w:p w14:paraId="1D7A4790" w14:textId="77777777" w:rsidR="00804AB8" w:rsidRPr="00435DCC" w:rsidRDefault="00804AB8" w:rsidP="00804AB8">
      <w:pPr>
        <w:pStyle w:val="Encabezado"/>
        <w:spacing w:before="120" w:line="276" w:lineRule="auto"/>
        <w:ind w:firstLine="360"/>
        <w:jc w:val="both"/>
        <w:rPr>
          <w:lang w:val="es-ES_tradnl"/>
        </w:rPr>
      </w:pPr>
      <w:r w:rsidRPr="00435DCC">
        <w:rPr>
          <w:lang w:val="es-ES_tradnl"/>
        </w:rPr>
        <w:t xml:space="preserve">El procedimiento al que será sometido/a será la colocación de un acelerómetro para medir el tiempo de actividad física y sedentarismo que deberá portar de manera continuada durante una semana, valorar </w:t>
      </w:r>
      <w:r w:rsidRPr="00435DCC">
        <w:rPr>
          <w:lang w:val="es-ES_tradnl"/>
        </w:rPr>
        <w:lastRenderedPageBreak/>
        <w:t xml:space="preserve">antropometría y evaluar la condición física a través de la batería Alpha fitness. Además, realizarán un dossier de cuestionarios con 61 preguntas de dificultad baja que se rellenan en 20-25 minutos, </w:t>
      </w:r>
      <w:proofErr w:type="gramStart"/>
      <w:r w:rsidRPr="00435DCC">
        <w:rPr>
          <w:lang w:val="es-ES_tradnl"/>
        </w:rPr>
        <w:t>un test</w:t>
      </w:r>
      <w:proofErr w:type="gramEnd"/>
      <w:r w:rsidRPr="00435DCC">
        <w:rPr>
          <w:lang w:val="es-ES_tradnl"/>
        </w:rPr>
        <w:t xml:space="preserve"> de atención que se realiza en 10 minutos. </w:t>
      </w:r>
      <w:r w:rsidRPr="00930A1D">
        <w:rPr>
          <w:color w:val="000000"/>
          <w:lang w:val="es-ES_tradnl"/>
        </w:rPr>
        <w:t xml:space="preserve">Estas medidas se realizarán </w:t>
      </w:r>
      <w:r>
        <w:rPr>
          <w:color w:val="000000"/>
          <w:lang w:val="es-ES_tradnl"/>
        </w:rPr>
        <w:t>cuatro</w:t>
      </w:r>
      <w:r w:rsidRPr="00930A1D">
        <w:rPr>
          <w:color w:val="000000"/>
          <w:lang w:val="es-ES_tradnl"/>
        </w:rPr>
        <w:t xml:space="preserve"> veces (</w:t>
      </w:r>
      <w:r>
        <w:rPr>
          <w:color w:val="000000"/>
          <w:lang w:val="es-ES_tradnl"/>
        </w:rPr>
        <w:t xml:space="preserve">antes de comenzar </w:t>
      </w:r>
      <w:r w:rsidRPr="00930A1D">
        <w:rPr>
          <w:color w:val="000000"/>
          <w:lang w:val="es-ES_tradnl"/>
        </w:rPr>
        <w:t>el programa</w:t>
      </w:r>
      <w:r>
        <w:rPr>
          <w:color w:val="000000"/>
          <w:lang w:val="es-ES_tradnl"/>
        </w:rPr>
        <w:t>, a mitad del programa,</w:t>
      </w:r>
      <w:r w:rsidRPr="00930A1D">
        <w:rPr>
          <w:color w:val="000000"/>
          <w:lang w:val="es-ES_tradnl"/>
        </w:rPr>
        <w:t xml:space="preserve"> al finalizar el mismo tras </w:t>
      </w:r>
      <w:r>
        <w:rPr>
          <w:color w:val="000000"/>
          <w:lang w:val="es-ES_tradnl"/>
        </w:rPr>
        <w:t>dieciséis semanas y cuatro semanas después de finalizar el programa</w:t>
      </w:r>
      <w:r w:rsidRPr="00930A1D">
        <w:rPr>
          <w:color w:val="000000"/>
          <w:lang w:val="es-ES_tradnl"/>
        </w:rPr>
        <w:t>).</w:t>
      </w:r>
      <w:r w:rsidRPr="00435DCC">
        <w:rPr>
          <w:lang w:val="es-ES_tradnl"/>
        </w:rPr>
        <w:t xml:space="preserve"> La duración total del proyecto</w:t>
      </w:r>
      <w:r>
        <w:rPr>
          <w:lang w:val="es-ES_tradnl"/>
        </w:rPr>
        <w:t>, donde se incluye este programa,</w:t>
      </w:r>
      <w:r w:rsidRPr="00435DCC">
        <w:rPr>
          <w:lang w:val="es-ES_tradnl"/>
        </w:rPr>
        <w:t xml:space="preserve"> será de tres años, durante los cuales usted nos autoriza a utilizar los datos que ha rellenado en el dossier de cuestionarios, así como los datos obtenidos a través </w:t>
      </w:r>
      <w:proofErr w:type="gramStart"/>
      <w:r w:rsidRPr="00435DCC">
        <w:rPr>
          <w:lang w:val="es-ES_tradnl"/>
        </w:rPr>
        <w:t>del test</w:t>
      </w:r>
      <w:proofErr w:type="gramEnd"/>
      <w:r w:rsidRPr="00435DCC">
        <w:rPr>
          <w:lang w:val="es-ES_tradnl"/>
        </w:rPr>
        <w:t xml:space="preserve"> de atención, acelerometría, batería Alpha, </w:t>
      </w:r>
      <w:r>
        <w:rPr>
          <w:lang w:val="es-ES_tradnl"/>
        </w:rPr>
        <w:t xml:space="preserve">y </w:t>
      </w:r>
      <w:r w:rsidRPr="00435DCC">
        <w:rPr>
          <w:lang w:val="es-ES_tradnl"/>
        </w:rPr>
        <w:t>medidas antropométricas. Los datos que cede serán utilizados exclusivamente con finalidad de investigación sin ánimo de lucro.</w:t>
      </w:r>
    </w:p>
    <w:p w14:paraId="77182ECF" w14:textId="77777777" w:rsidR="00804AB8" w:rsidRPr="00435DCC" w:rsidRDefault="00804AB8" w:rsidP="00804AB8">
      <w:pPr>
        <w:pStyle w:val="Encabezado"/>
        <w:spacing w:before="240" w:line="276" w:lineRule="auto"/>
        <w:jc w:val="both"/>
        <w:rPr>
          <w:b/>
          <w:smallCaps/>
          <w:lang w:val="es-ES_tradnl"/>
        </w:rPr>
      </w:pPr>
      <w:r w:rsidRPr="00435DCC">
        <w:rPr>
          <w:b/>
          <w:smallCaps/>
          <w:lang w:val="es-ES_tradnl"/>
        </w:rPr>
        <w:t>Resultados del Estudio.</w:t>
      </w:r>
    </w:p>
    <w:p w14:paraId="75C8B0AF" w14:textId="77777777" w:rsidR="00804AB8" w:rsidRPr="00435DCC" w:rsidRDefault="00804AB8" w:rsidP="00804AB8">
      <w:pPr>
        <w:pStyle w:val="Encabezado"/>
        <w:spacing w:before="120" w:line="276" w:lineRule="auto"/>
        <w:ind w:firstLine="360"/>
        <w:jc w:val="both"/>
        <w:rPr>
          <w:lang w:val="es-ES_tradnl"/>
        </w:rPr>
      </w:pPr>
      <w:r w:rsidRPr="00435DCC">
        <w:rPr>
          <w:lang w:val="es-ES_tradnl"/>
        </w:rPr>
        <w:t>Se tratarán con total confidencialidad de acuerdo con la Declaración de Helsinki y la Ley 14/2007, de Investigación biomédica.</w:t>
      </w:r>
    </w:p>
    <w:p w14:paraId="2F2F2296" w14:textId="77777777" w:rsidR="00804AB8" w:rsidRPr="00435DCC" w:rsidRDefault="00804AB8" w:rsidP="00804AB8">
      <w:pPr>
        <w:pStyle w:val="Encabezado"/>
        <w:spacing w:before="240" w:line="276" w:lineRule="auto"/>
        <w:jc w:val="both"/>
        <w:rPr>
          <w:b/>
          <w:smallCaps/>
          <w:lang w:val="es-ES_tradnl"/>
        </w:rPr>
      </w:pPr>
      <w:r w:rsidRPr="00435DCC">
        <w:rPr>
          <w:b/>
          <w:smallCaps/>
          <w:lang w:val="es-ES_tradnl"/>
        </w:rPr>
        <w:t>Riesgos derivados de la participación en el estudio.</w:t>
      </w:r>
    </w:p>
    <w:p w14:paraId="3E4E9575" w14:textId="77777777" w:rsidR="00804AB8" w:rsidRPr="00435DCC" w:rsidRDefault="00804AB8" w:rsidP="00804AB8">
      <w:pPr>
        <w:pStyle w:val="Encabezado"/>
        <w:spacing w:before="120" w:line="276" w:lineRule="auto"/>
        <w:ind w:firstLine="360"/>
        <w:jc w:val="both"/>
        <w:rPr>
          <w:lang w:val="es-ES_tradnl"/>
        </w:rPr>
      </w:pPr>
      <w:r w:rsidRPr="00435DCC">
        <w:rPr>
          <w:lang w:val="es-ES_tradnl"/>
        </w:rPr>
        <w:t>No existe ningún tipo de riesgo en la realización de este proyecto.</w:t>
      </w:r>
    </w:p>
    <w:p w14:paraId="67C86F7C" w14:textId="77777777" w:rsidR="00804AB8" w:rsidRPr="00435DCC" w:rsidRDefault="00804AB8" w:rsidP="00804AB8">
      <w:pPr>
        <w:pStyle w:val="Encabezado"/>
        <w:spacing w:before="240" w:line="276" w:lineRule="auto"/>
        <w:jc w:val="both"/>
        <w:rPr>
          <w:b/>
          <w:smallCaps/>
          <w:lang w:val="es-ES_tradnl"/>
        </w:rPr>
      </w:pPr>
      <w:r w:rsidRPr="00435DCC">
        <w:rPr>
          <w:b/>
          <w:smallCaps/>
          <w:lang w:val="es-ES_tradnl"/>
        </w:rPr>
        <w:t>Beneficios.</w:t>
      </w:r>
    </w:p>
    <w:p w14:paraId="0F69DAEA" w14:textId="77777777" w:rsidR="00804AB8" w:rsidRPr="00435DCC" w:rsidRDefault="00804AB8" w:rsidP="00804AB8">
      <w:pPr>
        <w:pStyle w:val="Encabezado"/>
        <w:spacing w:before="120" w:line="276" w:lineRule="auto"/>
        <w:ind w:firstLine="360"/>
        <w:jc w:val="both"/>
        <w:rPr>
          <w:lang w:val="es-ES_tradnl"/>
        </w:rPr>
      </w:pPr>
      <w:r w:rsidRPr="00435DCC">
        <w:rPr>
          <w:lang w:val="es-ES_tradnl"/>
        </w:rPr>
        <w:t xml:space="preserve">La participación en el proyecto no será recompensada económicamente. Aparte de lo comentado anteriormente, se estima que el desarrollo del estudio en el que participará comportará conocimiento sobre la mejora de la </w:t>
      </w:r>
      <w:r>
        <w:rPr>
          <w:lang w:val="es-ES_tradnl"/>
        </w:rPr>
        <w:t>salud y el aprendizaje</w:t>
      </w:r>
      <w:r w:rsidRPr="00435DCC">
        <w:rPr>
          <w:lang w:val="es-ES_tradnl"/>
        </w:rPr>
        <w:t xml:space="preserve"> de los adolescentes</w:t>
      </w:r>
    </w:p>
    <w:p w14:paraId="6B0007F1" w14:textId="77777777" w:rsidR="00804AB8" w:rsidRPr="00435DCC" w:rsidRDefault="00804AB8" w:rsidP="00804AB8">
      <w:pPr>
        <w:pStyle w:val="Encabezado"/>
        <w:spacing w:before="240" w:line="276" w:lineRule="auto"/>
        <w:jc w:val="both"/>
        <w:rPr>
          <w:b/>
          <w:smallCaps/>
          <w:lang w:val="es-ES_tradnl"/>
        </w:rPr>
      </w:pPr>
      <w:r w:rsidRPr="00435DCC">
        <w:rPr>
          <w:b/>
          <w:smallCaps/>
          <w:lang w:val="es-ES_tradnl"/>
        </w:rPr>
        <w:t>Costes.</w:t>
      </w:r>
    </w:p>
    <w:p w14:paraId="7B3D8695" w14:textId="77777777" w:rsidR="00804AB8" w:rsidRPr="00435DCC" w:rsidRDefault="00804AB8" w:rsidP="00804AB8">
      <w:pPr>
        <w:pStyle w:val="Encabezado"/>
        <w:spacing w:before="120" w:line="276" w:lineRule="auto"/>
        <w:ind w:firstLine="360"/>
        <w:jc w:val="both"/>
        <w:rPr>
          <w:lang w:val="es-ES_tradnl"/>
        </w:rPr>
      </w:pPr>
      <w:r w:rsidRPr="00435DCC">
        <w:rPr>
          <w:lang w:val="es-ES_tradnl"/>
        </w:rPr>
        <w:t>Su participación no le supondrá ningún coste.</w:t>
      </w:r>
    </w:p>
    <w:p w14:paraId="026100D6" w14:textId="77777777" w:rsidR="00804AB8" w:rsidRDefault="00804AB8" w:rsidP="00804AB8">
      <w:pPr>
        <w:pStyle w:val="Encabezado"/>
        <w:spacing w:before="120"/>
        <w:ind w:firstLine="360"/>
        <w:jc w:val="both"/>
        <w:rPr>
          <w:lang w:val="es-ES_tradnl"/>
        </w:rPr>
      </w:pPr>
      <w:r w:rsidRPr="00435DCC">
        <w:rPr>
          <w:lang w:val="es-ES_tradnl"/>
        </w:rPr>
        <w:t xml:space="preserve">El investigador principal </w:t>
      </w:r>
      <w:r w:rsidRPr="00502E82">
        <w:rPr>
          <w:lang w:val="es-ES_tradnl"/>
        </w:rPr>
        <w:t xml:space="preserve">Daniel </w:t>
      </w:r>
      <w:proofErr w:type="spellStart"/>
      <w:r w:rsidRPr="00502E82">
        <w:rPr>
          <w:lang w:val="es-ES_tradnl"/>
        </w:rPr>
        <w:t>Camiletti</w:t>
      </w:r>
      <w:proofErr w:type="spellEnd"/>
      <w:r w:rsidRPr="00502E82">
        <w:rPr>
          <w:lang w:val="es-ES_tradnl"/>
        </w:rPr>
        <w:t xml:space="preserve"> </w:t>
      </w:r>
      <w:proofErr w:type="spellStart"/>
      <w:r w:rsidRPr="00502E82">
        <w:rPr>
          <w:lang w:val="es-ES_tradnl"/>
        </w:rPr>
        <w:t>Moirón</w:t>
      </w:r>
      <w:proofErr w:type="spellEnd"/>
      <w:r w:rsidRPr="00435DCC">
        <w:rPr>
          <w:lang w:val="es-ES_tradnl"/>
        </w:rPr>
        <w:t xml:space="preserve">, puede ser contactado en cualquier momento en el siguiente teléfono: </w:t>
      </w:r>
      <w:r w:rsidRPr="00A97AB0">
        <w:rPr>
          <w:lang w:val="es-ES"/>
        </w:rPr>
        <w:t>956 01 63 38</w:t>
      </w:r>
      <w:r>
        <w:rPr>
          <w:lang w:val="es-ES"/>
        </w:rPr>
        <w:t xml:space="preserve"> </w:t>
      </w:r>
      <w:r w:rsidRPr="00435DCC">
        <w:rPr>
          <w:lang w:val="es-ES_tradnl"/>
        </w:rPr>
        <w:t xml:space="preserve">y correo electrónico: </w:t>
      </w:r>
      <w:r>
        <w:rPr>
          <w:lang w:val="es-ES_tradnl"/>
        </w:rPr>
        <w:t>daniel.camiletti</w:t>
      </w:r>
      <w:r w:rsidRPr="00435DCC">
        <w:rPr>
          <w:lang w:val="es-ES_tradnl"/>
        </w:rPr>
        <w:t>@uca.es, a fin de recabar información acerca del proyecto y en la siguiente dirección:</w:t>
      </w:r>
    </w:p>
    <w:p w14:paraId="5E69CB36" w14:textId="77777777" w:rsidR="00804AB8" w:rsidRPr="00435DCC" w:rsidRDefault="00804AB8" w:rsidP="00804AB8">
      <w:pPr>
        <w:pStyle w:val="Encabezado"/>
        <w:spacing w:before="120"/>
        <w:ind w:firstLine="360"/>
        <w:jc w:val="both"/>
        <w:rPr>
          <w:lang w:val="es-ES_tradnl"/>
        </w:rPr>
      </w:pPr>
    </w:p>
    <w:p w14:paraId="1BA5BCAD" w14:textId="77777777" w:rsidR="00804AB8" w:rsidRDefault="00804AB8" w:rsidP="00804AB8">
      <w:pPr>
        <w:pStyle w:val="Encabezado"/>
        <w:ind w:firstLine="357"/>
        <w:jc w:val="both"/>
        <w:rPr>
          <w:lang w:val="es-ES_tradnl"/>
        </w:rPr>
      </w:pPr>
      <w:r w:rsidRPr="00502E82">
        <w:rPr>
          <w:lang w:val="es-ES_tradnl"/>
        </w:rPr>
        <w:t>Departamento de Didáctica de la Educación Física, Plástica y Musical.</w:t>
      </w:r>
    </w:p>
    <w:p w14:paraId="4043EC19" w14:textId="77777777" w:rsidR="00804AB8" w:rsidRPr="00435DCC" w:rsidRDefault="00804AB8" w:rsidP="00804AB8">
      <w:pPr>
        <w:pStyle w:val="Encabezado"/>
        <w:ind w:firstLine="357"/>
        <w:jc w:val="both"/>
        <w:rPr>
          <w:lang w:val="es-ES_tradnl"/>
        </w:rPr>
      </w:pPr>
      <w:r w:rsidRPr="00435DCC">
        <w:rPr>
          <w:lang w:val="es-ES_tradnl"/>
        </w:rPr>
        <w:t>Facultad de Ciencias de la Educación, Universidad de Cádiz</w:t>
      </w:r>
    </w:p>
    <w:p w14:paraId="08C55E37" w14:textId="77777777" w:rsidR="00804AB8" w:rsidRPr="00435DCC" w:rsidRDefault="00804AB8" w:rsidP="00804AB8">
      <w:pPr>
        <w:pStyle w:val="Encabezado"/>
        <w:ind w:firstLine="357"/>
        <w:jc w:val="both"/>
        <w:rPr>
          <w:lang w:val="es-ES_tradnl"/>
        </w:rPr>
      </w:pPr>
      <w:r w:rsidRPr="00435DCC">
        <w:rPr>
          <w:lang w:val="es-ES_tradnl"/>
        </w:rPr>
        <w:t>Av. República Saharaui s/n</w:t>
      </w:r>
    </w:p>
    <w:p w14:paraId="16BC235F" w14:textId="77777777" w:rsidR="00804AB8" w:rsidRDefault="00804AB8" w:rsidP="00804AB8">
      <w:pPr>
        <w:pStyle w:val="Encabezado"/>
        <w:ind w:firstLine="357"/>
        <w:jc w:val="both"/>
        <w:rPr>
          <w:lang w:val="es-ES_tradnl"/>
        </w:rPr>
      </w:pPr>
      <w:r w:rsidRPr="00435DCC">
        <w:rPr>
          <w:lang w:val="es-ES_tradnl"/>
        </w:rPr>
        <w:t xml:space="preserve">11519 </w:t>
      </w:r>
      <w:proofErr w:type="gramStart"/>
      <w:r w:rsidRPr="00435DCC">
        <w:rPr>
          <w:lang w:val="es-ES_tradnl"/>
        </w:rPr>
        <w:t>Puerto</w:t>
      </w:r>
      <w:proofErr w:type="gramEnd"/>
      <w:r w:rsidRPr="00435DCC">
        <w:rPr>
          <w:lang w:val="es-ES_tradnl"/>
        </w:rPr>
        <w:t xml:space="preserve"> Real (Cádiz)</w:t>
      </w:r>
    </w:p>
    <w:p w14:paraId="4AA5C09D" w14:textId="77777777" w:rsidR="00804AB8" w:rsidRPr="00502E82" w:rsidRDefault="00804AB8" w:rsidP="00804AB8">
      <w:pPr>
        <w:pStyle w:val="Encabezado"/>
        <w:ind w:firstLine="357"/>
        <w:jc w:val="both"/>
        <w:rPr>
          <w:lang w:val="es-ES_tradnl"/>
        </w:rPr>
      </w:pPr>
      <w:r w:rsidRPr="00502E82">
        <w:rPr>
          <w:lang w:val="es-ES_tradnl"/>
        </w:rPr>
        <w:t>Planta baja, Despacho 29</w:t>
      </w:r>
    </w:p>
    <w:p w14:paraId="53DB1D5A" w14:textId="77777777" w:rsidR="00804AB8" w:rsidRPr="00435DCC" w:rsidRDefault="00804AB8" w:rsidP="00804AB8">
      <w:pPr>
        <w:pStyle w:val="Encabezado"/>
        <w:ind w:firstLine="357"/>
        <w:jc w:val="both"/>
        <w:rPr>
          <w:lang w:val="es-ES_tradnl"/>
        </w:rPr>
      </w:pPr>
    </w:p>
    <w:p w14:paraId="1801E921" w14:textId="77777777" w:rsidR="00804AB8" w:rsidRPr="00435DCC" w:rsidRDefault="00804AB8" w:rsidP="00804AB8">
      <w:pPr>
        <w:pStyle w:val="Encabezado"/>
        <w:spacing w:before="240" w:line="276" w:lineRule="auto"/>
        <w:jc w:val="both"/>
        <w:rPr>
          <w:b/>
          <w:smallCaps/>
          <w:lang w:val="es-ES_tradnl"/>
        </w:rPr>
      </w:pPr>
      <w:r w:rsidRPr="00435DCC">
        <w:rPr>
          <w:b/>
          <w:smallCaps/>
          <w:lang w:val="es-ES_tradnl"/>
        </w:rPr>
        <w:t>Confidencialidad de su muestra.</w:t>
      </w:r>
    </w:p>
    <w:p w14:paraId="1C594BE4" w14:textId="77777777" w:rsidR="00804AB8" w:rsidRPr="00435DCC" w:rsidRDefault="00804AB8" w:rsidP="00804AB8">
      <w:pPr>
        <w:pStyle w:val="Encabezado"/>
        <w:spacing w:before="120" w:line="276" w:lineRule="auto"/>
        <w:ind w:firstLine="360"/>
        <w:jc w:val="both"/>
        <w:rPr>
          <w:lang w:val="es-ES_tradnl"/>
        </w:rPr>
      </w:pPr>
      <w:r w:rsidRPr="00435DCC">
        <w:rPr>
          <w:lang w:val="es-ES_tradnl"/>
        </w:rPr>
        <w:t>De acuerdo con la normativa legal vigente, los resultados de las muestras se tratarán con total confidencialidad. El protocolo de recogida de datos será archivado, y a cada participante se le asignará una clave de tal modo que no pueda relacionarse los datos de los cuestionarios con la identidad del sujeto. Los datos serán anonimizados, asegurando la imposibilidad de inferir su identidad, para su estudio y potencial análisis ulterior.</w:t>
      </w:r>
    </w:p>
    <w:p w14:paraId="28C12672" w14:textId="77777777" w:rsidR="00804AB8" w:rsidRPr="00435DCC" w:rsidRDefault="00804AB8" w:rsidP="00804AB8">
      <w:pPr>
        <w:pStyle w:val="Encabezado"/>
        <w:spacing w:before="120" w:line="276" w:lineRule="auto"/>
        <w:ind w:firstLine="360"/>
        <w:jc w:val="both"/>
      </w:pPr>
      <w:r w:rsidRPr="00435DCC">
        <w:lastRenderedPageBreak/>
        <w:t xml:space="preserve">El investigador principal del proyecto se compromete a que la confidencialidad de los datos que se puedan obtener en dicho proyecto será escrupulosamente observada, y que los datos personales de los sujetos participantes no serán conocidos por los investigadores del proyecto. </w:t>
      </w:r>
    </w:p>
    <w:p w14:paraId="14ECBB3C" w14:textId="77777777" w:rsidR="00804AB8" w:rsidRPr="00435DCC" w:rsidRDefault="00804AB8" w:rsidP="00804AB8">
      <w:pPr>
        <w:pStyle w:val="Encabezado"/>
        <w:spacing w:before="120" w:line="276" w:lineRule="auto"/>
        <w:ind w:firstLine="360"/>
        <w:jc w:val="both"/>
      </w:pPr>
      <w:r w:rsidRPr="00435DCC">
        <w:t>El investigador principal del proyecto se compromete a no utilizar los datos para otros estudios diferentes a los de este proyecto y a no traspasar los datos a otros posibles proyectos o equipos de investigación.</w:t>
      </w:r>
    </w:p>
    <w:p w14:paraId="58D79BC7" w14:textId="77777777" w:rsidR="00804AB8" w:rsidRPr="00435DCC" w:rsidRDefault="00804AB8" w:rsidP="00804AB8">
      <w:pPr>
        <w:pStyle w:val="Encabezado"/>
        <w:spacing w:before="120" w:line="276" w:lineRule="auto"/>
        <w:ind w:firstLine="360"/>
        <w:jc w:val="both"/>
      </w:pPr>
      <w:r w:rsidRPr="00435DCC">
        <w:t>Para todo lo no previsto en este documento, se aplicará la legislación vigente sobre protección de datos de carácter personal (Ley 41/2002, de 14 de noviembre, básica reguladora de la autonomía del paciente y de derechos y obligaciones en materia de información y documentación clínica, BOE 274 de 15 de noviembre de 2002; Ley Orgánica 3/2018, de 5 de diciembre, de Protección de Datos Personales y garantía de los derechos digitales, BOE 294 de 6 de diciembre de 2018), sobre investigación biomédica (Ley 14/2007, de 3 de julio, de Investigación biomédica; BOE 159 de 4 de julio de 2007) y cualquier otra que resultara aplicable.</w:t>
      </w:r>
    </w:p>
    <w:p w14:paraId="627FF6DC" w14:textId="77777777" w:rsidR="00804AB8" w:rsidRPr="00435DCC" w:rsidRDefault="00804AB8" w:rsidP="00804AB8">
      <w:pPr>
        <w:pStyle w:val="Encabezado"/>
        <w:spacing w:before="120" w:line="276" w:lineRule="auto"/>
        <w:ind w:firstLine="360"/>
        <w:jc w:val="both"/>
        <w:rPr>
          <w:lang w:val="es-ES_tradnl"/>
        </w:rPr>
      </w:pPr>
      <w:r w:rsidRPr="00435DCC">
        <w:rPr>
          <w:lang w:val="es-ES_tradnl"/>
        </w:rPr>
        <w:t xml:space="preserve">Los resultados del estudio pueden ser publicados en revistas científicas o publicaciones de carácter general. No obstante, la información concerniente a su participación será mantenida como confidencial. </w:t>
      </w:r>
    </w:p>
    <w:p w14:paraId="622E4065" w14:textId="77777777" w:rsidR="00804AB8" w:rsidRPr="00435DCC" w:rsidRDefault="00804AB8" w:rsidP="00804AB8">
      <w:pPr>
        <w:pStyle w:val="Encabezado"/>
        <w:spacing w:before="240" w:line="276" w:lineRule="auto"/>
        <w:jc w:val="both"/>
        <w:rPr>
          <w:b/>
          <w:smallCaps/>
          <w:lang w:val="es-ES_tradnl"/>
        </w:rPr>
      </w:pPr>
      <w:r w:rsidRPr="00435DCC">
        <w:rPr>
          <w:b/>
          <w:smallCaps/>
          <w:lang w:val="es-ES_tradnl"/>
        </w:rPr>
        <w:t>Retirada del consentimiento.</w:t>
      </w:r>
    </w:p>
    <w:p w14:paraId="236940CE" w14:textId="77777777" w:rsidR="00804AB8" w:rsidRPr="00435DCC" w:rsidRDefault="00804AB8" w:rsidP="00804AB8">
      <w:pPr>
        <w:pStyle w:val="Encabezado"/>
        <w:spacing w:before="120" w:line="276" w:lineRule="auto"/>
        <w:ind w:firstLine="360"/>
        <w:jc w:val="both"/>
        <w:rPr>
          <w:lang w:val="es-ES_tradnl"/>
        </w:rPr>
      </w:pPr>
      <w:r w:rsidRPr="00435DCC">
        <w:rPr>
          <w:lang w:val="es-ES_tradnl"/>
        </w:rPr>
        <w:t>Usted puede retirar su consentimiento en cualquier momento sin tener que dar explicaciones. Si usted no desea participar más en el estudio y usted lo quiere así, todas sus muestras identificables serán destruidas para evitar la realización de un nuevo análisis.</w:t>
      </w:r>
    </w:p>
    <w:p w14:paraId="17E7D7B6" w14:textId="77777777" w:rsidR="00804AB8" w:rsidRPr="00435DCC" w:rsidRDefault="00804AB8" w:rsidP="00804AB8">
      <w:pPr>
        <w:pStyle w:val="Encabezado"/>
        <w:spacing w:before="120" w:line="276" w:lineRule="auto"/>
        <w:ind w:firstLine="360"/>
        <w:jc w:val="both"/>
        <w:rPr>
          <w:lang w:val="es-ES_tradnl"/>
        </w:rPr>
      </w:pPr>
      <w:r w:rsidRPr="00435DCC">
        <w:rPr>
          <w:lang w:val="es-ES_tradnl"/>
        </w:rPr>
        <w:t>También debe saber que puede ser excluido del estudio si los investigadores del estudio lo consideran oportuno.</w:t>
      </w:r>
    </w:p>
    <w:p w14:paraId="344B0F6D" w14:textId="77777777" w:rsidR="00804AB8" w:rsidRPr="00435DCC" w:rsidRDefault="00804AB8" w:rsidP="00804AB8">
      <w:pPr>
        <w:pStyle w:val="Encabezado"/>
        <w:spacing w:before="120" w:line="276" w:lineRule="auto"/>
        <w:ind w:firstLine="360"/>
        <w:jc w:val="both"/>
        <w:rPr>
          <w:lang w:val="es-ES_tradnl"/>
        </w:rPr>
      </w:pPr>
      <w:r w:rsidRPr="00435DCC">
        <w:rPr>
          <w:lang w:val="es-ES_tradnl"/>
        </w:rPr>
        <w:t>Usted tiene derecho a estar informado de cualquier proyecto de nuevos análisis del material identificable retenido no previsto en este estudio. En ese caso, el investigador tendrá que pedirle un nuevo consentimiento que usted podría rechazar.</w:t>
      </w:r>
    </w:p>
    <w:p w14:paraId="3E9B85D1" w14:textId="77777777" w:rsidR="00804AB8" w:rsidRPr="00435DCC" w:rsidRDefault="00804AB8" w:rsidP="00804AB8">
      <w:pPr>
        <w:pStyle w:val="Encabezado"/>
        <w:spacing w:before="120" w:line="276" w:lineRule="auto"/>
        <w:ind w:firstLine="360"/>
        <w:jc w:val="both"/>
        <w:rPr>
          <w:lang w:val="es-ES_tradnl"/>
        </w:rPr>
      </w:pPr>
      <w:r w:rsidRPr="00435DCC">
        <w:rPr>
          <w:lang w:val="es-ES_tradnl"/>
        </w:rPr>
        <w:t xml:space="preserve">Antes de firmar, lea detenidamente el documento, haga todas las preguntas que considere oportunas, y si lo desea, consúltelo con todas las personas que considere necesario. En caso de duda debe dirigirse al Dr. </w:t>
      </w:r>
      <w:r>
        <w:rPr>
          <w:lang w:val="es-ES_tradnl"/>
        </w:rPr>
        <w:t xml:space="preserve">Daniel </w:t>
      </w:r>
      <w:proofErr w:type="spellStart"/>
      <w:r>
        <w:rPr>
          <w:lang w:val="es-ES_tradnl"/>
        </w:rPr>
        <w:t>Camiletti</w:t>
      </w:r>
      <w:proofErr w:type="spellEnd"/>
      <w:r>
        <w:rPr>
          <w:lang w:val="es-ES_tradnl"/>
        </w:rPr>
        <w:t xml:space="preserve"> </w:t>
      </w:r>
      <w:proofErr w:type="spellStart"/>
      <w:r>
        <w:rPr>
          <w:lang w:val="es-ES_tradnl"/>
        </w:rPr>
        <w:t>Moirón</w:t>
      </w:r>
      <w:proofErr w:type="spellEnd"/>
      <w:r>
        <w:rPr>
          <w:lang w:val="es-ES_tradnl"/>
        </w:rPr>
        <w:t>.</w:t>
      </w:r>
    </w:p>
    <w:p w14:paraId="6F6965C2" w14:textId="77777777" w:rsidR="00804AB8" w:rsidRDefault="00804AB8" w:rsidP="00804AB8">
      <w:pPr>
        <w:pStyle w:val="Encabezado"/>
        <w:spacing w:before="240" w:line="276" w:lineRule="auto"/>
        <w:jc w:val="both"/>
        <w:rPr>
          <w:bCs/>
          <w:smallCaps/>
          <w:lang w:val="es-ES_tradnl"/>
        </w:rPr>
      </w:pPr>
    </w:p>
    <w:p w14:paraId="3971C494" w14:textId="77777777" w:rsidR="00804AB8" w:rsidRPr="00435DCC" w:rsidRDefault="00804AB8" w:rsidP="00804AB8">
      <w:pPr>
        <w:pStyle w:val="Encabezado"/>
        <w:spacing w:before="120" w:line="276" w:lineRule="auto"/>
        <w:jc w:val="both"/>
        <w:rPr>
          <w:lang w:val="es-ES_tradnl"/>
        </w:rPr>
      </w:pPr>
    </w:p>
    <w:p w14:paraId="5C8F3A68" w14:textId="77777777" w:rsidR="00804AB8" w:rsidRDefault="00804AB8" w:rsidP="00804AB8">
      <w:pPr>
        <w:jc w:val="both"/>
      </w:pPr>
      <w:r w:rsidRPr="00435DCC">
        <w:rPr>
          <w:color w:val="000000"/>
        </w:rPr>
        <w:t xml:space="preserve">Firma del </w:t>
      </w:r>
      <w:r>
        <w:t>padre/madre</w:t>
      </w:r>
    </w:p>
    <w:p w14:paraId="7DC07D0C" w14:textId="77777777" w:rsidR="00804AB8" w:rsidRPr="00435DCC" w:rsidRDefault="00804AB8" w:rsidP="00804AB8">
      <w:pPr>
        <w:jc w:val="both"/>
        <w:rPr>
          <w:color w:val="000000"/>
          <w:lang w:val="es-ES_tradnl" w:eastAsia="zh-CN"/>
        </w:rPr>
      </w:pPr>
      <w:r>
        <w:t>/tutor/</w:t>
      </w:r>
      <w:r w:rsidRPr="00DD550A">
        <w:t>representante</w:t>
      </w:r>
      <w:r w:rsidRPr="00435DCC">
        <w:rPr>
          <w:color w:val="000000"/>
        </w:rPr>
        <w:t xml:space="preserve">: </w:t>
      </w:r>
      <w:r w:rsidRPr="00435DCC">
        <w:rPr>
          <w:color w:val="000000"/>
        </w:rPr>
        <w:tab/>
      </w:r>
      <w:r w:rsidRPr="00435DCC">
        <w:rPr>
          <w:color w:val="000000"/>
        </w:rPr>
        <w:tab/>
      </w:r>
      <w:r w:rsidRPr="00435DCC">
        <w:rPr>
          <w:color w:val="000000"/>
        </w:rPr>
        <w:tab/>
      </w:r>
      <w:r w:rsidRPr="00435DCC">
        <w:rPr>
          <w:color w:val="000000"/>
        </w:rPr>
        <w:tab/>
      </w:r>
      <w:r w:rsidRPr="00435DCC">
        <w:rPr>
          <w:color w:val="000000"/>
        </w:rPr>
        <w:tab/>
      </w:r>
      <w:r w:rsidRPr="00435DCC">
        <w:rPr>
          <w:color w:val="000000"/>
        </w:rPr>
        <w:tab/>
      </w:r>
      <w:r w:rsidRPr="00435DCC">
        <w:rPr>
          <w:color w:val="000000"/>
        </w:rPr>
        <w:tab/>
        <w:t>Firma del Investigador:</w:t>
      </w:r>
    </w:p>
    <w:p w14:paraId="5C8A2A52" w14:textId="77777777" w:rsidR="00804AB8" w:rsidRDefault="00804AB8" w:rsidP="00804AB8">
      <w:pPr>
        <w:jc w:val="both"/>
        <w:rPr>
          <w:color w:val="000000"/>
        </w:rPr>
      </w:pPr>
      <w:r w:rsidRPr="00435DCC">
        <w:rPr>
          <w:color w:val="000000"/>
        </w:rPr>
        <w:tab/>
      </w:r>
      <w:r w:rsidRPr="00435DCC">
        <w:rPr>
          <w:color w:val="000000"/>
        </w:rPr>
        <w:tab/>
      </w:r>
      <w:r w:rsidRPr="00435DCC">
        <w:rPr>
          <w:color w:val="000000"/>
        </w:rPr>
        <w:tab/>
      </w:r>
      <w:r w:rsidRPr="00435DCC">
        <w:rPr>
          <w:color w:val="000000"/>
        </w:rPr>
        <w:tab/>
      </w:r>
      <w:r w:rsidRPr="00435DCC">
        <w:rPr>
          <w:color w:val="000000"/>
        </w:rPr>
        <w:tab/>
      </w:r>
      <w:r w:rsidRPr="00435DCC">
        <w:rPr>
          <w:color w:val="000000"/>
        </w:rPr>
        <w:tab/>
      </w:r>
      <w:r w:rsidRPr="00435DCC">
        <w:rPr>
          <w:color w:val="000000"/>
        </w:rPr>
        <w:tab/>
      </w:r>
      <w:r w:rsidRPr="00435DCC">
        <w:rPr>
          <w:color w:val="000000"/>
        </w:rPr>
        <w:tab/>
      </w:r>
      <w:r w:rsidRPr="00435DCC">
        <w:rPr>
          <w:color w:val="000000"/>
        </w:rPr>
        <w:tab/>
      </w:r>
      <w:r w:rsidRPr="00435DCC">
        <w:rPr>
          <w:color w:val="000000"/>
        </w:rPr>
        <w:tab/>
      </w:r>
    </w:p>
    <w:p w14:paraId="3B867A75" w14:textId="77777777" w:rsidR="00804AB8" w:rsidRDefault="00804AB8" w:rsidP="00804AB8">
      <w:pPr>
        <w:jc w:val="right"/>
        <w:rPr>
          <w:color w:val="000000"/>
        </w:rPr>
      </w:pPr>
      <w:r w:rsidRPr="00A97AB0">
        <w:rPr>
          <w:noProof/>
          <w:color w:val="000000"/>
        </w:rPr>
        <w:drawing>
          <wp:inline distT="0" distB="0" distL="0" distR="0" wp14:anchorId="24A76587" wp14:editId="44EEB3E6">
            <wp:extent cx="2045970" cy="1206500"/>
            <wp:effectExtent l="0" t="0" r="0" b="0"/>
            <wp:docPr id="1" name="Imagen 1" descr="Un dibujo de una cara con ojos y boca&#10;&#10;Descripción generada automáticamente con confianza baj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n 1" descr="Un dibujo de una cara con ojos y boca&#10;&#10;Descripción generada automáticamente con confianza baja"/>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45970" cy="1206500"/>
                    </a:xfrm>
                    <a:prstGeom prst="rect">
                      <a:avLst/>
                    </a:prstGeom>
                    <a:noFill/>
                    <a:ln>
                      <a:noFill/>
                    </a:ln>
                  </pic:spPr>
                </pic:pic>
              </a:graphicData>
            </a:graphic>
          </wp:inline>
        </w:drawing>
      </w:r>
    </w:p>
    <w:p w14:paraId="3114BF35" w14:textId="77777777" w:rsidR="00804AB8" w:rsidRPr="00435DCC" w:rsidRDefault="00804AB8" w:rsidP="00804AB8">
      <w:pPr>
        <w:jc w:val="both"/>
        <w:rPr>
          <w:color w:val="000000"/>
        </w:rPr>
      </w:pPr>
    </w:p>
    <w:p w14:paraId="03F832E4" w14:textId="77777777" w:rsidR="00804AB8" w:rsidRPr="00435DCC" w:rsidRDefault="00804AB8" w:rsidP="00804AB8">
      <w:pPr>
        <w:jc w:val="both"/>
        <w:rPr>
          <w:color w:val="000000"/>
        </w:rPr>
      </w:pPr>
      <w:r w:rsidRPr="00435DCC">
        <w:rPr>
          <w:color w:val="000000"/>
        </w:rPr>
        <w:t xml:space="preserve">Nombre: </w:t>
      </w:r>
      <w:r w:rsidRPr="00435DCC">
        <w:rPr>
          <w:color w:val="000000"/>
        </w:rPr>
        <w:tab/>
      </w:r>
      <w:r w:rsidRPr="00435DCC">
        <w:rPr>
          <w:color w:val="000000"/>
        </w:rPr>
        <w:tab/>
      </w:r>
      <w:r w:rsidRPr="00435DCC">
        <w:rPr>
          <w:color w:val="000000"/>
        </w:rPr>
        <w:tab/>
      </w:r>
      <w:r w:rsidRPr="00435DCC">
        <w:rPr>
          <w:color w:val="000000"/>
        </w:rPr>
        <w:tab/>
      </w:r>
      <w:r w:rsidRPr="00435DCC">
        <w:rPr>
          <w:color w:val="000000"/>
        </w:rPr>
        <w:tab/>
      </w:r>
      <w:r w:rsidRPr="00435DCC">
        <w:rPr>
          <w:color w:val="000000"/>
        </w:rPr>
        <w:tab/>
      </w:r>
      <w:r w:rsidRPr="00435DCC">
        <w:rPr>
          <w:color w:val="000000"/>
        </w:rPr>
        <w:tab/>
      </w:r>
      <w:r w:rsidRPr="00435DCC">
        <w:rPr>
          <w:color w:val="000000"/>
        </w:rPr>
        <w:tab/>
      </w:r>
      <w:r w:rsidRPr="00435DCC">
        <w:rPr>
          <w:color w:val="000000"/>
        </w:rPr>
        <w:tab/>
        <w:t>Nombre:</w:t>
      </w:r>
    </w:p>
    <w:p w14:paraId="63C5181D" w14:textId="77777777" w:rsidR="00804AB8" w:rsidRPr="00435DCC" w:rsidRDefault="00804AB8" w:rsidP="00804AB8">
      <w:pPr>
        <w:jc w:val="both"/>
        <w:rPr>
          <w:color w:val="000000"/>
        </w:rPr>
      </w:pP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lang w:val="es-ES_tradnl"/>
        </w:rPr>
        <w:t xml:space="preserve">Daniel </w:t>
      </w:r>
      <w:proofErr w:type="spellStart"/>
      <w:r>
        <w:rPr>
          <w:lang w:val="es-ES_tradnl"/>
        </w:rPr>
        <w:t>Camiletti</w:t>
      </w:r>
      <w:proofErr w:type="spellEnd"/>
      <w:r>
        <w:rPr>
          <w:lang w:val="es-ES_tradnl"/>
        </w:rPr>
        <w:t xml:space="preserve"> </w:t>
      </w:r>
      <w:proofErr w:type="spellStart"/>
      <w:r>
        <w:rPr>
          <w:lang w:val="es-ES_tradnl"/>
        </w:rPr>
        <w:t>Moirón</w:t>
      </w:r>
      <w:proofErr w:type="spellEnd"/>
    </w:p>
    <w:p w14:paraId="1B3AEEB9" w14:textId="77777777" w:rsidR="00804AB8" w:rsidRPr="00435DCC" w:rsidRDefault="00804AB8" w:rsidP="00804AB8">
      <w:pPr>
        <w:jc w:val="both"/>
        <w:rPr>
          <w:color w:val="000000"/>
        </w:rPr>
      </w:pPr>
    </w:p>
    <w:p w14:paraId="3EE4EF0C" w14:textId="77777777" w:rsidR="00804AB8" w:rsidRPr="00435DCC" w:rsidRDefault="00804AB8" w:rsidP="00804AB8">
      <w:pPr>
        <w:jc w:val="both"/>
        <w:rPr>
          <w:color w:val="000000"/>
        </w:rPr>
      </w:pPr>
      <w:r w:rsidRPr="00435DCC">
        <w:rPr>
          <w:color w:val="000000"/>
        </w:rPr>
        <w:t xml:space="preserve">Fecha: </w:t>
      </w:r>
      <w:r w:rsidRPr="00435DCC">
        <w:rPr>
          <w:color w:val="000000"/>
        </w:rPr>
        <w:tab/>
      </w:r>
      <w:r w:rsidRPr="00435DCC">
        <w:rPr>
          <w:color w:val="000000"/>
        </w:rPr>
        <w:tab/>
      </w:r>
      <w:r w:rsidRPr="00435DCC">
        <w:rPr>
          <w:color w:val="000000"/>
        </w:rPr>
        <w:tab/>
      </w:r>
      <w:r w:rsidRPr="00435DCC">
        <w:rPr>
          <w:color w:val="000000"/>
        </w:rPr>
        <w:tab/>
      </w:r>
      <w:r w:rsidRPr="00435DCC">
        <w:rPr>
          <w:color w:val="000000"/>
        </w:rPr>
        <w:tab/>
      </w:r>
      <w:r w:rsidRPr="00435DCC">
        <w:rPr>
          <w:color w:val="000000"/>
        </w:rPr>
        <w:tab/>
      </w:r>
      <w:r w:rsidRPr="00435DCC">
        <w:rPr>
          <w:color w:val="000000"/>
        </w:rPr>
        <w:tab/>
      </w:r>
      <w:r w:rsidRPr="00435DCC">
        <w:rPr>
          <w:color w:val="000000"/>
        </w:rPr>
        <w:tab/>
      </w:r>
      <w:r w:rsidRPr="00435DCC">
        <w:rPr>
          <w:color w:val="000000"/>
        </w:rPr>
        <w:tab/>
      </w:r>
      <w:r w:rsidRPr="00435DCC">
        <w:rPr>
          <w:color w:val="000000"/>
        </w:rPr>
        <w:tab/>
        <w:t>Fecha:</w:t>
      </w:r>
    </w:p>
    <w:p w14:paraId="6FB36FE8" w14:textId="77777777" w:rsidR="00804AB8" w:rsidRPr="00435DCC" w:rsidRDefault="00804AB8" w:rsidP="00804AB8">
      <w:pPr>
        <w:jc w:val="both"/>
        <w:rPr>
          <w:color w:val="000000"/>
        </w:rPr>
      </w:pPr>
      <w:r w:rsidRPr="00435DCC">
        <w:rPr>
          <w:color w:val="000000"/>
        </w:rPr>
        <w:tab/>
      </w:r>
      <w:r w:rsidRPr="00435DCC">
        <w:rPr>
          <w:color w:val="000000"/>
        </w:rPr>
        <w:tab/>
      </w:r>
      <w:r w:rsidRPr="00435DCC">
        <w:rPr>
          <w:color w:val="000000"/>
        </w:rPr>
        <w:tab/>
      </w:r>
      <w:r w:rsidRPr="00435DCC">
        <w:rPr>
          <w:color w:val="000000"/>
        </w:rPr>
        <w:tab/>
      </w:r>
      <w:r w:rsidRPr="00435DCC">
        <w:rPr>
          <w:color w:val="000000"/>
        </w:rPr>
        <w:tab/>
      </w:r>
      <w:r w:rsidRPr="00435DCC">
        <w:rPr>
          <w:color w:val="000000"/>
        </w:rPr>
        <w:tab/>
      </w:r>
      <w:r w:rsidRPr="00435DCC">
        <w:rPr>
          <w:color w:val="000000"/>
        </w:rPr>
        <w:tab/>
      </w:r>
      <w:r w:rsidRPr="00435DCC">
        <w:rPr>
          <w:color w:val="000000"/>
        </w:rPr>
        <w:tab/>
      </w:r>
      <w:r w:rsidRPr="00435DCC">
        <w:rPr>
          <w:color w:val="000000"/>
        </w:rPr>
        <w:tab/>
      </w:r>
      <w:r w:rsidRPr="00435DCC">
        <w:rPr>
          <w:color w:val="000000"/>
        </w:rPr>
        <w:tab/>
      </w:r>
    </w:p>
    <w:p w14:paraId="51D8FB3C" w14:textId="77777777" w:rsidR="00804AB8" w:rsidRDefault="00804AB8" w:rsidP="00804AB8">
      <w:pPr>
        <w:pStyle w:val="Encabezado"/>
        <w:spacing w:before="120" w:line="276" w:lineRule="auto"/>
        <w:ind w:firstLine="360"/>
        <w:jc w:val="both"/>
        <w:rPr>
          <w:lang w:val="es-ES_tradnl"/>
        </w:rPr>
      </w:pPr>
    </w:p>
    <w:p w14:paraId="0C2B127A" w14:textId="77777777" w:rsidR="00804AB8" w:rsidRDefault="00804AB8" w:rsidP="00804AB8">
      <w:pPr>
        <w:pStyle w:val="Encabezado"/>
        <w:spacing w:before="120" w:line="276" w:lineRule="auto"/>
        <w:ind w:firstLine="360"/>
        <w:jc w:val="both"/>
        <w:rPr>
          <w:lang w:val="es-ES_tradnl"/>
        </w:rPr>
      </w:pPr>
    </w:p>
    <w:p w14:paraId="6B709873" w14:textId="77777777" w:rsidR="00804AB8" w:rsidRDefault="00804AB8" w:rsidP="00804AB8">
      <w:pPr>
        <w:pStyle w:val="Encabezado"/>
        <w:spacing w:before="120" w:line="276" w:lineRule="auto"/>
        <w:ind w:firstLine="360"/>
        <w:jc w:val="both"/>
        <w:rPr>
          <w:lang w:val="es-ES_tradnl"/>
        </w:rPr>
      </w:pPr>
    </w:p>
    <w:p w14:paraId="59957494" w14:textId="77777777" w:rsidR="00804AB8" w:rsidRDefault="00804AB8" w:rsidP="00804AB8">
      <w:pPr>
        <w:pStyle w:val="Encabezado"/>
        <w:spacing w:before="120" w:line="276" w:lineRule="auto"/>
        <w:ind w:firstLine="360"/>
        <w:jc w:val="both"/>
        <w:rPr>
          <w:lang w:val="es-ES_tradnl"/>
        </w:rPr>
      </w:pPr>
    </w:p>
    <w:p w14:paraId="55A634E5" w14:textId="77777777" w:rsidR="00804AB8" w:rsidRDefault="00804AB8" w:rsidP="00804AB8">
      <w:pPr>
        <w:pStyle w:val="Encabezado"/>
        <w:spacing w:before="120" w:line="276" w:lineRule="auto"/>
        <w:ind w:firstLine="360"/>
        <w:jc w:val="both"/>
        <w:rPr>
          <w:lang w:val="es-ES_tradnl"/>
        </w:rPr>
      </w:pPr>
    </w:p>
    <w:p w14:paraId="64481AF1" w14:textId="77777777" w:rsidR="00804AB8" w:rsidRDefault="00804AB8" w:rsidP="00804AB8">
      <w:pPr>
        <w:pStyle w:val="Encabezado"/>
        <w:spacing w:before="120" w:line="276" w:lineRule="auto"/>
        <w:ind w:firstLine="360"/>
        <w:jc w:val="both"/>
        <w:rPr>
          <w:lang w:val="es-ES_tradnl"/>
        </w:rPr>
      </w:pPr>
    </w:p>
    <w:p w14:paraId="3D3E8304" w14:textId="77777777" w:rsidR="00804AB8" w:rsidRDefault="00804AB8" w:rsidP="00804AB8">
      <w:pPr>
        <w:pStyle w:val="Encabezado"/>
        <w:spacing w:before="120" w:line="276" w:lineRule="auto"/>
        <w:ind w:firstLine="360"/>
        <w:jc w:val="both"/>
        <w:rPr>
          <w:lang w:val="es-ES_tradnl"/>
        </w:rPr>
      </w:pPr>
    </w:p>
    <w:p w14:paraId="223506C6" w14:textId="77777777" w:rsidR="00804AB8" w:rsidRPr="00E746DB" w:rsidRDefault="00804AB8" w:rsidP="00804AB8">
      <w:pPr>
        <w:pStyle w:val="Encabezado"/>
        <w:spacing w:before="120" w:line="276" w:lineRule="auto"/>
        <w:ind w:firstLine="360"/>
        <w:jc w:val="both"/>
        <w:rPr>
          <w:lang w:val="es-ES_tradnl"/>
        </w:rPr>
      </w:pPr>
      <w:r w:rsidRPr="00435DCC">
        <w:rPr>
          <w:lang w:val="es-ES_tradnl"/>
        </w:rPr>
        <w:t>Recibirá una copia de esta hoja de información y del consentimiento informado firmado por usted.</w:t>
      </w:r>
      <w:bookmarkStart w:id="0" w:name="_Toc109709431"/>
    </w:p>
    <w:p w14:paraId="675196FF" w14:textId="77777777" w:rsidR="00804AB8" w:rsidRPr="00DD550A" w:rsidRDefault="00804AB8" w:rsidP="00804AB8">
      <w:pPr>
        <w:pStyle w:val="Ttulo1"/>
        <w:rPr>
          <w:rFonts w:ascii="Times New Roman" w:hAnsi="Times New Roman"/>
          <w:szCs w:val="24"/>
        </w:rPr>
      </w:pPr>
      <w:r w:rsidRPr="00DD550A">
        <w:rPr>
          <w:rFonts w:ascii="Times New Roman" w:hAnsi="Times New Roman"/>
          <w:szCs w:val="24"/>
        </w:rPr>
        <w:t xml:space="preserve">CONSENTIMIENTO DEL </w:t>
      </w:r>
      <w:r>
        <w:rPr>
          <w:rFonts w:ascii="Times New Roman" w:hAnsi="Times New Roman"/>
          <w:szCs w:val="24"/>
        </w:rPr>
        <w:t>PADRE/MADRE/TUTOR/</w:t>
      </w:r>
      <w:r w:rsidRPr="00DD550A">
        <w:rPr>
          <w:rFonts w:ascii="Times New Roman" w:hAnsi="Times New Roman"/>
          <w:szCs w:val="24"/>
        </w:rPr>
        <w:t>REPRESENTANTE</w:t>
      </w:r>
      <w:bookmarkEnd w:id="0"/>
    </w:p>
    <w:p w14:paraId="401A8FE6" w14:textId="77777777" w:rsidR="00804AB8" w:rsidRPr="00DD550A" w:rsidRDefault="00804AB8" w:rsidP="00804AB8">
      <w:pPr>
        <w:jc w:val="both"/>
        <w:rPr>
          <w:i/>
        </w:rPr>
      </w:pPr>
    </w:p>
    <w:p w14:paraId="560F4D89" w14:textId="77777777" w:rsidR="00804AB8" w:rsidRPr="00DD550A" w:rsidRDefault="00804AB8" w:rsidP="00804AB8">
      <w:pPr>
        <w:jc w:val="both"/>
        <w:rPr>
          <w:i/>
        </w:rPr>
      </w:pPr>
    </w:p>
    <w:p w14:paraId="241E5896" w14:textId="77777777" w:rsidR="00804AB8" w:rsidRDefault="00804AB8" w:rsidP="00804AB8">
      <w:pPr>
        <w:jc w:val="both"/>
        <w:rPr>
          <w:b/>
        </w:rPr>
      </w:pPr>
      <w:r w:rsidRPr="00DD550A">
        <w:rPr>
          <w:b/>
        </w:rPr>
        <w:t>Título del estudio</w:t>
      </w:r>
      <w:r>
        <w:t xml:space="preserve">: </w:t>
      </w:r>
      <w:r w:rsidRPr="00790E87">
        <w:rPr>
          <w:noProof/>
          <w:color w:val="000000"/>
        </w:rPr>
        <w:t>Efectos de la inclusión de ACTIVidad física En CLASeS académicas de educación secundaria sobre indicadores educativos y marcadores de salud: the ACTIVE CLASS study</w:t>
      </w:r>
    </w:p>
    <w:p w14:paraId="3B3947D6" w14:textId="77777777" w:rsidR="00804AB8" w:rsidRDefault="00804AB8" w:rsidP="00804AB8">
      <w:pPr>
        <w:jc w:val="both"/>
        <w:rPr>
          <w:b/>
        </w:rPr>
      </w:pPr>
    </w:p>
    <w:p w14:paraId="1F85B250" w14:textId="77777777" w:rsidR="00804AB8" w:rsidRDefault="00804AB8" w:rsidP="00804AB8">
      <w:pPr>
        <w:jc w:val="both"/>
      </w:pPr>
      <w:r w:rsidRPr="00DD550A">
        <w:rPr>
          <w:b/>
        </w:rPr>
        <w:t>Promotor:</w:t>
      </w:r>
      <w:r>
        <w:rPr>
          <w:b/>
        </w:rPr>
        <w:t xml:space="preserve"> </w:t>
      </w:r>
      <w:r>
        <w:t>Universidad de Cádiz</w:t>
      </w:r>
    </w:p>
    <w:p w14:paraId="67166B2C" w14:textId="77777777" w:rsidR="00804AB8" w:rsidRPr="00DD550A" w:rsidRDefault="00804AB8" w:rsidP="00804AB8">
      <w:pPr>
        <w:jc w:val="both"/>
        <w:rPr>
          <w:b/>
        </w:rPr>
      </w:pPr>
    </w:p>
    <w:p w14:paraId="621A5518" w14:textId="77777777" w:rsidR="00804AB8" w:rsidRPr="00DD550A" w:rsidRDefault="00804AB8" w:rsidP="00804AB8">
      <w:pPr>
        <w:pStyle w:val="Textoindependiente3"/>
        <w:spacing w:after="0" w:line="360" w:lineRule="auto"/>
        <w:jc w:val="both"/>
        <w:rPr>
          <w:sz w:val="24"/>
          <w:szCs w:val="24"/>
        </w:rPr>
      </w:pPr>
      <w:bookmarkStart w:id="1" w:name="_GoBack"/>
      <w:bookmarkEnd w:id="1"/>
      <w:r w:rsidRPr="00DD550A">
        <w:rPr>
          <w:sz w:val="24"/>
          <w:szCs w:val="24"/>
        </w:rPr>
        <w:t xml:space="preserve">Yo (nombre y apellidos) _____________________________________ en calidad de _____________________________________ (relación con el participante) de _________________________________________ (nombre del participante en el estudio) </w:t>
      </w:r>
    </w:p>
    <w:p w14:paraId="273F58F4" w14:textId="77777777" w:rsidR="00804AB8" w:rsidRPr="00DD550A" w:rsidRDefault="00804AB8" w:rsidP="00804AB8">
      <w:pPr>
        <w:pStyle w:val="Textoindependiente3"/>
        <w:spacing w:after="0" w:line="360" w:lineRule="auto"/>
        <w:ind w:left="143" w:firstLine="708"/>
        <w:jc w:val="both"/>
        <w:rPr>
          <w:sz w:val="24"/>
          <w:szCs w:val="24"/>
        </w:rPr>
      </w:pPr>
      <w:r w:rsidRPr="00DD550A">
        <w:rPr>
          <w:sz w:val="24"/>
          <w:szCs w:val="24"/>
        </w:rPr>
        <w:t>He leído y comprendido la hoja de información sobre el estudio.</w:t>
      </w:r>
    </w:p>
    <w:p w14:paraId="44445D4F" w14:textId="77777777" w:rsidR="00804AB8" w:rsidRPr="00DD550A" w:rsidRDefault="00804AB8" w:rsidP="00804AB8">
      <w:pPr>
        <w:spacing w:line="360" w:lineRule="auto"/>
        <w:ind w:left="851"/>
        <w:jc w:val="both"/>
      </w:pPr>
      <w:r w:rsidRPr="00DD550A">
        <w:t>He podido hacer preguntas sobre el estudio.</w:t>
      </w:r>
    </w:p>
    <w:p w14:paraId="0DBC8348" w14:textId="77777777" w:rsidR="00804AB8" w:rsidRPr="00DD550A" w:rsidRDefault="00804AB8" w:rsidP="00804AB8">
      <w:pPr>
        <w:spacing w:line="360" w:lineRule="auto"/>
        <w:ind w:left="851"/>
        <w:jc w:val="both"/>
      </w:pPr>
      <w:r w:rsidRPr="00DD550A">
        <w:t>He recibido respuestas satisfactorias a mis preguntas</w:t>
      </w:r>
    </w:p>
    <w:p w14:paraId="140523FF" w14:textId="77777777" w:rsidR="00804AB8" w:rsidRPr="00DD550A" w:rsidRDefault="00804AB8" w:rsidP="00804AB8">
      <w:pPr>
        <w:spacing w:line="360" w:lineRule="auto"/>
        <w:ind w:left="851"/>
        <w:jc w:val="both"/>
      </w:pPr>
      <w:r w:rsidRPr="00DD550A">
        <w:t>He recibido suficiente información sobre el estudio.</w:t>
      </w:r>
    </w:p>
    <w:p w14:paraId="2442A203" w14:textId="77777777" w:rsidR="00804AB8" w:rsidRPr="00DD550A" w:rsidRDefault="00804AB8" w:rsidP="00804AB8">
      <w:pPr>
        <w:spacing w:line="360" w:lineRule="auto"/>
        <w:ind w:left="851"/>
        <w:jc w:val="both"/>
      </w:pPr>
      <w:r w:rsidRPr="00DD550A">
        <w:t>He hablado con:</w:t>
      </w:r>
      <w:r>
        <w:t xml:space="preserve"> </w:t>
      </w:r>
      <w:r w:rsidRPr="00822BEA">
        <w:rPr>
          <w:u w:val="single"/>
        </w:rPr>
        <w:t>Fátima Martín Acosta</w:t>
      </w:r>
      <w:r>
        <w:rPr>
          <w:u w:val="single"/>
        </w:rPr>
        <w:t>____</w:t>
      </w:r>
      <w:r>
        <w:t xml:space="preserve"> </w:t>
      </w:r>
      <w:r w:rsidRPr="00DD550A">
        <w:t>(nombre del investigador</w:t>
      </w:r>
      <w:r>
        <w:t>/a</w:t>
      </w:r>
      <w:r w:rsidRPr="00DD550A">
        <w:t>)</w:t>
      </w:r>
    </w:p>
    <w:p w14:paraId="2B4E25A8" w14:textId="77777777" w:rsidR="00804AB8" w:rsidRPr="00DD550A" w:rsidRDefault="00804AB8" w:rsidP="00804AB8">
      <w:pPr>
        <w:spacing w:line="360" w:lineRule="auto"/>
        <w:ind w:left="851"/>
        <w:jc w:val="both"/>
      </w:pPr>
      <w:r w:rsidRPr="00DD550A">
        <w:t>Comprendo que la participación es voluntaria.</w:t>
      </w:r>
    </w:p>
    <w:p w14:paraId="70076C54" w14:textId="77777777" w:rsidR="00804AB8" w:rsidRPr="00DD550A" w:rsidRDefault="00804AB8" w:rsidP="00804AB8">
      <w:pPr>
        <w:spacing w:line="360" w:lineRule="auto"/>
        <w:ind w:left="851"/>
        <w:jc w:val="both"/>
      </w:pPr>
      <w:r w:rsidRPr="00DD550A">
        <w:t>Comprende que puede retirarse del estudio:</w:t>
      </w:r>
    </w:p>
    <w:p w14:paraId="67D3CB99" w14:textId="77777777" w:rsidR="00804AB8" w:rsidRPr="00DD550A" w:rsidRDefault="00804AB8" w:rsidP="00804AB8">
      <w:pPr>
        <w:spacing w:line="360" w:lineRule="auto"/>
        <w:ind w:left="851"/>
        <w:jc w:val="both"/>
      </w:pPr>
      <w:r w:rsidRPr="00DD550A">
        <w:t>1º Cuando quiera</w:t>
      </w:r>
    </w:p>
    <w:p w14:paraId="43369ACD" w14:textId="77777777" w:rsidR="00804AB8" w:rsidRPr="00DD550A" w:rsidRDefault="00804AB8" w:rsidP="00804AB8">
      <w:pPr>
        <w:spacing w:line="360" w:lineRule="auto"/>
        <w:ind w:left="851"/>
        <w:jc w:val="both"/>
      </w:pPr>
      <w:r w:rsidRPr="00DD550A">
        <w:t>2º Sin tener que dar explicaciones.</w:t>
      </w:r>
    </w:p>
    <w:p w14:paraId="20DD8BBB" w14:textId="77777777" w:rsidR="00804AB8" w:rsidRPr="00DD550A" w:rsidRDefault="00804AB8" w:rsidP="00804AB8">
      <w:pPr>
        <w:spacing w:line="360" w:lineRule="auto"/>
        <w:ind w:left="851"/>
        <w:jc w:val="both"/>
      </w:pPr>
      <w:r w:rsidRPr="00DD550A">
        <w:t>3º Sin que esto repercuta en sus cuidados médicos.</w:t>
      </w:r>
    </w:p>
    <w:p w14:paraId="6E4655EE" w14:textId="77777777" w:rsidR="00804AB8" w:rsidRPr="00DD6C1F" w:rsidRDefault="00804AB8" w:rsidP="00804AB8">
      <w:pPr>
        <w:spacing w:line="360" w:lineRule="auto"/>
        <w:ind w:left="851"/>
        <w:jc w:val="both"/>
      </w:pPr>
      <w:r w:rsidRPr="003F2EEA">
        <w:rPr>
          <w:b/>
          <w:sz w:val="22"/>
          <w:szCs w:val="22"/>
        </w:rPr>
        <w:t>Prest</w:t>
      </w:r>
      <w:r>
        <w:rPr>
          <w:b/>
          <w:sz w:val="22"/>
          <w:szCs w:val="22"/>
        </w:rPr>
        <w:t>a</w:t>
      </w:r>
      <w:r w:rsidRPr="003F2EEA">
        <w:rPr>
          <w:b/>
          <w:sz w:val="22"/>
          <w:szCs w:val="22"/>
        </w:rPr>
        <w:t xml:space="preserve"> libremente mi conformidad para partici</w:t>
      </w:r>
      <w:r>
        <w:rPr>
          <w:b/>
          <w:sz w:val="22"/>
          <w:szCs w:val="22"/>
        </w:rPr>
        <w:t>par en el estudio y estoy de acuerdo con que me realicen las siguientes pruebas:</w:t>
      </w:r>
    </w:p>
    <w:p w14:paraId="1B5B72DD" w14:textId="77777777" w:rsidR="00804AB8" w:rsidRDefault="00804AB8" w:rsidP="00804AB8">
      <w:pPr>
        <w:pStyle w:val="Sangradetextonormal"/>
        <w:numPr>
          <w:ilvl w:val="0"/>
          <w:numId w:val="6"/>
        </w:numPr>
        <w:suppressAutoHyphens w:val="0"/>
        <w:spacing w:after="0" w:line="360" w:lineRule="auto"/>
        <w:jc w:val="both"/>
        <w:rPr>
          <w:sz w:val="22"/>
        </w:rPr>
      </w:pPr>
      <w:r>
        <w:rPr>
          <w:sz w:val="22"/>
        </w:rPr>
        <w:t>Encuestas y cuestionarios relativos estilos de vida y parámetros de salud.</w:t>
      </w:r>
    </w:p>
    <w:p w14:paraId="1E52553D" w14:textId="77777777" w:rsidR="00804AB8" w:rsidRDefault="00804AB8" w:rsidP="00804AB8">
      <w:pPr>
        <w:pStyle w:val="Sangradetextonormal"/>
        <w:numPr>
          <w:ilvl w:val="0"/>
          <w:numId w:val="6"/>
        </w:numPr>
        <w:suppressAutoHyphens w:val="0"/>
        <w:spacing w:after="0" w:line="360" w:lineRule="auto"/>
        <w:jc w:val="both"/>
        <w:rPr>
          <w:sz w:val="22"/>
        </w:rPr>
      </w:pPr>
      <w:r>
        <w:rPr>
          <w:sz w:val="22"/>
        </w:rPr>
        <w:lastRenderedPageBreak/>
        <w:t xml:space="preserve">Valoración de la composición corporal y pruebas de condición física. </w:t>
      </w:r>
    </w:p>
    <w:p w14:paraId="579CCD8A" w14:textId="77777777" w:rsidR="00804AB8" w:rsidRDefault="00804AB8" w:rsidP="00804AB8">
      <w:pPr>
        <w:pStyle w:val="Sangradetextonormal"/>
        <w:numPr>
          <w:ilvl w:val="0"/>
          <w:numId w:val="6"/>
        </w:numPr>
        <w:suppressAutoHyphens w:val="0"/>
        <w:spacing w:after="0" w:line="276" w:lineRule="auto"/>
        <w:jc w:val="both"/>
        <w:rPr>
          <w:sz w:val="22"/>
        </w:rPr>
      </w:pPr>
      <w:r>
        <w:rPr>
          <w:sz w:val="22"/>
        </w:rPr>
        <w:t>Monitorización de actividad física mediante acelerometría.</w:t>
      </w:r>
    </w:p>
    <w:p w14:paraId="358612CE" w14:textId="77777777" w:rsidR="00804AB8" w:rsidRDefault="00804AB8" w:rsidP="00804AB8">
      <w:pPr>
        <w:pStyle w:val="Sangradetextonormal"/>
        <w:spacing w:line="276" w:lineRule="auto"/>
        <w:jc w:val="both"/>
        <w:rPr>
          <w:sz w:val="22"/>
        </w:rPr>
      </w:pPr>
    </w:p>
    <w:p w14:paraId="738C4359" w14:textId="77777777" w:rsidR="00804AB8" w:rsidRPr="00DD6C1F" w:rsidRDefault="00804AB8" w:rsidP="00804AB8">
      <w:pPr>
        <w:pStyle w:val="Sangradetextonormal"/>
        <w:spacing w:line="276" w:lineRule="auto"/>
        <w:jc w:val="both"/>
        <w:rPr>
          <w:sz w:val="22"/>
        </w:rPr>
      </w:pPr>
      <w:r w:rsidRPr="00D60991">
        <w:rPr>
          <w:sz w:val="22"/>
        </w:rPr>
        <w:t>Estoy conforme en que el centro escolar proporcione al equipo investigador datos rel</w:t>
      </w:r>
      <w:r>
        <w:rPr>
          <w:sz w:val="22"/>
        </w:rPr>
        <w:t>ativos a mi rendimiento escolar</w:t>
      </w:r>
      <w:r w:rsidRPr="00D60991">
        <w:rPr>
          <w:sz w:val="22"/>
        </w:rPr>
        <w:t xml:space="preserve"> para los fines de la investigación y acepto que todos los datos del estudio sean informatizados. Soy consciente de que </w:t>
      </w:r>
      <w:r>
        <w:rPr>
          <w:sz w:val="22"/>
        </w:rPr>
        <w:t>puedo abandonar el estudio en el momento que quiera.</w:t>
      </w:r>
    </w:p>
    <w:p w14:paraId="6700975A" w14:textId="77777777" w:rsidR="00804AB8" w:rsidRPr="002D5EEA" w:rsidRDefault="00804AB8" w:rsidP="00804AB8">
      <w:pPr>
        <w:pStyle w:val="Textoindependiente"/>
        <w:spacing w:line="360" w:lineRule="auto"/>
        <w:ind w:firstLine="708"/>
        <w:jc w:val="both"/>
        <w:rPr>
          <w:b/>
          <w:sz w:val="22"/>
          <w:szCs w:val="22"/>
          <w:lang w:val="es-ES"/>
        </w:rPr>
      </w:pPr>
      <w:r w:rsidRPr="003F2EEA">
        <w:rPr>
          <w:b/>
          <w:sz w:val="22"/>
          <w:szCs w:val="22"/>
          <w:lang w:val="es-ES"/>
        </w:rPr>
        <w:t>He recibido una copia firmada de este consentimiento informado.</w:t>
      </w:r>
    </w:p>
    <w:p w14:paraId="1CBB58CD" w14:textId="77777777" w:rsidR="00804AB8" w:rsidRPr="008A07D0" w:rsidRDefault="00804AB8" w:rsidP="00804AB8">
      <w:pPr>
        <w:pStyle w:val="Textoindependiente3"/>
        <w:spacing w:after="0" w:line="360" w:lineRule="auto"/>
        <w:jc w:val="both"/>
        <w:rPr>
          <w:sz w:val="24"/>
          <w:szCs w:val="24"/>
        </w:rPr>
      </w:pPr>
      <w:r w:rsidRPr="00DD550A">
        <w:rPr>
          <w:sz w:val="24"/>
          <w:szCs w:val="24"/>
        </w:rPr>
        <w:t>En mi presencia se ha dado a _________________________________________ (nombre del participante en el estudio) toda la información pertinente adapta</w:t>
      </w:r>
      <w:r>
        <w:rPr>
          <w:sz w:val="24"/>
          <w:szCs w:val="24"/>
        </w:rPr>
        <w:t xml:space="preserve">da a su nivel de entendimiento </w:t>
      </w:r>
      <w:r w:rsidRPr="00DD550A">
        <w:rPr>
          <w:sz w:val="24"/>
          <w:szCs w:val="24"/>
        </w:rPr>
        <w:t>y está de acuerdo en participar.</w:t>
      </w:r>
    </w:p>
    <w:p w14:paraId="5A4A62AC" w14:textId="77777777" w:rsidR="00804AB8" w:rsidRPr="00DD550A" w:rsidRDefault="00804AB8" w:rsidP="00804AB8">
      <w:pPr>
        <w:pStyle w:val="Textoindependiente3"/>
        <w:spacing w:after="0" w:line="360" w:lineRule="auto"/>
        <w:jc w:val="both"/>
        <w:rPr>
          <w:sz w:val="24"/>
          <w:szCs w:val="24"/>
        </w:rPr>
      </w:pPr>
      <w:r w:rsidRPr="00DD550A">
        <w:rPr>
          <w:sz w:val="24"/>
          <w:szCs w:val="24"/>
        </w:rPr>
        <w:t>Y presto mi conformidad con que _________________________________________ (nombre del participante en el estudio) participe en este estudio.</w:t>
      </w:r>
    </w:p>
    <w:p w14:paraId="72B85525" w14:textId="77777777" w:rsidR="00804AB8" w:rsidRPr="008A07D0" w:rsidRDefault="00804AB8" w:rsidP="00804AB8">
      <w:pPr>
        <w:pStyle w:val="Textoindependiente"/>
        <w:spacing w:after="0" w:line="240" w:lineRule="auto"/>
        <w:jc w:val="both"/>
      </w:pPr>
      <w:r>
        <w:t>FECHA:</w:t>
      </w:r>
      <w:r>
        <w:tab/>
      </w:r>
      <w:r>
        <w:tab/>
      </w:r>
      <w:r>
        <w:tab/>
        <w:t>FIRMA DEL PADRE/MADRE/TUTOR/</w:t>
      </w:r>
      <w:r w:rsidRPr="00DD550A">
        <w:t>REPRESENTANTE</w:t>
      </w:r>
      <w:r>
        <w:t>:</w:t>
      </w:r>
    </w:p>
    <w:p w14:paraId="392B3EBC" w14:textId="77777777" w:rsidR="00804AB8" w:rsidRPr="00804AB8" w:rsidRDefault="00804AB8" w:rsidP="0050598E">
      <w:pPr>
        <w:jc w:val="both"/>
        <w:rPr>
          <w:lang w:val="es-ES_tradnl"/>
        </w:rPr>
      </w:pPr>
    </w:p>
    <w:p w14:paraId="2D229C4D" w14:textId="77777777" w:rsidR="005F7F0F" w:rsidRPr="00804AB8" w:rsidRDefault="005F7F0F" w:rsidP="00404034">
      <w:pPr>
        <w:jc w:val="both"/>
      </w:pPr>
    </w:p>
    <w:sectPr w:rsidR="005F7F0F" w:rsidRPr="00804AB8" w:rsidSect="00804AB8">
      <w:pgSz w:w="11900" w:h="16840"/>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065A5C"/>
    <w:multiLevelType w:val="multilevel"/>
    <w:tmpl w:val="70109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C0529D"/>
    <w:multiLevelType w:val="hybridMultilevel"/>
    <w:tmpl w:val="67F494E0"/>
    <w:lvl w:ilvl="0" w:tplc="DFA8EC56">
      <w:start w:val="1"/>
      <w:numFmt w:val="lowerRoman"/>
      <w:lvlText w:val="%1)"/>
      <w:lvlJc w:val="left"/>
      <w:pPr>
        <w:ind w:left="1428" w:hanging="72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 w15:restartNumberingAfterBreak="0">
    <w:nsid w:val="2BDB27B3"/>
    <w:multiLevelType w:val="hybridMultilevel"/>
    <w:tmpl w:val="845094D6"/>
    <w:lvl w:ilvl="0" w:tplc="52866D82">
      <w:start w:val="1"/>
      <w:numFmt w:val="bullet"/>
      <w:lvlText w:val="-"/>
      <w:lvlJc w:val="left"/>
      <w:pPr>
        <w:ind w:left="720" w:hanging="360"/>
      </w:pPr>
      <w:rPr>
        <w:rFonts w:ascii="Times New Roman" w:eastAsia="Times New Roman" w:hAnsi="Times New Roman" w:cs="Times New Roman"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539C5E90"/>
    <w:multiLevelType w:val="hybridMultilevel"/>
    <w:tmpl w:val="0D76D976"/>
    <w:lvl w:ilvl="0" w:tplc="B802A002">
      <w:numFmt w:val="bullet"/>
      <w:lvlText w:val="-"/>
      <w:lvlJc w:val="left"/>
      <w:pPr>
        <w:ind w:left="720" w:hanging="360"/>
      </w:pPr>
      <w:rPr>
        <w:rFonts w:ascii="Times New Roman" w:eastAsia="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15:restartNumberingAfterBreak="0">
    <w:nsid w:val="5AB81FE8"/>
    <w:multiLevelType w:val="hybridMultilevel"/>
    <w:tmpl w:val="9D1CA0D8"/>
    <w:lvl w:ilvl="0" w:tplc="04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63212FEA"/>
    <w:multiLevelType w:val="hybridMultilevel"/>
    <w:tmpl w:val="B49A04F2"/>
    <w:lvl w:ilvl="0" w:tplc="B802A002">
      <w:numFmt w:val="bullet"/>
      <w:lvlText w:val="-"/>
      <w:lvlJc w:val="left"/>
      <w:pPr>
        <w:ind w:left="720" w:hanging="360"/>
      </w:pPr>
      <w:rPr>
        <w:rFonts w:ascii="Times New Roman" w:eastAsia="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16cid:durableId="2014524907">
    <w:abstractNumId w:val="0"/>
  </w:num>
  <w:num w:numId="2" w16cid:durableId="725691099">
    <w:abstractNumId w:val="3"/>
  </w:num>
  <w:num w:numId="3" w16cid:durableId="2006084113">
    <w:abstractNumId w:val="5"/>
  </w:num>
  <w:num w:numId="4" w16cid:durableId="901988150">
    <w:abstractNumId w:val="4"/>
  </w:num>
  <w:num w:numId="5" w16cid:durableId="1511213561">
    <w:abstractNumId w:val="2"/>
  </w:num>
  <w:num w:numId="6" w16cid:durableId="8306325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4034"/>
    <w:rsid w:val="00161D16"/>
    <w:rsid w:val="001B14BC"/>
    <w:rsid w:val="002364DE"/>
    <w:rsid w:val="002F3095"/>
    <w:rsid w:val="0038599E"/>
    <w:rsid w:val="00404034"/>
    <w:rsid w:val="0048389E"/>
    <w:rsid w:val="0050598E"/>
    <w:rsid w:val="005362BE"/>
    <w:rsid w:val="005F7F0F"/>
    <w:rsid w:val="00694679"/>
    <w:rsid w:val="007A00EC"/>
    <w:rsid w:val="00804AB8"/>
    <w:rsid w:val="00905667"/>
    <w:rsid w:val="00A1152E"/>
    <w:rsid w:val="00A86D06"/>
    <w:rsid w:val="00AF75A2"/>
    <w:rsid w:val="00B85A87"/>
    <w:rsid w:val="00CB1841"/>
    <w:rsid w:val="00CB6CF4"/>
    <w:rsid w:val="00CE5126"/>
    <w:rsid w:val="00F118B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D38CA"/>
  <w15:chartTrackingRefBased/>
  <w15:docId w15:val="{29C2BFBD-7683-034E-8954-2523353A8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E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4034"/>
    <w:rPr>
      <w:rFonts w:ascii="Times New Roman" w:eastAsia="Times New Roman" w:hAnsi="Times New Roman" w:cs="Times New Roman"/>
      <w:kern w:val="0"/>
      <w:lang w:eastAsia="es-ES_tradnl"/>
      <w14:ligatures w14:val="none"/>
    </w:rPr>
  </w:style>
  <w:style w:type="paragraph" w:styleId="Ttulo1">
    <w:name w:val="heading 1"/>
    <w:basedOn w:val="Normal"/>
    <w:next w:val="Normal"/>
    <w:link w:val="Ttulo1Car"/>
    <w:qFormat/>
    <w:rsid w:val="00804AB8"/>
    <w:pPr>
      <w:keepNext/>
      <w:spacing w:before="120"/>
      <w:jc w:val="both"/>
      <w:outlineLvl w:val="0"/>
    </w:pPr>
    <w:rPr>
      <w:rFonts w:ascii="Arial" w:hAnsi="Arial"/>
      <w:b/>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404034"/>
    <w:pPr>
      <w:ind w:left="720"/>
      <w:contextualSpacing/>
    </w:pPr>
  </w:style>
  <w:style w:type="character" w:customStyle="1" w:styleId="Ttulo1Car">
    <w:name w:val="Título 1 Car"/>
    <w:basedOn w:val="Fuentedeprrafopredeter"/>
    <w:link w:val="Ttulo1"/>
    <w:rsid w:val="00804AB8"/>
    <w:rPr>
      <w:rFonts w:ascii="Arial" w:eastAsia="Times New Roman" w:hAnsi="Arial" w:cs="Times New Roman"/>
      <w:b/>
      <w:kern w:val="0"/>
      <w:szCs w:val="20"/>
      <w:lang w:val="es-ES_tradnl" w:eastAsia="es-ES"/>
      <w14:ligatures w14:val="none"/>
    </w:rPr>
  </w:style>
  <w:style w:type="paragraph" w:styleId="Encabezado">
    <w:name w:val="header"/>
    <w:basedOn w:val="Normal"/>
    <w:link w:val="EncabezadoCar"/>
    <w:rsid w:val="00804AB8"/>
    <w:pPr>
      <w:tabs>
        <w:tab w:val="center" w:pos="4252"/>
        <w:tab w:val="right" w:pos="8504"/>
      </w:tabs>
    </w:pPr>
    <w:rPr>
      <w:lang w:val="x-none" w:eastAsia="x-none"/>
    </w:rPr>
  </w:style>
  <w:style w:type="character" w:customStyle="1" w:styleId="EncabezadoCar">
    <w:name w:val="Encabezado Car"/>
    <w:basedOn w:val="Fuentedeprrafopredeter"/>
    <w:link w:val="Encabezado"/>
    <w:rsid w:val="00804AB8"/>
    <w:rPr>
      <w:rFonts w:ascii="Times New Roman" w:eastAsia="Times New Roman" w:hAnsi="Times New Roman" w:cs="Times New Roman"/>
      <w:kern w:val="0"/>
      <w:lang w:val="x-none" w:eastAsia="x-none"/>
      <w14:ligatures w14:val="none"/>
    </w:rPr>
  </w:style>
  <w:style w:type="paragraph" w:styleId="Textoindependiente">
    <w:name w:val="Body Text"/>
    <w:basedOn w:val="Normal"/>
    <w:link w:val="TextoindependienteCar"/>
    <w:rsid w:val="00804AB8"/>
    <w:pPr>
      <w:suppressAutoHyphens/>
      <w:spacing w:after="140" w:line="288" w:lineRule="auto"/>
    </w:pPr>
    <w:rPr>
      <w:lang w:val="es-ES_tradnl" w:eastAsia="zh-CN"/>
    </w:rPr>
  </w:style>
  <w:style w:type="character" w:customStyle="1" w:styleId="TextoindependienteCar">
    <w:name w:val="Texto independiente Car"/>
    <w:basedOn w:val="Fuentedeprrafopredeter"/>
    <w:link w:val="Textoindependiente"/>
    <w:rsid w:val="00804AB8"/>
    <w:rPr>
      <w:rFonts w:ascii="Times New Roman" w:eastAsia="Times New Roman" w:hAnsi="Times New Roman" w:cs="Times New Roman"/>
      <w:kern w:val="0"/>
      <w:lang w:val="es-ES_tradnl" w:eastAsia="zh-CN"/>
      <w14:ligatures w14:val="none"/>
    </w:rPr>
  </w:style>
  <w:style w:type="paragraph" w:styleId="Textoindependiente3">
    <w:name w:val="Body Text 3"/>
    <w:basedOn w:val="Normal"/>
    <w:link w:val="Textoindependiente3Car"/>
    <w:rsid w:val="00804AB8"/>
    <w:pPr>
      <w:suppressAutoHyphens/>
      <w:spacing w:after="120"/>
    </w:pPr>
    <w:rPr>
      <w:sz w:val="16"/>
      <w:szCs w:val="16"/>
      <w:lang w:val="es-ES_tradnl" w:eastAsia="zh-CN"/>
    </w:rPr>
  </w:style>
  <w:style w:type="character" w:customStyle="1" w:styleId="Textoindependiente3Car">
    <w:name w:val="Texto independiente 3 Car"/>
    <w:basedOn w:val="Fuentedeprrafopredeter"/>
    <w:link w:val="Textoindependiente3"/>
    <w:rsid w:val="00804AB8"/>
    <w:rPr>
      <w:rFonts w:ascii="Times New Roman" w:eastAsia="Times New Roman" w:hAnsi="Times New Roman" w:cs="Times New Roman"/>
      <w:kern w:val="0"/>
      <w:sz w:val="16"/>
      <w:szCs w:val="16"/>
      <w:lang w:val="es-ES_tradnl" w:eastAsia="zh-CN"/>
      <w14:ligatures w14:val="none"/>
    </w:rPr>
  </w:style>
  <w:style w:type="paragraph" w:styleId="Sangradetextonormal">
    <w:name w:val="Body Text Indent"/>
    <w:basedOn w:val="Normal"/>
    <w:link w:val="SangradetextonormalCar"/>
    <w:uiPriority w:val="99"/>
    <w:unhideWhenUsed/>
    <w:rsid w:val="00804AB8"/>
    <w:pPr>
      <w:suppressAutoHyphens/>
      <w:spacing w:after="120"/>
      <w:ind w:left="283"/>
    </w:pPr>
    <w:rPr>
      <w:lang w:val="es-ES_tradnl" w:eastAsia="zh-CN"/>
    </w:rPr>
  </w:style>
  <w:style w:type="character" w:customStyle="1" w:styleId="SangradetextonormalCar">
    <w:name w:val="Sangría de texto normal Car"/>
    <w:basedOn w:val="Fuentedeprrafopredeter"/>
    <w:link w:val="Sangradetextonormal"/>
    <w:uiPriority w:val="99"/>
    <w:rsid w:val="00804AB8"/>
    <w:rPr>
      <w:rFonts w:ascii="Times New Roman" w:eastAsia="Times New Roman" w:hAnsi="Times New Roman" w:cs="Times New Roman"/>
      <w:kern w:val="0"/>
      <w:lang w:val="es-ES_tradnl"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5111380">
      <w:bodyDiv w:val="1"/>
      <w:marLeft w:val="0"/>
      <w:marRight w:val="0"/>
      <w:marTop w:val="0"/>
      <w:marBottom w:val="0"/>
      <w:divBdr>
        <w:top w:val="none" w:sz="0" w:space="0" w:color="auto"/>
        <w:left w:val="none" w:sz="0" w:space="0" w:color="auto"/>
        <w:bottom w:val="none" w:sz="0" w:space="0" w:color="auto"/>
        <w:right w:val="none" w:sz="0" w:space="0" w:color="auto"/>
      </w:divBdr>
      <w:divsChild>
        <w:div w:id="1989360311">
          <w:marLeft w:val="0"/>
          <w:marRight w:val="0"/>
          <w:marTop w:val="0"/>
          <w:marBottom w:val="0"/>
          <w:divBdr>
            <w:top w:val="none" w:sz="0" w:space="0" w:color="auto"/>
            <w:left w:val="none" w:sz="0" w:space="0" w:color="auto"/>
            <w:bottom w:val="none" w:sz="0" w:space="0" w:color="auto"/>
            <w:right w:val="none" w:sz="0" w:space="0" w:color="auto"/>
          </w:divBdr>
          <w:divsChild>
            <w:div w:id="33385706">
              <w:marLeft w:val="0"/>
              <w:marRight w:val="0"/>
              <w:marTop w:val="60"/>
              <w:marBottom w:val="0"/>
              <w:divBdr>
                <w:top w:val="none" w:sz="0" w:space="0" w:color="auto"/>
                <w:left w:val="none" w:sz="0" w:space="0" w:color="auto"/>
                <w:bottom w:val="none" w:sz="0" w:space="0" w:color="auto"/>
                <w:right w:val="none" w:sz="0" w:space="0" w:color="auto"/>
              </w:divBdr>
            </w:div>
          </w:divsChild>
        </w:div>
        <w:div w:id="1346054324">
          <w:marLeft w:val="0"/>
          <w:marRight w:val="0"/>
          <w:marTop w:val="0"/>
          <w:marBottom w:val="0"/>
          <w:divBdr>
            <w:top w:val="none" w:sz="0" w:space="0" w:color="auto"/>
            <w:left w:val="none" w:sz="0" w:space="0" w:color="auto"/>
            <w:bottom w:val="none" w:sz="0" w:space="0" w:color="auto"/>
            <w:right w:val="none" w:sz="0" w:space="0" w:color="auto"/>
          </w:divBdr>
          <w:divsChild>
            <w:div w:id="530146155">
              <w:marLeft w:val="0"/>
              <w:marRight w:val="0"/>
              <w:marTop w:val="0"/>
              <w:marBottom w:val="0"/>
              <w:divBdr>
                <w:top w:val="none" w:sz="0" w:space="0" w:color="auto"/>
                <w:left w:val="none" w:sz="0" w:space="0" w:color="auto"/>
                <w:bottom w:val="none" w:sz="0" w:space="0" w:color="auto"/>
                <w:right w:val="none" w:sz="0" w:space="0" w:color="auto"/>
              </w:divBdr>
            </w:div>
            <w:div w:id="1437212366">
              <w:marLeft w:val="0"/>
              <w:marRight w:val="0"/>
              <w:marTop w:val="0"/>
              <w:marBottom w:val="0"/>
              <w:divBdr>
                <w:top w:val="none" w:sz="0" w:space="0" w:color="auto"/>
                <w:left w:val="none" w:sz="0" w:space="0" w:color="auto"/>
                <w:bottom w:val="none" w:sz="0" w:space="0" w:color="auto"/>
                <w:right w:val="none" w:sz="0" w:space="0" w:color="auto"/>
              </w:divBdr>
              <w:divsChild>
                <w:div w:id="707921182">
                  <w:marLeft w:val="0"/>
                  <w:marRight w:val="0"/>
                  <w:marTop w:val="0"/>
                  <w:marBottom w:val="0"/>
                  <w:divBdr>
                    <w:top w:val="none" w:sz="0" w:space="0" w:color="auto"/>
                    <w:left w:val="none" w:sz="0" w:space="0" w:color="auto"/>
                    <w:bottom w:val="none" w:sz="0" w:space="0" w:color="auto"/>
                    <w:right w:val="none" w:sz="0" w:space="0" w:color="auto"/>
                  </w:divBdr>
                  <w:divsChild>
                    <w:div w:id="1604192581">
                      <w:marLeft w:val="0"/>
                      <w:marRight w:val="0"/>
                      <w:marTop w:val="0"/>
                      <w:marBottom w:val="0"/>
                      <w:divBdr>
                        <w:top w:val="none" w:sz="0" w:space="0" w:color="auto"/>
                        <w:left w:val="none" w:sz="0" w:space="0" w:color="auto"/>
                        <w:bottom w:val="none" w:sz="0" w:space="0" w:color="auto"/>
                        <w:right w:val="none" w:sz="0" w:space="0" w:color="auto"/>
                      </w:divBdr>
                      <w:divsChild>
                        <w:div w:id="668871068">
                          <w:marLeft w:val="0"/>
                          <w:marRight w:val="0"/>
                          <w:marTop w:val="0"/>
                          <w:marBottom w:val="0"/>
                          <w:divBdr>
                            <w:top w:val="none" w:sz="0" w:space="0" w:color="auto"/>
                            <w:left w:val="none" w:sz="0" w:space="0" w:color="auto"/>
                            <w:bottom w:val="none" w:sz="0" w:space="0" w:color="auto"/>
                            <w:right w:val="none" w:sz="0" w:space="0" w:color="auto"/>
                          </w:divBdr>
                          <w:divsChild>
                            <w:div w:id="214393690">
                              <w:marLeft w:val="0"/>
                              <w:marRight w:val="0"/>
                              <w:marTop w:val="0"/>
                              <w:marBottom w:val="0"/>
                              <w:divBdr>
                                <w:top w:val="none" w:sz="0" w:space="0" w:color="auto"/>
                                <w:left w:val="none" w:sz="0" w:space="0" w:color="auto"/>
                                <w:bottom w:val="none" w:sz="0" w:space="0" w:color="auto"/>
                                <w:right w:val="none" w:sz="0" w:space="0" w:color="auto"/>
                              </w:divBdr>
                              <w:divsChild>
                                <w:div w:id="498037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2408193">
      <w:bodyDiv w:val="1"/>
      <w:marLeft w:val="0"/>
      <w:marRight w:val="0"/>
      <w:marTop w:val="0"/>
      <w:marBottom w:val="0"/>
      <w:divBdr>
        <w:top w:val="none" w:sz="0" w:space="0" w:color="auto"/>
        <w:left w:val="none" w:sz="0" w:space="0" w:color="auto"/>
        <w:bottom w:val="none" w:sz="0" w:space="0" w:color="auto"/>
        <w:right w:val="none" w:sz="0" w:space="0" w:color="auto"/>
      </w:divBdr>
      <w:divsChild>
        <w:div w:id="1211922525">
          <w:marLeft w:val="0"/>
          <w:marRight w:val="0"/>
          <w:marTop w:val="0"/>
          <w:marBottom w:val="0"/>
          <w:divBdr>
            <w:top w:val="none" w:sz="0" w:space="0" w:color="auto"/>
            <w:left w:val="none" w:sz="0" w:space="0" w:color="auto"/>
            <w:bottom w:val="none" w:sz="0" w:space="0" w:color="auto"/>
            <w:right w:val="none" w:sz="0" w:space="0" w:color="auto"/>
          </w:divBdr>
          <w:divsChild>
            <w:div w:id="1287738386">
              <w:marLeft w:val="0"/>
              <w:marRight w:val="0"/>
              <w:marTop w:val="60"/>
              <w:marBottom w:val="0"/>
              <w:divBdr>
                <w:top w:val="none" w:sz="0" w:space="0" w:color="auto"/>
                <w:left w:val="none" w:sz="0" w:space="0" w:color="auto"/>
                <w:bottom w:val="none" w:sz="0" w:space="0" w:color="auto"/>
                <w:right w:val="none" w:sz="0" w:space="0" w:color="auto"/>
              </w:divBdr>
            </w:div>
          </w:divsChild>
        </w:div>
        <w:div w:id="1650016008">
          <w:marLeft w:val="0"/>
          <w:marRight w:val="0"/>
          <w:marTop w:val="0"/>
          <w:marBottom w:val="0"/>
          <w:divBdr>
            <w:top w:val="none" w:sz="0" w:space="0" w:color="auto"/>
            <w:left w:val="none" w:sz="0" w:space="0" w:color="auto"/>
            <w:bottom w:val="none" w:sz="0" w:space="0" w:color="auto"/>
            <w:right w:val="none" w:sz="0" w:space="0" w:color="auto"/>
          </w:divBdr>
          <w:divsChild>
            <w:div w:id="1146819592">
              <w:marLeft w:val="0"/>
              <w:marRight w:val="0"/>
              <w:marTop w:val="0"/>
              <w:marBottom w:val="0"/>
              <w:divBdr>
                <w:top w:val="none" w:sz="0" w:space="0" w:color="auto"/>
                <w:left w:val="none" w:sz="0" w:space="0" w:color="auto"/>
                <w:bottom w:val="none" w:sz="0" w:space="0" w:color="auto"/>
                <w:right w:val="none" w:sz="0" w:space="0" w:color="auto"/>
              </w:divBdr>
            </w:div>
            <w:div w:id="713115065">
              <w:marLeft w:val="0"/>
              <w:marRight w:val="0"/>
              <w:marTop w:val="0"/>
              <w:marBottom w:val="0"/>
              <w:divBdr>
                <w:top w:val="none" w:sz="0" w:space="0" w:color="auto"/>
                <w:left w:val="none" w:sz="0" w:space="0" w:color="auto"/>
                <w:bottom w:val="none" w:sz="0" w:space="0" w:color="auto"/>
                <w:right w:val="none" w:sz="0" w:space="0" w:color="auto"/>
              </w:divBdr>
              <w:divsChild>
                <w:div w:id="1397774847">
                  <w:marLeft w:val="0"/>
                  <w:marRight w:val="0"/>
                  <w:marTop w:val="0"/>
                  <w:marBottom w:val="0"/>
                  <w:divBdr>
                    <w:top w:val="none" w:sz="0" w:space="0" w:color="auto"/>
                    <w:left w:val="none" w:sz="0" w:space="0" w:color="auto"/>
                    <w:bottom w:val="none" w:sz="0" w:space="0" w:color="auto"/>
                    <w:right w:val="none" w:sz="0" w:space="0" w:color="auto"/>
                  </w:divBdr>
                  <w:divsChild>
                    <w:div w:id="1038705513">
                      <w:marLeft w:val="0"/>
                      <w:marRight w:val="0"/>
                      <w:marTop w:val="0"/>
                      <w:marBottom w:val="0"/>
                      <w:divBdr>
                        <w:top w:val="none" w:sz="0" w:space="0" w:color="auto"/>
                        <w:left w:val="none" w:sz="0" w:space="0" w:color="auto"/>
                        <w:bottom w:val="none" w:sz="0" w:space="0" w:color="auto"/>
                        <w:right w:val="none" w:sz="0" w:space="0" w:color="auto"/>
                      </w:divBdr>
                      <w:divsChild>
                        <w:div w:id="1929926677">
                          <w:marLeft w:val="0"/>
                          <w:marRight w:val="0"/>
                          <w:marTop w:val="0"/>
                          <w:marBottom w:val="0"/>
                          <w:divBdr>
                            <w:top w:val="none" w:sz="0" w:space="0" w:color="auto"/>
                            <w:left w:val="none" w:sz="0" w:space="0" w:color="auto"/>
                            <w:bottom w:val="none" w:sz="0" w:space="0" w:color="auto"/>
                            <w:right w:val="none" w:sz="0" w:space="0" w:color="auto"/>
                          </w:divBdr>
                          <w:divsChild>
                            <w:div w:id="74712614">
                              <w:marLeft w:val="0"/>
                              <w:marRight w:val="0"/>
                              <w:marTop w:val="0"/>
                              <w:marBottom w:val="0"/>
                              <w:divBdr>
                                <w:top w:val="none" w:sz="0" w:space="0" w:color="auto"/>
                                <w:left w:val="none" w:sz="0" w:space="0" w:color="auto"/>
                                <w:bottom w:val="none" w:sz="0" w:space="0" w:color="auto"/>
                                <w:right w:val="none" w:sz="0" w:space="0" w:color="auto"/>
                              </w:divBdr>
                              <w:divsChild>
                                <w:div w:id="347096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9027471">
      <w:bodyDiv w:val="1"/>
      <w:marLeft w:val="0"/>
      <w:marRight w:val="0"/>
      <w:marTop w:val="0"/>
      <w:marBottom w:val="0"/>
      <w:divBdr>
        <w:top w:val="none" w:sz="0" w:space="0" w:color="auto"/>
        <w:left w:val="none" w:sz="0" w:space="0" w:color="auto"/>
        <w:bottom w:val="none" w:sz="0" w:space="0" w:color="auto"/>
        <w:right w:val="none" w:sz="0" w:space="0" w:color="auto"/>
      </w:divBdr>
      <w:divsChild>
        <w:div w:id="805009974">
          <w:marLeft w:val="0"/>
          <w:marRight w:val="0"/>
          <w:marTop w:val="0"/>
          <w:marBottom w:val="0"/>
          <w:divBdr>
            <w:top w:val="none" w:sz="0" w:space="0" w:color="auto"/>
            <w:left w:val="none" w:sz="0" w:space="0" w:color="auto"/>
            <w:bottom w:val="none" w:sz="0" w:space="0" w:color="auto"/>
            <w:right w:val="none" w:sz="0" w:space="0" w:color="auto"/>
          </w:divBdr>
        </w:div>
        <w:div w:id="395737065">
          <w:marLeft w:val="0"/>
          <w:marRight w:val="0"/>
          <w:marTop w:val="0"/>
          <w:marBottom w:val="0"/>
          <w:divBdr>
            <w:top w:val="none" w:sz="0" w:space="0" w:color="auto"/>
            <w:left w:val="none" w:sz="0" w:space="0" w:color="auto"/>
            <w:bottom w:val="none" w:sz="0" w:space="0" w:color="auto"/>
            <w:right w:val="none" w:sz="0" w:space="0" w:color="auto"/>
          </w:divBdr>
        </w:div>
      </w:divsChild>
    </w:div>
    <w:div w:id="1606040732">
      <w:bodyDiv w:val="1"/>
      <w:marLeft w:val="0"/>
      <w:marRight w:val="0"/>
      <w:marTop w:val="0"/>
      <w:marBottom w:val="0"/>
      <w:divBdr>
        <w:top w:val="none" w:sz="0" w:space="0" w:color="auto"/>
        <w:left w:val="none" w:sz="0" w:space="0" w:color="auto"/>
        <w:bottom w:val="none" w:sz="0" w:space="0" w:color="auto"/>
        <w:right w:val="none" w:sz="0" w:space="0" w:color="auto"/>
      </w:divBdr>
      <w:divsChild>
        <w:div w:id="767507078">
          <w:marLeft w:val="0"/>
          <w:marRight w:val="0"/>
          <w:marTop w:val="0"/>
          <w:marBottom w:val="0"/>
          <w:divBdr>
            <w:top w:val="none" w:sz="0" w:space="0" w:color="auto"/>
            <w:left w:val="none" w:sz="0" w:space="0" w:color="auto"/>
            <w:bottom w:val="none" w:sz="0" w:space="0" w:color="auto"/>
            <w:right w:val="none" w:sz="0" w:space="0" w:color="auto"/>
          </w:divBdr>
          <w:divsChild>
            <w:div w:id="162161392">
              <w:marLeft w:val="0"/>
              <w:marRight w:val="0"/>
              <w:marTop w:val="60"/>
              <w:marBottom w:val="0"/>
              <w:divBdr>
                <w:top w:val="none" w:sz="0" w:space="0" w:color="auto"/>
                <w:left w:val="none" w:sz="0" w:space="0" w:color="auto"/>
                <w:bottom w:val="none" w:sz="0" w:space="0" w:color="auto"/>
                <w:right w:val="none" w:sz="0" w:space="0" w:color="auto"/>
              </w:divBdr>
            </w:div>
          </w:divsChild>
        </w:div>
        <w:div w:id="458688068">
          <w:marLeft w:val="0"/>
          <w:marRight w:val="0"/>
          <w:marTop w:val="0"/>
          <w:marBottom w:val="0"/>
          <w:divBdr>
            <w:top w:val="none" w:sz="0" w:space="0" w:color="auto"/>
            <w:left w:val="none" w:sz="0" w:space="0" w:color="auto"/>
            <w:bottom w:val="none" w:sz="0" w:space="0" w:color="auto"/>
            <w:right w:val="none" w:sz="0" w:space="0" w:color="auto"/>
          </w:divBdr>
          <w:divsChild>
            <w:div w:id="1126660295">
              <w:marLeft w:val="0"/>
              <w:marRight w:val="0"/>
              <w:marTop w:val="0"/>
              <w:marBottom w:val="0"/>
              <w:divBdr>
                <w:top w:val="none" w:sz="0" w:space="0" w:color="auto"/>
                <w:left w:val="none" w:sz="0" w:space="0" w:color="auto"/>
                <w:bottom w:val="none" w:sz="0" w:space="0" w:color="auto"/>
                <w:right w:val="none" w:sz="0" w:space="0" w:color="auto"/>
              </w:divBdr>
              <w:divsChild>
                <w:div w:id="1260407001">
                  <w:marLeft w:val="0"/>
                  <w:marRight w:val="0"/>
                  <w:marTop w:val="0"/>
                  <w:marBottom w:val="0"/>
                  <w:divBdr>
                    <w:top w:val="none" w:sz="0" w:space="0" w:color="auto"/>
                    <w:left w:val="none" w:sz="0" w:space="0" w:color="auto"/>
                    <w:bottom w:val="none" w:sz="0" w:space="0" w:color="auto"/>
                    <w:right w:val="none" w:sz="0" w:space="0" w:color="auto"/>
                  </w:divBdr>
                  <w:divsChild>
                    <w:div w:id="968516206">
                      <w:marLeft w:val="0"/>
                      <w:marRight w:val="0"/>
                      <w:marTop w:val="0"/>
                      <w:marBottom w:val="0"/>
                      <w:divBdr>
                        <w:top w:val="none" w:sz="0" w:space="0" w:color="auto"/>
                        <w:left w:val="none" w:sz="0" w:space="0" w:color="auto"/>
                        <w:bottom w:val="none" w:sz="0" w:space="0" w:color="auto"/>
                        <w:right w:val="none" w:sz="0" w:space="0" w:color="auto"/>
                      </w:divBdr>
                      <w:divsChild>
                        <w:div w:id="1068649268">
                          <w:marLeft w:val="0"/>
                          <w:marRight w:val="0"/>
                          <w:marTop w:val="0"/>
                          <w:marBottom w:val="0"/>
                          <w:divBdr>
                            <w:top w:val="none" w:sz="0" w:space="0" w:color="auto"/>
                            <w:left w:val="none" w:sz="0" w:space="0" w:color="auto"/>
                            <w:bottom w:val="none" w:sz="0" w:space="0" w:color="auto"/>
                            <w:right w:val="none" w:sz="0" w:space="0" w:color="auto"/>
                          </w:divBdr>
                          <w:divsChild>
                            <w:div w:id="1603108014">
                              <w:marLeft w:val="0"/>
                              <w:marRight w:val="0"/>
                              <w:marTop w:val="0"/>
                              <w:marBottom w:val="0"/>
                              <w:divBdr>
                                <w:top w:val="none" w:sz="0" w:space="0" w:color="auto"/>
                                <w:left w:val="none" w:sz="0" w:space="0" w:color="auto"/>
                                <w:bottom w:val="none" w:sz="0" w:space="0" w:color="auto"/>
                                <w:right w:val="none" w:sz="0" w:space="0" w:color="auto"/>
                              </w:divBdr>
                              <w:divsChild>
                                <w:div w:id="332999575">
                                  <w:marLeft w:val="0"/>
                                  <w:marRight w:val="0"/>
                                  <w:marTop w:val="0"/>
                                  <w:marBottom w:val="0"/>
                                  <w:divBdr>
                                    <w:top w:val="none" w:sz="0" w:space="0" w:color="auto"/>
                                    <w:left w:val="none" w:sz="0" w:space="0" w:color="auto"/>
                                    <w:bottom w:val="none" w:sz="0" w:space="0" w:color="auto"/>
                                    <w:right w:val="none" w:sz="0" w:space="0" w:color="auto"/>
                                  </w:divBdr>
                                  <w:divsChild>
                                    <w:div w:id="1019165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5765642">
      <w:bodyDiv w:val="1"/>
      <w:marLeft w:val="0"/>
      <w:marRight w:val="0"/>
      <w:marTop w:val="0"/>
      <w:marBottom w:val="0"/>
      <w:divBdr>
        <w:top w:val="none" w:sz="0" w:space="0" w:color="auto"/>
        <w:left w:val="none" w:sz="0" w:space="0" w:color="auto"/>
        <w:bottom w:val="none" w:sz="0" w:space="0" w:color="auto"/>
        <w:right w:val="none" w:sz="0" w:space="0" w:color="auto"/>
      </w:divBdr>
      <w:divsChild>
        <w:div w:id="559947324">
          <w:marLeft w:val="0"/>
          <w:marRight w:val="0"/>
          <w:marTop w:val="0"/>
          <w:marBottom w:val="0"/>
          <w:divBdr>
            <w:top w:val="none" w:sz="0" w:space="0" w:color="auto"/>
            <w:left w:val="none" w:sz="0" w:space="0" w:color="auto"/>
            <w:bottom w:val="none" w:sz="0" w:space="0" w:color="auto"/>
            <w:right w:val="none" w:sz="0" w:space="0" w:color="auto"/>
          </w:divBdr>
          <w:divsChild>
            <w:div w:id="2029870277">
              <w:marLeft w:val="0"/>
              <w:marRight w:val="0"/>
              <w:marTop w:val="0"/>
              <w:marBottom w:val="0"/>
              <w:divBdr>
                <w:top w:val="none" w:sz="0" w:space="0" w:color="auto"/>
                <w:left w:val="none" w:sz="0" w:space="0" w:color="auto"/>
                <w:bottom w:val="none" w:sz="0" w:space="0" w:color="auto"/>
                <w:right w:val="none" w:sz="0" w:space="0" w:color="auto"/>
              </w:divBdr>
            </w:div>
          </w:divsChild>
        </w:div>
        <w:div w:id="1608849114">
          <w:marLeft w:val="0"/>
          <w:marRight w:val="0"/>
          <w:marTop w:val="0"/>
          <w:marBottom w:val="0"/>
          <w:divBdr>
            <w:top w:val="none" w:sz="0" w:space="0" w:color="auto"/>
            <w:left w:val="none" w:sz="0" w:space="0" w:color="auto"/>
            <w:bottom w:val="none" w:sz="0" w:space="0" w:color="auto"/>
            <w:right w:val="none" w:sz="0" w:space="0" w:color="auto"/>
          </w:divBdr>
          <w:divsChild>
            <w:div w:id="621575539">
              <w:marLeft w:val="-225"/>
              <w:marRight w:val="-225"/>
              <w:marTop w:val="0"/>
              <w:marBottom w:val="0"/>
              <w:divBdr>
                <w:top w:val="none" w:sz="0" w:space="0" w:color="auto"/>
                <w:left w:val="none" w:sz="0" w:space="0" w:color="auto"/>
                <w:bottom w:val="none" w:sz="0" w:space="0" w:color="auto"/>
                <w:right w:val="none" w:sz="0" w:space="0" w:color="auto"/>
              </w:divBdr>
              <w:divsChild>
                <w:div w:id="901522158">
                  <w:marLeft w:val="0"/>
                  <w:marRight w:val="0"/>
                  <w:marTop w:val="0"/>
                  <w:marBottom w:val="0"/>
                  <w:divBdr>
                    <w:top w:val="none" w:sz="0" w:space="0" w:color="auto"/>
                    <w:left w:val="none" w:sz="0" w:space="0" w:color="auto"/>
                    <w:bottom w:val="none" w:sz="0" w:space="0" w:color="auto"/>
                    <w:right w:val="none" w:sz="0" w:space="0" w:color="auto"/>
                  </w:divBdr>
                  <w:divsChild>
                    <w:div w:id="895895061">
                      <w:marLeft w:val="0"/>
                      <w:marRight w:val="0"/>
                      <w:marTop w:val="0"/>
                      <w:marBottom w:val="0"/>
                      <w:divBdr>
                        <w:top w:val="none" w:sz="0" w:space="0" w:color="auto"/>
                        <w:left w:val="none" w:sz="0" w:space="0" w:color="auto"/>
                        <w:bottom w:val="none" w:sz="0" w:space="0" w:color="auto"/>
                        <w:right w:val="none" w:sz="0" w:space="0" w:color="auto"/>
                      </w:divBdr>
                      <w:divsChild>
                        <w:div w:id="238101901">
                          <w:marLeft w:val="0"/>
                          <w:marRight w:val="0"/>
                          <w:marTop w:val="0"/>
                          <w:marBottom w:val="0"/>
                          <w:divBdr>
                            <w:top w:val="none" w:sz="0" w:space="0" w:color="auto"/>
                            <w:left w:val="none" w:sz="0" w:space="0" w:color="auto"/>
                            <w:bottom w:val="none" w:sz="0" w:space="0" w:color="auto"/>
                            <w:right w:val="none" w:sz="0" w:space="0" w:color="auto"/>
                          </w:divBdr>
                          <w:divsChild>
                            <w:div w:id="1572545142">
                              <w:marLeft w:val="0"/>
                              <w:marRight w:val="0"/>
                              <w:marTop w:val="0"/>
                              <w:marBottom w:val="0"/>
                              <w:divBdr>
                                <w:top w:val="none" w:sz="0" w:space="0" w:color="auto"/>
                                <w:left w:val="none" w:sz="0" w:space="0" w:color="auto"/>
                                <w:bottom w:val="none" w:sz="0" w:space="0" w:color="auto"/>
                                <w:right w:val="none" w:sz="0" w:space="0" w:color="auto"/>
                              </w:divBdr>
                              <w:divsChild>
                                <w:div w:id="1861160761">
                                  <w:marLeft w:val="0"/>
                                  <w:marRight w:val="0"/>
                                  <w:marTop w:val="0"/>
                                  <w:marBottom w:val="0"/>
                                  <w:divBdr>
                                    <w:top w:val="none" w:sz="0" w:space="0" w:color="auto"/>
                                    <w:left w:val="none" w:sz="0" w:space="0" w:color="auto"/>
                                    <w:bottom w:val="none" w:sz="0" w:space="0" w:color="auto"/>
                                    <w:right w:val="none" w:sz="0" w:space="0" w:color="auto"/>
                                  </w:divBdr>
                                </w:div>
                              </w:divsChild>
                            </w:div>
                            <w:div w:id="397561040">
                              <w:marLeft w:val="0"/>
                              <w:marRight w:val="0"/>
                              <w:marTop w:val="0"/>
                              <w:marBottom w:val="0"/>
                              <w:divBdr>
                                <w:top w:val="none" w:sz="0" w:space="0" w:color="auto"/>
                                <w:left w:val="none" w:sz="0" w:space="0" w:color="auto"/>
                                <w:bottom w:val="none" w:sz="0" w:space="0" w:color="auto"/>
                                <w:right w:val="none" w:sz="0" w:space="0" w:color="auto"/>
                              </w:divBdr>
                            </w:div>
                            <w:div w:id="1005551221">
                              <w:marLeft w:val="0"/>
                              <w:marRight w:val="0"/>
                              <w:marTop w:val="0"/>
                              <w:marBottom w:val="0"/>
                              <w:divBdr>
                                <w:top w:val="none" w:sz="0" w:space="0" w:color="auto"/>
                                <w:left w:val="none" w:sz="0" w:space="0" w:color="auto"/>
                                <w:bottom w:val="none" w:sz="0" w:space="0" w:color="auto"/>
                                <w:right w:val="none" w:sz="0" w:space="0" w:color="auto"/>
                              </w:divBdr>
                              <w:divsChild>
                                <w:div w:id="965813980">
                                  <w:marLeft w:val="0"/>
                                  <w:marRight w:val="150"/>
                                  <w:marTop w:val="0"/>
                                  <w:marBottom w:val="0"/>
                                  <w:divBdr>
                                    <w:top w:val="none" w:sz="0" w:space="0" w:color="auto"/>
                                    <w:left w:val="none" w:sz="0" w:space="0" w:color="auto"/>
                                    <w:bottom w:val="none" w:sz="0" w:space="0" w:color="auto"/>
                                    <w:right w:val="none" w:sz="0" w:space="0" w:color="auto"/>
                                  </w:divBdr>
                                  <w:divsChild>
                                    <w:div w:id="1563172801">
                                      <w:marLeft w:val="0"/>
                                      <w:marRight w:val="0"/>
                                      <w:marTop w:val="150"/>
                                      <w:marBottom w:val="0"/>
                                      <w:divBdr>
                                        <w:top w:val="none" w:sz="0" w:space="0" w:color="auto"/>
                                        <w:left w:val="none" w:sz="0" w:space="0" w:color="auto"/>
                                        <w:bottom w:val="none" w:sz="0" w:space="0" w:color="auto"/>
                                        <w:right w:val="none" w:sz="0" w:space="0" w:color="auto"/>
                                      </w:divBdr>
                                    </w:div>
                                  </w:divsChild>
                                </w:div>
                                <w:div w:id="1932660198">
                                  <w:marLeft w:val="0"/>
                                  <w:marRight w:val="0"/>
                                  <w:marTop w:val="0"/>
                                  <w:marBottom w:val="0"/>
                                  <w:divBdr>
                                    <w:top w:val="none" w:sz="0" w:space="0" w:color="auto"/>
                                    <w:left w:val="none" w:sz="0" w:space="0" w:color="auto"/>
                                    <w:bottom w:val="none" w:sz="0" w:space="0" w:color="auto"/>
                                    <w:right w:val="none" w:sz="0" w:space="0" w:color="auto"/>
                                  </w:divBdr>
                                  <w:divsChild>
                                    <w:div w:id="1692029357">
                                      <w:marLeft w:val="0"/>
                                      <w:marRight w:val="0"/>
                                      <w:marTop w:val="150"/>
                                      <w:marBottom w:val="0"/>
                                      <w:divBdr>
                                        <w:top w:val="single" w:sz="12" w:space="0" w:color="00205C"/>
                                        <w:left w:val="single" w:sz="12" w:space="0" w:color="00205C"/>
                                        <w:bottom w:val="single" w:sz="12" w:space="0" w:color="00205C"/>
                                        <w:right w:val="single" w:sz="12" w:space="0" w:color="00205C"/>
                                      </w:divBdr>
                                    </w:div>
                                  </w:divsChild>
                                </w:div>
                              </w:divsChild>
                            </w:div>
                          </w:divsChild>
                        </w:div>
                      </w:divsChild>
                    </w:div>
                  </w:divsChild>
                </w:div>
              </w:divsChild>
            </w:div>
          </w:divsChild>
        </w:div>
        <w:div w:id="910887716">
          <w:marLeft w:val="0"/>
          <w:marRight w:val="0"/>
          <w:marTop w:val="0"/>
          <w:marBottom w:val="0"/>
          <w:divBdr>
            <w:top w:val="none" w:sz="0" w:space="0" w:color="auto"/>
            <w:left w:val="none" w:sz="0" w:space="0" w:color="auto"/>
            <w:bottom w:val="none" w:sz="0" w:space="0" w:color="auto"/>
            <w:right w:val="none" w:sz="0" w:space="0" w:color="auto"/>
          </w:divBdr>
          <w:divsChild>
            <w:div w:id="829760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CB61BF-B6AF-6A4F-93A5-A2263F4AA2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19</Pages>
  <Words>26775</Words>
  <Characters>147267</Characters>
  <Application>Microsoft Office Word</Application>
  <DocSecurity>0</DocSecurity>
  <Lines>1227</Lines>
  <Paragraphs>347</Paragraphs>
  <ScaleCrop>false</ScaleCrop>
  <Company/>
  <LinksUpToDate>false</LinksUpToDate>
  <CharactersWithSpaces>173695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SÁNCHEZ OLIVA</dc:creator>
  <cp:keywords/>
  <dc:description/>
  <cp:lastModifiedBy>David Sánchez Oliva</cp:lastModifiedBy>
  <cp:revision>25</cp:revision>
  <dcterms:created xsi:type="dcterms:W3CDTF">2023-08-31T13:06:00Z</dcterms:created>
  <dcterms:modified xsi:type="dcterms:W3CDTF">2023-09-04T17:14:00Z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http://www.zotero.org/styles/american-medical-association-no-url</vt:lpwstr>
  </property>
  <property fmtid="{D5CDD505-2E9C-101B-9397-08002B2CF9AE}" pid="3" name="Mendeley Recent Style Name 0_1">
    <vt:lpwstr>American Medical Association (no URL)</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http://www.zotero.org/styles/international-journal-of-environmental-research-and-public-health</vt:lpwstr>
  </property>
  <property fmtid="{D5CDD505-2E9C-101B-9397-08002B2CF9AE}" pid="7" name="Mendeley Recent Style Name 2_1">
    <vt:lpwstr>International Journal of Environmental Research and Public Health</vt:lpwstr>
  </property>
  <property fmtid="{D5CDD505-2E9C-101B-9397-08002B2CF9AE}" pid="8" name="Mendeley Recent Style Id 3_1">
    <vt:lpwstr>http://www.zotero.org/styles/journal-of-behavioral-medicine</vt:lpwstr>
  </property>
  <property fmtid="{D5CDD505-2E9C-101B-9397-08002B2CF9AE}" pid="9" name="Mendeley Recent Style Name 3_1">
    <vt:lpwstr>Journal of Behavioral Medicine</vt:lpwstr>
  </property>
  <property fmtid="{D5CDD505-2E9C-101B-9397-08002B2CF9AE}" pid="10" name="Mendeley Recent Style Id 4_1">
    <vt:lpwstr>http://www.zotero.org/styles/journal-of-science-and-medicine-in-sport</vt:lpwstr>
  </property>
  <property fmtid="{D5CDD505-2E9C-101B-9397-08002B2CF9AE}" pid="11" name="Mendeley Recent Style Name 4_1">
    <vt:lpwstr>Journal of Science and Medicine in Sport</vt:lpwstr>
  </property>
  <property fmtid="{D5CDD505-2E9C-101B-9397-08002B2CF9AE}" pid="12" name="Mendeley Recent Style Id 5_1">
    <vt:lpwstr>http://www.zotero.org/styles/nature</vt:lpwstr>
  </property>
  <property fmtid="{D5CDD505-2E9C-101B-9397-08002B2CF9AE}" pid="13" name="Mendeley Recent Style Name 5_1">
    <vt:lpwstr>Nature</vt:lpwstr>
  </property>
  <property fmtid="{D5CDD505-2E9C-101B-9397-08002B2CF9AE}" pid="14" name="Mendeley Recent Style Id 6_1">
    <vt:lpwstr>http://www.zotero.org/styles/psychology-of-sport-and-exercise</vt:lpwstr>
  </property>
  <property fmtid="{D5CDD505-2E9C-101B-9397-08002B2CF9AE}" pid="15" name="Mendeley Recent Style Name 6_1">
    <vt:lpwstr>Psychology of Sport &amp; Exercise</vt:lpwstr>
  </property>
  <property fmtid="{D5CDD505-2E9C-101B-9397-08002B2CF9AE}" pid="16" name="Mendeley Recent Style Id 7_1">
    <vt:lpwstr>http://www.zotero.org/styles/scandinavian-journal-of-medicine-and-science-in-sports</vt:lpwstr>
  </property>
  <property fmtid="{D5CDD505-2E9C-101B-9397-08002B2CF9AE}" pid="17" name="Mendeley Recent Style Name 7_1">
    <vt:lpwstr>Scandinavian Journal of Medicine &amp; Science in Sports</vt:lpwstr>
  </property>
  <property fmtid="{D5CDD505-2E9C-101B-9397-08002B2CF9AE}" pid="18" name="Mendeley Recent Style Id 8_1">
    <vt:lpwstr>http://www.zotero.org/styles/the-journal-of-pediatrics</vt:lpwstr>
  </property>
  <property fmtid="{D5CDD505-2E9C-101B-9397-08002B2CF9AE}" pid="19" name="Mendeley Recent Style Name 8_1">
    <vt:lpwstr>The Journal of Pediatrics</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98a92636-77b3-30ec-ad3e-7983cd5c178d</vt:lpwstr>
  </property>
  <property fmtid="{D5CDD505-2E9C-101B-9397-08002B2CF9AE}" pid="24" name="Mendeley Citation Style_1">
    <vt:lpwstr>http://www.zotero.org/styles/apa</vt:lpwstr>
  </property>
</Properties>
</file>