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40B37" w14:textId="7036552A" w:rsidR="0026056C" w:rsidRDefault="00A65658">
      <w:pPr>
        <w:pStyle w:val="SupplementaryMaterial"/>
        <w:rPr>
          <w:b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D24418" wp14:editId="51114B17">
            <wp:simplePos x="0" y="0"/>
            <wp:positionH relativeFrom="column">
              <wp:posOffset>0</wp:posOffset>
            </wp:positionH>
            <wp:positionV relativeFrom="paragraph">
              <wp:posOffset>510794</wp:posOffset>
            </wp:positionV>
            <wp:extent cx="6208395" cy="6631305"/>
            <wp:effectExtent l="0" t="0" r="1905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663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Additional file </w:t>
      </w:r>
      <w:r w:rsidR="009C0397">
        <w:t>7</w:t>
      </w:r>
    </w:p>
    <w:p w14:paraId="471F8864" w14:textId="23197351" w:rsidR="00C14637" w:rsidRDefault="00C14637" w:rsidP="00A65658">
      <w:pPr>
        <w:pStyle w:val="berschrift1"/>
        <w:numPr>
          <w:ilvl w:val="0"/>
          <w:numId w:val="0"/>
        </w:numPr>
      </w:pPr>
    </w:p>
    <w:p w14:paraId="1D9A65FE" w14:textId="0A0A69F5" w:rsidR="001A34C5" w:rsidRDefault="00A65658" w:rsidP="001A34C5">
      <w:pPr>
        <w:jc w:val="both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 xml:space="preserve">Additional file </w:t>
      </w:r>
      <w:r w:rsidR="009C0397">
        <w:rPr>
          <w:rFonts w:cs="Times New Roman"/>
          <w:b/>
          <w:bCs/>
          <w:szCs w:val="24"/>
        </w:rPr>
        <w:t>7</w:t>
      </w:r>
      <w:r w:rsidR="001A34C5">
        <w:rPr>
          <w:rFonts w:cs="Times New Roman"/>
          <w:b/>
          <w:bCs/>
          <w:szCs w:val="24"/>
        </w:rPr>
        <w:t>.</w:t>
      </w:r>
      <w:r w:rsidR="001A34C5">
        <w:rPr>
          <w:rFonts w:cs="Times New Roman"/>
          <w:szCs w:val="24"/>
        </w:rPr>
        <w:t xml:space="preserve"> </w:t>
      </w:r>
      <w:r w:rsidR="0016195B">
        <w:rPr>
          <w:rFonts w:cs="Times New Roman"/>
          <w:szCs w:val="24"/>
        </w:rPr>
        <w:t>Binding data of s</w:t>
      </w:r>
      <w:r w:rsidR="004C6BB2">
        <w:rPr>
          <w:rFonts w:cs="Times New Roman"/>
          <w:szCs w:val="24"/>
        </w:rPr>
        <w:t xml:space="preserve">ubordinate motifs in SARS-CoV-2 proteins (i.e., S protein and protein 7a) and human host cell proteins (i.e., ACE2 and TMPRSS2). </w:t>
      </w:r>
      <w:r w:rsidR="0025517A">
        <w:rPr>
          <w:rFonts w:cs="Times New Roman"/>
          <w:szCs w:val="24"/>
        </w:rPr>
        <w:t>The location of non-binding (red) sequence stretches and moderately binding HBMs (yellow) are highlighted in the respective structure of the proteins (</w:t>
      </w:r>
      <w:r w:rsidR="00A611DE">
        <w:rPr>
          <w:rFonts w:cs="Times New Roman"/>
          <w:szCs w:val="24"/>
        </w:rPr>
        <w:t>C-I-TASSER</w:t>
      </w:r>
      <w:r w:rsidR="0025517A">
        <w:rPr>
          <w:rFonts w:cs="Times New Roman"/>
          <w:szCs w:val="24"/>
        </w:rPr>
        <w:t xml:space="preserve"> model of S protein monomer</w:t>
      </w:r>
      <w:r w:rsidR="00A611DE">
        <w:rPr>
          <w:rFonts w:cs="Times New Roman"/>
          <w:szCs w:val="24"/>
        </w:rPr>
        <w:t xml:space="preserve"> </w:t>
      </w:r>
      <w:r w:rsidR="00A611DE" w:rsidRPr="00A611DE">
        <w:rPr>
          <w:rFonts w:cs="Times New Roman"/>
          <w:szCs w:val="24"/>
        </w:rPr>
        <w:fldChar w:fldCharType="begin" w:fldLock="1"/>
      </w:r>
      <w:r w:rsidR="009C0397">
        <w:rPr>
          <w:rFonts w:cs="Times New Roman"/>
          <w:szCs w:val="24"/>
        </w:rPr>
        <w:instrText>ADDIN CSL_CITATION {"citationItems":[{"id":"ITEM-1","itemData":{"DOI":"10.1021/acs.jproteome.0c00129","ISSN":"1535-3893","author":[{"dropping-particle":"","family":"Zhang","given":"Chengxin","non-dropping-particle":"","parse-names":false,"suffix":""},{"dropping-particle":"","family":"Zheng","given":"Wei","non-dropping-particle":"","parse-names":false,"suffix":""},{"dropping-particle":"","family":"Huang","given":"Xiaoqiang","non-dropping-particle":"","parse-names":false,"suffix":""},{"dropping-particle":"","family":"Bell","given":"Eric W.","non-dropping-particle":"","parse-names":false,"suffix":""},{"dropping-particle":"","family":"Zhou","given":"Xiaogen","non-dropping-particle":"","parse-names":false,"suffix":""},{"dropping-particle":"","family":"Zhang","given":"Yang","non-dropping-particle":"","parse-names":false,"suffix":""}],"container-title":"Journal of Proteome Research","id":"ITEM-1","issue":"4","issued":{"date-parts":[["2020","4","3"]]},"page":"1351-1360","title":"Protein structure and sequence reanalysis of 2019-nCoV genome refutes snakes as its intermediate host and the unique similarity between Its spike protein Insertions and HIV-1","type":"article-journal","volume":"19"},"uris":["http://www.mendeley.com/documents/?uuid=c3b3cbb2-9c0f-43ee-9a05-f84b50c64370"]}],"mendeley":{"formattedCitation":"[1]","plainTextFormattedCitation":"[1]","previouslyFormattedCitation":"(Zhang &lt;i&gt;et al.&lt;/i&gt;, 2020)"},"properties":{"noteIndex":0},"schema":"https://github.com/citation-style-language/schema/raw/master/csl-citation.json"}</w:instrText>
      </w:r>
      <w:r w:rsidR="00A611DE" w:rsidRPr="00A611DE">
        <w:rPr>
          <w:rFonts w:cs="Times New Roman"/>
          <w:szCs w:val="24"/>
        </w:rPr>
        <w:fldChar w:fldCharType="separate"/>
      </w:r>
      <w:r w:rsidR="009C0397" w:rsidRPr="009C0397">
        <w:rPr>
          <w:rFonts w:cs="Times New Roman"/>
          <w:noProof/>
          <w:szCs w:val="24"/>
        </w:rPr>
        <w:t>[1]</w:t>
      </w:r>
      <w:r w:rsidR="00A611DE" w:rsidRPr="00A611DE">
        <w:rPr>
          <w:rFonts w:cs="Times New Roman"/>
          <w:szCs w:val="24"/>
        </w:rPr>
        <w:fldChar w:fldCharType="end"/>
      </w:r>
      <w:r w:rsidR="0025517A">
        <w:rPr>
          <w:rFonts w:cs="Times New Roman"/>
          <w:szCs w:val="24"/>
        </w:rPr>
        <w:t xml:space="preserve">; PDBs: </w:t>
      </w:r>
      <w:r w:rsidR="00E863ED">
        <w:rPr>
          <w:rFonts w:cs="Times New Roman"/>
          <w:szCs w:val="24"/>
        </w:rPr>
        <w:t xml:space="preserve">6W37 (protein 7a), 6M18 </w:t>
      </w:r>
      <w:r w:rsidR="00E863ED">
        <w:rPr>
          <w:rFonts w:cs="Times New Roman"/>
          <w:szCs w:val="24"/>
        </w:rPr>
        <w:lastRenderedPageBreak/>
        <w:t>(ACE2); Swiss-model: O15393 (TMPRSS2).</w:t>
      </w:r>
      <w:r w:rsidR="00396B29">
        <w:rPr>
          <w:rFonts w:cs="Times New Roman"/>
          <w:szCs w:val="24"/>
        </w:rPr>
        <w:t xml:space="preserve"> Where the heme-binding affinity could not be determined, HBMs are also marked in yello</w:t>
      </w:r>
      <w:r w:rsidR="00904CE1">
        <w:rPr>
          <w:rFonts w:cs="Times New Roman"/>
          <w:szCs w:val="24"/>
        </w:rPr>
        <w:t>w.</w:t>
      </w:r>
    </w:p>
    <w:p w14:paraId="7729A23E" w14:textId="1B807647" w:rsidR="0026056C" w:rsidRDefault="0026056C" w:rsidP="000018CA">
      <w:pPr>
        <w:widowControl w:val="0"/>
        <w:autoSpaceDE w:val="0"/>
        <w:autoSpaceDN w:val="0"/>
        <w:adjustRightInd w:val="0"/>
        <w:spacing w:before="240"/>
        <w:ind w:left="480" w:hanging="480"/>
      </w:pPr>
    </w:p>
    <w:p w14:paraId="2A465377" w14:textId="2708F80E" w:rsidR="009C0397" w:rsidRDefault="009C0397" w:rsidP="000018CA">
      <w:pPr>
        <w:widowControl w:val="0"/>
        <w:autoSpaceDE w:val="0"/>
        <w:autoSpaceDN w:val="0"/>
        <w:adjustRightInd w:val="0"/>
        <w:spacing w:before="240"/>
        <w:ind w:left="480" w:hanging="480"/>
        <w:rPr>
          <w:b/>
          <w:bCs/>
        </w:rPr>
      </w:pPr>
      <w:r w:rsidRPr="009C0397">
        <w:rPr>
          <w:b/>
          <w:bCs/>
        </w:rPr>
        <w:t>References</w:t>
      </w:r>
    </w:p>
    <w:p w14:paraId="721B84AF" w14:textId="2C319C99" w:rsidR="009C0397" w:rsidRPr="009C0397" w:rsidRDefault="009C0397" w:rsidP="009C0397">
      <w:pPr>
        <w:widowControl w:val="0"/>
        <w:autoSpaceDE w:val="0"/>
        <w:autoSpaceDN w:val="0"/>
        <w:adjustRightInd w:val="0"/>
        <w:spacing w:before="240"/>
        <w:ind w:left="640" w:hanging="640"/>
        <w:rPr>
          <w:rFonts w:cs="Times New Roman"/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9C0397">
        <w:rPr>
          <w:rFonts w:cs="Times New Roman"/>
          <w:noProof/>
        </w:rPr>
        <w:t xml:space="preserve">1. </w:t>
      </w:r>
      <w:r w:rsidRPr="009C0397">
        <w:rPr>
          <w:rFonts w:cs="Times New Roman"/>
          <w:noProof/>
        </w:rPr>
        <w:tab/>
        <w:t>Zhang C, Zheng W, Huang X, et al (2020) Protein structure and sequence reanalysis of 2019-nCoV genome refutes snakes as its intermediate host and the unique similarity between Its spike protein Insertions and HIV-1. J Proteome Res 19:1351–1360. https://doi.org/10.1021/acs.jproteome.0c00129</w:t>
      </w:r>
    </w:p>
    <w:p w14:paraId="1E20FBF2" w14:textId="24BE1B7F" w:rsidR="009C0397" w:rsidRPr="009C0397" w:rsidRDefault="009C0397" w:rsidP="000018CA">
      <w:pPr>
        <w:widowControl w:val="0"/>
        <w:autoSpaceDE w:val="0"/>
        <w:autoSpaceDN w:val="0"/>
        <w:adjustRightInd w:val="0"/>
        <w:spacing w:before="240"/>
        <w:ind w:left="480" w:hanging="480"/>
      </w:pPr>
      <w:r>
        <w:fldChar w:fldCharType="end"/>
      </w:r>
    </w:p>
    <w:sectPr w:rsidR="009C0397" w:rsidRPr="009C0397"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ABA15" w14:textId="77777777" w:rsidR="0018677D" w:rsidRDefault="0018677D">
      <w:pPr>
        <w:spacing w:before="0" w:after="0"/>
      </w:pPr>
      <w:r>
        <w:separator/>
      </w:r>
    </w:p>
  </w:endnote>
  <w:endnote w:type="continuationSeparator" w:id="0">
    <w:p w14:paraId="395CA7BC" w14:textId="77777777" w:rsidR="0018677D" w:rsidRDefault="001867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34CFB" w14:textId="77777777" w:rsidR="0026056C" w:rsidRDefault="003E16B7"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CFBD3" wp14:editId="18958A5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2BC1E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23CFBD3" id="Text Box 1" o:spid="_x0000_s1026" style="position:absolute;margin-left:67.6pt;margin-top:0;width:118.8pt;height:39.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" filled="f" stroked="f" strokeweight=".5pt">
              <v:textbox style="mso-fit-shape-to-text:t">
                <w:txbxContent>
                  <w:p w14:paraId="592BC1E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C0089" w14:textId="77777777" w:rsidR="0026056C" w:rsidRDefault="003E16B7"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BE930C1" wp14:editId="7C002D5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6159D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E930C1" id="Text Box 56" o:spid="_x0000_s1027" style="position:absolute;margin-left:67.6pt;margin-top:0;width:118.8pt;height:39.5pt;z-index:251646976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" filled="f" stroked="f" strokeweight=".5pt">
              <v:textbox style="mso-fit-shape-to-text:t">
                <w:txbxContent>
                  <w:p w14:paraId="6E6159D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13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4FF3D" w14:textId="77777777" w:rsidR="0018677D" w:rsidRDefault="0018677D">
      <w:pPr>
        <w:spacing w:before="0" w:after="0"/>
      </w:pPr>
      <w:r>
        <w:separator/>
      </w:r>
    </w:p>
  </w:footnote>
  <w:footnote w:type="continuationSeparator" w:id="0">
    <w:p w14:paraId="6490E0FB" w14:textId="77777777" w:rsidR="0018677D" w:rsidRDefault="0018677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85061" w14:textId="009EA8CE" w:rsidR="0026056C" w:rsidRDefault="003E16B7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10D2C"/>
    <w:multiLevelType w:val="hybridMultilevel"/>
    <w:tmpl w:val="E4786BD8"/>
    <w:lvl w:ilvl="0" w:tplc="AFD070E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BDF4D3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142C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E830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F84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6E50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E3F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2E06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ACA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7315CF5"/>
    <w:multiLevelType w:val="multilevel"/>
    <w:tmpl w:val="C728E9FC"/>
    <w:lvl w:ilvl="0">
      <w:start w:val="1"/>
      <w:numFmt w:val="decimal"/>
      <w:pStyle w:val="berschrift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4ECF2816"/>
    <w:multiLevelType w:val="hybridMultilevel"/>
    <w:tmpl w:val="408A72DA"/>
    <w:lvl w:ilvl="0" w:tplc="8C9A78BC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C67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1AB5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F289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CC8EC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D0ADF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12C2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1A7BD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D08E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C"/>
    <w:rsid w:val="000018CA"/>
    <w:rsid w:val="00007A5E"/>
    <w:rsid w:val="00010D9E"/>
    <w:rsid w:val="00014E60"/>
    <w:rsid w:val="0003224A"/>
    <w:rsid w:val="0003453D"/>
    <w:rsid w:val="00037ADC"/>
    <w:rsid w:val="0005061C"/>
    <w:rsid w:val="00057017"/>
    <w:rsid w:val="000752DE"/>
    <w:rsid w:val="00080198"/>
    <w:rsid w:val="000838C8"/>
    <w:rsid w:val="00094DE4"/>
    <w:rsid w:val="000A561A"/>
    <w:rsid w:val="000A5944"/>
    <w:rsid w:val="000C1336"/>
    <w:rsid w:val="000C5B4C"/>
    <w:rsid w:val="000D0EE5"/>
    <w:rsid w:val="000D1568"/>
    <w:rsid w:val="000D2022"/>
    <w:rsid w:val="000D322A"/>
    <w:rsid w:val="000D7AEC"/>
    <w:rsid w:val="000E0E46"/>
    <w:rsid w:val="000F0397"/>
    <w:rsid w:val="000F498F"/>
    <w:rsid w:val="000F52F9"/>
    <w:rsid w:val="0010318E"/>
    <w:rsid w:val="00113607"/>
    <w:rsid w:val="00117FA0"/>
    <w:rsid w:val="001215F1"/>
    <w:rsid w:val="00122AA2"/>
    <w:rsid w:val="001311FD"/>
    <w:rsid w:val="001320E1"/>
    <w:rsid w:val="001348BB"/>
    <w:rsid w:val="001378B6"/>
    <w:rsid w:val="0014424D"/>
    <w:rsid w:val="0016195B"/>
    <w:rsid w:val="001626DB"/>
    <w:rsid w:val="00173FD9"/>
    <w:rsid w:val="0018677D"/>
    <w:rsid w:val="0018796D"/>
    <w:rsid w:val="00190DF4"/>
    <w:rsid w:val="00197919"/>
    <w:rsid w:val="001A1D3F"/>
    <w:rsid w:val="001A34C5"/>
    <w:rsid w:val="001A4EC8"/>
    <w:rsid w:val="001A4EDC"/>
    <w:rsid w:val="001A6F35"/>
    <w:rsid w:val="001B2F04"/>
    <w:rsid w:val="001B319F"/>
    <w:rsid w:val="001B3A69"/>
    <w:rsid w:val="001C3995"/>
    <w:rsid w:val="001D05F9"/>
    <w:rsid w:val="001E0D76"/>
    <w:rsid w:val="001E30FB"/>
    <w:rsid w:val="001E4FC7"/>
    <w:rsid w:val="001F3662"/>
    <w:rsid w:val="00200157"/>
    <w:rsid w:val="0021066B"/>
    <w:rsid w:val="00222137"/>
    <w:rsid w:val="0022594C"/>
    <w:rsid w:val="00231669"/>
    <w:rsid w:val="0025517A"/>
    <w:rsid w:val="00256AB2"/>
    <w:rsid w:val="0026056C"/>
    <w:rsid w:val="00270B1B"/>
    <w:rsid w:val="002738E2"/>
    <w:rsid w:val="00280112"/>
    <w:rsid w:val="002827FE"/>
    <w:rsid w:val="00284782"/>
    <w:rsid w:val="00291C57"/>
    <w:rsid w:val="0029273F"/>
    <w:rsid w:val="00296080"/>
    <w:rsid w:val="002A32E9"/>
    <w:rsid w:val="002C1345"/>
    <w:rsid w:val="002C14C7"/>
    <w:rsid w:val="002C67B3"/>
    <w:rsid w:val="002D24D9"/>
    <w:rsid w:val="002D43BD"/>
    <w:rsid w:val="002D5D3A"/>
    <w:rsid w:val="002E0197"/>
    <w:rsid w:val="002E42B4"/>
    <w:rsid w:val="002F7DAE"/>
    <w:rsid w:val="003033AB"/>
    <w:rsid w:val="003070EA"/>
    <w:rsid w:val="00317DEF"/>
    <w:rsid w:val="00320F81"/>
    <w:rsid w:val="00327F84"/>
    <w:rsid w:val="00335C51"/>
    <w:rsid w:val="003361BB"/>
    <w:rsid w:val="00336FD6"/>
    <w:rsid w:val="00346375"/>
    <w:rsid w:val="00357BA6"/>
    <w:rsid w:val="00357D91"/>
    <w:rsid w:val="003618B9"/>
    <w:rsid w:val="00365053"/>
    <w:rsid w:val="003721AD"/>
    <w:rsid w:val="0038511D"/>
    <w:rsid w:val="003875B1"/>
    <w:rsid w:val="0039278F"/>
    <w:rsid w:val="0039321C"/>
    <w:rsid w:val="00393B0B"/>
    <w:rsid w:val="00396B29"/>
    <w:rsid w:val="003A4228"/>
    <w:rsid w:val="003B22FF"/>
    <w:rsid w:val="003C1DBC"/>
    <w:rsid w:val="003C2940"/>
    <w:rsid w:val="003D0A76"/>
    <w:rsid w:val="003D2CBB"/>
    <w:rsid w:val="003E16B7"/>
    <w:rsid w:val="003E3B86"/>
    <w:rsid w:val="003E571C"/>
    <w:rsid w:val="003F04F4"/>
    <w:rsid w:val="00400F6A"/>
    <w:rsid w:val="00417265"/>
    <w:rsid w:val="0042604D"/>
    <w:rsid w:val="00427BB9"/>
    <w:rsid w:val="00431368"/>
    <w:rsid w:val="004314FC"/>
    <w:rsid w:val="004353CD"/>
    <w:rsid w:val="0043681F"/>
    <w:rsid w:val="00442D62"/>
    <w:rsid w:val="004444A3"/>
    <w:rsid w:val="004500A4"/>
    <w:rsid w:val="00451CF7"/>
    <w:rsid w:val="00460125"/>
    <w:rsid w:val="00475467"/>
    <w:rsid w:val="0048339A"/>
    <w:rsid w:val="00493281"/>
    <w:rsid w:val="004A12A3"/>
    <w:rsid w:val="004A72F5"/>
    <w:rsid w:val="004B02BB"/>
    <w:rsid w:val="004B07B9"/>
    <w:rsid w:val="004B6B6D"/>
    <w:rsid w:val="004C0CE0"/>
    <w:rsid w:val="004C1135"/>
    <w:rsid w:val="004C3805"/>
    <w:rsid w:val="004C6BB2"/>
    <w:rsid w:val="004D2E02"/>
    <w:rsid w:val="004E075C"/>
    <w:rsid w:val="004E1773"/>
    <w:rsid w:val="004E2D91"/>
    <w:rsid w:val="004E38B2"/>
    <w:rsid w:val="004F51EA"/>
    <w:rsid w:val="00500A61"/>
    <w:rsid w:val="00512891"/>
    <w:rsid w:val="00513380"/>
    <w:rsid w:val="00523E2F"/>
    <w:rsid w:val="005260E9"/>
    <w:rsid w:val="005279B4"/>
    <w:rsid w:val="005354D4"/>
    <w:rsid w:val="005366B3"/>
    <w:rsid w:val="00537675"/>
    <w:rsid w:val="00540832"/>
    <w:rsid w:val="0054190C"/>
    <w:rsid w:val="00541F58"/>
    <w:rsid w:val="00545DA3"/>
    <w:rsid w:val="00576EF3"/>
    <w:rsid w:val="00577F8C"/>
    <w:rsid w:val="0058570F"/>
    <w:rsid w:val="00586D6F"/>
    <w:rsid w:val="00591804"/>
    <w:rsid w:val="00592C2A"/>
    <w:rsid w:val="00593C0F"/>
    <w:rsid w:val="005A277A"/>
    <w:rsid w:val="005A4305"/>
    <w:rsid w:val="005A4FBA"/>
    <w:rsid w:val="005B0A1B"/>
    <w:rsid w:val="005B388B"/>
    <w:rsid w:val="005B4699"/>
    <w:rsid w:val="005B588B"/>
    <w:rsid w:val="005C5B3E"/>
    <w:rsid w:val="005D7697"/>
    <w:rsid w:val="005D7880"/>
    <w:rsid w:val="005D794A"/>
    <w:rsid w:val="005E25AD"/>
    <w:rsid w:val="005E73E3"/>
    <w:rsid w:val="005F1B9A"/>
    <w:rsid w:val="005F7C91"/>
    <w:rsid w:val="006055E7"/>
    <w:rsid w:val="00606EC8"/>
    <w:rsid w:val="0061023B"/>
    <w:rsid w:val="00611B9E"/>
    <w:rsid w:val="00620377"/>
    <w:rsid w:val="00620DB3"/>
    <w:rsid w:val="0062164A"/>
    <w:rsid w:val="0063182B"/>
    <w:rsid w:val="00632D49"/>
    <w:rsid w:val="0063592D"/>
    <w:rsid w:val="00635B87"/>
    <w:rsid w:val="0064116A"/>
    <w:rsid w:val="00651DC3"/>
    <w:rsid w:val="00653909"/>
    <w:rsid w:val="006553D3"/>
    <w:rsid w:val="0065599D"/>
    <w:rsid w:val="00662964"/>
    <w:rsid w:val="00665549"/>
    <w:rsid w:val="00665E37"/>
    <w:rsid w:val="00665F1D"/>
    <w:rsid w:val="006753A1"/>
    <w:rsid w:val="0067564B"/>
    <w:rsid w:val="00675B1D"/>
    <w:rsid w:val="00686397"/>
    <w:rsid w:val="006913EC"/>
    <w:rsid w:val="006A2E4E"/>
    <w:rsid w:val="006A5B5B"/>
    <w:rsid w:val="006B1E60"/>
    <w:rsid w:val="006B3ECB"/>
    <w:rsid w:val="006B58C5"/>
    <w:rsid w:val="006B6024"/>
    <w:rsid w:val="006C1884"/>
    <w:rsid w:val="006C698E"/>
    <w:rsid w:val="006D2EE8"/>
    <w:rsid w:val="006E0988"/>
    <w:rsid w:val="006E13F9"/>
    <w:rsid w:val="006E4699"/>
    <w:rsid w:val="006E73FD"/>
    <w:rsid w:val="00701B83"/>
    <w:rsid w:val="00702981"/>
    <w:rsid w:val="00713574"/>
    <w:rsid w:val="00713A1A"/>
    <w:rsid w:val="007154B7"/>
    <w:rsid w:val="00722403"/>
    <w:rsid w:val="00730F14"/>
    <w:rsid w:val="00733AC3"/>
    <w:rsid w:val="00734C33"/>
    <w:rsid w:val="00735C4E"/>
    <w:rsid w:val="007454E9"/>
    <w:rsid w:val="00752477"/>
    <w:rsid w:val="00756266"/>
    <w:rsid w:val="00760567"/>
    <w:rsid w:val="007616FB"/>
    <w:rsid w:val="00762F76"/>
    <w:rsid w:val="00765090"/>
    <w:rsid w:val="00771709"/>
    <w:rsid w:val="00775AA0"/>
    <w:rsid w:val="00780E96"/>
    <w:rsid w:val="0078113D"/>
    <w:rsid w:val="007821DF"/>
    <w:rsid w:val="0079465C"/>
    <w:rsid w:val="007A2E76"/>
    <w:rsid w:val="007A3D0E"/>
    <w:rsid w:val="007A4C9C"/>
    <w:rsid w:val="007B190D"/>
    <w:rsid w:val="007C2F71"/>
    <w:rsid w:val="007C464C"/>
    <w:rsid w:val="007C6926"/>
    <w:rsid w:val="007D1F93"/>
    <w:rsid w:val="007E0B51"/>
    <w:rsid w:val="007F1216"/>
    <w:rsid w:val="007F46D5"/>
    <w:rsid w:val="00803755"/>
    <w:rsid w:val="008051F7"/>
    <w:rsid w:val="00806FAB"/>
    <w:rsid w:val="00814A86"/>
    <w:rsid w:val="008161C6"/>
    <w:rsid w:val="008204B4"/>
    <w:rsid w:val="00822B39"/>
    <w:rsid w:val="008263FA"/>
    <w:rsid w:val="008345DB"/>
    <w:rsid w:val="00836A33"/>
    <w:rsid w:val="00837B05"/>
    <w:rsid w:val="00840333"/>
    <w:rsid w:val="0085455D"/>
    <w:rsid w:val="00854DDE"/>
    <w:rsid w:val="0085581F"/>
    <w:rsid w:val="00857F91"/>
    <w:rsid w:val="00862FF9"/>
    <w:rsid w:val="0087383E"/>
    <w:rsid w:val="00874389"/>
    <w:rsid w:val="0087731E"/>
    <w:rsid w:val="00877B10"/>
    <w:rsid w:val="00880E01"/>
    <w:rsid w:val="0088427C"/>
    <w:rsid w:val="00886857"/>
    <w:rsid w:val="0089459E"/>
    <w:rsid w:val="00894BF0"/>
    <w:rsid w:val="0089588C"/>
    <w:rsid w:val="008A0AD9"/>
    <w:rsid w:val="008A353D"/>
    <w:rsid w:val="008A4F0F"/>
    <w:rsid w:val="008A55D0"/>
    <w:rsid w:val="008B1C4C"/>
    <w:rsid w:val="008B24E3"/>
    <w:rsid w:val="008B5297"/>
    <w:rsid w:val="008D0260"/>
    <w:rsid w:val="008D54F8"/>
    <w:rsid w:val="008D7797"/>
    <w:rsid w:val="008E03E3"/>
    <w:rsid w:val="008E5CC3"/>
    <w:rsid w:val="008F6263"/>
    <w:rsid w:val="00904CE1"/>
    <w:rsid w:val="00904CE7"/>
    <w:rsid w:val="00905DB1"/>
    <w:rsid w:val="00905E14"/>
    <w:rsid w:val="00915068"/>
    <w:rsid w:val="00915520"/>
    <w:rsid w:val="009156E1"/>
    <w:rsid w:val="00916D6D"/>
    <w:rsid w:val="00931EB6"/>
    <w:rsid w:val="00947071"/>
    <w:rsid w:val="00947CC2"/>
    <w:rsid w:val="00956996"/>
    <w:rsid w:val="00971EBF"/>
    <w:rsid w:val="009A1A1D"/>
    <w:rsid w:val="009A6F5A"/>
    <w:rsid w:val="009A723C"/>
    <w:rsid w:val="009B012A"/>
    <w:rsid w:val="009B2691"/>
    <w:rsid w:val="009B7C9C"/>
    <w:rsid w:val="009C0397"/>
    <w:rsid w:val="009C5E08"/>
    <w:rsid w:val="009C7B72"/>
    <w:rsid w:val="009C7F85"/>
    <w:rsid w:val="009E3234"/>
    <w:rsid w:val="009F5EDE"/>
    <w:rsid w:val="009F7983"/>
    <w:rsid w:val="00A01830"/>
    <w:rsid w:val="00A17D67"/>
    <w:rsid w:val="00A24C3F"/>
    <w:rsid w:val="00A2611D"/>
    <w:rsid w:val="00A30E30"/>
    <w:rsid w:val="00A32211"/>
    <w:rsid w:val="00A36910"/>
    <w:rsid w:val="00A44E9A"/>
    <w:rsid w:val="00A45D89"/>
    <w:rsid w:val="00A46C14"/>
    <w:rsid w:val="00A53D08"/>
    <w:rsid w:val="00A611DE"/>
    <w:rsid w:val="00A65658"/>
    <w:rsid w:val="00A71439"/>
    <w:rsid w:val="00A84D27"/>
    <w:rsid w:val="00A90F92"/>
    <w:rsid w:val="00A95F7A"/>
    <w:rsid w:val="00AA7709"/>
    <w:rsid w:val="00AC0490"/>
    <w:rsid w:val="00AC29AE"/>
    <w:rsid w:val="00AD1BCE"/>
    <w:rsid w:val="00AD2076"/>
    <w:rsid w:val="00AF4346"/>
    <w:rsid w:val="00AF7F43"/>
    <w:rsid w:val="00B0577E"/>
    <w:rsid w:val="00B346D7"/>
    <w:rsid w:val="00B4110F"/>
    <w:rsid w:val="00B56017"/>
    <w:rsid w:val="00B56B74"/>
    <w:rsid w:val="00B60DDA"/>
    <w:rsid w:val="00B62DE5"/>
    <w:rsid w:val="00B636B5"/>
    <w:rsid w:val="00B7235C"/>
    <w:rsid w:val="00B73458"/>
    <w:rsid w:val="00B92707"/>
    <w:rsid w:val="00B932D8"/>
    <w:rsid w:val="00B974F9"/>
    <w:rsid w:val="00B97C60"/>
    <w:rsid w:val="00BA0E54"/>
    <w:rsid w:val="00BD1BD1"/>
    <w:rsid w:val="00BE2207"/>
    <w:rsid w:val="00BE2EAE"/>
    <w:rsid w:val="00BF05DC"/>
    <w:rsid w:val="00BF14CB"/>
    <w:rsid w:val="00BF1A56"/>
    <w:rsid w:val="00BF41AB"/>
    <w:rsid w:val="00C013C8"/>
    <w:rsid w:val="00C0356A"/>
    <w:rsid w:val="00C07E5E"/>
    <w:rsid w:val="00C12310"/>
    <w:rsid w:val="00C14637"/>
    <w:rsid w:val="00C2042D"/>
    <w:rsid w:val="00C22804"/>
    <w:rsid w:val="00C24D7D"/>
    <w:rsid w:val="00C2748A"/>
    <w:rsid w:val="00C33240"/>
    <w:rsid w:val="00C467A0"/>
    <w:rsid w:val="00C56232"/>
    <w:rsid w:val="00C667FE"/>
    <w:rsid w:val="00C66F76"/>
    <w:rsid w:val="00C84802"/>
    <w:rsid w:val="00C84979"/>
    <w:rsid w:val="00CA2E0C"/>
    <w:rsid w:val="00CB03CC"/>
    <w:rsid w:val="00CB1086"/>
    <w:rsid w:val="00CB3F37"/>
    <w:rsid w:val="00CB6B25"/>
    <w:rsid w:val="00CC0256"/>
    <w:rsid w:val="00CC41D7"/>
    <w:rsid w:val="00CC6AA5"/>
    <w:rsid w:val="00CD10B0"/>
    <w:rsid w:val="00CD7DE1"/>
    <w:rsid w:val="00CD7EED"/>
    <w:rsid w:val="00CE15A4"/>
    <w:rsid w:val="00CE223E"/>
    <w:rsid w:val="00CE3A24"/>
    <w:rsid w:val="00CE4627"/>
    <w:rsid w:val="00CF38B0"/>
    <w:rsid w:val="00CF6BFB"/>
    <w:rsid w:val="00D102CE"/>
    <w:rsid w:val="00D12D80"/>
    <w:rsid w:val="00D26806"/>
    <w:rsid w:val="00D30F97"/>
    <w:rsid w:val="00D31743"/>
    <w:rsid w:val="00D32731"/>
    <w:rsid w:val="00D41354"/>
    <w:rsid w:val="00D41D31"/>
    <w:rsid w:val="00D43826"/>
    <w:rsid w:val="00D6341E"/>
    <w:rsid w:val="00D63AB8"/>
    <w:rsid w:val="00D64704"/>
    <w:rsid w:val="00D6633E"/>
    <w:rsid w:val="00D70E02"/>
    <w:rsid w:val="00D771E1"/>
    <w:rsid w:val="00D80636"/>
    <w:rsid w:val="00D817BA"/>
    <w:rsid w:val="00D81F9A"/>
    <w:rsid w:val="00DA7C0A"/>
    <w:rsid w:val="00DB107D"/>
    <w:rsid w:val="00DC17EA"/>
    <w:rsid w:val="00DC1ADB"/>
    <w:rsid w:val="00DC247C"/>
    <w:rsid w:val="00DD1C67"/>
    <w:rsid w:val="00DD2221"/>
    <w:rsid w:val="00DD5C93"/>
    <w:rsid w:val="00DD63DB"/>
    <w:rsid w:val="00DD7DEA"/>
    <w:rsid w:val="00DE0981"/>
    <w:rsid w:val="00DF0A27"/>
    <w:rsid w:val="00DF29CF"/>
    <w:rsid w:val="00DF427E"/>
    <w:rsid w:val="00DF4C0D"/>
    <w:rsid w:val="00E057FC"/>
    <w:rsid w:val="00E11F14"/>
    <w:rsid w:val="00E14188"/>
    <w:rsid w:val="00E14AB2"/>
    <w:rsid w:val="00E14B08"/>
    <w:rsid w:val="00E162D8"/>
    <w:rsid w:val="00E21396"/>
    <w:rsid w:val="00E23BB7"/>
    <w:rsid w:val="00E25085"/>
    <w:rsid w:val="00E31265"/>
    <w:rsid w:val="00E36E48"/>
    <w:rsid w:val="00E419ED"/>
    <w:rsid w:val="00E621E9"/>
    <w:rsid w:val="00E67F9E"/>
    <w:rsid w:val="00E70DB5"/>
    <w:rsid w:val="00E71867"/>
    <w:rsid w:val="00E726B3"/>
    <w:rsid w:val="00E83665"/>
    <w:rsid w:val="00E863ED"/>
    <w:rsid w:val="00E87FC8"/>
    <w:rsid w:val="00E92089"/>
    <w:rsid w:val="00E94B1A"/>
    <w:rsid w:val="00E958C2"/>
    <w:rsid w:val="00E97AA6"/>
    <w:rsid w:val="00EA29A4"/>
    <w:rsid w:val="00EA5635"/>
    <w:rsid w:val="00EA64B5"/>
    <w:rsid w:val="00EB194F"/>
    <w:rsid w:val="00ED06E3"/>
    <w:rsid w:val="00ED6DBB"/>
    <w:rsid w:val="00EE0359"/>
    <w:rsid w:val="00EF3A55"/>
    <w:rsid w:val="00EF71BB"/>
    <w:rsid w:val="00F04844"/>
    <w:rsid w:val="00F12651"/>
    <w:rsid w:val="00F153E9"/>
    <w:rsid w:val="00F350EA"/>
    <w:rsid w:val="00F41BA0"/>
    <w:rsid w:val="00F4308D"/>
    <w:rsid w:val="00F477F4"/>
    <w:rsid w:val="00F5590A"/>
    <w:rsid w:val="00F65711"/>
    <w:rsid w:val="00F74313"/>
    <w:rsid w:val="00F80327"/>
    <w:rsid w:val="00F80B80"/>
    <w:rsid w:val="00F80CB8"/>
    <w:rsid w:val="00F8237C"/>
    <w:rsid w:val="00F827A1"/>
    <w:rsid w:val="00F82DB7"/>
    <w:rsid w:val="00F835A2"/>
    <w:rsid w:val="00F90E0B"/>
    <w:rsid w:val="00F91564"/>
    <w:rsid w:val="00FA5B97"/>
    <w:rsid w:val="00FB326A"/>
    <w:rsid w:val="00FB42E1"/>
    <w:rsid w:val="00FB7044"/>
    <w:rsid w:val="00FC233D"/>
    <w:rsid w:val="00FC3EB0"/>
    <w:rsid w:val="00FC41ED"/>
    <w:rsid w:val="00FC7F76"/>
    <w:rsid w:val="00FD0BE7"/>
    <w:rsid w:val="00FD2259"/>
    <w:rsid w:val="00FE0EC7"/>
    <w:rsid w:val="00FE7057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6C8F6"/>
  <w15:docId w15:val="{7C0A2946-2A09-469B-86A1-3B2A22DE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240"/>
    </w:pPr>
    <w:rPr>
      <w:rFonts w:eastAsia="Calibri" w:cs="Calibri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="Cambria" w:cs="Cambria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Pr>
      <w:rFonts w:eastAsia="Calibri" w:cs="Calibri"/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Funotentext">
    <w:name w:val="footnote text"/>
    <w:basedOn w:val="Standard"/>
    <w:link w:val="FunotentextZchn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HTMLVorformatiert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Titel">
    <w:name w:val="Title"/>
    <w:basedOn w:val="Standard"/>
    <w:next w:val="Standard"/>
    <w:link w:val="TitelZchn"/>
    <w:qFormat/>
    <w:pPr>
      <w:spacing w:before="240" w:after="360"/>
      <w:jc w:val="center"/>
    </w:pPr>
    <w:rPr>
      <w:rFonts w:cs="Times New Roman"/>
      <w:b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qFormat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qFormat/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table" w:styleId="Tabellenraster">
    <w:name w:val="Table Grid"/>
    <w:basedOn w:val="NormaleTabelle"/>
    <w:uiPriority w:val="59"/>
    <w:qFormat/>
    <w:rPr>
      <w:rFonts w:ascii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Untertitel"/>
    <w:next w:val="Standard"/>
    <w:uiPriority w:val="1"/>
    <w:qFormat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okTitle1">
    <w:name w:val="Book Title1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Times New Roman" w:hAnsi="Times New Roman"/>
      <w:b/>
      <w:sz w:val="24"/>
    </w:rPr>
  </w:style>
  <w:style w:type="character" w:customStyle="1" w:styleId="IntenseEmphasis1">
    <w:name w:val="Intense Emphasis1"/>
    <w:basedOn w:val="Absatz-Standardschriftart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IntenseReference1">
    <w:name w:val="Intense Reference1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="Cambria" w:hAnsi="Times New Roman" w:cs="Cambria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SubtleEmphasis1">
    <w:name w:val="Subtle Emphasis1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TitelZchn">
    <w:name w:val="Titel Zchn"/>
    <w:basedOn w:val="Absatz-Standardschriftart"/>
    <w:link w:val="Titel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  <w:style w:type="paragraph" w:styleId="berarbeitung">
    <w:name w:val="Revision"/>
    <w:hidden/>
    <w:uiPriority w:val="99"/>
    <w:semiHidden/>
    <w:rPr>
      <w:rFonts w:eastAsia="Calibri" w:cs="Calibri"/>
      <w:sz w:val="24"/>
    </w:rPr>
  </w:style>
  <w:style w:type="paragraph" w:styleId="Aufzhlungszeichen">
    <w:name w:val="List Bullet"/>
    <w:basedOn w:val="Standard"/>
    <w:semiHidden/>
    <w:pPr>
      <w:numPr>
        <w:numId w:val="3"/>
      </w:numPr>
      <w:spacing w:before="0" w:after="0" w:line="480" w:lineRule="auto"/>
      <w:contextualSpacing/>
    </w:pPr>
    <w:rPr>
      <w:rFonts w:ascii="Arial" w:eastAsia="Times New Roman" w:hAnsi="Arial" w:cs="Times New Roman"/>
      <w:sz w:val="20"/>
    </w:rPr>
  </w:style>
  <w:style w:type="paragraph" w:customStyle="1" w:styleId="SMHeading">
    <w:name w:val="SM Heading"/>
    <w:basedOn w:val="berschrift1"/>
    <w:qFormat/>
    <w:pPr>
      <w:keepNext/>
      <w:numPr>
        <w:numId w:val="0"/>
      </w:numPr>
      <w:tabs>
        <w:tab w:val="clear" w:pos="567"/>
      </w:tabs>
      <w:spacing w:after="60" w:line="480" w:lineRule="auto"/>
    </w:pPr>
    <w:rPr>
      <w:rFonts w:ascii="Arial" w:eastAsia="Times New Roman" w:hAnsi="Arial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9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C195A-DD1F-A645-B986-A54D0F92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2061</Characters>
  <Application>Microsoft Office Word</Application>
  <DocSecurity>0</DocSecurity>
  <Lines>20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Marie</cp:lastModifiedBy>
  <cp:revision>3</cp:revision>
  <dcterms:created xsi:type="dcterms:W3CDTF">2021-03-07T19:54:00Z</dcterms:created>
  <dcterms:modified xsi:type="dcterms:W3CDTF">2021-03-07T19:55:00Z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https://csl.mendeley.com/styles/496823111/AnalyticalChemistryMH2</vt:lpwstr>
  </property>
  <property fmtid="{D5CDD505-2E9C-101B-9397-08002B2CF9AE}" pid="3" name="Mendeley Recent Style Name 0_1">
    <vt:lpwstr>American Chemical Society - Marie Hopp</vt:lpwstr>
  </property>
  <property fmtid="{D5CDD505-2E9C-101B-9397-08002B2CF9AE}" pid="4" name="Mendeley Recent Style Id 1_1">
    <vt:lpwstr>http://csl.mendeley.com/styles/614551191/DissMH-2</vt:lpwstr>
  </property>
  <property fmtid="{D5CDD505-2E9C-101B-9397-08002B2CF9AE}" pid="5" name="Mendeley Recent Style Name 1_1">
    <vt:lpwstr>American Chemical Society - Marie-Thérèse Hopp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http://www.zotero.org/styles/analytical-chemistry</vt:lpwstr>
  </property>
  <property fmtid="{D5CDD505-2E9C-101B-9397-08002B2CF9AE}" pid="9" name="Mendeley Recent Style Name 3_1">
    <vt:lpwstr>Analytical Chemistry</vt:lpwstr>
  </property>
  <property fmtid="{D5CDD505-2E9C-101B-9397-08002B2CF9AE}" pid="10" name="Mendeley Recent Style Id 4_1">
    <vt:lpwstr>http://www.zotero.org/styles/antioxidants-and-redox-signaling</vt:lpwstr>
  </property>
  <property fmtid="{D5CDD505-2E9C-101B-9397-08002B2CF9AE}" pid="11" name="Mendeley Recent Style Name 4_1">
    <vt:lpwstr>Antioxidants &amp; Redox Signaling</vt:lpwstr>
  </property>
  <property fmtid="{D5CDD505-2E9C-101B-9397-08002B2CF9AE}" pid="12" name="Mendeley Recent Style Id 5_1">
    <vt:lpwstr>http://www.zotero.org/styles/bioinformatics</vt:lpwstr>
  </property>
  <property fmtid="{D5CDD505-2E9C-101B-9397-08002B2CF9AE}" pid="13" name="Mendeley Recent Style Name 5_1">
    <vt:lpwstr>Bioinformatics</vt:lpwstr>
  </property>
  <property fmtid="{D5CDD505-2E9C-101B-9397-08002B2CF9AE}" pid="14" name="Mendeley Recent Style Id 6_1">
    <vt:lpwstr>http://www.zotero.org/styles/biomolecules</vt:lpwstr>
  </property>
  <property fmtid="{D5CDD505-2E9C-101B-9397-08002B2CF9AE}" pid="15" name="Mendeley Recent Style Name 6_1">
    <vt:lpwstr>Biomolecules</vt:lpwstr>
  </property>
  <property fmtid="{D5CDD505-2E9C-101B-9397-08002B2CF9AE}" pid="16" name="Mendeley Recent Style Id 7_1">
    <vt:lpwstr>http://csl.mendeley.com/styles/496823111/BLOOD-AMA</vt:lpwstr>
  </property>
  <property fmtid="{D5CDD505-2E9C-101B-9397-08002B2CF9AE}" pid="17" name="Mendeley Recent Style Name 7_1">
    <vt:lpwstr>Blood AMA</vt:lpwstr>
  </property>
  <property fmtid="{D5CDD505-2E9C-101B-9397-08002B2CF9AE}" pid="18" name="Mendeley Recent Style Id 8_1">
    <vt:lpwstr>http://www.zotero.org/styles/journal-of-cheminformatics</vt:lpwstr>
  </property>
  <property fmtid="{D5CDD505-2E9C-101B-9397-08002B2CF9AE}" pid="19" name="Mendeley Recent Style Name 8_1">
    <vt:lpwstr>Journal of Cheminformatics</vt:lpwstr>
  </property>
  <property fmtid="{D5CDD505-2E9C-101B-9397-08002B2CF9AE}" pid="20" name="Mendeley Recent Style Id 9_1">
    <vt:lpwstr>http://www.zotero.org/styles/journal-of-clinical-medicine</vt:lpwstr>
  </property>
  <property fmtid="{D5CDD505-2E9C-101B-9397-08002B2CF9AE}" pid="21" name="Mendeley Recent Style Name 9_1">
    <vt:lpwstr>Journal of Clinical Medicine</vt:lpwstr>
  </property>
  <property fmtid="{D5CDD505-2E9C-101B-9397-08002B2CF9AE}" pid="22" name="Mendeley Citation Style_1">
    <vt:lpwstr>http://www.zotero.org/styles/journal-of-cheminformatics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005fdc8f-b585-303a-b37f-5d8cbe871864</vt:lpwstr>
  </property>
</Properties>
</file>