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462C0" w14:textId="1FD5BB75" w:rsidR="0000599C" w:rsidRPr="005F298E" w:rsidRDefault="0000599C" w:rsidP="0000599C">
      <w:pPr>
        <w:widowControl/>
        <w:spacing w:afterLines="50" w:after="156" w:line="360" w:lineRule="auto"/>
        <w:rPr>
          <w:rFonts w:ascii="Times New Roman" w:eastAsia="等线" w:hAnsi="Times New Roman" w:cs="Times New Roman"/>
          <w:b/>
          <w:bCs/>
          <w:szCs w:val="21"/>
          <w:lang w:val="en-GB" w:eastAsia="zh-Hans"/>
        </w:rPr>
      </w:pPr>
      <w:r w:rsidRPr="00DE1082">
        <w:rPr>
          <w:rFonts w:ascii="Times New Roman" w:eastAsia="等线" w:hAnsi="Times New Roman" w:cs="Times New Roman"/>
          <w:b/>
          <w:bCs/>
          <w:szCs w:val="21"/>
          <w:lang w:val="en-GB" w:eastAsia="zh-Hans"/>
        </w:rPr>
        <w:t>Table</w:t>
      </w:r>
      <w:r>
        <w:rPr>
          <w:rFonts w:ascii="Times New Roman" w:eastAsia="等线" w:hAnsi="Times New Roman" w:cs="Times New Roman"/>
          <w:b/>
          <w:bCs/>
          <w:szCs w:val="21"/>
          <w:lang w:val="en-GB" w:eastAsia="zh-Hans"/>
        </w:rPr>
        <w:t xml:space="preserve"> S</w:t>
      </w:r>
      <w:r w:rsidR="00B90769">
        <w:rPr>
          <w:rFonts w:ascii="Times New Roman" w:eastAsia="等线" w:hAnsi="Times New Roman" w:cs="Times New Roman"/>
          <w:b/>
          <w:bCs/>
          <w:szCs w:val="21"/>
          <w:lang w:val="en-GB" w:eastAsia="zh-Hans"/>
        </w:rPr>
        <w:t>1</w:t>
      </w:r>
      <w:r w:rsidRPr="00DE1082">
        <w:rPr>
          <w:rFonts w:ascii="Times New Roman" w:eastAsia="等线" w:hAnsi="Times New Roman" w:cs="Times New Roman"/>
          <w:b/>
          <w:bCs/>
          <w:szCs w:val="21"/>
          <w:lang w:val="en-GB" w:eastAsia="zh-Hans"/>
        </w:rPr>
        <w:t>.</w:t>
      </w:r>
      <w:r>
        <w:rPr>
          <w:rFonts w:ascii="Times New Roman" w:eastAsia="等线" w:hAnsi="Times New Roman" w:cs="Times New Roman"/>
          <w:b/>
          <w:bCs/>
          <w:szCs w:val="21"/>
          <w:lang w:val="en-GB" w:eastAsia="zh-Hans"/>
        </w:rPr>
        <w:t xml:space="preserve"> </w:t>
      </w:r>
      <w:r w:rsidRPr="005F298E">
        <w:rPr>
          <w:rFonts w:ascii="Times New Roman" w:eastAsia="等线" w:hAnsi="Times New Roman" w:cs="Times New Roman"/>
          <w:b/>
          <w:bCs/>
          <w:szCs w:val="21"/>
          <w:lang w:val="en-GB" w:eastAsia="zh-Hans"/>
        </w:rPr>
        <w:t xml:space="preserve">Clinical information of </w:t>
      </w:r>
      <w:r w:rsidRPr="005F298E">
        <w:rPr>
          <w:rFonts w:ascii="Times New Roman" w:eastAsia="等线" w:hAnsi="Times New Roman" w:cs="Times New Roman" w:hint="eastAsia"/>
          <w:b/>
          <w:bCs/>
          <w:szCs w:val="21"/>
          <w:lang w:val="en-GB" w:eastAsia="zh-Hans"/>
        </w:rPr>
        <w:t>the</w:t>
      </w:r>
      <w:r w:rsidRPr="005F298E">
        <w:rPr>
          <w:rFonts w:ascii="Times New Roman" w:eastAsia="等线" w:hAnsi="Times New Roman" w:cs="Times New Roman"/>
          <w:b/>
          <w:bCs/>
          <w:szCs w:val="21"/>
          <w:lang w:val="en-GB" w:eastAsia="zh-Hans"/>
        </w:rPr>
        <w:t xml:space="preserve"> end-stage glaucoma patients and healthy donor. </w:t>
      </w:r>
    </w:p>
    <w:tbl>
      <w:tblPr>
        <w:tblW w:w="5120" w:type="pct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58"/>
        <w:gridCol w:w="1002"/>
        <w:gridCol w:w="993"/>
        <w:gridCol w:w="2693"/>
        <w:gridCol w:w="1276"/>
        <w:gridCol w:w="1983"/>
      </w:tblGrid>
      <w:tr w:rsidR="0000599C" w14:paraId="7BCAD111" w14:textId="77777777" w:rsidTr="005858E8">
        <w:trPr>
          <w:trHeight w:val="397"/>
        </w:trPr>
        <w:tc>
          <w:tcPr>
            <w:tcW w:w="32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7AD56E3" w14:textId="77777777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Bold" w:hAnsi="Times New Roman Bold" w:cs="Times New Roman Bold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  <w:shd w:val="clear" w:color="auto" w:fill="FFFFFF"/>
              </w:rPr>
              <w:t>N</w:t>
            </w:r>
            <w:r>
              <w:rPr>
                <w:rFonts w:ascii="Times New Roman Bold" w:hAnsi="Times New Roman Bold" w:cs="Times New Roman Bold" w:hint="eastAsia"/>
                <w:b/>
                <w:bCs/>
                <w:sz w:val="18"/>
                <w:szCs w:val="18"/>
                <w:shd w:val="clear" w:color="auto" w:fill="FFFFFF"/>
              </w:rPr>
              <w:t>o.</w:t>
            </w:r>
          </w:p>
        </w:tc>
        <w:tc>
          <w:tcPr>
            <w:tcW w:w="58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FEB206D" w14:textId="49975E09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Bold" w:hAnsi="Times New Roman Bold" w:cs="Times New Roman Bold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  <w:shd w:val="clear" w:color="auto" w:fill="FFFFFF"/>
              </w:rPr>
              <w:t>Age</w:t>
            </w:r>
            <w:r w:rsidR="00006ECE">
              <w:rPr>
                <w:rFonts w:ascii="Times New Roman Bold" w:hAnsi="Times New Roman Bold" w:cs="Times New Roman Bold"/>
                <w:b/>
                <w:bCs/>
                <w:sz w:val="18"/>
                <w:szCs w:val="18"/>
                <w:shd w:val="clear" w:color="auto" w:fill="FFFFFF"/>
              </w:rPr>
              <w:t xml:space="preserve"> (y.o.)</w:t>
            </w:r>
          </w:p>
        </w:tc>
        <w:tc>
          <w:tcPr>
            <w:tcW w:w="58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A47C6E5" w14:textId="77777777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Bold" w:hAnsi="Times New Roman Bold" w:cs="Times New Roman Bold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  <w:shd w:val="clear" w:color="auto" w:fill="FFFFFF"/>
              </w:rPr>
              <w:t>Gender</w:t>
            </w:r>
          </w:p>
        </w:tc>
        <w:tc>
          <w:tcPr>
            <w:tcW w:w="15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EA61C1A" w14:textId="359C78BA" w:rsidR="0000599C" w:rsidRDefault="00006ECE" w:rsidP="005858E8">
            <w:pPr>
              <w:widowControl/>
              <w:spacing w:line="360" w:lineRule="auto"/>
              <w:jc w:val="center"/>
              <w:rPr>
                <w:rFonts w:ascii="Times New Roman Bold" w:hAnsi="Times New Roman Bold" w:cs="Times New Roman Bold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  <w:shd w:val="clear" w:color="auto" w:fill="FFFFFF"/>
              </w:rPr>
              <w:t>Diagnosis</w:t>
            </w:r>
          </w:p>
        </w:tc>
        <w:tc>
          <w:tcPr>
            <w:tcW w:w="75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590F447" w14:textId="77777777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b/>
                <w:bCs/>
                <w:sz w:val="18"/>
                <w:szCs w:val="18"/>
                <w:shd w:val="clear" w:color="auto" w:fill="FFFFFF"/>
                <w:lang w:eastAsia="zh-Hans" w:bidi="ar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  <w:shd w:val="clear" w:color="auto" w:fill="FFFFFF"/>
                <w:lang w:eastAsia="zh-Hans" w:bidi="ar"/>
              </w:rPr>
              <w:t>Visual</w:t>
            </w: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  <w:shd w:val="clear" w:color="auto" w:fill="FFFFFF"/>
                <w:lang w:bidi="ar"/>
              </w:rPr>
              <w:t xml:space="preserve"> </w:t>
            </w: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  <w:shd w:val="clear" w:color="auto" w:fill="FFFFFF"/>
                <w:lang w:eastAsia="zh-Hans" w:bidi="ar"/>
              </w:rPr>
              <w:t>Acuity</w:t>
            </w:r>
          </w:p>
        </w:tc>
        <w:tc>
          <w:tcPr>
            <w:tcW w:w="116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4F811AC" w14:textId="33CB4733" w:rsidR="0000599C" w:rsidRPr="00901E54" w:rsidRDefault="0000599C" w:rsidP="005858E8">
            <w:pPr>
              <w:widowControl/>
              <w:spacing w:line="360" w:lineRule="auto"/>
              <w:jc w:val="center"/>
              <w:rPr>
                <w:rFonts w:ascii="Times New Roman Bold" w:hAnsi="Times New Roman Bold" w:cs="Times New Roman Bold"/>
                <w:b/>
                <w:bCs/>
                <w:sz w:val="18"/>
                <w:szCs w:val="18"/>
                <w:shd w:val="clear" w:color="auto" w:fill="FFFFFF"/>
                <w:lang w:bidi="ar"/>
              </w:rPr>
            </w:pP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  <w:shd w:val="clear" w:color="auto" w:fill="FFFFFF"/>
                <w:lang w:eastAsia="zh-Hans" w:bidi="ar"/>
              </w:rPr>
              <w:t>Latest IOP</w:t>
            </w:r>
            <w:r>
              <w:rPr>
                <w:rFonts w:ascii="Times New Roman Bold" w:hAnsi="Times New Roman Bold" w:cs="Times New Roman Bold" w:hint="eastAsia"/>
                <w:b/>
                <w:bCs/>
                <w:sz w:val="18"/>
                <w:szCs w:val="18"/>
                <w:shd w:val="clear" w:color="auto" w:fill="FFFFFF"/>
                <w:lang w:bidi="ar"/>
              </w:rPr>
              <w:t xml:space="preserve"> </w:t>
            </w:r>
            <w:r>
              <w:rPr>
                <w:rFonts w:ascii="Times New Roman Bold" w:hAnsi="Times New Roman Bold" w:cs="Times New Roman Bold"/>
                <w:b/>
                <w:bCs/>
                <w:sz w:val="18"/>
                <w:szCs w:val="18"/>
                <w:shd w:val="clear" w:color="auto" w:fill="FFFFFF"/>
                <w:lang w:eastAsia="zh-Hans" w:bidi="ar"/>
              </w:rPr>
              <w:t>(mmHg)</w:t>
            </w:r>
          </w:p>
        </w:tc>
      </w:tr>
      <w:tr w:rsidR="0000599C" w14:paraId="22C5D243" w14:textId="77777777" w:rsidTr="005858E8">
        <w:trPr>
          <w:trHeight w:val="397"/>
        </w:trPr>
        <w:tc>
          <w:tcPr>
            <w:tcW w:w="32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C3745C" w14:textId="77777777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  <w:lang w:eastAsia="zh-Hans" w:bidi="ar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  <w:lang w:eastAsia="zh-Hans" w:bidi="ar"/>
              </w:rPr>
              <w:t>1</w:t>
            </w:r>
          </w:p>
        </w:tc>
        <w:tc>
          <w:tcPr>
            <w:tcW w:w="58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1B53B894" w14:textId="77777777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  <w:t>25</w:t>
            </w:r>
          </w:p>
        </w:tc>
        <w:tc>
          <w:tcPr>
            <w:tcW w:w="584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5DCC05B" w14:textId="77777777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  <w:lang w:eastAsia="zh-Hans" w:bidi="ar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58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CC64E9" w14:textId="77777777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  <w:lang w:eastAsia="zh-Hans" w:bidi="ar"/>
              </w:rPr>
              <w:t>Healthy Donor</w:t>
            </w:r>
          </w:p>
        </w:tc>
        <w:tc>
          <w:tcPr>
            <w:tcW w:w="75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2C48103E" w14:textId="77777777" w:rsidR="0000599C" w:rsidRDefault="0000599C" w:rsidP="005858E8">
            <w:pPr>
              <w:widowControl/>
              <w:spacing w:line="360" w:lineRule="auto"/>
              <w:ind w:firstLineChars="150" w:firstLine="270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  <w:t>N/A</w:t>
            </w:r>
          </w:p>
        </w:tc>
        <w:tc>
          <w:tcPr>
            <w:tcW w:w="1166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63A3ECF1" w14:textId="77777777" w:rsidR="0000599C" w:rsidRDefault="0000599C" w:rsidP="005858E8">
            <w:pPr>
              <w:widowControl/>
              <w:spacing w:line="360" w:lineRule="auto"/>
              <w:ind w:firstLineChars="250" w:firstLine="450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  <w:lang w:eastAsia="zh-Hans"/>
              </w:rPr>
              <w:t>17.0</w:t>
            </w:r>
          </w:p>
        </w:tc>
      </w:tr>
      <w:tr w:rsidR="0000599C" w14:paraId="39BE0CEE" w14:textId="77777777" w:rsidTr="005858E8">
        <w:trPr>
          <w:trHeight w:val="397"/>
        </w:trPr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201FB8" w14:textId="77777777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  <w:lang w:eastAsia="zh-Hans"/>
              </w:rPr>
              <w:t>2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6DA557" w14:textId="77777777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  <w:t>69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6CF018" w14:textId="77777777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  <w:lang w:eastAsia="zh-Hans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  <w:t>Female</w:t>
            </w:r>
          </w:p>
        </w:tc>
        <w:tc>
          <w:tcPr>
            <w:tcW w:w="15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439B5E" w14:textId="77777777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  <w:lang w:eastAsia="zh-Hans"/>
              </w:rPr>
              <w:t>Primary Angle closure Glaucoma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AC260A" w14:textId="77777777" w:rsidR="0000599C" w:rsidRDefault="0000599C" w:rsidP="005858E8">
            <w:pPr>
              <w:widowControl/>
              <w:spacing w:line="360" w:lineRule="auto"/>
              <w:ind w:firstLineChars="150" w:firstLine="270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  <w:t>NLP</w:t>
            </w:r>
          </w:p>
        </w:tc>
        <w:tc>
          <w:tcPr>
            <w:tcW w:w="11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3C0CA6" w14:textId="77777777" w:rsidR="0000599C" w:rsidRDefault="0000599C" w:rsidP="005858E8">
            <w:pPr>
              <w:widowControl/>
              <w:spacing w:line="360" w:lineRule="auto"/>
              <w:ind w:firstLineChars="250" w:firstLine="450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  <w:lang w:eastAsia="zh-Hans"/>
              </w:rPr>
              <w:t>53.0</w:t>
            </w:r>
          </w:p>
        </w:tc>
      </w:tr>
      <w:tr w:rsidR="0000599C" w14:paraId="2E5553E7" w14:textId="77777777" w:rsidTr="005858E8">
        <w:trPr>
          <w:trHeight w:val="423"/>
        </w:trPr>
        <w:tc>
          <w:tcPr>
            <w:tcW w:w="328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B02CB05" w14:textId="77777777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  <w:t>3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5336060" w14:textId="77777777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  <w:t>45</w:t>
            </w:r>
          </w:p>
        </w:tc>
        <w:tc>
          <w:tcPr>
            <w:tcW w:w="58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5F050962" w14:textId="77777777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  <w:t>Male</w:t>
            </w:r>
          </w:p>
        </w:tc>
        <w:tc>
          <w:tcPr>
            <w:tcW w:w="158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F45CB84" w14:textId="77777777" w:rsidR="0000599C" w:rsidRDefault="0000599C" w:rsidP="005858E8">
            <w:pPr>
              <w:widowControl/>
              <w:spacing w:line="360" w:lineRule="auto"/>
              <w:jc w:val="center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  <w:t>Neovascular Glaucoma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139D7BC5" w14:textId="77777777" w:rsidR="0000599C" w:rsidRDefault="0000599C" w:rsidP="005858E8">
            <w:pPr>
              <w:widowControl/>
              <w:spacing w:line="360" w:lineRule="auto"/>
              <w:ind w:firstLineChars="150" w:firstLine="270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  <w:t>NLP</w:t>
            </w:r>
          </w:p>
        </w:tc>
        <w:tc>
          <w:tcPr>
            <w:tcW w:w="1166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1BA1EEDD" w14:textId="77777777" w:rsidR="0000599C" w:rsidRDefault="0000599C" w:rsidP="005858E8">
            <w:pPr>
              <w:widowControl/>
              <w:spacing w:line="360" w:lineRule="auto"/>
              <w:ind w:firstLineChars="250" w:firstLine="450"/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 Regular" w:hAnsi="Times New Roman Regular" w:cs="Times New Roman Regular"/>
                <w:sz w:val="18"/>
                <w:szCs w:val="18"/>
                <w:shd w:val="clear" w:color="auto" w:fill="FFFFFF"/>
              </w:rPr>
              <w:t>55.0</w:t>
            </w:r>
          </w:p>
        </w:tc>
      </w:tr>
    </w:tbl>
    <w:p w14:paraId="7534E907" w14:textId="187745FF" w:rsidR="00B95433" w:rsidRPr="00006ECE" w:rsidRDefault="0000599C" w:rsidP="00006ECE">
      <w:pPr>
        <w:widowControl/>
        <w:spacing w:beforeLines="50" w:before="156" w:line="360" w:lineRule="auto"/>
        <w:rPr>
          <w:rFonts w:ascii="Times New Roman Regular" w:hAnsi="Times New Roman Regular" w:cs="Times New Roman Regular"/>
          <w:szCs w:val="21"/>
          <w:shd w:val="clear" w:color="auto" w:fill="FFFFFF"/>
          <w:lang w:eastAsia="zh-Hans" w:bidi="ar"/>
        </w:rPr>
      </w:pPr>
      <w:r>
        <w:rPr>
          <w:rFonts w:ascii="Times New Roman Regular" w:hAnsi="Times New Roman Regular" w:cs="Times New Roman Regular" w:hint="eastAsia"/>
          <w:bCs/>
          <w:lang w:bidi="ar"/>
        </w:rPr>
        <w:t>NLP</w:t>
      </w:r>
      <w:r>
        <w:rPr>
          <w:rFonts w:ascii="Times New Roman Regular" w:hAnsi="Times New Roman Regular" w:cs="Times New Roman Regular"/>
          <w:bCs/>
          <w:lang w:bidi="ar"/>
        </w:rPr>
        <w:t xml:space="preserve">: No Light Perception. </w:t>
      </w:r>
      <w:r>
        <w:rPr>
          <w:rFonts w:ascii="Times New Roman Regular" w:hAnsi="Times New Roman Regular" w:cs="Times New Roman Regular" w:hint="eastAsia"/>
          <w:bCs/>
          <w:lang w:bidi="ar"/>
        </w:rPr>
        <w:t>N</w:t>
      </w:r>
      <w:r>
        <w:rPr>
          <w:rFonts w:ascii="Times New Roman Regular" w:hAnsi="Times New Roman Regular" w:cs="Times New Roman Regular"/>
          <w:bCs/>
          <w:lang w:bidi="ar"/>
        </w:rPr>
        <w:t>/</w:t>
      </w:r>
      <w:r>
        <w:rPr>
          <w:rFonts w:ascii="Times New Roman Regular" w:hAnsi="Times New Roman Regular" w:cs="Times New Roman Regular" w:hint="eastAsia"/>
          <w:bCs/>
          <w:lang w:bidi="ar"/>
        </w:rPr>
        <w:t>A</w:t>
      </w:r>
      <w:r>
        <w:rPr>
          <w:rFonts w:ascii="Times New Roman Regular" w:hAnsi="Times New Roman Regular" w:cs="Times New Roman Regular"/>
          <w:bCs/>
          <w:lang w:bidi="ar"/>
        </w:rPr>
        <w:t>: Not Applicable</w:t>
      </w:r>
      <w:r>
        <w:rPr>
          <w:rFonts w:ascii="Times New Roman Regular" w:hAnsi="Times New Roman Regular" w:cs="Times New Roman Regular" w:hint="eastAsia"/>
          <w:bCs/>
          <w:lang w:bidi="ar"/>
        </w:rPr>
        <w:t>.</w:t>
      </w:r>
      <w:r w:rsidRPr="00901E54">
        <w:rPr>
          <w:rFonts w:ascii="Times New Roman Regular" w:hAnsi="Times New Roman Regular" w:cs="Times New Roman Regular"/>
          <w:szCs w:val="21"/>
          <w:shd w:val="clear" w:color="auto" w:fill="FFFFFF"/>
          <w:lang w:eastAsia="zh-Hans" w:bidi="ar"/>
        </w:rPr>
        <w:t xml:space="preserve"> </w:t>
      </w:r>
      <w:r>
        <w:rPr>
          <w:rFonts w:ascii="Times New Roman Regular" w:hAnsi="Times New Roman Regular" w:cs="Times New Roman Regular"/>
          <w:szCs w:val="21"/>
          <w:shd w:val="clear" w:color="auto" w:fill="FFFFFF"/>
          <w:lang w:eastAsia="zh-Hans" w:bidi="ar"/>
        </w:rPr>
        <w:t>IOP: intraocular pressure.</w:t>
      </w:r>
      <w:r w:rsidRPr="00901E54">
        <w:rPr>
          <w:rFonts w:ascii="Times New Roman Regular" w:hAnsi="Times New Roman Regular" w:cs="Times New Roman Regular"/>
          <w:szCs w:val="21"/>
          <w:shd w:val="clear" w:color="auto" w:fill="FFFFFF"/>
          <w:lang w:eastAsia="zh-Hans" w:bidi="ar"/>
        </w:rPr>
        <w:t xml:space="preserve"> </w:t>
      </w:r>
    </w:p>
    <w:sectPr w:rsidR="00B95433" w:rsidRPr="00006E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DDC18" w14:textId="77777777" w:rsidR="00B47DCC" w:rsidRDefault="00B47DCC" w:rsidP="00897407">
      <w:r>
        <w:separator/>
      </w:r>
    </w:p>
  </w:endnote>
  <w:endnote w:type="continuationSeparator" w:id="0">
    <w:p w14:paraId="5A181BE1" w14:textId="77777777" w:rsidR="00B47DCC" w:rsidRDefault="00B47DCC" w:rsidP="00897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DC503" w14:textId="77777777" w:rsidR="00B47DCC" w:rsidRDefault="00B47DCC" w:rsidP="00897407">
      <w:r>
        <w:separator/>
      </w:r>
    </w:p>
  </w:footnote>
  <w:footnote w:type="continuationSeparator" w:id="0">
    <w:p w14:paraId="75C9340F" w14:textId="77777777" w:rsidR="00B47DCC" w:rsidRDefault="00B47DCC" w:rsidP="008974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99C"/>
    <w:rsid w:val="0000599C"/>
    <w:rsid w:val="00006ECE"/>
    <w:rsid w:val="00022F41"/>
    <w:rsid w:val="00064318"/>
    <w:rsid w:val="0014401D"/>
    <w:rsid w:val="0014723B"/>
    <w:rsid w:val="00161E41"/>
    <w:rsid w:val="002362A5"/>
    <w:rsid w:val="002B2508"/>
    <w:rsid w:val="002B3ED2"/>
    <w:rsid w:val="00313DE1"/>
    <w:rsid w:val="00355269"/>
    <w:rsid w:val="00383E97"/>
    <w:rsid w:val="003A3BAB"/>
    <w:rsid w:val="003B46D8"/>
    <w:rsid w:val="005A75F1"/>
    <w:rsid w:val="005E6A2D"/>
    <w:rsid w:val="00611AD6"/>
    <w:rsid w:val="00645692"/>
    <w:rsid w:val="006D4F0C"/>
    <w:rsid w:val="007E7452"/>
    <w:rsid w:val="00897407"/>
    <w:rsid w:val="008C4771"/>
    <w:rsid w:val="00922F86"/>
    <w:rsid w:val="00931987"/>
    <w:rsid w:val="00955E45"/>
    <w:rsid w:val="00AF5FE4"/>
    <w:rsid w:val="00B47DCC"/>
    <w:rsid w:val="00B75240"/>
    <w:rsid w:val="00B90769"/>
    <w:rsid w:val="00B95433"/>
    <w:rsid w:val="00B95446"/>
    <w:rsid w:val="00BC1C19"/>
    <w:rsid w:val="00C243DB"/>
    <w:rsid w:val="00C32A12"/>
    <w:rsid w:val="00D113D2"/>
    <w:rsid w:val="00D15F12"/>
    <w:rsid w:val="00D20A14"/>
    <w:rsid w:val="00D22F44"/>
    <w:rsid w:val="00D64415"/>
    <w:rsid w:val="00EF667D"/>
    <w:rsid w:val="00F575B2"/>
    <w:rsid w:val="00FD1682"/>
    <w:rsid w:val="00FD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A71207"/>
  <w15:chartTrackingRefBased/>
  <w15:docId w15:val="{EA137310-14EF-9F40-A0C4-99F056022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59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74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74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7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74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xingdi</dc:creator>
  <cp:keywords/>
  <dc:description/>
  <cp:lastModifiedBy>alex0506078@sina.com</cp:lastModifiedBy>
  <cp:revision>5</cp:revision>
  <dcterms:created xsi:type="dcterms:W3CDTF">2023-07-09T15:33:00Z</dcterms:created>
  <dcterms:modified xsi:type="dcterms:W3CDTF">2023-07-09T16:31:00Z</dcterms:modified>
</cp:coreProperties>
</file>