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56F0" w:rsidRPr="00DF133C" w:rsidRDefault="00AE59ED" w:rsidP="0071217B">
      <w:pPr>
        <w:spacing w:line="480" w:lineRule="auto"/>
        <w:rPr>
          <w:rFonts w:ascii="Times New Roman" w:hAnsi="Times New Roman" w:cs="Times New Roman"/>
          <w:b/>
          <w:bCs/>
          <w:color w:val="212121"/>
          <w:sz w:val="24"/>
          <w:szCs w:val="24"/>
          <w:shd w:val="clear" w:color="auto" w:fill="FFFFFF"/>
        </w:rPr>
      </w:pPr>
      <w:r w:rsidRPr="00DF133C">
        <w:rPr>
          <w:rFonts w:ascii="Times New Roman" w:hAnsi="Times New Roman" w:cs="Times New Roman"/>
          <w:b/>
          <w:bCs/>
          <w:color w:val="212121"/>
          <w:sz w:val="24"/>
          <w:szCs w:val="24"/>
          <w:shd w:val="clear" w:color="auto" w:fill="FFFFFF"/>
        </w:rPr>
        <w:t>Point-by-point response letter</w:t>
      </w:r>
    </w:p>
    <w:p w:rsidR="0071217B" w:rsidRPr="00DF133C" w:rsidRDefault="005D2CF1" w:rsidP="0071217B">
      <w:pPr>
        <w:spacing w:line="480" w:lineRule="auto"/>
        <w:rPr>
          <w:rFonts w:ascii="Times New Roman" w:hAnsi="Times New Roman" w:cs="Times New Roman"/>
          <w:b/>
          <w:bCs/>
          <w:sz w:val="24"/>
          <w:szCs w:val="24"/>
        </w:rPr>
      </w:pPr>
      <w:r w:rsidRPr="00DF133C">
        <w:rPr>
          <w:rFonts w:ascii="Times New Roman" w:hAnsi="Times New Roman" w:cs="Times New Roman"/>
          <w:b/>
          <w:bCs/>
          <w:color w:val="212121"/>
          <w:sz w:val="24"/>
          <w:szCs w:val="24"/>
          <w:shd w:val="clear" w:color="auto" w:fill="FFFFFF"/>
        </w:rPr>
        <w:t xml:space="preserve">1. Ethics approval and consent to participate </w:t>
      </w:r>
      <w:r w:rsidRPr="00DF133C">
        <w:rPr>
          <w:rFonts w:ascii="Times New Roman" w:hAnsi="Times New Roman" w:cs="Times New Roman"/>
          <w:b/>
          <w:bCs/>
          <w:sz w:val="24"/>
          <w:szCs w:val="24"/>
        </w:rPr>
        <w:t>section, pages 10-11, lines 226-23</w:t>
      </w:r>
      <w:r w:rsidR="00582013">
        <w:rPr>
          <w:rFonts w:ascii="Times New Roman" w:hAnsi="Times New Roman" w:cs="Times New Roman"/>
          <w:b/>
          <w:bCs/>
          <w:sz w:val="24"/>
          <w:szCs w:val="24"/>
        </w:rPr>
        <w:t>3</w:t>
      </w:r>
    </w:p>
    <w:p w:rsidR="00BB6EFE" w:rsidRDefault="00DF133C" w:rsidP="00582013">
      <w:pPr>
        <w:spacing w:line="480" w:lineRule="auto"/>
        <w:rPr>
          <w:rFonts w:ascii="Times New Roman" w:hAnsi="Times New Roman" w:cs="Times New Roman"/>
          <w:sz w:val="24"/>
          <w:szCs w:val="24"/>
        </w:rPr>
      </w:pPr>
      <w:r w:rsidRPr="00DF133C">
        <w:rPr>
          <w:rFonts w:ascii="Times New Roman" w:hAnsi="Times New Roman" w:cs="Times New Roman"/>
          <w:b/>
          <w:bCs/>
          <w:sz w:val="24"/>
          <w:szCs w:val="24"/>
        </w:rPr>
        <w:t>Response to reviewer/editorial point:</w:t>
      </w:r>
    </w:p>
    <w:p w:rsidR="00DF133C" w:rsidRPr="0061028A" w:rsidRDefault="00BB6EFE" w:rsidP="00582013">
      <w:pPr>
        <w:spacing w:line="480" w:lineRule="auto"/>
        <w:rPr>
          <w:rFonts w:ascii="Times New Roman" w:hAnsi="Times New Roman" w:cs="Times New Roman"/>
          <w:b/>
          <w:bCs/>
          <w:color w:val="212121"/>
          <w:sz w:val="24"/>
          <w:szCs w:val="24"/>
          <w:shd w:val="clear" w:color="auto" w:fill="FFFFFF"/>
        </w:rPr>
      </w:pPr>
      <w:r>
        <w:rPr>
          <w:rFonts w:ascii="Times New Roman" w:hAnsi="Times New Roman" w:cs="Times New Roman"/>
          <w:sz w:val="24"/>
          <w:szCs w:val="24"/>
        </w:rPr>
        <w:t xml:space="preserve">I edited an old sentence from </w:t>
      </w:r>
      <w:r w:rsidR="0061028A">
        <w:rPr>
          <w:rFonts w:ascii="Times New Roman" w:hAnsi="Times New Roman" w:cs="Times New Roman"/>
          <w:sz w:val="24"/>
          <w:szCs w:val="24"/>
        </w:rPr>
        <w:t>“</w:t>
      </w:r>
      <w:r w:rsidR="0061028A" w:rsidRPr="0061028A">
        <w:rPr>
          <w:rFonts w:ascii="Times New Roman" w:hAnsi="Times New Roman" w:cs="Times New Roman"/>
          <w:sz w:val="24"/>
          <w:szCs w:val="24"/>
        </w:rPr>
        <w:t>Written informed consent was obtained from all parents or legal guardians before data and sample collection</w:t>
      </w:r>
      <w:r w:rsidR="0061028A">
        <w:rPr>
          <w:rFonts w:ascii="Times New Roman" w:hAnsi="Times New Roman" w:cs="Times New Roman"/>
          <w:sz w:val="24"/>
          <w:szCs w:val="24"/>
        </w:rPr>
        <w:t xml:space="preserve">” to </w:t>
      </w:r>
      <w:r>
        <w:rPr>
          <w:rFonts w:ascii="Times New Roman" w:hAnsi="Times New Roman" w:cs="Times New Roman"/>
          <w:sz w:val="24"/>
          <w:szCs w:val="24"/>
        </w:rPr>
        <w:t xml:space="preserve">a new sentence </w:t>
      </w:r>
      <w:r w:rsidR="0061028A">
        <w:rPr>
          <w:rFonts w:ascii="Times New Roman" w:hAnsi="Times New Roman" w:cs="Times New Roman"/>
          <w:sz w:val="24"/>
          <w:szCs w:val="24"/>
        </w:rPr>
        <w:t>“</w:t>
      </w:r>
      <w:r w:rsidR="00582013" w:rsidRPr="00582013">
        <w:rPr>
          <w:rFonts w:ascii="Times New Roman" w:hAnsi="Times New Roman" w:cs="Times New Roman"/>
          <w:sz w:val="24"/>
          <w:szCs w:val="24"/>
        </w:rPr>
        <w:t>Written informed consent was obtained from a parent or guardian on behalf</w:t>
      </w:r>
      <w:r w:rsidR="00582013">
        <w:rPr>
          <w:rFonts w:ascii="Times New Roman" w:hAnsi="Times New Roman" w:cs="Times New Roman"/>
          <w:sz w:val="24"/>
          <w:szCs w:val="24"/>
        </w:rPr>
        <w:t xml:space="preserve"> </w:t>
      </w:r>
      <w:r w:rsidR="00582013" w:rsidRPr="00582013">
        <w:rPr>
          <w:rFonts w:ascii="Times New Roman" w:hAnsi="Times New Roman" w:cs="Times New Roman"/>
          <w:sz w:val="24"/>
          <w:szCs w:val="24"/>
        </w:rPr>
        <w:t>of any participants under the age of 16</w:t>
      </w:r>
      <w:r w:rsidR="00582013">
        <w:rPr>
          <w:rFonts w:ascii="Times New Roman" w:hAnsi="Times New Roman" w:cs="Times New Roman"/>
          <w:sz w:val="24"/>
          <w:szCs w:val="24"/>
        </w:rPr>
        <w:t xml:space="preserve"> </w:t>
      </w:r>
      <w:r w:rsidR="00582013" w:rsidRPr="00582013">
        <w:rPr>
          <w:rFonts w:ascii="Times New Roman" w:hAnsi="Times New Roman" w:cs="Times New Roman"/>
          <w:sz w:val="24"/>
          <w:szCs w:val="24"/>
        </w:rPr>
        <w:t>before data and sample collection</w:t>
      </w:r>
      <w:r w:rsidR="0061028A">
        <w:rPr>
          <w:rFonts w:ascii="Times New Roman" w:hAnsi="Times New Roman" w:cs="Times New Roman"/>
          <w:sz w:val="24"/>
          <w:szCs w:val="24"/>
        </w:rPr>
        <w:t>”</w:t>
      </w:r>
      <w:r w:rsidR="00582013">
        <w:rPr>
          <w:rFonts w:ascii="Times New Roman" w:hAnsi="Times New Roman" w:cs="Times New Roman"/>
          <w:sz w:val="24"/>
          <w:szCs w:val="24"/>
        </w:rPr>
        <w:t>. And I add one sentence in the last “</w:t>
      </w:r>
      <w:bookmarkStart w:id="0" w:name="_Hlk42595441"/>
      <w:r w:rsidR="00582013" w:rsidRPr="00582013">
        <w:rPr>
          <w:rFonts w:ascii="Times New Roman" w:hAnsi="Times New Roman" w:cs="Times New Roman"/>
          <w:sz w:val="24"/>
          <w:szCs w:val="24"/>
        </w:rPr>
        <w:t>Confidentiality and anonymity of</w:t>
      </w:r>
      <w:r w:rsidR="00582013">
        <w:rPr>
          <w:rFonts w:ascii="Times New Roman" w:hAnsi="Times New Roman" w:cs="Times New Roman"/>
          <w:sz w:val="24"/>
          <w:szCs w:val="24"/>
        </w:rPr>
        <w:t xml:space="preserve"> </w:t>
      </w:r>
      <w:r w:rsidR="00582013" w:rsidRPr="00582013">
        <w:rPr>
          <w:rFonts w:ascii="Times New Roman" w:hAnsi="Times New Roman" w:cs="Times New Roman"/>
          <w:sz w:val="24"/>
          <w:szCs w:val="24"/>
        </w:rPr>
        <w:t xml:space="preserve">the information </w:t>
      </w:r>
      <w:bookmarkEnd w:id="0"/>
      <w:r w:rsidRPr="00BB6EFE">
        <w:rPr>
          <w:rFonts w:ascii="Times New Roman" w:hAnsi="Times New Roman" w:cs="Times New Roman"/>
          <w:sz w:val="24"/>
          <w:szCs w:val="24"/>
        </w:rPr>
        <w:t>has remained</w:t>
      </w:r>
      <w:r w:rsidR="00582013">
        <w:rPr>
          <w:rFonts w:ascii="Times New Roman" w:hAnsi="Times New Roman" w:cs="Times New Roman"/>
          <w:sz w:val="24"/>
          <w:szCs w:val="24"/>
        </w:rPr>
        <w:t>”.</w:t>
      </w:r>
    </w:p>
    <w:p w:rsidR="0071217B" w:rsidRPr="00DF133C" w:rsidRDefault="0071217B" w:rsidP="0071217B">
      <w:pPr>
        <w:spacing w:line="480" w:lineRule="auto"/>
        <w:rPr>
          <w:rFonts w:ascii="Times New Roman" w:hAnsi="Times New Roman" w:cs="Times New Roman"/>
          <w:b/>
          <w:bCs/>
          <w:sz w:val="24"/>
          <w:szCs w:val="24"/>
        </w:rPr>
      </w:pPr>
      <w:r w:rsidRPr="00DF133C">
        <w:rPr>
          <w:rFonts w:ascii="Times New Roman" w:hAnsi="Times New Roman" w:cs="Times New Roman"/>
          <w:b/>
          <w:bCs/>
          <w:sz w:val="24"/>
          <w:szCs w:val="24"/>
        </w:rPr>
        <w:t>2. Availability of data and materials section, page 11, line</w:t>
      </w:r>
      <w:r w:rsidR="005D2CF1" w:rsidRPr="00DF133C">
        <w:rPr>
          <w:rFonts w:ascii="Times New Roman" w:hAnsi="Times New Roman" w:cs="Times New Roman"/>
          <w:b/>
          <w:bCs/>
          <w:sz w:val="24"/>
          <w:szCs w:val="24"/>
        </w:rPr>
        <w:t>s</w:t>
      </w:r>
      <w:r w:rsidRPr="00DF133C">
        <w:rPr>
          <w:rFonts w:ascii="Times New Roman" w:hAnsi="Times New Roman" w:cs="Times New Roman"/>
          <w:b/>
          <w:bCs/>
          <w:sz w:val="24"/>
          <w:szCs w:val="24"/>
        </w:rPr>
        <w:t xml:space="preserve"> 23</w:t>
      </w:r>
      <w:r w:rsidR="000B73EB">
        <w:rPr>
          <w:rFonts w:ascii="Times New Roman" w:hAnsi="Times New Roman" w:cs="Times New Roman"/>
          <w:b/>
          <w:bCs/>
          <w:sz w:val="24"/>
          <w:szCs w:val="24"/>
        </w:rPr>
        <w:t>8</w:t>
      </w:r>
      <w:r w:rsidR="005D2CF1" w:rsidRPr="00DF133C">
        <w:rPr>
          <w:rFonts w:ascii="Times New Roman" w:hAnsi="Times New Roman" w:cs="Times New Roman"/>
          <w:b/>
          <w:bCs/>
          <w:sz w:val="24"/>
          <w:szCs w:val="24"/>
        </w:rPr>
        <w:t>-24</w:t>
      </w:r>
      <w:r w:rsidR="000B73EB">
        <w:rPr>
          <w:rFonts w:ascii="Times New Roman" w:hAnsi="Times New Roman" w:cs="Times New Roman"/>
          <w:b/>
          <w:bCs/>
          <w:sz w:val="24"/>
          <w:szCs w:val="24"/>
        </w:rPr>
        <w:t>1</w:t>
      </w:r>
    </w:p>
    <w:p w:rsidR="00BB6EFE" w:rsidRDefault="00DF133C" w:rsidP="0071217B">
      <w:pPr>
        <w:spacing w:line="480" w:lineRule="auto"/>
        <w:rPr>
          <w:rFonts w:ascii="Times New Roman" w:hAnsi="Times New Roman" w:cs="Times New Roman"/>
          <w:sz w:val="24"/>
          <w:szCs w:val="24"/>
        </w:rPr>
      </w:pPr>
      <w:r w:rsidRPr="00DF133C">
        <w:rPr>
          <w:rFonts w:ascii="Times New Roman" w:hAnsi="Times New Roman" w:cs="Times New Roman"/>
          <w:b/>
          <w:bCs/>
          <w:sz w:val="24"/>
          <w:szCs w:val="24"/>
        </w:rPr>
        <w:t>Response to reviewer/editorial</w:t>
      </w:r>
      <w:r>
        <w:rPr>
          <w:rFonts w:ascii="Times New Roman" w:hAnsi="Times New Roman" w:cs="Times New Roman"/>
          <w:b/>
          <w:bCs/>
          <w:sz w:val="24"/>
          <w:szCs w:val="24"/>
        </w:rPr>
        <w:t xml:space="preserve"> point</w:t>
      </w:r>
      <w:r w:rsidRPr="00DF133C">
        <w:rPr>
          <w:rFonts w:ascii="Times New Roman" w:hAnsi="Times New Roman" w:cs="Times New Roman"/>
          <w:b/>
          <w:bCs/>
          <w:sz w:val="24"/>
          <w:szCs w:val="24"/>
        </w:rPr>
        <w:t>:</w:t>
      </w:r>
    </w:p>
    <w:p w:rsidR="0071217B" w:rsidRPr="0071217B" w:rsidRDefault="0071217B" w:rsidP="0071217B">
      <w:pPr>
        <w:spacing w:line="480" w:lineRule="auto"/>
        <w:rPr>
          <w:rFonts w:ascii="Times New Roman" w:hAnsi="Times New Roman" w:cs="Times New Roman"/>
          <w:sz w:val="24"/>
          <w:szCs w:val="24"/>
        </w:rPr>
      </w:pPr>
      <w:r>
        <w:rPr>
          <w:rFonts w:ascii="Times New Roman" w:hAnsi="Times New Roman" w:cs="Times New Roman"/>
          <w:sz w:val="24"/>
          <w:szCs w:val="24"/>
        </w:rPr>
        <w:t xml:space="preserve">I edited an old sentence </w:t>
      </w:r>
      <w:r w:rsidR="00BB6EFE">
        <w:rPr>
          <w:rFonts w:ascii="Times New Roman" w:hAnsi="Times New Roman" w:cs="Times New Roman"/>
          <w:sz w:val="24"/>
          <w:szCs w:val="24"/>
        </w:rPr>
        <w:t xml:space="preserve">from </w:t>
      </w:r>
      <w:r>
        <w:rPr>
          <w:rFonts w:ascii="Times New Roman" w:hAnsi="Times New Roman" w:cs="Times New Roman"/>
          <w:sz w:val="24"/>
          <w:szCs w:val="24"/>
        </w:rPr>
        <w:t>“</w:t>
      </w:r>
      <w:r w:rsidRPr="0071217B">
        <w:rPr>
          <w:rFonts w:ascii="Times New Roman" w:hAnsi="Times New Roman" w:cs="Times New Roman"/>
          <w:sz w:val="24"/>
          <w:szCs w:val="24"/>
        </w:rPr>
        <w:t>The data sets used during the current study are available from the corresponding author on reasonable request</w:t>
      </w:r>
      <w:r>
        <w:rPr>
          <w:rFonts w:ascii="Times New Roman" w:hAnsi="Times New Roman" w:cs="Times New Roman"/>
          <w:sz w:val="24"/>
          <w:szCs w:val="24"/>
        </w:rPr>
        <w:t>” to a new sentence “</w:t>
      </w:r>
      <w:bookmarkStart w:id="1" w:name="_Hlk42593563"/>
      <w:r w:rsidRPr="0071217B">
        <w:rPr>
          <w:rFonts w:ascii="Times New Roman" w:hAnsi="Times New Roman" w:cs="Times New Roman"/>
          <w:sz w:val="24"/>
          <w:szCs w:val="24"/>
        </w:rPr>
        <w:t>All data generated or analyzed during this study are included in this published article and its supplementary information files. The raw data are available from the corresponding author on reasonable request</w:t>
      </w:r>
      <w:bookmarkEnd w:id="1"/>
      <w:r>
        <w:rPr>
          <w:rFonts w:ascii="Times New Roman" w:hAnsi="Times New Roman" w:cs="Times New Roman"/>
          <w:sz w:val="24"/>
          <w:szCs w:val="24"/>
        </w:rPr>
        <w:t>”</w:t>
      </w:r>
      <w:r w:rsidR="0030589E">
        <w:rPr>
          <w:rFonts w:ascii="Times New Roman" w:hAnsi="Times New Roman" w:cs="Times New Roman"/>
          <w:sz w:val="24"/>
          <w:szCs w:val="24"/>
        </w:rPr>
        <w:t>.</w:t>
      </w:r>
      <w:bookmarkStart w:id="2" w:name="_GoBack"/>
      <w:bookmarkEnd w:id="2"/>
    </w:p>
    <w:sectPr w:rsidR="0071217B" w:rsidRPr="007121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ED"/>
    <w:rsid w:val="000B73EB"/>
    <w:rsid w:val="0030589E"/>
    <w:rsid w:val="00532085"/>
    <w:rsid w:val="00582013"/>
    <w:rsid w:val="005B56F0"/>
    <w:rsid w:val="005D2CF1"/>
    <w:rsid w:val="0061028A"/>
    <w:rsid w:val="0071217B"/>
    <w:rsid w:val="00901736"/>
    <w:rsid w:val="00AE59ED"/>
    <w:rsid w:val="00BB6EFE"/>
    <w:rsid w:val="00DF133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E6FB7"/>
  <w15:chartTrackingRefBased/>
  <w15:docId w15:val="{D7F1975A-36A8-48DE-BC11-03A0323B5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3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155</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Penchom Janwan</dc:creator>
  <cp:keywords/>
  <dc:description/>
  <cp:lastModifiedBy>Penchom Janwan</cp:lastModifiedBy>
  <cp:revision>8</cp:revision>
  <dcterms:created xsi:type="dcterms:W3CDTF">2020-06-09T04:02:00Z</dcterms:created>
  <dcterms:modified xsi:type="dcterms:W3CDTF">2020-06-09T04:56:00Z</dcterms:modified>
</cp:coreProperties>
</file>