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9F" w:rsidRPr="004B06A4" w:rsidRDefault="00F82A9F" w:rsidP="00F82A9F">
      <w:p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6A4">
        <w:rPr>
          <w:rFonts w:ascii="Times New Roman" w:hAnsi="Times New Roman" w:cs="Times New Roman"/>
          <w:b/>
          <w:bCs/>
          <w:sz w:val="24"/>
          <w:szCs w:val="24"/>
        </w:rPr>
        <w:t xml:space="preserve">Aqueous extract of </w:t>
      </w:r>
      <w:r>
        <w:rPr>
          <w:rFonts w:ascii="Times New Roman" w:hAnsi="Times New Roman" w:cs="Times New Roman"/>
          <w:b/>
          <w:bCs/>
          <w:sz w:val="24"/>
          <w:szCs w:val="24"/>
        </w:rPr>
        <w:t>CAP-</w:t>
      </w:r>
      <w:r w:rsidRPr="004B06A4">
        <w:rPr>
          <w:rFonts w:ascii="Times New Roman" w:hAnsi="Times New Roman" w:cs="Times New Roman"/>
          <w:b/>
          <w:bCs/>
          <w:sz w:val="24"/>
          <w:szCs w:val="24"/>
        </w:rPr>
        <w:t xml:space="preserve">ash: An innovative approach for Suzuki-Miyaura coupling reaction in palladium </w:t>
      </w:r>
      <w:r>
        <w:rPr>
          <w:rFonts w:ascii="Times New Roman" w:hAnsi="Times New Roman" w:cs="Times New Roman"/>
          <w:b/>
          <w:bCs/>
          <w:sz w:val="24"/>
          <w:szCs w:val="24"/>
        </w:rPr>
        <w:t>catalyzed ligand-free condition</w:t>
      </w:r>
    </w:p>
    <w:p w:rsidR="00F82A9F" w:rsidRPr="004B06A4" w:rsidRDefault="00F82A9F" w:rsidP="00F82A9F">
      <w:pPr>
        <w:pStyle w:val="Heading1"/>
        <w:spacing w:before="10" w:after="10" w:line="360" w:lineRule="auto"/>
        <w:ind w:left="0" w:right="26"/>
        <w:jc w:val="both"/>
        <w:rPr>
          <w:b w:val="0"/>
        </w:rPr>
      </w:pPr>
      <w:r>
        <w:rPr>
          <w:b w:val="0"/>
        </w:rPr>
        <w:t xml:space="preserve">Rupesh C. </w:t>
      </w:r>
      <w:r w:rsidRPr="004B06A4">
        <w:rPr>
          <w:b w:val="0"/>
        </w:rPr>
        <w:t>Patil</w:t>
      </w:r>
      <w:r>
        <w:rPr>
          <w:b w:val="0"/>
        </w:rPr>
        <w:t>*, Suresh S. Patil</w:t>
      </w:r>
    </w:p>
    <w:p w:rsidR="00F82A9F" w:rsidRPr="004B06A4" w:rsidRDefault="00F82A9F" w:rsidP="00F82A9F">
      <w:pPr>
        <w:pStyle w:val="BodyText"/>
        <w:spacing w:before="10" w:after="10" w:line="360" w:lineRule="auto"/>
        <w:ind w:right="26"/>
        <w:jc w:val="both"/>
      </w:pPr>
      <w:r w:rsidRPr="004B06A4">
        <w:t>Synthetic Research Laboratory, PG Department of Chemistry, PDVP College (affiliated to Shivaji University, Kolhapur) Tasgaon, Sangli (MS), India-416312</w:t>
      </w:r>
    </w:p>
    <w:p w:rsidR="00F82A9F" w:rsidRPr="004B06A4" w:rsidRDefault="00F82A9F" w:rsidP="00F82A9F">
      <w:pPr>
        <w:pStyle w:val="BodyText"/>
        <w:spacing w:before="10" w:after="10" w:line="360" w:lineRule="auto"/>
        <w:ind w:right="-334"/>
        <w:rPr>
          <w:color w:val="0000FF"/>
          <w:u w:val="single"/>
        </w:rPr>
      </w:pPr>
      <w:r w:rsidRPr="004B06A4">
        <w:t xml:space="preserve">*Corresponding author, Email: </w:t>
      </w:r>
      <w:r>
        <w:rPr>
          <w:color w:val="0000FF"/>
          <w:u w:val="single"/>
        </w:rPr>
        <w:t>patilrupesh984@gmail.com</w:t>
      </w:r>
    </w:p>
    <w:p w:rsidR="00E0389A" w:rsidRPr="008D4DF5" w:rsidRDefault="00E0389A" w:rsidP="00E0389A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4DF5">
        <w:rPr>
          <w:rFonts w:ascii="Times New Roman" w:hAnsi="Times New Roman" w:cs="Times New Roman"/>
          <w:b/>
          <w:bCs/>
          <w:sz w:val="24"/>
          <w:szCs w:val="24"/>
          <w:u w:val="single"/>
        </w:rPr>
        <w:t>Supporting Information</w:t>
      </w:r>
    </w:p>
    <w:p w:rsidR="00E0389A" w:rsidRDefault="00E0389A" w:rsidP="00E0389A">
      <w:p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4DF" w:rsidRPr="00CA44DF" w:rsidRDefault="00CA44DF" w:rsidP="00CA44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bCs/>
          <w:sz w:val="24"/>
          <w:szCs w:val="24"/>
        </w:rPr>
        <w:t>Contents:</w:t>
      </w:r>
    </w:p>
    <w:p w:rsidR="002F4798" w:rsidRPr="002F4798" w:rsidRDefault="002F4798" w:rsidP="00CA44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3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XRF analysis of CAP-ash</w:t>
      </w:r>
    </w:p>
    <w:p w:rsidR="00CA44DF" w:rsidRPr="00CA44DF" w:rsidRDefault="00CA44DF" w:rsidP="00CA44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3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sz w:val="24"/>
          <w:szCs w:val="24"/>
        </w:rPr>
        <w:t>Measurements</w:t>
      </w:r>
      <w:r w:rsidRPr="00CA44DF">
        <w:rPr>
          <w:rFonts w:ascii="Times New Roman" w:hAnsi="Times New Roman" w:cs="Times New Roman"/>
          <w:b/>
          <w:bCs/>
          <w:sz w:val="24"/>
          <w:szCs w:val="24"/>
        </w:rPr>
        <w:t xml:space="preserve"> and chemicals</w:t>
      </w:r>
    </w:p>
    <w:p w:rsidR="00CA44DF" w:rsidRPr="00CA44DF" w:rsidRDefault="00CA44DF" w:rsidP="00CA44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bCs/>
          <w:sz w:val="24"/>
          <w:szCs w:val="24"/>
        </w:rPr>
        <w:t>Procedure for solvent preparation</w:t>
      </w:r>
    </w:p>
    <w:p w:rsidR="00CA44DF" w:rsidRPr="00CA44DF" w:rsidRDefault="00CA44DF" w:rsidP="00CA44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bCs/>
          <w:sz w:val="24"/>
          <w:szCs w:val="24"/>
        </w:rPr>
        <w:t xml:space="preserve">General procedure for the Suzuki reaction </w:t>
      </w:r>
    </w:p>
    <w:p w:rsidR="00CA44DF" w:rsidRPr="00CA44DF" w:rsidRDefault="00CA44DF" w:rsidP="00CA44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bCs/>
          <w:sz w:val="24"/>
          <w:szCs w:val="24"/>
        </w:rPr>
        <w:t>Spectral data of compounds</w:t>
      </w:r>
    </w:p>
    <w:p w:rsidR="00CA44DF" w:rsidRDefault="00CA44DF" w:rsidP="00CA44D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CA44DF">
        <w:rPr>
          <w:rFonts w:ascii="Times New Roman" w:hAnsi="Times New Roman" w:cs="Times New Roman"/>
          <w:b/>
          <w:bCs/>
          <w:sz w:val="24"/>
          <w:szCs w:val="24"/>
        </w:rPr>
        <w:t xml:space="preserve">H and </w:t>
      </w:r>
      <w:r w:rsidRPr="00CA44D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CA44DF">
        <w:rPr>
          <w:rFonts w:ascii="Times New Roman" w:hAnsi="Times New Roman" w:cs="Times New Roman"/>
          <w:b/>
          <w:bCs/>
          <w:sz w:val="24"/>
          <w:szCs w:val="24"/>
        </w:rPr>
        <w:t>C NMR Spectra for some compounds</w:t>
      </w:r>
    </w:p>
    <w:p w:rsidR="002F4798" w:rsidRDefault="002F4798" w:rsidP="002F4798">
      <w:pPr>
        <w:pStyle w:val="ListParagraph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798" w:rsidRPr="00CA44DF" w:rsidRDefault="002F4798" w:rsidP="002F4798">
      <w:pPr>
        <w:pStyle w:val="ListParagraph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XRF analysis:</w:t>
      </w:r>
    </w:p>
    <w:tbl>
      <w:tblPr>
        <w:tblW w:w="9299" w:type="dxa"/>
        <w:tblInd w:w="93" w:type="dxa"/>
        <w:tblLook w:val="04A0"/>
      </w:tblPr>
      <w:tblGrid>
        <w:gridCol w:w="1375"/>
        <w:gridCol w:w="1448"/>
        <w:gridCol w:w="1676"/>
        <w:gridCol w:w="1093"/>
        <w:gridCol w:w="960"/>
        <w:gridCol w:w="960"/>
        <w:gridCol w:w="960"/>
        <w:gridCol w:w="960"/>
      </w:tblGrid>
      <w:tr w:rsidR="002F4798" w:rsidRPr="002F4798" w:rsidTr="002F4798">
        <w:trPr>
          <w:trHeight w:val="300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Preset Sample Data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Sample Name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SampleC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Dilution Material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SampleC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Description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Sample Mass (g)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Method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Powder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Dilution Mass (g)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Job Number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Rupesh_Patil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Dilution Factor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Sample State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Powder, 24 mm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Sample rotation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Sample Type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Powder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Date of Receipt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########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Sample Status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AXXAXXXA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Date of Evaluation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########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Results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8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The error is the statistical error with 1 sigma 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Loss of Ignition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48.7244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Z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Symbol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Element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Norm. Int.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Concentration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Abs. Error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SiO2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Silicon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lastRenderedPageBreak/>
              <w:t>13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Al2O3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Aluminum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105.9728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K2O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Potassium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8106.982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CaO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Calcium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606.219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4.346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TiO2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Titanium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14.0226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Na2O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Sodium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MgO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Magnesium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328.3715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6.729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P2O5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Phosphorus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11154.28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MnO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Manganese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30.5528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0.02743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0.00081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Fe2O3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Iron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766.1545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0.4701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Sulfur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6973.779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17220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Cl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Chlorine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25163.31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29030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V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Vanadium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1.4844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Cr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Chromium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2.6373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Cobalt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Ni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Nickel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5.145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Cu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Copper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122.1391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177.5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Zn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Zinc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150.3572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165.6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Ga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Gallium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Ge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Germanium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Arsenic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Selenium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0.9656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-0.4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Br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Bromine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317.5617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128.9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Rb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Rubidium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1458.521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348.8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Sr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Strontium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559.3323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120.5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Yttrium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Zr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Zirconium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1.8669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Nb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Niobium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Mo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Molybdenum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1.5383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Ag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Silver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Cd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Cadmium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Sn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6.9897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Sb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Antimony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Tellurium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3.9728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Iodine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5.3617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Cesium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5.7202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Ba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Barium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13.6657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La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Lanthanum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8.3189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Ce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Cerium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Er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Erbium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Yb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Ytterbium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Hf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Hafnium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0.1585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Ta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Tantalum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1.8159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W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Tungsten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Hg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Mercury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0.6341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Tl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Thallium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3.0697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Pb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Lead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5.5773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lastRenderedPageBreak/>
              <w:t>83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Bi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Bismuth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0.2162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&lt; 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-0.1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4798">
              <w:rPr>
                <w:rFonts w:ascii="Calibri" w:eastAsia="Times New Roman" w:hAnsi="Calibri" w:cs="Times New Roman"/>
                <w:color w:val="000000"/>
              </w:rPr>
              <w:t>Th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Thorium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13.9217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U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Uranium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19.1243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ppm</w:t>
            </w:r>
          </w:p>
        </w:tc>
      </w:tr>
      <w:tr w:rsidR="002F4798" w:rsidRPr="002F4798" w:rsidTr="002F4798">
        <w:trPr>
          <w:trHeight w:val="300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Sum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69.04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F479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798" w:rsidRPr="002F4798" w:rsidRDefault="002F4798" w:rsidP="002F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A44DF" w:rsidRDefault="00CA44DF" w:rsidP="00CA44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798" w:rsidRDefault="002F4798" w:rsidP="00CA44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4DF" w:rsidRPr="002F4798" w:rsidRDefault="00CA44DF" w:rsidP="002F47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3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798">
        <w:rPr>
          <w:rFonts w:ascii="Times New Roman" w:hAnsi="Times New Roman" w:cs="Times New Roman"/>
          <w:b/>
          <w:sz w:val="24"/>
          <w:szCs w:val="24"/>
        </w:rPr>
        <w:t>Measurements</w:t>
      </w:r>
      <w:r w:rsidRPr="002F4798">
        <w:rPr>
          <w:rFonts w:ascii="Times New Roman" w:hAnsi="Times New Roman" w:cs="Times New Roman"/>
          <w:b/>
          <w:bCs/>
          <w:sz w:val="24"/>
          <w:szCs w:val="24"/>
        </w:rPr>
        <w:t xml:space="preserve"> and chemicals</w:t>
      </w:r>
    </w:p>
    <w:p w:rsidR="00CA44DF" w:rsidRDefault="00CA44DF" w:rsidP="00CA44DF">
      <w:pPr>
        <w:spacing w:line="360" w:lineRule="auto"/>
        <w:ind w:right="26"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chemicals used in study were purchased from Merck (India) and </w:t>
      </w:r>
      <w:r w:rsidRPr="004B06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Sigma Aldrich</w:t>
      </w:r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used without further purification, except Bael fruit ash.  Proton (</w:t>
      </w:r>
      <w:r w:rsidRPr="004B06A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>H) and carbon-13 (</w:t>
      </w:r>
      <w:r w:rsidRPr="004B06A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NMR spectra were recorded with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>00 MHz-</w:t>
      </w:r>
      <w:proofErr w:type="spellStart"/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>bruker</w:t>
      </w:r>
      <w:proofErr w:type="spellEnd"/>
      <w:r w:rsidRPr="004B06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NMR instrument in DMSO as a solvent with tetramethylsilane (TMS) as an internal standard. Chemical shifts (δ) are reported in ppm.</w:t>
      </w:r>
      <w:r w:rsidRPr="004B06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06A4">
        <w:rPr>
          <w:rFonts w:ascii="Times New Roman" w:hAnsi="Times New Roman" w:cs="Times New Roman"/>
          <w:sz w:val="24"/>
          <w:szCs w:val="24"/>
        </w:rPr>
        <w:t>The completion of reaction and purity of products was monitored by TLC on Merck silica gel (60 F254) plates.</w:t>
      </w:r>
      <w:r w:rsidRPr="004B06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82A9F" w:rsidRPr="002F4798" w:rsidRDefault="00F82A9F" w:rsidP="002F4798">
      <w:pPr>
        <w:pStyle w:val="ListParagraph"/>
        <w:numPr>
          <w:ilvl w:val="0"/>
          <w:numId w:val="4"/>
        </w:numPr>
        <w:spacing w:after="0" w:line="360" w:lineRule="auto"/>
        <w:ind w:right="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47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Preparation of catalyst</w:t>
      </w:r>
    </w:p>
    <w:p w:rsidR="00F82A9F" w:rsidRPr="00F82A9F" w:rsidRDefault="00F82A9F" w:rsidP="00F82A9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26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The Custard apple (</w:t>
      </w:r>
      <w:proofErr w:type="spellStart"/>
      <w:r w:rsidRPr="00F82A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Annona</w:t>
      </w:r>
      <w:proofErr w:type="spellEnd"/>
      <w:r w:rsidRPr="00F82A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F82A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squamosa</w:t>
      </w:r>
      <w:proofErr w:type="spellEnd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fruit peels were collected from a local </w:t>
      </w:r>
      <w:r w:rsidRPr="00F82A9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agricultural farm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82A9F">
        <w:rPr>
          <w:rFonts w:ascii="Times New Roman" w:hAnsi="Times New Roman" w:cs="Times New Roman"/>
          <w:color w:val="000000" w:themeColor="text1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These peels have</w:t>
      </w:r>
      <w:r w:rsidRPr="00F82A9F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attached impurities that were removed before use by washing with distilled water, dried in the oven then cut into small pieces. After heating in a muffle furnace up to 800°C soft solid ash is obtained from small pieces. 5 gm soft ash was further suspended in 50 mL distilled water and carefully stirred for 1h at room temperature. CAP-ash water extract was obtained by simple filtration. The clear extract obtained was nominated as CAP-ash water </w:t>
      </w:r>
      <w:proofErr w:type="gramStart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extract</w:t>
      </w:r>
      <w:proofErr w:type="gramEnd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82A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Fig.1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) and utilized for the SM-coupling reaction.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2340"/>
        <w:gridCol w:w="1980"/>
        <w:gridCol w:w="2340"/>
        <w:gridCol w:w="2160"/>
      </w:tblGrid>
      <w:tr w:rsidR="00F82A9F" w:rsidTr="00E26B2A">
        <w:tc>
          <w:tcPr>
            <w:tcW w:w="234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48132" cy="1112807"/>
                  <wp:effectExtent l="19050" t="0" r="4418" b="0"/>
                  <wp:docPr id="20" name="Picture 19" descr="D:\Current research\01.12.2020\Rupesh Patil birajdar sir\Rupesh patil pen drow\Removable Disk\RCP\112018Ph.D. RESEARCH\catalyst\important image\sitafal\IMG_20180531_114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Current research\01.12.2020\Rupesh Patil birajdar sir\Rupesh patil pen drow\Removable Disk\RCP\112018Ph.D. RESEARCH\catalyst\important image\sitafal\IMG_20180531_114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7925" b="6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63" cy="1112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111010" cy="1112807"/>
                  <wp:effectExtent l="19050" t="0" r="0" b="0"/>
                  <wp:docPr id="6" name="Picture 18" descr="D:\Current research\01.12.2020\Rupesh Patil birajdar sir\Rupesh patil pen drow\Removable Disk\RCP\112018Ph.D. RESEARCH\catalyst\important image\sitafal\IMG_20180531_114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Current research\01.12.2020\Rupesh Patil birajdar sir\Rupesh patil pen drow\Removable Disk\RCP\112018Ph.D. RESEARCH\catalyst\important image\sitafal\IMG_20180531_114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444" r="6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256" cy="1119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62182" cy="1112807"/>
                  <wp:effectExtent l="19050" t="0" r="9418" b="0"/>
                  <wp:docPr id="7" name="Picture 17" descr="D:\Documents\catalyst\Ash images\IMG-20200409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ocuments\catalyst\Ash images\IMG-20200409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4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430" cy="1116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71CD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08329" cy="1111910"/>
                  <wp:effectExtent l="19050" t="0" r="0" b="0"/>
                  <wp:docPr id="9" name="Picture 41" descr="IMG_20180530_145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" name="Picture 9" descr="IMG_20180530_145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 l="8566" t="14648" r="24818" b="12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238" cy="1113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A9F" w:rsidTr="00E26B2A">
        <w:tc>
          <w:tcPr>
            <w:tcW w:w="234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198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234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(c)</w:t>
            </w:r>
          </w:p>
        </w:tc>
        <w:tc>
          <w:tcPr>
            <w:tcW w:w="2160" w:type="dxa"/>
          </w:tcPr>
          <w:p w:rsidR="00F82A9F" w:rsidRDefault="00F82A9F" w:rsidP="00E26B2A">
            <w:pPr>
              <w:autoSpaceDE w:val="0"/>
              <w:autoSpaceDN w:val="0"/>
              <w:adjustRightInd w:val="0"/>
              <w:spacing w:line="360" w:lineRule="auto"/>
              <w:ind w:righ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(d)</w:t>
            </w:r>
          </w:p>
        </w:tc>
      </w:tr>
    </w:tbl>
    <w:p w:rsidR="00F82A9F" w:rsidRDefault="00F82A9F" w:rsidP="00F82A9F">
      <w:pPr>
        <w:pStyle w:val="ListParagraph"/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  <w:szCs w:val="24"/>
        </w:rPr>
      </w:pPr>
      <w:r w:rsidRPr="00F82A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1 </w:t>
      </w:r>
      <w:r w:rsidRPr="00F82A9F">
        <w:rPr>
          <w:rFonts w:ascii="Times New Roman" w:hAnsi="Times New Roman" w:cs="Times New Roman"/>
          <w:sz w:val="24"/>
          <w:szCs w:val="24"/>
        </w:rPr>
        <w:t>Preparation of water extract</w:t>
      </w:r>
    </w:p>
    <w:p w:rsidR="00F82A9F" w:rsidRPr="00F82A9F" w:rsidRDefault="00F82A9F" w:rsidP="00F82A9F">
      <w:pPr>
        <w:pStyle w:val="ListParagraph"/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82A9F" w:rsidRPr="00F82A9F" w:rsidRDefault="00F82A9F" w:rsidP="002F47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2A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experimental procedure for Suzuki-Miyaura coupling reaction</w:t>
      </w:r>
    </w:p>
    <w:p w:rsidR="00F82A9F" w:rsidRDefault="00F82A9F" w:rsidP="00F82A9F">
      <w:pPr>
        <w:pStyle w:val="ListParagraph"/>
        <w:autoSpaceDE w:val="0"/>
        <w:autoSpaceDN w:val="0"/>
        <w:adjustRightInd w:val="0"/>
        <w:spacing w:after="0" w:line="360" w:lineRule="auto"/>
        <w:ind w:left="0" w:right="26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the Suzuki-Miyaura coupling reactions were conducted under air atmosphere in dried glassware. In a 25 mL round bottom flask equipped with a magnetic stirrer, aryl bromide (1.0 </w:t>
      </w:r>
      <w:proofErr w:type="spellStart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mmol</w:t>
      </w:r>
      <w:proofErr w:type="spellEnd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phenylboronic</w:t>
      </w:r>
      <w:proofErr w:type="spellEnd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acid (1.2 </w:t>
      </w:r>
      <w:proofErr w:type="spellStart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mmol</w:t>
      </w:r>
      <w:proofErr w:type="spellEnd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gramStart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Pd(</w:t>
      </w:r>
      <w:proofErr w:type="gramEnd"/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OAc)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(0.5 mol%), </w:t>
      </w:r>
      <w:r w:rsidRPr="00F82A9F">
        <w:rPr>
          <w:rFonts w:ascii="Times New Roman" w:hAnsi="Times New Roman" w:cs="Times New Roman"/>
          <w:bCs/>
          <w:sz w:val="24"/>
          <w:szCs w:val="24"/>
        </w:rPr>
        <w:t>water extract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 mL) and EtOH (3 mL) were placed.</w:t>
      </w:r>
      <w:r w:rsidRPr="00F82A9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The resulting reaction mixture was stirred at room temperature for appropriate time mentioned in Table 2.</w:t>
      </w:r>
      <w:r w:rsidRPr="00F82A9F">
        <w:rPr>
          <w:rFonts w:ascii="Times New Roman" w:hAnsi="Times New Roman" w:cs="Times New Roman"/>
          <w:sz w:val="24"/>
          <w:szCs w:val="24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progress of reactions was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monitored by TLC. After completion of reaction, the bi-aryl product was extracted with ethyl acetate (3 × 10 mL).</w:t>
      </w:r>
      <w:r w:rsidRPr="00F82A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The organic layers were washed with brine. The combined organic layer was collected, dried over Na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concentrated in vacuo.</w:t>
      </w:r>
      <w:r w:rsidRPr="00F82A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The residue was purified by column chromatography on silica gel to give corresponding pure bi-aryl products.</w:t>
      </w:r>
      <w:r w:rsidRPr="00F82A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bi-aryl compounds were characterized by comparing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H, 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Pr="00F82A9F">
        <w:rPr>
          <w:rFonts w:ascii="Times New Roman" w:hAnsi="Times New Roman" w:cs="Times New Roman"/>
          <w:color w:val="000000" w:themeColor="text1"/>
          <w:sz w:val="24"/>
          <w:szCs w:val="24"/>
        </w:rPr>
        <w:t>C NMR spectral data with authentic samples.</w:t>
      </w:r>
    </w:p>
    <w:p w:rsidR="00F82A9F" w:rsidRPr="00F82A9F" w:rsidRDefault="00F82A9F" w:rsidP="00F82A9F">
      <w:pPr>
        <w:pStyle w:val="ListParagraph"/>
        <w:autoSpaceDE w:val="0"/>
        <w:autoSpaceDN w:val="0"/>
        <w:adjustRightInd w:val="0"/>
        <w:spacing w:after="0" w:line="360" w:lineRule="auto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89A" w:rsidRPr="00CA44DF" w:rsidRDefault="00E0389A" w:rsidP="002F4798">
      <w:pPr>
        <w:pStyle w:val="ListParagraph"/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DF">
        <w:rPr>
          <w:rFonts w:ascii="Times New Roman" w:hAnsi="Times New Roman" w:cs="Times New Roman"/>
          <w:b/>
          <w:bCs/>
          <w:sz w:val="24"/>
          <w:szCs w:val="24"/>
        </w:rPr>
        <w:t>Spectral data of compounds</w:t>
      </w:r>
    </w:p>
    <w:p w:rsidR="00F46B5E" w:rsidRPr="00F46B5E" w:rsidRDefault="00F46B5E" w:rsidP="00E0389A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DB5B5B" w:rsidRPr="00C75132" w:rsidTr="00C75132">
        <w:tc>
          <w:tcPr>
            <w:tcW w:w="9242" w:type="dxa"/>
          </w:tcPr>
          <w:p w:rsidR="00DB5B5B" w:rsidRPr="00C75132" w:rsidRDefault="00DB5B5B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4-nitrobiphenyl (Table 2, entry 3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219" w:dyaOrig="5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27.75pt" o:ole="">
                  <v:imagedata r:id="rId9" o:title=""/>
                </v:shape>
                <o:OLEObject Type="Embed" ProgID="ChemDraw.Document.6.0" ShapeID="_x0000_i1025" DrawAspect="Content" ObjectID="_1751648029" r:id="rId10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 MHz):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7</w:t>
            </w:r>
            <w:bookmarkStart w:id="0" w:name="_GoBack"/>
            <w:bookmarkEnd w:id="0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.42-7.52 (m, 3H), 7.61-7.64 (m, 2H), 7.72-7.75 (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2H), 8.28-8.31 (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2H).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147.60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147.06,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138.74, 129.12, 128.89, 127.77, 127.35, 124.07</w:t>
            </w:r>
          </w:p>
        </w:tc>
      </w:tr>
      <w:tr w:rsidR="00EB1143" w:rsidRPr="00C75132" w:rsidTr="00C75132">
        <w:tc>
          <w:tcPr>
            <w:tcW w:w="9242" w:type="dxa"/>
          </w:tcPr>
          <w:p w:rsidR="00EB1143" w:rsidRPr="00C75132" w:rsidRDefault="0059086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Biphenyl-4-carbonitrile</w:t>
            </w:r>
            <w:r w:rsidR="00C75132" w:rsidRPr="00C75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(Table 2, entry 3c)</w:t>
            </w:r>
          </w:p>
        </w:tc>
      </w:tr>
      <w:tr w:rsidR="00EB1143" w:rsidRPr="00C75132" w:rsidTr="00C75132">
        <w:tc>
          <w:tcPr>
            <w:tcW w:w="9242" w:type="dxa"/>
          </w:tcPr>
          <w:p w:rsidR="00EB1143" w:rsidRPr="00C75132" w:rsidRDefault="00EB1143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027" w:dyaOrig="590">
                <v:shape id="_x0000_i1026" type="#_x0000_t75" style="width:101.25pt;height:27.75pt" o:ole="">
                  <v:imagedata r:id="rId11" o:title=""/>
                </v:shape>
                <o:OLEObject Type="Embed" ProgID="ChemDraw.Document.6.0" ShapeID="_x0000_i1026" DrawAspect="Content" ObjectID="_1751648030" r:id="rId12"/>
              </w:object>
            </w:r>
          </w:p>
        </w:tc>
      </w:tr>
      <w:tr w:rsidR="00EB1143" w:rsidRPr="00C75132" w:rsidTr="00C75132">
        <w:tc>
          <w:tcPr>
            <w:tcW w:w="9242" w:type="dxa"/>
          </w:tcPr>
          <w:p w:rsidR="00EB1143" w:rsidRPr="00C75132" w:rsidRDefault="00D43E98" w:rsidP="00D43E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 MHz):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7.73 (d, 2 H, </w:t>
            </w:r>
            <w:r w:rsidR="0059086A" w:rsidRPr="00F82A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J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= 8.4 Hz), 7.69 (d, 2 H, </w:t>
            </w:r>
            <w:r w:rsidR="0059086A" w:rsidRPr="00F82A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J 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8.5 Hz), 7.58 (t, 2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H,), 7.48 (t, 2 H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7.42-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7.37 (m, 1 H);</w:t>
            </w:r>
            <w:r w:rsidR="0059086A" w:rsidRPr="00C751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145.5, 139.6, 132.5, 129.0, 128.5, 127.6, 127.5, 127.37, 127.34, 127.32, 127.1, 118.8, 110.7;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 acetyl biphenyl (Table 2, entry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3d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029" w:dyaOrig="662">
                <v:shape id="_x0000_i1027" type="#_x0000_t75" style="width:101.25pt;height:31.5pt" o:ole="">
                  <v:imagedata r:id="rId13" o:title=""/>
                </v:shape>
                <o:OLEObject Type="Embed" ProgID="ChemDraw.Document.6.0" ShapeID="_x0000_i1027" DrawAspect="Content" ObjectID="_1751648031" r:id="rId14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2.64 (s, 3H), 7.37-7.50 (m, 3H), 7.62 (d, 2H), 7.67 (d, 2H), 8.02-8.05(d, 2H);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197.74, 145.77, 139.86, 135.83, 128.93, 128.89, 128.21, 127.25, 127.20, 26.64. </w:t>
            </w:r>
          </w:p>
        </w:tc>
      </w:tr>
      <w:tr w:rsidR="00EB1143" w:rsidRPr="00C75132" w:rsidTr="00C75132">
        <w:tc>
          <w:tcPr>
            <w:tcW w:w="9242" w:type="dxa"/>
          </w:tcPr>
          <w:p w:rsidR="00EB1143" w:rsidRPr="00C75132" w:rsidRDefault="0059086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Biphenyl-4-carbaldehyde</w:t>
            </w:r>
            <w:r w:rsidR="00C75132" w:rsidRPr="00C75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(Table 2, entry 3e)</w:t>
            </w:r>
          </w:p>
        </w:tc>
      </w:tr>
      <w:tr w:rsidR="00EB1143" w:rsidRPr="00C75132" w:rsidTr="00C75132">
        <w:tc>
          <w:tcPr>
            <w:tcW w:w="9242" w:type="dxa"/>
          </w:tcPr>
          <w:p w:rsidR="00EB1143" w:rsidRPr="00C75132" w:rsidRDefault="00EB1143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030" w:dyaOrig="735">
                <v:shape id="_x0000_i1028" type="#_x0000_t75" style="width:101.25pt;height:36.75pt" o:ole="">
                  <v:imagedata r:id="rId15" o:title=""/>
                </v:shape>
                <o:OLEObject Type="Embed" ProgID="ChemDraw.Document.6.0" ShapeID="_x0000_i1028" DrawAspect="Content" ObjectID="_1751648032" r:id="rId16"/>
              </w:object>
            </w:r>
          </w:p>
        </w:tc>
      </w:tr>
      <w:tr w:rsidR="00EB1143" w:rsidRPr="00C75132" w:rsidTr="00C75132">
        <w:tc>
          <w:tcPr>
            <w:tcW w:w="9242" w:type="dxa"/>
          </w:tcPr>
          <w:p w:rsidR="00EB1143" w:rsidRPr="00C75132" w:rsidRDefault="00D43E98" w:rsidP="00C7513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 MHz):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1.08 (s, 1 H), 7.95 (d, 2 H, </w:t>
            </w:r>
            <w:r w:rsidR="0059086A" w:rsidRPr="00F82A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J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= 1.5 Hz), 7.79 (d, 2 H, </w:t>
            </w:r>
            <w:r w:rsidR="0059086A" w:rsidRPr="00F82A9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J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= 1.5 Hz), 7.65 (d, 2 H), 7.49 (t, 2 H), 7.43 (t, 1 H); 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 MHz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192.2, 145.8, 137.6, 133.5, 130.6, 130.3, 129.9, 128.1, 127.9, 127.8, 127.6, 127.5,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127.4;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3-nitro biphenyl (Table 2, entry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3f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1816" w:dyaOrig="956">
                <v:shape id="_x0000_i1029" type="#_x0000_t75" style="width:89.25pt;height:46.5pt" o:ole="">
                  <v:imagedata r:id="rId17" o:title=""/>
                </v:shape>
                <o:OLEObject Type="Embed" ProgID="ChemDraw.Document.6.0" ShapeID="_x0000_i1029" DrawAspect="Content" ObjectID="_1751648033" r:id="rId18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7.41-7.45 (m, 1H), 7.47-7.52 (m, 2H,), 7.59-7.64 (m, 3H), 7.90-7.93 (d, 1H), 8.18-8.21 (d, 1H), 8.45-8.46 (t, 1H);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148.74, 142.88, 138.67, 133.03, 129.69, 129.15, 128.53, 127.15, 122.02, 121.96. 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4-methoxybiphenyl (Table 2, entry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3g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238" w:dyaOrig="589">
                <v:shape id="_x0000_i1030" type="#_x0000_t75" style="width:112.5pt;height:29.25pt" o:ole="">
                  <v:imagedata r:id="rId19" o:title=""/>
                </v:shape>
                <o:OLEObject Type="Embed" ProgID="ChemDraw.Document.6.0" ShapeID="_x0000_i1030" DrawAspect="Content" ObjectID="_1751648034" r:id="rId20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3.9 (s, 3H), 6.96-6.99 (d, 2H), 7.25-7.31(m, 1H), 7.39-7.43 (t, 2H), 7.51-7.56 (m, 4H).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159.12, 140.81, 133.76, 128.69, 128.13, 126.71, 126.63, 114.17, 55.32 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1,1'-biphenyl]-4-amine (Table 2, entry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3h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103" w:dyaOrig="590">
                <v:shape id="_x0000_i1031" type="#_x0000_t75" style="width:103.5pt;height:27.75pt" o:ole="">
                  <v:imagedata r:id="rId21" o:title=""/>
                </v:shape>
                <o:OLEObject Type="Embed" ProgID="ChemDraw.Document.6.0" ShapeID="_x0000_i1031" DrawAspect="Content" ObjectID="_1751648035" r:id="rId22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sz w:val="24"/>
                <w:szCs w:val="24"/>
              </w:rPr>
              <w:t xml:space="preserve"> (ppm) 6.74—6.78 (d, 2H), 7.08-7.10 (d, 2H), 7.24-7.42 (m, 4H), 7.44-7.48 (d, 1H), 7.49-7.58 (m, 2H).</w:t>
            </w:r>
            <w:r w:rsidRPr="00C751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N" w:eastAsia="en-IN"/>
              </w:rPr>
              <w:t xml:space="preserve"> 13</w:t>
            </w: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C NMR (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F278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2783B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sz w:val="24"/>
                <w:szCs w:val="24"/>
              </w:rPr>
              <w:t xml:space="preserve"> (ppm) 145.79, 141.14, 131.58, 128.64, 127.99, 126.87, 126.61, 126.38, 126.23, 117.76, 115.36, 113.89. </w:t>
            </w:r>
          </w:p>
        </w:tc>
      </w:tr>
      <w:tr w:rsidR="00DB5B5B" w:rsidRPr="00C75132" w:rsidTr="00C75132">
        <w:tc>
          <w:tcPr>
            <w:tcW w:w="9242" w:type="dxa"/>
          </w:tcPr>
          <w:p w:rsidR="00DB5B5B" w:rsidRPr="00C75132" w:rsidRDefault="0059086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3-Methoxybiphenyl</w:t>
            </w:r>
            <w:r w:rsidRPr="00C75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DB5B5B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(Table 2, entry 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3i</w:t>
            </w:r>
            <w:r w:rsidR="00DB5B5B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B5B5B" w:rsidRPr="00C75132" w:rsidTr="00C75132">
        <w:tc>
          <w:tcPr>
            <w:tcW w:w="9242" w:type="dxa"/>
          </w:tcPr>
          <w:p w:rsidR="00DB5B5B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1865" w:dyaOrig="914">
                <v:shape id="_x0000_i1032" type="#_x0000_t75" style="width:92.25pt;height:45.75pt" o:ole="">
                  <v:imagedata r:id="rId23" o:title=""/>
                </v:shape>
                <o:OLEObject Type="Embed" ProgID="ChemDraw.Document.6.0" ShapeID="_x0000_i1032" DrawAspect="Content" ObjectID="_1751648036" r:id="rId24"/>
              </w:object>
            </w:r>
          </w:p>
        </w:tc>
      </w:tr>
      <w:tr w:rsidR="00DB5B5B" w:rsidRPr="00C75132" w:rsidTr="00C75132">
        <w:tc>
          <w:tcPr>
            <w:tcW w:w="9242" w:type="dxa"/>
          </w:tcPr>
          <w:p w:rsidR="00DB5B5B" w:rsidRPr="00C75132" w:rsidRDefault="00D43E98" w:rsidP="00D43E9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 MHz):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7.62-7.59 (m, 2 H), 7.49-7.45 (m, 2 H), 7.41-7.38 (m, 2 H), 7.19-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7.18 (m, 1 H), 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7.14-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7.12 (m, 1 H), 6.90 (</w:t>
            </w:r>
            <w:proofErr w:type="spellStart"/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ddd</w:t>
            </w:r>
            <w:proofErr w:type="spellEnd"/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 H), 3.86 (s, 3 H); 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 MHz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</w:t>
            </w:r>
            <w:r w:rsidR="0059086A" w:rsidRPr="00F82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161.7, 139, 129, 128.8, 128.5, 127.6, 127.5, 127.37, 127.34, 127.32, 127.2, 113, 57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4-phenyl </w:t>
            </w:r>
            <w:proofErr w:type="spellStart"/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benzophenone</w:t>
            </w:r>
            <w:proofErr w:type="spellEnd"/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(Table 2, entry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3j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334" w:dyaOrig="1459">
                <v:shape id="_x0000_i1033" type="#_x0000_t75" style="width:117pt;height:72.75pt" o:ole="">
                  <v:imagedata r:id="rId25" o:title=""/>
                </v:shape>
                <o:OLEObject Type="Embed" ProgID="ChemDraw.Document.6.0" ShapeID="_x0000_i1033" DrawAspect="Content" ObjectID="_1751648037" r:id="rId26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autoSpaceDE w:val="0"/>
              <w:autoSpaceDN w:val="0"/>
              <w:adjustRightInd w:val="0"/>
              <w:spacing w:before="100" w:before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lastRenderedPageBreak/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7.38-7.43 (m, 1H), 7.46-7.52 (m, 4H), 7.58-7.66 (m, 3H), 7.69-7.72 (m, 2H), 7.82-7.85 (m, 2H), 7.88-7.91 (m, 2H).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196.33, 145.22, 139.96, 137.75, 136.22, 132.35, 130.71, 129.98, 128.95, 128.29, 128.16, 127.28, 126.95. 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1’;4’,1'' </w:t>
            </w:r>
            <w:proofErr w:type="spellStart"/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terphenyl</w:t>
            </w:r>
            <w:proofErr w:type="spellEnd"/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(Table 2, entry</w:t>
            </w:r>
            <w:r w:rsidR="0059086A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C75132"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C7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DB5B5B" w:rsidP="00C75132">
            <w:pPr>
              <w:spacing w:before="100" w:before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395" w:dyaOrig="589">
                <v:shape id="_x0000_i1034" type="#_x0000_t75" style="width:120pt;height:29.25pt" o:ole="">
                  <v:imagedata r:id="rId27" o:title=""/>
                </v:shape>
                <o:OLEObject Type="Embed" ProgID="ChemDraw.Document.6.0" ShapeID="_x0000_i1034" DrawAspect="Content" ObjectID="_1751648038" r:id="rId28"/>
              </w:object>
            </w:r>
          </w:p>
        </w:tc>
      </w:tr>
      <w:tr w:rsidR="00E0389A" w:rsidRPr="00C75132" w:rsidTr="00C75132">
        <w:tc>
          <w:tcPr>
            <w:tcW w:w="9242" w:type="dxa"/>
          </w:tcPr>
          <w:p w:rsidR="00E0389A" w:rsidRPr="00C75132" w:rsidRDefault="00E0389A" w:rsidP="00C75132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H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7.35-7.39 (t, 2H), 7.46-7.49 (t, 4H), 7.70-7.72 (d, 4H), 7.76 (s, 4H). 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N" w:eastAsia="en-IN"/>
              </w:rPr>
              <w:t>13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C NMR (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DMSO-d6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, </w:t>
            </w:r>
            <w:r w:rsid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75132"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 MHz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 xml:space="preserve">): </w:t>
            </w:r>
            <w:proofErr w:type="spellStart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C751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(ppm) 139.57, 139.12, 128.97, 127.51, 127.17, 126.55 </w:t>
            </w:r>
          </w:p>
        </w:tc>
      </w:tr>
    </w:tbl>
    <w:p w:rsidR="00E0389A" w:rsidRPr="00C34B94" w:rsidRDefault="00E0389A" w:rsidP="002F4798">
      <w:pPr>
        <w:pStyle w:val="ListParagraph"/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B94">
        <w:rPr>
          <w:rFonts w:ascii="Times New Roman" w:hAnsi="Times New Roman" w:cs="Times New Roman"/>
          <w:b/>
          <w:bCs/>
          <w:sz w:val="24"/>
          <w:szCs w:val="24"/>
        </w:rPr>
        <w:t>Spectral data of isolated compounds</w:t>
      </w:r>
    </w:p>
    <w:p w:rsidR="003861F4" w:rsidRDefault="003861F4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3861F4" w:rsidRDefault="003861F4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2F4798" w:rsidRDefault="002F4798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F46B5E" w:rsidRDefault="00F46B5E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F46B5E" w:rsidRDefault="00F46B5E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F46B5E" w:rsidRDefault="00F46B5E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F46B5E" w:rsidRDefault="00F46B5E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F46B5E" w:rsidRDefault="00F46B5E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p w:rsidR="00F46B5E" w:rsidRDefault="00F46B5E" w:rsidP="006E2903">
      <w:pPr>
        <w:autoSpaceDE w:val="0"/>
        <w:autoSpaceDN w:val="0"/>
        <w:adjustRightInd w:val="0"/>
        <w:spacing w:after="0" w:line="360" w:lineRule="auto"/>
        <w:ind w:right="26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558" w:type="dxa"/>
        <w:tblLook w:val="04A0"/>
      </w:tblPr>
      <w:tblGrid>
        <w:gridCol w:w="8684"/>
      </w:tblGrid>
      <w:tr w:rsidR="002E3EF3" w:rsidTr="000D2247">
        <w:tc>
          <w:tcPr>
            <w:tcW w:w="8684" w:type="dxa"/>
          </w:tcPr>
          <w:p w:rsidR="002E3EF3" w:rsidRDefault="000D2247" w:rsidP="000D2247">
            <w:pPr>
              <w:jc w:val="center"/>
            </w:pPr>
            <w:r w:rsidRPr="003419A4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334" w:dyaOrig="1459">
                <v:shape id="_x0000_i1035" type="#_x0000_t75" style="width:117pt;height:72.75pt" o:ole="">
                  <v:imagedata r:id="rId25" o:title=""/>
                </v:shape>
                <o:OLEObject Type="Embed" ProgID="ChemDraw.Document.6.0" ShapeID="_x0000_i1035" DrawAspect="Content" ObjectID="_1751648039" r:id="rId29"/>
              </w:object>
            </w:r>
          </w:p>
        </w:tc>
      </w:tr>
      <w:tr w:rsidR="000D2247" w:rsidTr="000D2247">
        <w:tc>
          <w:tcPr>
            <w:tcW w:w="8684" w:type="dxa"/>
          </w:tcPr>
          <w:p w:rsidR="000D2247" w:rsidRPr="003419A4" w:rsidRDefault="000D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4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53050" cy="3124200"/>
                  <wp:effectExtent l="19050" t="0" r="0" b="0"/>
                  <wp:docPr id="17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150" cy="3126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247" w:rsidTr="000D2247">
        <w:tc>
          <w:tcPr>
            <w:tcW w:w="8684" w:type="dxa"/>
          </w:tcPr>
          <w:p w:rsidR="000D2247" w:rsidRPr="000D2247" w:rsidRDefault="00F82A9F" w:rsidP="00F8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1.</w:t>
            </w:r>
            <w:r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F46B5E" w:rsidRPr="00F82A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F46B5E" w:rsidRPr="00F82A9F">
              <w:rPr>
                <w:rFonts w:ascii="Times New Roman" w:hAnsi="Times New Roman" w:cs="Times New Roman"/>
                <w:sz w:val="24"/>
                <w:szCs w:val="24"/>
              </w:rPr>
              <w:t xml:space="preserve">H NMR spectrum of </w:t>
            </w:r>
            <w:r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compound</w:t>
            </w:r>
            <w:r w:rsidRPr="00F82A9F">
              <w:rPr>
                <w:rFonts w:ascii="Times New Roman" w:hAnsi="Times New Roman" w:cs="Times New Roman"/>
                <w:sz w:val="24"/>
                <w:szCs w:val="24"/>
              </w:rPr>
              <w:t xml:space="preserve"> 3j</w:t>
            </w:r>
          </w:p>
        </w:tc>
      </w:tr>
      <w:tr w:rsidR="002E3EF3" w:rsidTr="000D2247">
        <w:tc>
          <w:tcPr>
            <w:tcW w:w="8684" w:type="dxa"/>
          </w:tcPr>
          <w:p w:rsidR="002E3EF3" w:rsidRDefault="000D2247" w:rsidP="000D2247">
            <w:pPr>
              <w:jc w:val="center"/>
            </w:pPr>
            <w:r w:rsidRPr="000D2247">
              <w:rPr>
                <w:noProof/>
              </w:rPr>
              <w:drawing>
                <wp:inline distT="0" distB="0" distL="0" distR="0">
                  <wp:extent cx="5276850" cy="3286125"/>
                  <wp:effectExtent l="1905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4193" cy="329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A9F" w:rsidTr="000D2247">
        <w:tc>
          <w:tcPr>
            <w:tcW w:w="8684" w:type="dxa"/>
          </w:tcPr>
          <w:p w:rsidR="00F82A9F" w:rsidRPr="000D2247" w:rsidRDefault="00F82A9F" w:rsidP="000D2247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2.</w:t>
            </w:r>
            <w:r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82A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F82A9F">
              <w:rPr>
                <w:rFonts w:ascii="Times New Roman" w:hAnsi="Times New Roman" w:cs="Times New Roman"/>
                <w:sz w:val="24"/>
                <w:szCs w:val="24"/>
              </w:rPr>
              <w:t xml:space="preserve">C NMR spectrum of </w:t>
            </w:r>
            <w:r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compound</w:t>
            </w:r>
            <w:r w:rsidRPr="00F82A9F">
              <w:rPr>
                <w:rFonts w:ascii="Times New Roman" w:hAnsi="Times New Roman" w:cs="Times New Roman"/>
                <w:sz w:val="24"/>
                <w:szCs w:val="24"/>
              </w:rPr>
              <w:t xml:space="preserve"> 3j</w:t>
            </w:r>
          </w:p>
        </w:tc>
      </w:tr>
      <w:tr w:rsidR="00A922C2" w:rsidTr="000D2247">
        <w:tc>
          <w:tcPr>
            <w:tcW w:w="8684" w:type="dxa"/>
          </w:tcPr>
          <w:p w:rsidR="00A922C2" w:rsidRPr="00825E17" w:rsidRDefault="00A922C2" w:rsidP="00A922C2">
            <w:pPr>
              <w:tabs>
                <w:tab w:val="left" w:pos="0"/>
                <w:tab w:val="left" w:pos="7560"/>
                <w:tab w:val="left" w:pos="8460"/>
              </w:tabs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25E17">
              <w:rPr>
                <w:rFonts w:ascii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  <w:lastRenderedPageBreak/>
              <w:drawing>
                <wp:inline distT="0" distB="0" distL="0" distR="0">
                  <wp:extent cx="5218046" cy="3694813"/>
                  <wp:effectExtent l="19050" t="0" r="1654" b="0"/>
                  <wp:docPr id="93" name="Picture 93" descr="C:\Users\patil\Desktop\important\TIFF images\suzuki 13.05.2020\TIFF\MASS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patil\Desktop\important\TIFF images\suzuki 13.05.2020\TIFF\MASS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291" cy="3700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2C2" w:rsidTr="000D2247">
        <w:tc>
          <w:tcPr>
            <w:tcW w:w="8684" w:type="dxa"/>
          </w:tcPr>
          <w:p w:rsidR="00A922C2" w:rsidRPr="00825E17" w:rsidRDefault="00F82A9F" w:rsidP="00A922C2">
            <w:pPr>
              <w:tabs>
                <w:tab w:val="left" w:pos="0"/>
                <w:tab w:val="left" w:pos="7560"/>
                <w:tab w:val="left" w:pos="8460"/>
              </w:tabs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3.</w:t>
            </w:r>
            <w:r w:rsidR="00A922C2"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A922C2"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Mass spectrum of compound </w:t>
            </w:r>
            <w:r w:rsidRPr="00F82A9F">
              <w:rPr>
                <w:rFonts w:ascii="Times New Roman" w:hAnsi="Times New Roman" w:cs="Times New Roman"/>
                <w:sz w:val="24"/>
                <w:szCs w:val="24"/>
              </w:rPr>
              <w:t>3j</w:t>
            </w:r>
          </w:p>
        </w:tc>
      </w:tr>
      <w:tr w:rsidR="00A922C2" w:rsidTr="000D2247">
        <w:tc>
          <w:tcPr>
            <w:tcW w:w="8684" w:type="dxa"/>
          </w:tcPr>
          <w:p w:rsidR="00A922C2" w:rsidRDefault="00A922C2" w:rsidP="00D43E98">
            <w:pPr>
              <w:jc w:val="center"/>
            </w:pPr>
            <w:r w:rsidRPr="003419A4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238" w:dyaOrig="589">
                <v:shape id="_x0000_i1036" type="#_x0000_t75" style="width:111.75pt;height:29.25pt" o:ole="">
                  <v:imagedata r:id="rId19" o:title=""/>
                </v:shape>
                <o:OLEObject Type="Embed" ProgID="ChemDraw.Document.6.0" ShapeID="_x0000_i1036" DrawAspect="Content" ObjectID="_1751648040" r:id="rId33"/>
              </w:object>
            </w:r>
          </w:p>
        </w:tc>
      </w:tr>
      <w:tr w:rsidR="00A922C2" w:rsidTr="000D2247">
        <w:tc>
          <w:tcPr>
            <w:tcW w:w="8684" w:type="dxa"/>
          </w:tcPr>
          <w:p w:rsidR="00A922C2" w:rsidRDefault="00A922C2">
            <w:r w:rsidRPr="000D2247">
              <w:rPr>
                <w:noProof/>
              </w:rPr>
              <w:drawing>
                <wp:inline distT="0" distB="0" distL="0" distR="0">
                  <wp:extent cx="5425844" cy="3514298"/>
                  <wp:effectExtent l="19050" t="0" r="3406" b="0"/>
                  <wp:docPr id="1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936" cy="351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2C2" w:rsidTr="000D2247">
        <w:tc>
          <w:tcPr>
            <w:tcW w:w="8684" w:type="dxa"/>
          </w:tcPr>
          <w:p w:rsidR="00A922C2" w:rsidRPr="00F46B5E" w:rsidRDefault="00F82A9F" w:rsidP="00F82A9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4.</w:t>
            </w:r>
            <w:r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A922C2" w:rsidRPr="00F46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A922C2" w:rsidRPr="00F46B5E">
              <w:rPr>
                <w:rFonts w:ascii="Times New Roman" w:hAnsi="Times New Roman" w:cs="Times New Roman"/>
                <w:sz w:val="24"/>
                <w:szCs w:val="24"/>
              </w:rPr>
              <w:t xml:space="preserve">H NMR spectrum </w:t>
            </w:r>
            <w:r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3g</w:t>
            </w:r>
          </w:p>
        </w:tc>
      </w:tr>
      <w:tr w:rsidR="00A922C2" w:rsidTr="000D2247">
        <w:tc>
          <w:tcPr>
            <w:tcW w:w="8684" w:type="dxa"/>
          </w:tcPr>
          <w:p w:rsidR="00A922C2" w:rsidRDefault="00A922C2">
            <w:r w:rsidRPr="000D2247">
              <w:rPr>
                <w:noProof/>
              </w:rPr>
              <w:lastRenderedPageBreak/>
              <w:drawing>
                <wp:inline distT="0" distB="0" distL="0" distR="0">
                  <wp:extent cx="5381625" cy="3762375"/>
                  <wp:effectExtent l="19050" t="0" r="0" b="0"/>
                  <wp:docPr id="2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18" cy="376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2C2" w:rsidTr="000D2247">
        <w:tc>
          <w:tcPr>
            <w:tcW w:w="8684" w:type="dxa"/>
          </w:tcPr>
          <w:p w:rsidR="00A922C2" w:rsidRDefault="00F82A9F" w:rsidP="00F82A9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5.</w:t>
            </w:r>
            <w:r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A922C2" w:rsidRPr="00F40F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="00A922C2" w:rsidRPr="00F40FD1">
              <w:rPr>
                <w:rFonts w:ascii="Times New Roman" w:hAnsi="Times New Roman" w:cs="Times New Roman"/>
                <w:sz w:val="24"/>
                <w:szCs w:val="24"/>
              </w:rPr>
              <w:t xml:space="preserve">C NMR </w:t>
            </w:r>
            <w:r w:rsidR="00A922C2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3g</w:t>
            </w:r>
          </w:p>
        </w:tc>
      </w:tr>
      <w:tr w:rsidR="00A922C2" w:rsidTr="000D2247">
        <w:tc>
          <w:tcPr>
            <w:tcW w:w="8684" w:type="dxa"/>
          </w:tcPr>
          <w:p w:rsidR="00A922C2" w:rsidRDefault="00A922C2" w:rsidP="000D2247">
            <w:pPr>
              <w:jc w:val="center"/>
            </w:pPr>
            <w:r w:rsidRPr="003419A4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object w:dxaOrig="2029" w:dyaOrig="662">
                <v:shape id="_x0000_i1037" type="#_x0000_t75" style="width:101.25pt;height:32.25pt" o:ole="">
                  <v:imagedata r:id="rId13" o:title=""/>
                </v:shape>
                <o:OLEObject Type="Embed" ProgID="ChemDraw.Document.6.0" ShapeID="_x0000_i1037" DrawAspect="Content" ObjectID="_1751648041" r:id="rId36"/>
              </w:object>
            </w:r>
          </w:p>
        </w:tc>
      </w:tr>
      <w:tr w:rsidR="00A922C2" w:rsidTr="000D2247">
        <w:tc>
          <w:tcPr>
            <w:tcW w:w="8684" w:type="dxa"/>
          </w:tcPr>
          <w:p w:rsidR="00A922C2" w:rsidRDefault="00A922C2">
            <w:r w:rsidRPr="000D2247">
              <w:rPr>
                <w:noProof/>
              </w:rPr>
              <w:drawing>
                <wp:inline distT="0" distB="0" distL="0" distR="0">
                  <wp:extent cx="5381625" cy="3590925"/>
                  <wp:effectExtent l="19050" t="0" r="0" b="0"/>
                  <wp:docPr id="3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3831" cy="3592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2C2" w:rsidTr="000D2247">
        <w:tc>
          <w:tcPr>
            <w:tcW w:w="8684" w:type="dxa"/>
          </w:tcPr>
          <w:p w:rsidR="00A922C2" w:rsidRDefault="00A922C2" w:rsidP="00F82A9F">
            <w:pPr>
              <w:tabs>
                <w:tab w:val="left" w:pos="1920"/>
              </w:tabs>
            </w:pPr>
            <w:r>
              <w:tab/>
            </w:r>
            <w:r w:rsidR="00F82A9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6.</w:t>
            </w:r>
            <w:r w:rsidR="00F82A9F"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40F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40FD1">
              <w:rPr>
                <w:rFonts w:ascii="Times New Roman" w:hAnsi="Times New Roman" w:cs="Times New Roman"/>
                <w:sz w:val="24"/>
                <w:szCs w:val="24"/>
              </w:rPr>
              <w:t>H NMR spectrum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A9F"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compound</w:t>
            </w:r>
            <w:r w:rsidR="00F82A9F">
              <w:rPr>
                <w:rFonts w:ascii="Times New Roman" w:hAnsi="Times New Roman" w:cs="Times New Roman"/>
                <w:sz w:val="24"/>
                <w:szCs w:val="24"/>
              </w:rPr>
              <w:t xml:space="preserve"> 3d</w:t>
            </w:r>
          </w:p>
        </w:tc>
      </w:tr>
      <w:tr w:rsidR="00A922C2" w:rsidTr="000D2247">
        <w:tc>
          <w:tcPr>
            <w:tcW w:w="8684" w:type="dxa"/>
          </w:tcPr>
          <w:p w:rsidR="00A922C2" w:rsidRDefault="00A922C2">
            <w:r w:rsidRPr="000D2247">
              <w:rPr>
                <w:noProof/>
              </w:rPr>
              <w:lastRenderedPageBreak/>
              <w:drawing>
                <wp:inline distT="0" distB="0" distL="0" distR="0">
                  <wp:extent cx="5381625" cy="3238500"/>
                  <wp:effectExtent l="19050" t="0" r="0" b="0"/>
                  <wp:docPr id="4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637" cy="324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2C2" w:rsidTr="000D2247">
        <w:tc>
          <w:tcPr>
            <w:tcW w:w="8684" w:type="dxa"/>
          </w:tcPr>
          <w:p w:rsidR="00A922C2" w:rsidRPr="00F46B5E" w:rsidRDefault="00F82A9F" w:rsidP="00F82A9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Fig. 7. </w:t>
            </w:r>
            <w:r w:rsidR="00A922C2" w:rsidRPr="00F46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="00A922C2" w:rsidRPr="00F46B5E">
              <w:rPr>
                <w:rFonts w:ascii="Times New Roman" w:hAnsi="Times New Roman" w:cs="Times New Roman"/>
                <w:sz w:val="24"/>
                <w:szCs w:val="24"/>
              </w:rPr>
              <w:t xml:space="preserve">C NMR spectrum of </w:t>
            </w:r>
            <w:r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compound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3d</w:t>
            </w:r>
          </w:p>
        </w:tc>
      </w:tr>
      <w:tr w:rsidR="00A922C2" w:rsidTr="000D2247">
        <w:tc>
          <w:tcPr>
            <w:tcW w:w="8684" w:type="dxa"/>
          </w:tcPr>
          <w:p w:rsidR="00A922C2" w:rsidRPr="00F46B5E" w:rsidRDefault="00A922C2" w:rsidP="00F46B5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A922C2" w:rsidTr="000D2247">
        <w:tc>
          <w:tcPr>
            <w:tcW w:w="8684" w:type="dxa"/>
          </w:tcPr>
          <w:p w:rsidR="00A922C2" w:rsidRPr="00825E17" w:rsidRDefault="00A922C2" w:rsidP="00A922C2">
            <w:pPr>
              <w:tabs>
                <w:tab w:val="left" w:pos="0"/>
                <w:tab w:val="left" w:pos="7560"/>
                <w:tab w:val="left" w:pos="8460"/>
              </w:tabs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E1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5217030" cy="3694094"/>
                  <wp:effectExtent l="19050" t="0" r="2670" b="0"/>
                  <wp:docPr id="5" name="Picture 94" descr="C:\Users\patil\Desktop\important\TIFF images\suzuki 13.05.2020\TIFF\MASS 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patil\Desktop\important\TIFF images\suzuki 13.05.2020\TIFF\MASS 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214" cy="3704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2C2" w:rsidTr="000D2247">
        <w:tc>
          <w:tcPr>
            <w:tcW w:w="8684" w:type="dxa"/>
          </w:tcPr>
          <w:p w:rsidR="00A922C2" w:rsidRPr="00825E17" w:rsidRDefault="00F82A9F" w:rsidP="00F82A9F">
            <w:pPr>
              <w:tabs>
                <w:tab w:val="left" w:pos="0"/>
                <w:tab w:val="left" w:pos="7560"/>
                <w:tab w:val="left" w:pos="8460"/>
              </w:tabs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Fig. 8.</w:t>
            </w:r>
            <w:r w:rsidR="00A922C2" w:rsidRPr="00825E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A922C2" w:rsidRPr="00825E1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Mass spectrum of compound </w:t>
            </w:r>
            <w:r w:rsidR="00A922C2" w:rsidRPr="00F82A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F82A9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f</w:t>
            </w:r>
          </w:p>
        </w:tc>
      </w:tr>
    </w:tbl>
    <w:p w:rsidR="00F46B5E" w:rsidRDefault="00F46B5E" w:rsidP="00F82A9F">
      <w:pPr>
        <w:autoSpaceDE w:val="0"/>
        <w:autoSpaceDN w:val="0"/>
        <w:adjustRightInd w:val="0"/>
        <w:spacing w:after="0" w:line="360" w:lineRule="auto"/>
        <w:ind w:right="26"/>
      </w:pPr>
    </w:p>
    <w:sectPr w:rsidR="00F46B5E" w:rsidSect="00575B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400E"/>
    <w:multiLevelType w:val="hybridMultilevel"/>
    <w:tmpl w:val="B22CBD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2C23"/>
    <w:multiLevelType w:val="hybridMultilevel"/>
    <w:tmpl w:val="3A2047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917DE"/>
    <w:multiLevelType w:val="hybridMultilevel"/>
    <w:tmpl w:val="3098B43E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D3DB6"/>
    <w:multiLevelType w:val="hybridMultilevel"/>
    <w:tmpl w:val="41A835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6A68"/>
    <w:rsid w:val="00085E43"/>
    <w:rsid w:val="00096E12"/>
    <w:rsid w:val="000D2247"/>
    <w:rsid w:val="002E0778"/>
    <w:rsid w:val="002E3EF3"/>
    <w:rsid w:val="002F4798"/>
    <w:rsid w:val="00354E21"/>
    <w:rsid w:val="00376A68"/>
    <w:rsid w:val="003861F4"/>
    <w:rsid w:val="003B1BE3"/>
    <w:rsid w:val="00575B3F"/>
    <w:rsid w:val="0059086A"/>
    <w:rsid w:val="00684425"/>
    <w:rsid w:val="006B455F"/>
    <w:rsid w:val="006E2903"/>
    <w:rsid w:val="00742FEE"/>
    <w:rsid w:val="00847770"/>
    <w:rsid w:val="00890569"/>
    <w:rsid w:val="00A21E00"/>
    <w:rsid w:val="00A922C2"/>
    <w:rsid w:val="00B054FD"/>
    <w:rsid w:val="00C275C5"/>
    <w:rsid w:val="00C34B94"/>
    <w:rsid w:val="00C75132"/>
    <w:rsid w:val="00CA44DF"/>
    <w:rsid w:val="00D43E98"/>
    <w:rsid w:val="00DB5B5B"/>
    <w:rsid w:val="00DF1C51"/>
    <w:rsid w:val="00E0389A"/>
    <w:rsid w:val="00E41CB3"/>
    <w:rsid w:val="00EB1143"/>
    <w:rsid w:val="00F2783B"/>
    <w:rsid w:val="00F46B5E"/>
    <w:rsid w:val="00F82A9F"/>
    <w:rsid w:val="00FC32D5"/>
    <w:rsid w:val="00FD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3F"/>
  </w:style>
  <w:style w:type="paragraph" w:styleId="Heading1">
    <w:name w:val="heading 1"/>
    <w:basedOn w:val="Normal"/>
    <w:link w:val="Heading1Char"/>
    <w:uiPriority w:val="1"/>
    <w:qFormat/>
    <w:rsid w:val="00376A68"/>
    <w:pPr>
      <w:widowControl w:val="0"/>
      <w:autoSpaceDE w:val="0"/>
      <w:autoSpaceDN w:val="0"/>
      <w:spacing w:before="149"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76A68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BodyText">
    <w:name w:val="Body Text"/>
    <w:basedOn w:val="Normal"/>
    <w:link w:val="BodyTextChar"/>
    <w:uiPriority w:val="1"/>
    <w:qFormat/>
    <w:rsid w:val="00376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76A68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table" w:styleId="TableGrid">
    <w:name w:val="Table Grid"/>
    <w:basedOn w:val="TableNormal"/>
    <w:uiPriority w:val="39"/>
    <w:rsid w:val="00376A6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A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8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3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22.tiff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34" Type="http://schemas.openxmlformats.org/officeDocument/2006/relationships/image" Target="media/image18.png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33" Type="http://schemas.openxmlformats.org/officeDocument/2006/relationships/oleObject" Target="embeddings/oleObject12.bin"/><Relationship Id="rId38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24" Type="http://schemas.openxmlformats.org/officeDocument/2006/relationships/oleObject" Target="embeddings/oleObject8.bin"/><Relationship Id="rId32" Type="http://schemas.openxmlformats.org/officeDocument/2006/relationships/image" Target="media/image17.tiff"/><Relationship Id="rId37" Type="http://schemas.openxmlformats.org/officeDocument/2006/relationships/image" Target="media/image20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image" Target="media/image10.emf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emf"/><Relationship Id="rId30" Type="http://schemas.openxmlformats.org/officeDocument/2006/relationships/image" Target="media/image15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10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patil</dc:creator>
  <cp:keywords/>
  <dc:description/>
  <cp:lastModifiedBy>patil</cp:lastModifiedBy>
  <cp:revision>21</cp:revision>
  <dcterms:created xsi:type="dcterms:W3CDTF">2020-09-15T14:52:00Z</dcterms:created>
  <dcterms:modified xsi:type="dcterms:W3CDTF">2023-07-23T14:37:00Z</dcterms:modified>
</cp:coreProperties>
</file>