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DF1E4" w14:textId="14746E1D" w:rsidR="009A069C" w:rsidRPr="00271D26" w:rsidRDefault="00271D26">
      <w:pPr>
        <w:rPr>
          <w:rFonts w:asciiTheme="majorBidi" w:hAnsiTheme="majorBidi" w:cstheme="majorBidi"/>
          <w:b/>
          <w:bCs/>
          <w:color w:val="FF0000"/>
          <w:sz w:val="26"/>
          <w:szCs w:val="26"/>
        </w:rPr>
      </w:pPr>
      <w:r w:rsidRPr="00271D26">
        <w:rPr>
          <w:rFonts w:asciiTheme="majorBidi" w:hAnsiTheme="majorBidi" w:cstheme="majorBidi"/>
          <w:b/>
          <w:bCs/>
          <w:color w:val="FF0000"/>
          <w:sz w:val="26"/>
          <w:szCs w:val="26"/>
        </w:rPr>
        <w:t>Highlight</w:t>
      </w:r>
    </w:p>
    <w:p w14:paraId="37B49EC9" w14:textId="44385122" w:rsidR="009A069C" w:rsidRPr="00271D26" w:rsidRDefault="00271D26" w:rsidP="00271D26">
      <w:pPr>
        <w:spacing w:after="0" w:line="360" w:lineRule="auto"/>
        <w:jc w:val="both"/>
        <w:rPr>
          <w:rFonts w:asciiTheme="majorBidi" w:hAnsiTheme="majorBidi" w:cstheme="majorBidi"/>
          <w:sz w:val="24"/>
          <w:szCs w:val="24"/>
        </w:rPr>
      </w:pPr>
      <w:r w:rsidRPr="00271D26">
        <w:rPr>
          <w:rFonts w:asciiTheme="majorBidi" w:hAnsiTheme="majorBidi" w:cstheme="majorBidi"/>
          <w:b/>
          <w:bCs/>
          <w:color w:val="FF0000"/>
          <w:sz w:val="24"/>
          <w:szCs w:val="24"/>
        </w:rPr>
        <w:t>1.</w:t>
      </w:r>
      <w:r w:rsidR="009A069C" w:rsidRPr="00271D26">
        <w:rPr>
          <w:rFonts w:asciiTheme="majorBidi" w:hAnsiTheme="majorBidi" w:cstheme="majorBidi"/>
          <w:sz w:val="24"/>
          <w:szCs w:val="24"/>
        </w:rPr>
        <w:t>The evaluation model was developed for all manufacturing companies requiring IT unit to perform their services according to industry 4.0.</w:t>
      </w:r>
    </w:p>
    <w:p w14:paraId="67C678D1" w14:textId="4DFB9FF8" w:rsidR="009A069C" w:rsidRPr="009A069C" w:rsidRDefault="00271D26" w:rsidP="00271D26">
      <w:pPr>
        <w:spacing w:after="0" w:line="360" w:lineRule="auto"/>
        <w:jc w:val="both"/>
      </w:pPr>
      <w:r w:rsidRPr="00271D26">
        <w:rPr>
          <w:rFonts w:asciiTheme="majorBidi" w:hAnsiTheme="majorBidi" w:cstheme="majorBidi"/>
          <w:b/>
          <w:bCs/>
          <w:color w:val="FF0000"/>
          <w:sz w:val="24"/>
          <w:szCs w:val="24"/>
        </w:rPr>
        <w:t>2.</w:t>
      </w:r>
      <w:r w:rsidR="009A069C" w:rsidRPr="00271D26">
        <w:rPr>
          <w:rFonts w:asciiTheme="majorBidi" w:hAnsiTheme="majorBidi" w:cstheme="majorBidi"/>
          <w:color w:val="FF0000"/>
          <w:sz w:val="24"/>
          <w:szCs w:val="24"/>
        </w:rPr>
        <w:t xml:space="preserve"> </w:t>
      </w:r>
      <w:r w:rsidR="009A069C" w:rsidRPr="00271D26">
        <w:rPr>
          <w:rFonts w:asciiTheme="majorBidi" w:hAnsiTheme="majorBidi" w:cstheme="majorBidi"/>
          <w:sz w:val="24"/>
          <w:szCs w:val="24"/>
        </w:rPr>
        <w:t>In this study, a developed model has been presented to investigate the quality of services provided by the IT unit using the SERVQUAL model and considering the service quality gap throughout the organization's supply chain.</w:t>
      </w:r>
    </w:p>
    <w:p w14:paraId="3ADFB46C" w14:textId="5B2E42EE" w:rsidR="009A069C" w:rsidRPr="00271D26" w:rsidRDefault="00271D26" w:rsidP="00271D26">
      <w:pPr>
        <w:spacing w:after="0" w:line="360" w:lineRule="auto"/>
        <w:jc w:val="both"/>
        <w:rPr>
          <w:rFonts w:asciiTheme="majorBidi" w:hAnsiTheme="majorBidi" w:cstheme="majorBidi"/>
          <w:sz w:val="24"/>
          <w:szCs w:val="24"/>
        </w:rPr>
      </w:pPr>
      <w:r w:rsidRPr="00271D26">
        <w:rPr>
          <w:rFonts w:asciiTheme="majorBidi" w:hAnsiTheme="majorBidi" w:cstheme="majorBidi"/>
          <w:b/>
          <w:bCs/>
          <w:color w:val="FF0000"/>
          <w:sz w:val="24"/>
          <w:szCs w:val="24"/>
        </w:rPr>
        <w:t>3.</w:t>
      </w:r>
      <w:r w:rsidR="009A069C" w:rsidRPr="00271D26">
        <w:rPr>
          <w:rFonts w:asciiTheme="majorBidi" w:hAnsiTheme="majorBidi" w:cstheme="majorBidi"/>
          <w:sz w:val="24"/>
          <w:szCs w:val="24"/>
        </w:rPr>
        <w:t xml:space="preserve">As the MIS platform is present in all of these companies, the model incorporated a database of online electronic survey data aggregation, as well as data related to the IT unit's requests and performances from MIS. </w:t>
      </w:r>
    </w:p>
    <w:p w14:paraId="0E793552" w14:textId="4786580E" w:rsidR="009A069C" w:rsidRPr="009A069C" w:rsidRDefault="00271D26" w:rsidP="00271D26">
      <w:pPr>
        <w:spacing w:after="0" w:line="360" w:lineRule="auto"/>
        <w:jc w:val="both"/>
      </w:pPr>
      <w:r w:rsidRPr="00271D26">
        <w:rPr>
          <w:rFonts w:asciiTheme="majorBidi" w:hAnsiTheme="majorBidi" w:cstheme="majorBidi"/>
          <w:b/>
          <w:bCs/>
          <w:color w:val="FF0000"/>
          <w:sz w:val="24"/>
          <w:szCs w:val="24"/>
        </w:rPr>
        <w:t>4.</w:t>
      </w:r>
      <w:r w:rsidR="009A069C" w:rsidRPr="00271D26">
        <w:rPr>
          <w:rFonts w:asciiTheme="majorBidi" w:hAnsiTheme="majorBidi" w:cstheme="majorBidi"/>
          <w:sz w:val="24"/>
          <w:szCs w:val="24"/>
        </w:rPr>
        <w:t>The data mining process was applied for data preparation, elementary recognition, and data analysis using various data mining methods to extract knowledge about the company's current and future situations.</w:t>
      </w:r>
    </w:p>
    <w:p w14:paraId="0DA9BDEA" w14:textId="125471DD" w:rsidR="009A069C" w:rsidRPr="00271D26" w:rsidRDefault="00271D26" w:rsidP="00271D26">
      <w:pPr>
        <w:spacing w:after="0" w:line="360" w:lineRule="auto"/>
        <w:jc w:val="both"/>
        <w:rPr>
          <w:rFonts w:asciiTheme="majorBidi" w:hAnsiTheme="majorBidi" w:cstheme="majorBidi"/>
          <w:sz w:val="24"/>
          <w:szCs w:val="24"/>
        </w:rPr>
      </w:pPr>
      <w:r w:rsidRPr="00271D26">
        <w:rPr>
          <w:rFonts w:asciiTheme="majorBidi" w:hAnsiTheme="majorBidi" w:cstheme="majorBidi"/>
          <w:b/>
          <w:bCs/>
          <w:color w:val="FF0000"/>
          <w:sz w:val="24"/>
          <w:szCs w:val="24"/>
        </w:rPr>
        <w:t>5.</w:t>
      </w:r>
      <w:r w:rsidR="009A069C" w:rsidRPr="00271D26">
        <w:rPr>
          <w:rFonts w:asciiTheme="majorBidi" w:hAnsiTheme="majorBidi" w:cstheme="majorBidi"/>
          <w:color w:val="FF0000"/>
          <w:sz w:val="24"/>
          <w:szCs w:val="24"/>
        </w:rPr>
        <w:t xml:space="preserve"> </w:t>
      </w:r>
      <w:r w:rsidR="009A069C" w:rsidRPr="00271D26">
        <w:rPr>
          <w:rFonts w:asciiTheme="majorBidi" w:hAnsiTheme="majorBidi" w:cstheme="majorBidi"/>
          <w:sz w:val="24"/>
          <w:szCs w:val="24"/>
        </w:rPr>
        <w:t>The proposed model was also validated by employing clustering tools, association rules, decision trees, random forests, GA, and PSO on that steel company.</w:t>
      </w:r>
    </w:p>
    <w:p w14:paraId="43D2A26E" w14:textId="77777777" w:rsidR="009A069C" w:rsidRDefault="009A069C" w:rsidP="00271D26">
      <w:pPr>
        <w:pStyle w:val="ListParagraph"/>
      </w:pPr>
    </w:p>
    <w:sectPr w:rsidR="009A0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84662"/>
    <w:multiLevelType w:val="hybridMultilevel"/>
    <w:tmpl w:val="2DF46DF6"/>
    <w:lvl w:ilvl="0" w:tplc="E3E8C3E4">
      <w:start w:val="1"/>
      <w:numFmt w:val="decimal"/>
      <w:lvlText w:val="%1."/>
      <w:lvlJc w:val="left"/>
      <w:pPr>
        <w:ind w:left="810" w:hanging="360"/>
      </w:pPr>
      <w:rPr>
        <w:rFonts w:asciiTheme="majorBidi" w:hAnsiTheme="majorBidi" w:cstheme="majorBidi" w:hint="default"/>
        <w:b/>
        <w:bCs/>
        <w:color w:val="FF000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9C"/>
    <w:rsid w:val="00271D26"/>
    <w:rsid w:val="009A06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440A"/>
  <w15:chartTrackingRefBased/>
  <w15:docId w15:val="{D57FAC92-273A-4B31-A168-1AC952A1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a_sh_edu@yahoo.com</dc:creator>
  <cp:keywords/>
  <dc:description/>
  <cp:lastModifiedBy>a_sh_edu@yahoo.com</cp:lastModifiedBy>
  <cp:revision>1</cp:revision>
  <dcterms:created xsi:type="dcterms:W3CDTF">2021-12-07T07:48:00Z</dcterms:created>
  <dcterms:modified xsi:type="dcterms:W3CDTF">2021-12-07T07:58:00Z</dcterms:modified>
</cp:coreProperties>
</file>