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401"/>
        <w:tblW w:w="4611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926"/>
        <w:gridCol w:w="593"/>
        <w:gridCol w:w="1312"/>
        <w:gridCol w:w="1176"/>
        <w:gridCol w:w="1014"/>
        <w:gridCol w:w="1297"/>
        <w:gridCol w:w="23"/>
        <w:gridCol w:w="1217"/>
        <w:gridCol w:w="1168"/>
        <w:gridCol w:w="1694"/>
        <w:gridCol w:w="10"/>
        <w:gridCol w:w="1407"/>
      </w:tblGrid>
      <w:tr w:rsidR="000C7FBF" w:rsidRPr="00554E14" w14:paraId="2396D32E" w14:textId="77777777" w:rsidTr="000C7FBF">
        <w:trPr>
          <w:cantSplit/>
          <w:trHeight w:val="1215"/>
        </w:trPr>
        <w:tc>
          <w:tcPr>
            <w:tcW w:w="750" w:type="pct"/>
            <w:vMerge w:val="restart"/>
            <w:shd w:val="clear" w:color="auto" w:fill="FFFFFF"/>
            <w:vAlign w:val="center"/>
          </w:tcPr>
          <w:p w14:paraId="7F1BDF07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Source variances</w:t>
            </w:r>
          </w:p>
        </w:tc>
        <w:tc>
          <w:tcPr>
            <w:tcW w:w="231" w:type="pct"/>
            <w:vMerge w:val="restart"/>
            <w:shd w:val="clear" w:color="auto" w:fill="FFFFFF"/>
            <w:vAlign w:val="center"/>
          </w:tcPr>
          <w:p w14:paraId="6B47FC09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Df</w:t>
            </w:r>
          </w:p>
        </w:tc>
        <w:tc>
          <w:tcPr>
            <w:tcW w:w="969" w:type="pct"/>
            <w:gridSpan w:val="2"/>
            <w:shd w:val="clear" w:color="auto" w:fill="FFFFFF"/>
            <w:vAlign w:val="center"/>
          </w:tcPr>
          <w:p w14:paraId="439CE612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Total Polyphenol</w:t>
            </w:r>
          </w:p>
          <w:p w14:paraId="753323AB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(Methanol)</w:t>
            </w:r>
          </w:p>
        </w:tc>
        <w:tc>
          <w:tcPr>
            <w:tcW w:w="909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45EC3CE0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 Total Polyphenol</w:t>
            </w:r>
          </w:p>
          <w:p w14:paraId="12E82AA1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(Aqueous)</w:t>
            </w:r>
          </w:p>
        </w:tc>
        <w:tc>
          <w:tcPr>
            <w:tcW w:w="929" w:type="pct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B82060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14:paraId="05BF046E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Total Flavonoids</w:t>
            </w:r>
          </w:p>
          <w:p w14:paraId="0C19A5B0" w14:textId="77777777" w:rsidR="000C7FBF" w:rsidRPr="00554E14" w:rsidRDefault="000C7FBF" w:rsidP="000C7FB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(Methanol)</w:t>
            </w:r>
          </w:p>
          <w:p w14:paraId="4EF60D7B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2" w:type="pct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6FF888" w14:textId="77777777" w:rsidR="000C7FBF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                  </w:t>
            </w:r>
          </w:p>
          <w:p w14:paraId="729E52DE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              </w:t>
            </w: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Total Flavonoids</w:t>
            </w:r>
          </w:p>
          <w:p w14:paraId="3EDE0A35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(Aqueous)</w:t>
            </w:r>
          </w:p>
          <w:p w14:paraId="673A5AF5" w14:textId="77777777" w:rsidR="000C7FBF" w:rsidRPr="00554E14" w:rsidRDefault="000C7FBF" w:rsidP="000C7FB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44C062B0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0C7FBF" w:rsidRPr="00554E14" w14:paraId="27DD6F94" w14:textId="77777777" w:rsidTr="000C7FBF">
        <w:trPr>
          <w:cantSplit/>
        </w:trPr>
        <w:tc>
          <w:tcPr>
            <w:tcW w:w="750" w:type="pct"/>
            <w:vMerge/>
            <w:shd w:val="clear" w:color="auto" w:fill="FFFFFF"/>
            <w:vAlign w:val="center"/>
          </w:tcPr>
          <w:p w14:paraId="6C304BFF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vMerge/>
            <w:shd w:val="clear" w:color="auto" w:fill="FFFFFF"/>
            <w:vAlign w:val="center"/>
          </w:tcPr>
          <w:p w14:paraId="13E06FFF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1" w:type="pct"/>
            <w:shd w:val="clear" w:color="auto" w:fill="FFFFFF"/>
            <w:vAlign w:val="center"/>
          </w:tcPr>
          <w:p w14:paraId="243554F1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Mean Square</w:t>
            </w:r>
          </w:p>
        </w:tc>
        <w:tc>
          <w:tcPr>
            <w:tcW w:w="458" w:type="pct"/>
            <w:shd w:val="clear" w:color="auto" w:fill="FFFFFF"/>
            <w:vAlign w:val="center"/>
          </w:tcPr>
          <w:p w14:paraId="2D086A15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36DA7AE0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Mean Square</w:t>
            </w: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6A8B5A5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483" w:type="pct"/>
            <w:gridSpan w:val="2"/>
            <w:shd w:val="clear" w:color="auto" w:fill="FFFFFF"/>
            <w:vAlign w:val="center"/>
          </w:tcPr>
          <w:p w14:paraId="414D65B7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Mean Square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5143F12D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F</w:t>
            </w:r>
          </w:p>
        </w:tc>
        <w:tc>
          <w:tcPr>
            <w:tcW w:w="660" w:type="pct"/>
            <w:shd w:val="clear" w:color="auto" w:fill="FFFFFF"/>
            <w:vAlign w:val="center"/>
          </w:tcPr>
          <w:p w14:paraId="36882111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Mean Square</w:t>
            </w:r>
          </w:p>
        </w:tc>
        <w:tc>
          <w:tcPr>
            <w:tcW w:w="552" w:type="pct"/>
            <w:gridSpan w:val="2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1F695B39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F</w:t>
            </w:r>
          </w:p>
        </w:tc>
      </w:tr>
      <w:tr w:rsidR="000C7FBF" w:rsidRPr="00554E14" w14:paraId="49801BC2" w14:textId="77777777" w:rsidTr="000C7FBF">
        <w:trPr>
          <w:cantSplit/>
        </w:trPr>
        <w:tc>
          <w:tcPr>
            <w:tcW w:w="750" w:type="pct"/>
            <w:shd w:val="clear" w:color="auto" w:fill="FFFFFF"/>
            <w:vAlign w:val="center"/>
          </w:tcPr>
          <w:p w14:paraId="750E3A62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B/W</w:t>
            </w:r>
          </w:p>
          <w:p w14:paraId="3DE2B597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type of farming</w:t>
            </w:r>
          </w:p>
        </w:tc>
        <w:tc>
          <w:tcPr>
            <w:tcW w:w="231" w:type="pct"/>
            <w:shd w:val="clear" w:color="auto" w:fill="FFFFFF"/>
            <w:vAlign w:val="center"/>
          </w:tcPr>
          <w:p w14:paraId="3D5D4297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3DD06170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458" w:type="pct"/>
            <w:shd w:val="clear" w:color="auto" w:fill="FFFFFF"/>
            <w:vAlign w:val="center"/>
          </w:tcPr>
          <w:p w14:paraId="7E36E392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693.414**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1AC548BC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D840EF8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876.108**</w:t>
            </w:r>
          </w:p>
        </w:tc>
        <w:tc>
          <w:tcPr>
            <w:tcW w:w="483" w:type="pct"/>
            <w:gridSpan w:val="2"/>
            <w:shd w:val="clear" w:color="auto" w:fill="FFFFFF"/>
            <w:vAlign w:val="center"/>
          </w:tcPr>
          <w:p w14:paraId="6E3EFC2F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0.605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015D8AD8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9.962(NS)</w:t>
            </w:r>
          </w:p>
        </w:tc>
        <w:tc>
          <w:tcPr>
            <w:tcW w:w="660" w:type="pct"/>
            <w:shd w:val="clear" w:color="auto" w:fill="FFFFFF"/>
            <w:vAlign w:val="center"/>
          </w:tcPr>
          <w:p w14:paraId="7CA42601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552" w:type="pct"/>
            <w:gridSpan w:val="2"/>
            <w:shd w:val="clear" w:color="auto" w:fill="FFFFFF"/>
            <w:vAlign w:val="center"/>
          </w:tcPr>
          <w:p w14:paraId="4052F4A4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48968.503**</w:t>
            </w:r>
          </w:p>
        </w:tc>
      </w:tr>
      <w:tr w:rsidR="000C7FBF" w:rsidRPr="00554E14" w14:paraId="2F68F330" w14:textId="77777777" w:rsidTr="000C7FBF">
        <w:trPr>
          <w:cantSplit/>
        </w:trPr>
        <w:tc>
          <w:tcPr>
            <w:tcW w:w="750" w:type="pct"/>
            <w:shd w:val="clear" w:color="auto" w:fill="FFFFFF"/>
            <w:vAlign w:val="center"/>
          </w:tcPr>
          <w:p w14:paraId="52B5B5B2" w14:textId="77777777" w:rsidR="000C7FBF" w:rsidRPr="00554E14" w:rsidRDefault="000C7FBF" w:rsidP="000C7FBF">
            <w:pPr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B/W</w:t>
            </w:r>
          </w:p>
          <w:p w14:paraId="20084DCD" w14:textId="77777777" w:rsidR="000C7FBF" w:rsidRPr="00554E14" w:rsidRDefault="000C7FBF" w:rsidP="000C7FBF">
            <w:pPr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temperature</w:t>
            </w:r>
          </w:p>
        </w:tc>
        <w:tc>
          <w:tcPr>
            <w:tcW w:w="231" w:type="pct"/>
            <w:shd w:val="clear" w:color="auto" w:fill="FFFFFF"/>
            <w:vAlign w:val="center"/>
          </w:tcPr>
          <w:p w14:paraId="799D66AB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2678ACFA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458" w:type="pct"/>
            <w:shd w:val="clear" w:color="auto" w:fill="FFFFFF"/>
            <w:vAlign w:val="center"/>
          </w:tcPr>
          <w:p w14:paraId="7E90BA39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6256.626**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114520E2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40B4177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3917.418**</w:t>
            </w:r>
          </w:p>
        </w:tc>
        <w:tc>
          <w:tcPr>
            <w:tcW w:w="483" w:type="pct"/>
            <w:gridSpan w:val="2"/>
            <w:shd w:val="clear" w:color="auto" w:fill="FFFFFF"/>
            <w:vAlign w:val="center"/>
          </w:tcPr>
          <w:p w14:paraId="5EDB3105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19F46EE6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2.010(NS)</w:t>
            </w:r>
          </w:p>
        </w:tc>
        <w:tc>
          <w:tcPr>
            <w:tcW w:w="660" w:type="pct"/>
            <w:shd w:val="clear" w:color="auto" w:fill="FFFFFF"/>
            <w:vAlign w:val="center"/>
          </w:tcPr>
          <w:p w14:paraId="514F3E7A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552" w:type="pct"/>
            <w:gridSpan w:val="2"/>
            <w:shd w:val="clear" w:color="auto" w:fill="FFFFFF"/>
            <w:vAlign w:val="center"/>
          </w:tcPr>
          <w:p w14:paraId="681CAEC0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978.448**</w:t>
            </w:r>
          </w:p>
        </w:tc>
      </w:tr>
      <w:tr w:rsidR="000C7FBF" w:rsidRPr="00554E14" w14:paraId="0DFC731B" w14:textId="77777777" w:rsidTr="000C7FBF">
        <w:trPr>
          <w:cantSplit/>
        </w:trPr>
        <w:tc>
          <w:tcPr>
            <w:tcW w:w="750" w:type="pct"/>
            <w:shd w:val="clear" w:color="auto" w:fill="FFFFFF"/>
            <w:vAlign w:val="center"/>
          </w:tcPr>
          <w:p w14:paraId="68464071" w14:textId="77777777" w:rsidR="000C7FBF" w:rsidRPr="00554E14" w:rsidRDefault="000C7FBF" w:rsidP="000C7FBF">
            <w:pPr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B/W</w:t>
            </w:r>
          </w:p>
          <w:p w14:paraId="6A231E3E" w14:textId="77777777" w:rsidR="000C7FBF" w:rsidRPr="00554E14" w:rsidRDefault="000C7FBF" w:rsidP="000C7FBF">
            <w:pPr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packaging</w:t>
            </w:r>
          </w:p>
        </w:tc>
        <w:tc>
          <w:tcPr>
            <w:tcW w:w="231" w:type="pct"/>
            <w:shd w:val="clear" w:color="auto" w:fill="FFFFFF"/>
            <w:vAlign w:val="center"/>
          </w:tcPr>
          <w:p w14:paraId="604C1FA4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6366BEBA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458" w:type="pct"/>
            <w:shd w:val="clear" w:color="auto" w:fill="FFFFFF"/>
            <w:vAlign w:val="center"/>
          </w:tcPr>
          <w:p w14:paraId="77AFD1D7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14368.61**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2F121101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3231C6B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5760.859**</w:t>
            </w:r>
          </w:p>
        </w:tc>
        <w:tc>
          <w:tcPr>
            <w:tcW w:w="483" w:type="pct"/>
            <w:gridSpan w:val="2"/>
            <w:shd w:val="clear" w:color="auto" w:fill="FFFFFF"/>
            <w:vAlign w:val="center"/>
          </w:tcPr>
          <w:p w14:paraId="55061288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6501C731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2.885*</w:t>
            </w:r>
          </w:p>
        </w:tc>
        <w:tc>
          <w:tcPr>
            <w:tcW w:w="660" w:type="pct"/>
            <w:shd w:val="clear" w:color="auto" w:fill="FFFFFF"/>
            <w:vAlign w:val="center"/>
          </w:tcPr>
          <w:p w14:paraId="10439033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552" w:type="pct"/>
            <w:gridSpan w:val="2"/>
            <w:shd w:val="clear" w:color="auto" w:fill="FFFFFF"/>
            <w:vAlign w:val="center"/>
          </w:tcPr>
          <w:p w14:paraId="0AFFAF80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1507.174**</w:t>
            </w:r>
          </w:p>
        </w:tc>
      </w:tr>
      <w:tr w:rsidR="000C7FBF" w:rsidRPr="00554E14" w14:paraId="1A289CE1" w14:textId="77777777" w:rsidTr="000C7FBF">
        <w:trPr>
          <w:cantSplit/>
        </w:trPr>
        <w:tc>
          <w:tcPr>
            <w:tcW w:w="750" w:type="pct"/>
            <w:shd w:val="clear" w:color="auto" w:fill="FFFFFF"/>
            <w:vAlign w:val="center"/>
          </w:tcPr>
          <w:p w14:paraId="28D88FBA" w14:textId="77777777" w:rsidR="000C7FBF" w:rsidRPr="00554E14" w:rsidRDefault="000C7FBF" w:rsidP="000C7FBF">
            <w:pPr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B/W</w:t>
            </w:r>
          </w:p>
          <w:p w14:paraId="170E9FE6" w14:textId="77777777" w:rsidR="000C7FBF" w:rsidRPr="00554E14" w:rsidRDefault="000C7FBF" w:rsidP="000C7FBF">
            <w:pPr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storage Period</w:t>
            </w:r>
          </w:p>
        </w:tc>
        <w:tc>
          <w:tcPr>
            <w:tcW w:w="231" w:type="pct"/>
            <w:shd w:val="clear" w:color="auto" w:fill="FFFFFF"/>
            <w:vAlign w:val="center"/>
          </w:tcPr>
          <w:p w14:paraId="2718FF6A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pct"/>
            <w:shd w:val="clear" w:color="auto" w:fill="FFFFFF"/>
            <w:vAlign w:val="center"/>
          </w:tcPr>
          <w:p w14:paraId="050B5C94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458" w:type="pct"/>
            <w:shd w:val="clear" w:color="auto" w:fill="FFFFFF"/>
            <w:vAlign w:val="center"/>
          </w:tcPr>
          <w:p w14:paraId="1FEB4FCB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2489.522**</w:t>
            </w:r>
          </w:p>
        </w:tc>
        <w:tc>
          <w:tcPr>
            <w:tcW w:w="395" w:type="pct"/>
            <w:shd w:val="clear" w:color="auto" w:fill="FFFFFF"/>
            <w:vAlign w:val="center"/>
          </w:tcPr>
          <w:p w14:paraId="2160D0CD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505" w:type="pc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A3708D7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1173.497**</w:t>
            </w:r>
          </w:p>
        </w:tc>
        <w:tc>
          <w:tcPr>
            <w:tcW w:w="483" w:type="pct"/>
            <w:gridSpan w:val="2"/>
            <w:shd w:val="clear" w:color="auto" w:fill="FFFFFF"/>
            <w:vAlign w:val="center"/>
          </w:tcPr>
          <w:p w14:paraId="4C5AD4B4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539EEADC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1.390(NS)</w:t>
            </w:r>
          </w:p>
        </w:tc>
        <w:tc>
          <w:tcPr>
            <w:tcW w:w="664" w:type="pct"/>
            <w:gridSpan w:val="2"/>
            <w:shd w:val="clear" w:color="auto" w:fill="FFFFFF"/>
            <w:vAlign w:val="center"/>
          </w:tcPr>
          <w:p w14:paraId="12A4E23A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5A87788D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2730.898**</w:t>
            </w:r>
          </w:p>
        </w:tc>
      </w:tr>
      <w:tr w:rsidR="000C7FBF" w:rsidRPr="00554E14" w14:paraId="6792A139" w14:textId="77777777" w:rsidTr="000C7FBF">
        <w:trPr>
          <w:cantSplit/>
        </w:trPr>
        <w:tc>
          <w:tcPr>
            <w:tcW w:w="750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3172D8B" w14:textId="77777777" w:rsidR="000C7FBF" w:rsidRPr="00554E14" w:rsidRDefault="000C7FBF" w:rsidP="000C7FBF">
            <w:pPr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Error</w:t>
            </w:r>
          </w:p>
        </w:tc>
        <w:tc>
          <w:tcPr>
            <w:tcW w:w="23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B3B041D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90</w:t>
            </w:r>
          </w:p>
        </w:tc>
        <w:tc>
          <w:tcPr>
            <w:tcW w:w="51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219A57A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951E-0064</w:t>
            </w:r>
          </w:p>
        </w:tc>
        <w:tc>
          <w:tcPr>
            <w:tcW w:w="458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CEE041A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220178F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5.799E-006</w:t>
            </w:r>
          </w:p>
        </w:tc>
        <w:tc>
          <w:tcPr>
            <w:tcW w:w="514" w:type="pct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434B90B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74" w:type="pct"/>
            <w:shd w:val="clear" w:color="auto" w:fill="FFFFFF"/>
            <w:vAlign w:val="center"/>
          </w:tcPr>
          <w:p w14:paraId="05ABAAA6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455" w:type="pct"/>
            <w:shd w:val="clear" w:color="auto" w:fill="FFFFFF"/>
            <w:vAlign w:val="center"/>
          </w:tcPr>
          <w:p w14:paraId="25BE5901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4" w:type="pct"/>
            <w:gridSpan w:val="2"/>
            <w:shd w:val="clear" w:color="auto" w:fill="FFFFFF"/>
            <w:vAlign w:val="center"/>
          </w:tcPr>
          <w:p w14:paraId="126945C5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54E14"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6.915E-006</w:t>
            </w:r>
          </w:p>
        </w:tc>
        <w:tc>
          <w:tcPr>
            <w:tcW w:w="548" w:type="pct"/>
            <w:shd w:val="clear" w:color="auto" w:fill="FFFFFF"/>
            <w:vAlign w:val="center"/>
          </w:tcPr>
          <w:p w14:paraId="6BA65834" w14:textId="77777777" w:rsidR="000C7FBF" w:rsidRPr="00554E14" w:rsidRDefault="000C7FBF" w:rsidP="000C7FBF">
            <w:pPr>
              <w:autoSpaceDE w:val="0"/>
              <w:autoSpaceDN w:val="0"/>
              <w:adjustRightInd w:val="0"/>
              <w:spacing w:before="120" w:after="120" w:line="33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0E096A4" w14:textId="5288A788" w:rsidR="00554E14" w:rsidRPr="009A77B5" w:rsidRDefault="00554E14" w:rsidP="00554E14">
      <w:pPr>
        <w:spacing w:after="24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77B5">
        <w:rPr>
          <w:rFonts w:ascii="Times New Roman" w:eastAsia="Calibri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S2</w:t>
      </w:r>
      <w:r w:rsidRPr="009A77B5">
        <w:rPr>
          <w:rFonts w:ascii="Times New Roman" w:eastAsia="Calibri" w:hAnsi="Times New Roman" w:cs="Times New Roman"/>
          <w:b/>
          <w:bCs/>
          <w:sz w:val="24"/>
          <w:szCs w:val="24"/>
        </w:rPr>
        <w:t>: Effect of Type of Farming, Storage Temperature, Packaging and Storage Periods on Total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Polyphenol and Total</w:t>
      </w:r>
      <w:r w:rsidRPr="009A77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Flavonoids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on </w:t>
      </w:r>
      <w:r w:rsidRPr="00554E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Cucumis 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</w:t>
      </w:r>
      <w:r w:rsidRPr="00554E1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ativus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L. (</w:t>
      </w:r>
      <w:r w:rsidRPr="009A77B5">
        <w:rPr>
          <w:rFonts w:ascii="Times New Roman" w:eastAsia="Calibri" w:hAnsi="Times New Roman" w:cs="Times New Roman"/>
          <w:b/>
          <w:bCs/>
          <w:sz w:val="24"/>
          <w:szCs w:val="24"/>
        </w:rPr>
        <w:t>ANOVA)</w:t>
      </w:r>
    </w:p>
    <w:p w14:paraId="5AC60097" w14:textId="77777777" w:rsidR="005C5D38" w:rsidRDefault="005C5D38">
      <w:pPr>
        <w:rPr>
          <w:sz w:val="20"/>
          <w:szCs w:val="20"/>
        </w:rPr>
      </w:pPr>
    </w:p>
    <w:p w14:paraId="54B05C02" w14:textId="77777777" w:rsidR="000C7FBF" w:rsidRPr="000C7FBF" w:rsidRDefault="000C7FBF" w:rsidP="000C7FBF">
      <w:pPr>
        <w:rPr>
          <w:sz w:val="20"/>
          <w:szCs w:val="20"/>
        </w:rPr>
      </w:pPr>
    </w:p>
    <w:p w14:paraId="39FA0A73" w14:textId="77777777" w:rsidR="000C7FBF" w:rsidRPr="000C7FBF" w:rsidRDefault="000C7FBF" w:rsidP="000C7FBF">
      <w:pPr>
        <w:rPr>
          <w:sz w:val="20"/>
          <w:szCs w:val="20"/>
        </w:rPr>
      </w:pPr>
    </w:p>
    <w:p w14:paraId="017F3317" w14:textId="77777777" w:rsidR="000C7FBF" w:rsidRPr="000C7FBF" w:rsidRDefault="000C7FBF" w:rsidP="000C7FBF">
      <w:pPr>
        <w:rPr>
          <w:sz w:val="20"/>
          <w:szCs w:val="20"/>
        </w:rPr>
      </w:pPr>
    </w:p>
    <w:p w14:paraId="79222CA2" w14:textId="77777777" w:rsidR="000C7FBF" w:rsidRPr="000C7FBF" w:rsidRDefault="000C7FBF" w:rsidP="000C7FBF">
      <w:pPr>
        <w:rPr>
          <w:sz w:val="20"/>
          <w:szCs w:val="20"/>
        </w:rPr>
      </w:pPr>
    </w:p>
    <w:p w14:paraId="2A50537D" w14:textId="77777777" w:rsidR="000C7FBF" w:rsidRPr="000C7FBF" w:rsidRDefault="000C7FBF" w:rsidP="000C7FBF">
      <w:pPr>
        <w:rPr>
          <w:sz w:val="20"/>
          <w:szCs w:val="20"/>
        </w:rPr>
      </w:pPr>
    </w:p>
    <w:p w14:paraId="16BE2F2E" w14:textId="77777777" w:rsidR="000C7FBF" w:rsidRPr="000C7FBF" w:rsidRDefault="000C7FBF" w:rsidP="000C7FBF">
      <w:pPr>
        <w:rPr>
          <w:sz w:val="20"/>
          <w:szCs w:val="20"/>
        </w:rPr>
      </w:pPr>
    </w:p>
    <w:p w14:paraId="2D9A4FB1" w14:textId="77777777" w:rsidR="000C7FBF" w:rsidRPr="000C7FBF" w:rsidRDefault="000C7FBF" w:rsidP="000C7FBF">
      <w:pPr>
        <w:rPr>
          <w:sz w:val="20"/>
          <w:szCs w:val="20"/>
        </w:rPr>
      </w:pPr>
    </w:p>
    <w:p w14:paraId="77E52E3E" w14:textId="77777777" w:rsidR="000C7FBF" w:rsidRPr="000C7FBF" w:rsidRDefault="000C7FBF" w:rsidP="000C7FBF">
      <w:pPr>
        <w:rPr>
          <w:sz w:val="20"/>
          <w:szCs w:val="20"/>
        </w:rPr>
      </w:pPr>
    </w:p>
    <w:p w14:paraId="6AB43F6A" w14:textId="77777777" w:rsidR="000C7FBF" w:rsidRPr="000C7FBF" w:rsidRDefault="000C7FBF" w:rsidP="000C7FBF">
      <w:pPr>
        <w:rPr>
          <w:sz w:val="20"/>
          <w:szCs w:val="20"/>
        </w:rPr>
      </w:pPr>
    </w:p>
    <w:p w14:paraId="15E4EF34" w14:textId="77777777" w:rsidR="000C7FBF" w:rsidRPr="000C7FBF" w:rsidRDefault="000C7FBF" w:rsidP="000C7FBF">
      <w:pPr>
        <w:rPr>
          <w:sz w:val="20"/>
          <w:szCs w:val="20"/>
        </w:rPr>
      </w:pPr>
    </w:p>
    <w:p w14:paraId="01D53BF0" w14:textId="77777777" w:rsidR="000C7FBF" w:rsidRPr="000C7FBF" w:rsidRDefault="000C7FBF" w:rsidP="000C7FBF">
      <w:pPr>
        <w:rPr>
          <w:sz w:val="20"/>
          <w:szCs w:val="20"/>
        </w:rPr>
      </w:pPr>
    </w:p>
    <w:p w14:paraId="1672074A" w14:textId="77777777" w:rsidR="000C7FBF" w:rsidRPr="000C7FBF" w:rsidRDefault="000C7FBF" w:rsidP="000C7FBF">
      <w:pPr>
        <w:rPr>
          <w:sz w:val="20"/>
          <w:szCs w:val="20"/>
        </w:rPr>
      </w:pPr>
    </w:p>
    <w:p w14:paraId="040B697A" w14:textId="77777777" w:rsidR="000C7FBF" w:rsidRPr="000C7FBF" w:rsidRDefault="000C7FBF" w:rsidP="000C7FBF">
      <w:pPr>
        <w:rPr>
          <w:sz w:val="20"/>
          <w:szCs w:val="20"/>
        </w:rPr>
      </w:pPr>
    </w:p>
    <w:p w14:paraId="7C65E398" w14:textId="77777777" w:rsidR="000C7FBF" w:rsidRPr="000C7FBF" w:rsidRDefault="000C7FBF" w:rsidP="000C7FBF">
      <w:pPr>
        <w:rPr>
          <w:sz w:val="20"/>
          <w:szCs w:val="20"/>
        </w:rPr>
      </w:pPr>
    </w:p>
    <w:p w14:paraId="04DE2DC8" w14:textId="77777777" w:rsidR="000C7FBF" w:rsidRPr="000C7FBF" w:rsidRDefault="000C7FBF" w:rsidP="000C7FBF">
      <w:pPr>
        <w:rPr>
          <w:sz w:val="20"/>
          <w:szCs w:val="20"/>
        </w:rPr>
      </w:pPr>
    </w:p>
    <w:p w14:paraId="4AD0CEA1" w14:textId="126296E0" w:rsidR="000C7FBF" w:rsidRPr="000C7FBF" w:rsidRDefault="000C7FBF" w:rsidP="000C7FBF">
      <w:pPr>
        <w:tabs>
          <w:tab w:val="left" w:pos="5110"/>
        </w:tabs>
        <w:rPr>
          <w:sz w:val="20"/>
          <w:szCs w:val="20"/>
        </w:rPr>
      </w:pPr>
      <w:r w:rsidRPr="00DE37A4">
        <w:rPr>
          <w:rFonts w:ascii="Times New Roman" w:eastAsia="Calibri" w:hAnsi="Times New Roman" w:cs="Times New Roman"/>
          <w:sz w:val="20"/>
          <w:szCs w:val="20"/>
          <w:lang w:val="en-GB"/>
        </w:rPr>
        <w:t>* P &lt; 0.05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 w:rsidRPr="00DE37A4">
        <w:rPr>
          <w:rFonts w:ascii="Times New Roman" w:eastAsia="Calibri" w:hAnsi="Times New Roman" w:cs="Times New Roman"/>
          <w:sz w:val="20"/>
          <w:szCs w:val="20"/>
          <w:lang w:val="en-GB"/>
        </w:rPr>
        <w:t>** P &lt; 0.01</w:t>
      </w:r>
      <w:r>
        <w:rPr>
          <w:sz w:val="20"/>
          <w:szCs w:val="20"/>
        </w:rPr>
        <w:tab/>
      </w:r>
    </w:p>
    <w:sectPr w:rsidR="000C7FBF" w:rsidRPr="000C7FBF" w:rsidSect="001F4BB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D991" w14:textId="77777777" w:rsidR="00021A76" w:rsidRDefault="00021A76" w:rsidP="00554E14">
      <w:pPr>
        <w:spacing w:after="0" w:line="240" w:lineRule="auto"/>
      </w:pPr>
      <w:r>
        <w:separator/>
      </w:r>
    </w:p>
  </w:endnote>
  <w:endnote w:type="continuationSeparator" w:id="0">
    <w:p w14:paraId="4A19F47B" w14:textId="77777777" w:rsidR="00021A76" w:rsidRDefault="00021A76" w:rsidP="0055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2CC25" w14:textId="77777777" w:rsidR="00021A76" w:rsidRDefault="00021A76" w:rsidP="00554E14">
      <w:pPr>
        <w:spacing w:after="0" w:line="240" w:lineRule="auto"/>
      </w:pPr>
      <w:r>
        <w:separator/>
      </w:r>
    </w:p>
  </w:footnote>
  <w:footnote w:type="continuationSeparator" w:id="0">
    <w:p w14:paraId="77F9BE42" w14:textId="77777777" w:rsidR="00021A76" w:rsidRDefault="00021A76" w:rsidP="00554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B2"/>
    <w:rsid w:val="00021A76"/>
    <w:rsid w:val="000C7FBF"/>
    <w:rsid w:val="0010045B"/>
    <w:rsid w:val="001F4BB2"/>
    <w:rsid w:val="00294882"/>
    <w:rsid w:val="00391C1E"/>
    <w:rsid w:val="00554E14"/>
    <w:rsid w:val="005C5D38"/>
    <w:rsid w:val="00886153"/>
    <w:rsid w:val="008D59F0"/>
    <w:rsid w:val="00905865"/>
    <w:rsid w:val="00A16071"/>
    <w:rsid w:val="00CB3576"/>
    <w:rsid w:val="00DB2530"/>
    <w:rsid w:val="00F13432"/>
    <w:rsid w:val="00F8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69BE"/>
  <w15:chartTrackingRefBased/>
  <w15:docId w15:val="{B7CCAB03-B519-4C6D-873D-1AB8651F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BB2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4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E1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4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E1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suryatapa das</dc:creator>
  <cp:keywords/>
  <dc:description/>
  <cp:lastModifiedBy>suryatapa das</cp:lastModifiedBy>
  <cp:revision>2</cp:revision>
  <dcterms:created xsi:type="dcterms:W3CDTF">2023-04-30T16:04:00Z</dcterms:created>
  <dcterms:modified xsi:type="dcterms:W3CDTF">2023-04-30T16:37:00Z</dcterms:modified>
</cp:coreProperties>
</file>